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12007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200785"/>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四川久远银海软件股份有限公司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2022-010</w:t>
      </w:r>
    </w:p>
    <w:p>
      <w:pPr>
        <w:pStyle w:val="Style2"/>
        <w:keepNext w:val="0"/>
        <w:keepLines w:val="0"/>
        <w:widowControl w:val="0"/>
        <w:shd w:val="clear" w:color="auto" w:fill="auto"/>
        <w:bidi w:val="0"/>
        <w:spacing w:before="0" w:after="400" w:line="240" w:lineRule="auto"/>
        <w:ind w:left="0" w:right="0" w:firstLine="0"/>
        <w:jc w:val="center"/>
        <w:rPr>
          <w:sz w:val="32"/>
          <w:szCs w:val="32"/>
        </w:rPr>
        <w:sectPr>
          <w:footnotePr>
            <w:pos w:val="pageBottom"/>
            <w:numFmt w:val="decimal"/>
            <w:numRestart w:val="continuous"/>
          </w:footnotePr>
          <w:pgSz w:w="11900" w:h="16840"/>
          <w:pgMar w:top="2646" w:right="975" w:bottom="2646"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8"/>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公司负责人连春华、主管会计工作负责人杨成文及会计机构负责人（会计主 管人员）张昕声明：保证本年度报告中财务报告的真实、准确、完整。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0"/>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0"/>
        <w:keepNext w:val="0"/>
        <w:keepLines w:val="0"/>
        <w:widowControl w:val="0"/>
        <w:shd w:val="clear" w:color="auto" w:fill="auto"/>
        <w:bidi w:val="0"/>
        <w:spacing w:before="0" w:line="677" w:lineRule="exact"/>
        <w:ind w:left="0" w:right="0"/>
        <w:jc w:val="both"/>
      </w:pPr>
      <w:r>
        <w:rPr>
          <w:color w:val="000000"/>
          <w:spacing w:val="0"/>
          <w:w w:val="100"/>
          <w:position w:val="0"/>
        </w:rPr>
        <w:t>公司在本报告第三节“管理层讨论与分析，，中“公司未来发展的展望，，部分， 描述了公司未来经营中可能面临的风险，敬请广大投资者注意查阅。</w:t>
      </w:r>
    </w:p>
    <w:p>
      <w:pPr>
        <w:pStyle w:val="Style10"/>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公司经本次董事会审议通过的利润分配预案为：以314,023,876股为基数， 向全体股东每10股派发现金红利</w:t>
      </w:r>
      <w:r>
        <w:rPr>
          <w:color w:val="000000"/>
          <w:spacing w:val="0"/>
          <w:w w:val="100"/>
          <w:position w:val="0"/>
        </w:rPr>
        <w:t>2.00</w:t>
      </w:r>
      <w:r>
        <w:rPr>
          <w:color w:val="000000"/>
          <w:spacing w:val="0"/>
          <w:w w:val="100"/>
          <w:position w:val="0"/>
        </w:rPr>
        <w:t>元（含税），送红股0股（含税），以资本 公积金向全体股东每10股转增3股。</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2"/>
        <w:keepNext w:val="0"/>
        <w:keepLines w:val="0"/>
        <w:widowControl w:val="0"/>
        <w:shd w:val="clear" w:color="auto" w:fill="auto"/>
        <w:tabs>
          <w:tab w:leader="dot" w:pos="9601"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55"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263"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430"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445"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59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663"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pPr>
      <w:hyperlink w:anchor="bookmark668"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2"/>
        <w:keepNext w:val="0"/>
        <w:keepLines w:val="0"/>
        <w:widowControl w:val="0"/>
        <w:shd w:val="clear" w:color="auto" w:fill="auto"/>
        <w:tabs>
          <w:tab w:leader="dot" w:pos="9601"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9" w:header="0" w:footer="3" w:gutter="0"/>
          <w:cols w:space="720"/>
          <w:noEndnote/>
          <w:rtlGutter w:val="0"/>
          <w:docGrid w:linePitch="360"/>
        </w:sectPr>
      </w:pPr>
      <w:hyperlink w:anchor="bookmark671"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r>
        <w:fldChar w:fldCharType="end"/>
      </w:r>
    </w:p>
    <w:p>
      <w:pPr>
        <w:pStyle w:val="Style2"/>
        <w:keepNext w:val="0"/>
        <w:keepLines w:val="0"/>
        <w:widowControl w:val="0"/>
        <w:shd w:val="clear" w:color="auto" w:fill="auto"/>
        <w:bidi w:val="0"/>
        <w:spacing w:before="0" w:after="840" w:line="240" w:lineRule="auto"/>
        <w:ind w:left="0" w:right="0" w:firstLine="0"/>
        <w:jc w:val="center"/>
        <w:rPr>
          <w:sz w:val="32"/>
          <w:szCs w:val="32"/>
        </w:rPr>
      </w:pPr>
      <w:r>
        <w:rPr>
          <w:b/>
          <w:bCs/>
          <w:color w:val="000000"/>
          <w:spacing w:val="0"/>
          <w:w w:val="100"/>
          <w:position w:val="0"/>
          <w:sz w:val="32"/>
          <w:szCs w:val="32"/>
        </w:rPr>
        <w:t>备查文件目录</w:t>
      </w:r>
    </w:p>
    <w:p>
      <w:pPr>
        <w:pStyle w:val="Style2"/>
        <w:keepNext w:val="0"/>
        <w:keepLines w:val="0"/>
        <w:widowControl w:val="0"/>
        <w:shd w:val="clear" w:color="auto" w:fill="auto"/>
        <w:tabs>
          <w:tab w:pos="512" w:val="left"/>
        </w:tabs>
        <w:bidi w:val="0"/>
        <w:spacing w:before="0" w:after="60" w:line="240" w:lineRule="auto"/>
        <w:ind w:left="0" w:right="0" w:firstLine="0"/>
        <w:jc w:val="left"/>
        <w:rPr>
          <w:sz w:val="24"/>
          <w:szCs w:val="24"/>
        </w:rPr>
      </w:pPr>
      <w:bookmarkStart w:id="4" w:name="bookmark4"/>
      <w:r>
        <w:rPr>
          <w:color w:val="000000"/>
          <w:spacing w:val="0"/>
          <w:w w:val="100"/>
          <w:position w:val="0"/>
          <w:sz w:val="24"/>
          <w:szCs w:val="24"/>
        </w:rPr>
        <w:t>一</w:t>
      </w:r>
      <w:bookmarkEnd w:id="4"/>
      <w:r>
        <w:rPr>
          <w:color w:val="000000"/>
          <w:spacing w:val="0"/>
          <w:w w:val="100"/>
          <w:position w:val="0"/>
          <w:sz w:val="24"/>
          <w:szCs w:val="24"/>
        </w:rPr>
        <w:t>、</w:t>
        <w:tab/>
        <w:t>载有法定代表人、主管会计工作负责人、会计机构负责人签名并盖章的财务报表。</w:t>
      </w:r>
    </w:p>
    <w:p>
      <w:pPr>
        <w:pStyle w:val="Style2"/>
        <w:keepNext w:val="0"/>
        <w:keepLines w:val="0"/>
        <w:widowControl w:val="0"/>
        <w:shd w:val="clear" w:color="auto" w:fill="auto"/>
        <w:tabs>
          <w:tab w:pos="512" w:val="left"/>
        </w:tabs>
        <w:bidi w:val="0"/>
        <w:spacing w:before="0" w:after="60" w:line="240" w:lineRule="auto"/>
        <w:ind w:left="0" w:right="0" w:firstLine="0"/>
        <w:jc w:val="left"/>
        <w:rPr>
          <w:sz w:val="24"/>
          <w:szCs w:val="24"/>
        </w:rPr>
      </w:pPr>
      <w:bookmarkStart w:id="5" w:name="bookmark5"/>
      <w:r>
        <w:rPr>
          <w:color w:val="000000"/>
          <w:spacing w:val="0"/>
          <w:w w:val="100"/>
          <w:position w:val="0"/>
          <w:sz w:val="24"/>
          <w:szCs w:val="24"/>
        </w:rPr>
        <w:t>二</w:t>
      </w:r>
      <w:bookmarkEnd w:id="5"/>
      <w:r>
        <w:rPr>
          <w:color w:val="000000"/>
          <w:spacing w:val="0"/>
          <w:w w:val="100"/>
          <w:position w:val="0"/>
          <w:sz w:val="24"/>
          <w:szCs w:val="24"/>
        </w:rPr>
        <w:t>、</w:t>
        <w:tab/>
        <w:t>载有会计师事务所盖章、注册会计师签名并盖章的审计报告原件。</w:t>
      </w:r>
    </w:p>
    <w:p>
      <w:pPr>
        <w:pStyle w:val="Style2"/>
        <w:keepNext w:val="0"/>
        <w:keepLines w:val="0"/>
        <w:widowControl w:val="0"/>
        <w:shd w:val="clear" w:color="auto" w:fill="auto"/>
        <w:tabs>
          <w:tab w:pos="512" w:val="left"/>
        </w:tabs>
        <w:bidi w:val="0"/>
        <w:spacing w:before="0" w:after="60" w:line="240" w:lineRule="auto"/>
        <w:ind w:left="0" w:right="0" w:firstLine="0"/>
        <w:jc w:val="left"/>
        <w:rPr>
          <w:sz w:val="24"/>
          <w:szCs w:val="24"/>
        </w:rPr>
      </w:pPr>
      <w:bookmarkStart w:id="6" w:name="bookmark6"/>
      <w:r>
        <w:rPr>
          <w:color w:val="000000"/>
          <w:spacing w:val="0"/>
          <w:w w:val="100"/>
          <w:position w:val="0"/>
          <w:sz w:val="24"/>
          <w:szCs w:val="24"/>
        </w:rPr>
        <w:t>三</w:t>
      </w:r>
      <w:bookmarkEnd w:id="6"/>
      <w:r>
        <w:rPr>
          <w:color w:val="000000"/>
          <w:spacing w:val="0"/>
          <w:w w:val="100"/>
          <w:position w:val="0"/>
          <w:sz w:val="24"/>
          <w:szCs w:val="24"/>
        </w:rPr>
        <w:t>、</w:t>
        <w:tab/>
        <w:t>载有公司董事长签名的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年年度报告文本原件。</w:t>
      </w:r>
    </w:p>
    <w:p>
      <w:pPr>
        <w:pStyle w:val="Style2"/>
        <w:keepNext w:val="0"/>
        <w:keepLines w:val="0"/>
        <w:widowControl w:val="0"/>
        <w:shd w:val="clear" w:color="auto" w:fill="auto"/>
        <w:tabs>
          <w:tab w:pos="512" w:val="left"/>
        </w:tabs>
        <w:bidi w:val="0"/>
        <w:spacing w:before="0" w:after="60" w:line="240" w:lineRule="auto"/>
        <w:ind w:left="0" w:right="0" w:firstLine="0"/>
        <w:jc w:val="left"/>
        <w:rPr>
          <w:sz w:val="24"/>
          <w:szCs w:val="24"/>
        </w:rPr>
        <w:sectPr>
          <w:footnotePr>
            <w:pos w:val="pageBottom"/>
            <w:numFmt w:val="decimal"/>
            <w:numRestart w:val="continuous"/>
          </w:footnotePr>
          <w:pgSz w:w="11900" w:h="16840"/>
          <w:pgMar w:top="2089" w:right="1392" w:bottom="2089" w:left="1114" w:header="0" w:footer="3" w:gutter="0"/>
          <w:cols w:space="720"/>
          <w:noEndnote/>
          <w:rtlGutter w:val="0"/>
          <w:docGrid w:linePitch="360"/>
        </w:sectPr>
      </w:pPr>
      <w:bookmarkStart w:id="7" w:name="bookmark7"/>
      <w:r>
        <w:rPr>
          <w:color w:val="000000"/>
          <w:spacing w:val="0"/>
          <w:w w:val="100"/>
          <w:position w:val="0"/>
          <w:sz w:val="24"/>
          <w:szCs w:val="24"/>
        </w:rPr>
        <w:t>四</w:t>
      </w:r>
      <w:bookmarkEnd w:id="7"/>
      <w:r>
        <w:rPr>
          <w:color w:val="000000"/>
          <w:spacing w:val="0"/>
          <w:w w:val="100"/>
          <w:position w:val="0"/>
          <w:sz w:val="24"/>
          <w:szCs w:val="24"/>
        </w:rPr>
        <w:t>、</w:t>
        <w:tab/>
        <w:t>报告期内在中国证监会指定媒体上公开披露过的所有公司文件的正本及公告的原稿。</w:t>
      </w:r>
    </w:p>
    <w:p>
      <w:pPr>
        <w:pStyle w:val="Style2"/>
        <w:keepNext w:val="0"/>
        <w:keepLines w:val="0"/>
        <w:widowControl w:val="0"/>
        <w:shd w:val="clear" w:color="auto" w:fill="auto"/>
        <w:bidi w:val="0"/>
        <w:spacing w:before="80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久远银海、公司、本公司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控股股东、久远集团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实际控制人、中物院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中国工程物理研究院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锐锋集团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四川科学城锐锋集团有限责任公司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保荐机构、广发证券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北京国枫律师事务所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18"/>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Sichuan Jiuyuan Yinhai Software.Co.,Ltd</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Jiuyuan Yinhai</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成都市高新区科园一路</w:t>
            </w:r>
            <w:r>
              <w:rPr>
                <w:rFonts w:ascii="Times New Roman" w:eastAsia="Times New Roman" w:hAnsi="Times New Roman" w:cs="Times New Roman"/>
                <w:color w:val="000000"/>
                <w:spacing w:val="0"/>
                <w:w w:val="100"/>
                <w:position w:val="0"/>
              </w:rPr>
              <w:t>3</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成都市三色路</w:t>
            </w:r>
            <w:r>
              <w:rPr>
                <w:rFonts w:ascii="Times New Roman" w:eastAsia="Times New Roman" w:hAnsi="Times New Roman" w:cs="Times New Roman"/>
                <w:color w:val="000000"/>
                <w:spacing w:val="0"/>
                <w:w w:val="100"/>
                <w:position w:val="0"/>
              </w:rPr>
              <w:t>163</w:t>
            </w:r>
            <w:r>
              <w:rPr>
                <w:color w:val="000000"/>
                <w:spacing w:val="0"/>
                <w:w w:val="100"/>
                <w:position w:val="0"/>
              </w:rPr>
              <w:t>号</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yinhai. com</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public@yinhai. com</w:t>
            </w: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、联系人和联系方式</w:t>
      </w:r>
      <w:bookmarkEnd w:id="15"/>
      <w:bookmarkEnd w:id="16"/>
      <w:bookmarkEnd w:id="1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成都市三色路</w:t>
            </w:r>
            <w:r>
              <w:rPr>
                <w:rFonts w:ascii="Times New Roman" w:eastAsia="Times New Roman" w:hAnsi="Times New Roman" w:cs="Times New Roman"/>
                <w:color w:val="000000"/>
                <w:spacing w:val="0"/>
                <w:w w:val="100"/>
                <w:position w:val="0"/>
              </w:rPr>
              <w:t>163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成都市三色路</w:t>
            </w:r>
            <w:r>
              <w:rPr>
                <w:rFonts w:ascii="Times New Roman" w:eastAsia="Times New Roman" w:hAnsi="Times New Roman" w:cs="Times New Roman"/>
                <w:color w:val="000000"/>
                <w:spacing w:val="0"/>
                <w:w w:val="100"/>
                <w:position w:val="0"/>
              </w:rPr>
              <w:t>163</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028-65516099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028-65516099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028-65516111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028-65516111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"mailto:yangchengwen@yinhai.com" </w:instrText>
            </w:r>
            <w:r>
              <w:fldChar w:fldCharType="separate"/>
            </w:r>
            <w:r>
              <w:rPr>
                <w:rFonts w:ascii="Times New Roman" w:eastAsia="Times New Roman" w:hAnsi="Times New Roman" w:cs="Times New Roman"/>
                <w:color w:val="000000"/>
                <w:spacing w:val="0"/>
                <w:w w:val="100"/>
                <w:position w:val="0"/>
              </w:rPr>
              <w:t>yangchengwen@yinhai.com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"mailto:youxin@yinhai.com" </w:instrText>
            </w:r>
            <w:r>
              <w:fldChar w:fldCharType="separate"/>
            </w:r>
            <w:r>
              <w:rPr>
                <w:rFonts w:ascii="Times New Roman" w:eastAsia="Times New Roman" w:hAnsi="Times New Roman" w:cs="Times New Roman"/>
                <w:color w:val="000000"/>
                <w:spacing w:val="0"/>
                <w:w w:val="100"/>
                <w:position w:val="0"/>
              </w:rPr>
              <w:t>youxin@yinhai.com</w:t>
            </w:r>
            <w:r>
              <w:fldChar w:fldCharType="end"/>
            </w: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pacing w:lineRule="exact" w:line="1"/>
        <w:rPr>
          <w:sz w:val="2"/>
          <w:szCs w:val="2"/>
        </w:rPr>
      </w:pPr>
      <w:r>
        <w:br w:type="page"/>
      </w:r>
    </w:p>
    <w:p>
      <w:pPr>
        <w:pStyle w:val="Style18"/>
        <w:keepNext/>
        <w:keepLines/>
        <w:widowControl w:val="0"/>
        <w:shd w:val="clear" w:color="auto" w:fill="auto"/>
        <w:bidi w:val="0"/>
        <w:spacing w:before="0" w:after="34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18"/>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上海市黄埔区南京东路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杨志平、俞华</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1,305,907,210.66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1,153,540,813.37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1,016,378,796.96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218,502,273.04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186,612,666.30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161,493,339.26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202,824,949.31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168,922,764.27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145,789,629.47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202,423,221.77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207,671,998.11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170,688,672.64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2,434,188,058.80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2,222,397,947.21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2,045,383,667.36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1,421,567,671.57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1,249,614,316.59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1,137,804,187.93</w:t>
            </w:r>
          </w:p>
        </w:tc>
      </w:tr>
    </w:tbl>
    <w:p>
      <w:pPr>
        <w:pStyle w:val="Style22"/>
        <w:keepNext w:val="0"/>
        <w:keepLines w:val="0"/>
        <w:widowControl w:val="0"/>
        <w:shd w:val="clear" w:color="auto" w:fill="auto"/>
        <w:bidi w:val="0"/>
        <w:spacing w:before="0" w:after="24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keepLines/>
        <w:widowControl w:val="0"/>
        <w:shd w:val="clear" w:color="auto" w:fill="auto"/>
        <w:tabs>
          <w:tab w:pos="526"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27"/>
        <w:keepNext/>
        <w:keepLines/>
        <w:widowControl w:val="0"/>
        <w:shd w:val="clear" w:color="auto" w:fill="auto"/>
        <w:tabs>
          <w:tab w:pos="410"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8"/>
        <w:keepNext/>
        <w:keepLines/>
        <w:widowControl w:val="0"/>
        <w:shd w:val="clear" w:color="auto" w:fill="auto"/>
        <w:tabs>
          <w:tab w:pos="526"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分季度主要财务指标</w:t>
      </w:r>
      <w:bookmarkEnd w:id="46"/>
      <w:bookmarkEnd w:id="47"/>
      <w:bookmarkEnd w:id="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139,071,081.66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263,155,403.65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227,813,183.45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675,867,541.90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15,010,865.23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70,231,671.57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35,784,911.75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97,474,824.49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10,962,930.23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67,058,527.08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32,789,129.43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92,014,362.57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-111,955,512.13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78,147,113.04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-10,801,641.30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247,033,262.16</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18"/>
        <w:keepNext/>
        <w:keepLines/>
        <w:widowControl w:val="0"/>
        <w:shd w:val="clear" w:color="auto" w:fill="auto"/>
        <w:bidi w:val="0"/>
        <w:spacing w:before="0" w:after="36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九</w:t>
      </w:r>
      <w:bookmarkEnd w:id="52"/>
      <w:r>
        <w:rPr>
          <w:color w:val="000000"/>
          <w:spacing w:val="0"/>
          <w:w w:val="100"/>
          <w:position w:val="0"/>
          <w:sz w:val="24"/>
          <w:szCs w:val="24"/>
        </w:rPr>
        <w:t>、非经常性损益项目及金额</w:t>
      </w:r>
      <w:bookmarkEnd w:id="50"/>
      <w:bookmarkEnd w:id="51"/>
      <w:bookmarkEnd w:id="53"/>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1531"/>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45,953.29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12,864,988.86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13,983,229.77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10,780,873.39</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3,612,671.23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7,070,543.81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9,723,487.98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23"/>
      </w:tblGrid>
      <w:tr>
        <w:trPr>
          <w:trHeight w:val="9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4,240,039.61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1,200,541.06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-396,484.82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33,092.62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2,844,553.02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2,753,414.83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3,018,417.55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2,180,626.99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1,848,080.12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1,464,795.12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15,677,323.73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17,689,902.03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15,703,709.79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317" w:lineRule="exact"/>
        <w:ind w:left="0" w:right="0" w:firstLine="0"/>
        <w:jc w:val="left"/>
        <w:sectPr>
          <w:footnotePr>
            <w:pos w:val="pageBottom"/>
            <w:numFmt w:val="decimal"/>
            <w:numRestart w:val="continuous"/>
          </w:footnotePr>
          <w:pgSz w:w="11900" w:h="16840"/>
          <w:pgMar w:top="1436" w:right="1126" w:bottom="1422" w:left="1093"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8"/>
        <w:keepNext/>
        <w:keepLines/>
        <w:widowControl w:val="0"/>
        <w:shd w:val="clear" w:color="auto" w:fill="auto"/>
        <w:bidi w:val="0"/>
        <w:spacing w:before="54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18"/>
        <w:keepNext/>
        <w:keepLines/>
        <w:widowControl w:val="0"/>
        <w:shd w:val="clear" w:color="auto" w:fill="auto"/>
        <w:bidi w:val="0"/>
        <w:spacing w:before="0" w:after="26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、报告期内公司所处的行业情况</w:t>
      </w:r>
      <w:bookmarkEnd w:id="58"/>
      <w:bookmarkEnd w:id="59"/>
      <w:bookmarkEnd w:id="61"/>
      <w:bookmarkEnd w:id="57"/>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2"/>
        <w:keepNext w:val="0"/>
        <w:keepLines w:val="0"/>
        <w:widowControl w:val="0"/>
        <w:shd w:val="clear" w:color="auto" w:fill="auto"/>
        <w:bidi w:val="0"/>
        <w:spacing w:before="0" w:after="0"/>
        <w:ind w:left="0" w:right="0"/>
        <w:jc w:val="both"/>
      </w:pPr>
      <w:bookmarkStart w:id="62" w:name="bookmark62"/>
      <w:r>
        <w:rPr>
          <w:rFonts w:ascii="Times New Roman" w:eastAsia="Times New Roman" w:hAnsi="Times New Roman" w:cs="Times New Roman"/>
          <w:b/>
          <w:bCs/>
          <w:color w:val="000000"/>
          <w:spacing w:val="0"/>
          <w:w w:val="100"/>
          <w:position w:val="0"/>
        </w:rPr>
        <w:t>1</w:t>
      </w:r>
      <w:bookmarkEnd w:id="62"/>
      <w:r>
        <w:rPr>
          <w:b/>
          <w:bCs/>
          <w:color w:val="000000"/>
          <w:spacing w:val="0"/>
          <w:w w:val="100"/>
          <w:position w:val="0"/>
        </w:rPr>
        <w:t>、行业情况</w:t>
      </w:r>
    </w:p>
    <w:p>
      <w:pPr>
        <w:pStyle w:val="Style22"/>
        <w:keepNext w:val="0"/>
        <w:keepLines w:val="0"/>
        <w:widowControl w:val="0"/>
        <w:shd w:val="clear" w:color="auto" w:fill="auto"/>
        <w:bidi w:val="0"/>
        <w:spacing w:before="0" w:line="310" w:lineRule="exact"/>
        <w:ind w:left="0" w:right="0"/>
        <w:jc w:val="both"/>
      </w:pPr>
      <w:r>
        <w:rPr>
          <w:color w:val="000000"/>
          <w:spacing w:val="0"/>
          <w:w w:val="100"/>
          <w:position w:val="0"/>
        </w:rPr>
        <w:t>数字经济是继农业经济、工业经济之后的主要经济形态，软件是新一代信息技术的灵魂，是数字经济发展的基础。</w:t>
      </w:r>
      <w:r>
        <w:rPr>
          <w:rFonts w:ascii="Times New Roman" w:eastAsia="Times New Roman" w:hAnsi="Times New Roman" w:cs="Times New Roman"/>
          <w:color w:val="000000"/>
          <w:spacing w:val="0"/>
          <w:w w:val="100"/>
          <w:position w:val="0"/>
        </w:rPr>
        <w:t>“</w:t>
      </w:r>
      <w:r>
        <w:rPr>
          <w:color w:val="000000"/>
          <w:spacing w:val="0"/>
          <w:w w:val="100"/>
          <w:position w:val="0"/>
        </w:rPr>
        <w:t>十 三五</w:t>
      </w:r>
      <w:r>
        <w:rPr>
          <w:rFonts w:ascii="Times New Roman" w:eastAsia="Times New Roman" w:hAnsi="Times New Roman" w:cs="Times New Roman"/>
          <w:color w:val="000000"/>
          <w:spacing w:val="0"/>
          <w:w w:val="100"/>
          <w:position w:val="0"/>
        </w:rPr>
        <w:t>”</w:t>
      </w:r>
      <w:r>
        <w:rPr>
          <w:color w:val="000000"/>
          <w:spacing w:val="0"/>
          <w:w w:val="100"/>
          <w:position w:val="0"/>
        </w:rPr>
        <w:t>期间，我国软件产业规模效益快速增长。至</w:t>
      </w:r>
      <w:r>
        <w:rPr>
          <w:rFonts w:ascii="Times New Roman" w:eastAsia="Times New Roman" w:hAnsi="Times New Roman" w:cs="Times New Roman"/>
          <w:color w:val="000000"/>
          <w:spacing w:val="0"/>
          <w:w w:val="100"/>
          <w:position w:val="0"/>
        </w:rPr>
        <w:t>2020</w:t>
      </w:r>
      <w:r>
        <w:rPr>
          <w:color w:val="000000"/>
          <w:spacing w:val="0"/>
          <w:w w:val="100"/>
          <w:position w:val="0"/>
        </w:rPr>
        <w:t>年，我国数字经济核心产业增加值占国内生产总值</w:t>
      </w:r>
      <w:r>
        <w:rPr>
          <w:color w:val="000000"/>
          <w:spacing w:val="0"/>
          <w:w w:val="100"/>
          <w:position w:val="0"/>
        </w:rPr>
        <w:t>（</w:t>
      </w:r>
      <w:r>
        <w:rPr>
          <w:rFonts w:ascii="Times New Roman" w:eastAsia="Times New Roman" w:hAnsi="Times New Roman" w:cs="Times New Roman"/>
          <w:color w:val="000000"/>
          <w:spacing w:val="0"/>
          <w:w w:val="100"/>
          <w:position w:val="0"/>
        </w:rPr>
        <w:t>GDP</w:t>
      </w:r>
      <w:r>
        <w:rPr>
          <w:color w:val="000000"/>
          <w:spacing w:val="0"/>
          <w:w w:val="100"/>
          <w:position w:val="0"/>
        </w:rPr>
        <w:t>）</w:t>
      </w:r>
      <w:r>
        <w:rPr>
          <w:color w:val="000000"/>
          <w:spacing w:val="0"/>
          <w:w w:val="100"/>
          <w:position w:val="0"/>
        </w:rPr>
        <w:t xml:space="preserve">比重达到 </w:t>
      </w:r>
      <w:r>
        <w:rPr>
          <w:rFonts w:ascii="Times New Roman" w:eastAsia="Times New Roman" w:hAnsi="Times New Roman" w:cs="Times New Roman"/>
          <w:color w:val="000000"/>
          <w:spacing w:val="0"/>
          <w:w w:val="100"/>
          <w:position w:val="0"/>
        </w:rPr>
        <w:t>7.8%</w:t>
      </w:r>
      <w:r>
        <w:rPr>
          <w:color w:val="000000"/>
          <w:spacing w:val="0"/>
          <w:w w:val="100"/>
          <w:position w:val="0"/>
        </w:rPr>
        <w:t>，软件产业业务收入达到</w:t>
      </w:r>
      <w:r>
        <w:rPr>
          <w:rFonts w:ascii="Times New Roman" w:eastAsia="Times New Roman" w:hAnsi="Times New Roman" w:cs="Times New Roman"/>
          <w:color w:val="000000"/>
          <w:spacing w:val="0"/>
          <w:w w:val="100"/>
          <w:position w:val="0"/>
        </w:rPr>
        <w:t>8.16</w:t>
      </w:r>
      <w:r>
        <w:rPr>
          <w:color w:val="000000"/>
          <w:spacing w:val="0"/>
          <w:w w:val="100"/>
          <w:position w:val="0"/>
        </w:rPr>
        <w:t>万亿元，年均增长率达</w:t>
      </w:r>
      <w:r>
        <w:rPr>
          <w:rFonts w:ascii="Times New Roman" w:eastAsia="Times New Roman" w:hAnsi="Times New Roman" w:cs="Times New Roman"/>
          <w:color w:val="000000"/>
          <w:spacing w:val="0"/>
          <w:w w:val="100"/>
          <w:position w:val="0"/>
        </w:rPr>
        <w:t>13.8%</w:t>
      </w:r>
      <w:r>
        <w:rPr>
          <w:color w:val="000000"/>
          <w:spacing w:val="0"/>
          <w:w w:val="100"/>
          <w:position w:val="0"/>
        </w:rPr>
        <w:t>。软件和信息技术服务业创新体系已基本建立，推动着新技 术、新产品、新模式、新业态快速发展，促进着生活方式、生产方式、社会治理加速变革。</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发展数字经济是把握新一轮科技革命和产业变革新机遇的战略选择，数字化服务是满足人民美好生活需要的重要途径。 中国软件和信息技术服务业将迎来新的发展机遇，根据《</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软件和信息技术服务业发展规划》，我国将在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时期深入实施国家软件发展战略，夯实产业发展基础，提高产业链供应链现代化水平，坚持应用牵引、整机带动、生态培育， 壮大信息技术应用创新体系，全面推进重点领域产业化规模化应用，持续培育数字化发展新动能，全面支撑制造强国、网络 强国、数字中国建设。</w:t>
      </w:r>
    </w:p>
    <w:p>
      <w:pPr>
        <w:pStyle w:val="Style22"/>
        <w:keepNext w:val="0"/>
        <w:keepLines w:val="0"/>
        <w:widowControl w:val="0"/>
        <w:shd w:val="clear" w:color="auto" w:fill="auto"/>
        <w:bidi w:val="0"/>
        <w:spacing w:before="0" w:line="313" w:lineRule="exact"/>
        <w:ind w:left="0" w:right="0"/>
        <w:jc w:val="both"/>
      </w:pPr>
      <w:r>
        <w:rPr>
          <w:color w:val="000000"/>
          <w:spacing w:val="0"/>
          <w:w w:val="100"/>
          <w:position w:val="0"/>
        </w:rPr>
        <w:t>智慧医疗、智慧医保、数字政务、新型智慧城市等领域均为数字经济发展战略的重要组成部分，报告期内，国家陆续发 布《</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推进国家政务信息化规划》、《</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全民医疗保障规划》、</w:t>
      </w:r>
      <w:r>
        <w:rPr>
          <w:color w:val="000000"/>
          <w:spacing w:val="0"/>
          <w:w w:val="100"/>
          <w:position w:val="0"/>
        </w:rPr>
        <w:t>《</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支付方式改革三年行动计划》、 《关于推动公立医院高质量发展的意见》、《人力资源和社保保障事业发展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国家老龄事业发展 和养老服务体系规划》、《中共中央国务院关于加强基层治理体系和治理能力现代化建设的意见》等政策文件，将加快建设 数字经济、数字社会、数字政府，提升政府管理效能和服务水平的，加快深入推进</w:t>
      </w:r>
      <w:r>
        <w:rPr>
          <w:rFonts w:ascii="Times New Roman" w:eastAsia="Times New Roman" w:hAnsi="Times New Roman" w:cs="Times New Roman"/>
          <w:color w:val="000000"/>
          <w:spacing w:val="0"/>
          <w:w w:val="100"/>
          <w:position w:val="0"/>
        </w:rPr>
        <w:t>“</w:t>
      </w:r>
      <w:r>
        <w:rPr>
          <w:color w:val="000000"/>
          <w:spacing w:val="0"/>
          <w:w w:val="100"/>
          <w:position w:val="0"/>
        </w:rPr>
        <w:t>国家治理体系和治理能力现代化建设</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战略实施，数字经济将为经济社会持续健康发展提供强大动力。</w:t>
      </w:r>
    </w:p>
    <w:p>
      <w:pPr>
        <w:pStyle w:val="Style22"/>
        <w:keepNext w:val="0"/>
        <w:keepLines w:val="0"/>
        <w:widowControl w:val="0"/>
        <w:shd w:val="clear" w:color="auto" w:fill="auto"/>
        <w:tabs>
          <w:tab w:pos="841" w:val="left"/>
        </w:tabs>
        <w:bidi w:val="0"/>
        <w:spacing w:before="0" w:line="312" w:lineRule="exact"/>
        <w:ind w:left="0" w:right="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w:t>
        <w:tab/>
        <w:t>、国家健康中国战略、国务院《关于推动公立医院高质量发展的意见》、</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时期医疗卫生行业的整体规划 等政策，在深化医改工作部署上均围绕公立医院改革来进行。包括加强公立医院建设；加快建立现代医院管理制度；深入推 进治理结构、人事薪酬、编制管理和绩效考核改革；加快优质医疗资源扩容和区域均衡布局；建设国家医学中心和区域医疗 中心；加强基层医疗卫生队伍建设，以城市社区和农村基层、边境口岸城市、县级医院为重点，完善城乡医疗服务网络；加 快建设分级诊疗体系，积极发展医疗联合体；加强预防、治疗、护理、康复有机衔接等。明确了构建区域卫生和公共卫生体 系，建设城市健康云、医防融合、分级诊疗、健康管理。建设全民健康信息平台、医共体信息平台、公卫基卫云平台，围绕 医防协同、分级诊疗、突发事件应急处置，传染病、慢性病预防、居民健康监测、心理健康、精神卫生服务等完善公共卫生 管理服务体系和行业管理。推动公立医院的高质量发展，将逐步推进公立医院服务更加优质、技术不断进步、就医更加便捷、 管理更加科学、运行更加高效。多层次健康服务需求得到有效满足，充分发挥对健康产业的推动作用。提升公立医院高质量 发展新效能，实现</w:t>
      </w:r>
      <w:r>
        <w:rPr>
          <w:rFonts w:ascii="Times New Roman" w:eastAsia="Times New Roman" w:hAnsi="Times New Roman" w:cs="Times New Roman"/>
          <w:color w:val="000000"/>
          <w:spacing w:val="0"/>
          <w:w w:val="100"/>
          <w:position w:val="0"/>
        </w:rPr>
        <w:t>“</w:t>
      </w:r>
      <w:r>
        <w:rPr>
          <w:color w:val="000000"/>
          <w:spacing w:val="0"/>
          <w:w w:val="100"/>
          <w:position w:val="0"/>
        </w:rPr>
        <w:t>三位一体</w:t>
      </w:r>
      <w:r>
        <w:rPr>
          <w:rFonts w:ascii="Times New Roman" w:eastAsia="Times New Roman" w:hAnsi="Times New Roman" w:cs="Times New Roman"/>
          <w:color w:val="000000"/>
          <w:spacing w:val="0"/>
          <w:w w:val="100"/>
          <w:position w:val="0"/>
        </w:rPr>
        <w:t>”</w:t>
      </w:r>
      <w:r>
        <w:rPr>
          <w:color w:val="000000"/>
          <w:spacing w:val="0"/>
          <w:w w:val="100"/>
          <w:position w:val="0"/>
        </w:rPr>
        <w:t>的智慧医院建设（互联互通评级、电子病历评级、智慧服务评级、智慧管理评级）和医学产教 研平台等业务系统。医疗健康行业的信息化投资将持续保持高投入发展。</w:t>
      </w:r>
    </w:p>
    <w:p>
      <w:pPr>
        <w:pStyle w:val="Style22"/>
        <w:keepNext w:val="0"/>
        <w:keepLines w:val="0"/>
        <w:widowControl w:val="0"/>
        <w:shd w:val="clear" w:color="auto" w:fill="auto"/>
        <w:tabs>
          <w:tab w:pos="841" w:val="left"/>
        </w:tabs>
        <w:bidi w:val="0"/>
        <w:spacing w:before="0" w:after="0" w:line="315"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2</w:t>
      </w:r>
      <w:r>
        <w:rPr>
          <w:color w:val="000000"/>
          <w:spacing w:val="0"/>
          <w:w w:val="100"/>
          <w:position w:val="0"/>
        </w:rPr>
        <w:t>）</w:t>
        <w:tab/>
        <w:t>、国家陆续发布《</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全民医疗保障规划》、</w:t>
      </w:r>
      <w:r>
        <w:rPr>
          <w:color w:val="000000"/>
          <w:spacing w:val="0"/>
          <w:w w:val="100"/>
          <w:position w:val="0"/>
        </w:rPr>
        <w:t>《</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支付方式改革三年行动计划》、《国家医保监管条 例》及深化医保异地就医改革等相关政策，都充分表明未来一段时间国家将持续加强优化医保领域便民服务，医保支付改革</w:t>
      </w:r>
    </w:p>
    <w:p>
      <w:pPr>
        <w:pStyle w:val="Style22"/>
        <w:keepNext w:val="0"/>
        <w:keepLines w:val="0"/>
        <w:widowControl w:val="0"/>
        <w:shd w:val="clear" w:color="auto" w:fill="auto"/>
        <w:bidi w:val="0"/>
        <w:spacing w:before="0" w:after="8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DRG/DIP</w:t>
      </w:r>
      <w:r>
        <w:rPr>
          <w:color w:val="000000"/>
          <w:spacing w:val="0"/>
          <w:w w:val="100"/>
          <w:position w:val="0"/>
        </w:rPr>
        <w:t>）</w:t>
      </w:r>
      <w:r>
        <w:rPr>
          <w:color w:val="000000"/>
          <w:spacing w:val="0"/>
          <w:w w:val="100"/>
          <w:position w:val="0"/>
        </w:rPr>
        <w:t>、门诊费用跨省直接结算、基金使用监督和定点管理等方面要求，具体体现包括优化三重保障制度，加大医疗 救助托底功能；在力推进</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支付方式改革；深化长护保险试点，减轻失能照护费用负担；支持医养结合发展，建立 医防融合长效机制；建立应急救助机制，应对重大疫情救治风险。鼓励引导商保发展，发挥医商多元保障合力；健全监督检 查，提升监管能力，实施智能监管，强化监管覆盖，完善举报奖励，促进全民监督；实行信用管理，引导诚实守信，建立综 合监管，提高威慑力度；加强经办能力建设，大力推进服务下沉；适应新业态的服务，巩固提升参保质量；持续系统行风建 设，推进公共服务标准化，实现一站服务、一窗办理、一单结算。坚持传统与创新并行，加快推动智能化同时提高适老化 水平。医保行业信息化投入将继续保持增长。</w:t>
      </w:r>
    </w:p>
    <w:p>
      <w:pPr>
        <w:pStyle w:val="Style22"/>
        <w:keepNext w:val="0"/>
        <w:keepLines w:val="0"/>
        <w:widowControl w:val="0"/>
        <w:shd w:val="clear" w:color="auto" w:fill="auto"/>
        <w:tabs>
          <w:tab w:pos="841" w:val="left"/>
        </w:tabs>
        <w:bidi w:val="0"/>
        <w:spacing w:before="0" w:after="0" w:line="313" w:lineRule="exact"/>
        <w:ind w:left="0" w:right="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3</w:t>
      </w:r>
      <w:r>
        <w:rPr>
          <w:color w:val="000000"/>
          <w:spacing w:val="0"/>
          <w:w w:val="100"/>
          <w:position w:val="0"/>
        </w:rPr>
        <w:t>）</w:t>
        <w:tab/>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期间，人社将围绕《人力资源和社保保障事业发展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规划》，以民生保障作为畅通国内大循环 的出发点和落脚点，着力稳定和扩大就业，进一步健全就业公共服务体系、多层次社会保障体系、劳动关系协调机制、终身 职业技能培训制度，深化人才发展体制机制改革。人社信息化工作将以服务便民为宗旨，以数字化转型为驱动，构建以</w:t>
      </w:r>
      <w:r>
        <w:rPr>
          <w:rFonts w:ascii="Times New Roman" w:eastAsia="Times New Roman" w:hAnsi="Times New Roman" w:cs="Times New Roman"/>
          <w:color w:val="000000"/>
          <w:spacing w:val="0"/>
          <w:w w:val="100"/>
          <w:position w:val="0"/>
        </w:rPr>
        <w:t>“</w:t>
      </w:r>
      <w:r>
        <w:rPr>
          <w:color w:val="000000"/>
          <w:spacing w:val="0"/>
          <w:w w:val="100"/>
          <w:position w:val="0"/>
        </w:rPr>
        <w:t>一 卡通</w:t>
      </w:r>
      <w:r>
        <w:rPr>
          <w:rFonts w:ascii="Times New Roman" w:eastAsia="Times New Roman" w:hAnsi="Times New Roman" w:cs="Times New Roman"/>
          <w:color w:val="000000"/>
          <w:spacing w:val="0"/>
          <w:w w:val="100"/>
          <w:position w:val="0"/>
        </w:rPr>
        <w:t>”</w:t>
      </w:r>
      <w:r>
        <w:rPr>
          <w:color w:val="000000"/>
          <w:spacing w:val="0"/>
          <w:w w:val="100"/>
          <w:position w:val="0"/>
        </w:rPr>
        <w:t>为立足点，以</w:t>
      </w:r>
      <w:r>
        <w:rPr>
          <w:rFonts w:ascii="Times New Roman" w:eastAsia="Times New Roman" w:hAnsi="Times New Roman" w:cs="Times New Roman"/>
          <w:color w:val="000000"/>
          <w:spacing w:val="0"/>
          <w:w w:val="100"/>
          <w:position w:val="0"/>
        </w:rPr>
        <w:t>“</w:t>
      </w:r>
      <w:r>
        <w:rPr>
          <w:color w:val="000000"/>
          <w:spacing w:val="0"/>
          <w:w w:val="100"/>
          <w:position w:val="0"/>
        </w:rPr>
        <w:t>大平台、大数据、大服务、大安全</w:t>
      </w:r>
      <w:r>
        <w:rPr>
          <w:rFonts w:ascii="Times New Roman" w:eastAsia="Times New Roman" w:hAnsi="Times New Roman" w:cs="Times New Roman"/>
          <w:color w:val="000000"/>
          <w:spacing w:val="0"/>
          <w:w w:val="100"/>
          <w:position w:val="0"/>
        </w:rPr>
        <w:t>”</w:t>
      </w:r>
      <w:r>
        <w:rPr>
          <w:color w:val="000000"/>
          <w:spacing w:val="0"/>
          <w:w w:val="100"/>
          <w:position w:val="0"/>
        </w:rPr>
        <w:t>为着力点的一体四翼发展格局。建设企业职工养老保险全国统筹及 多层次社会保障体系，包括持续完善企业职工养老保险全国统筹信息系统，实现全国企业职工基本养老保险基金</w:t>
      </w:r>
      <w:r>
        <w:rPr>
          <w:rFonts w:ascii="Times New Roman" w:eastAsia="Times New Roman" w:hAnsi="Times New Roman" w:cs="Times New Roman"/>
          <w:color w:val="000000"/>
          <w:spacing w:val="0"/>
          <w:w w:val="100"/>
          <w:position w:val="0"/>
        </w:rPr>
        <w:t>“</w:t>
      </w:r>
      <w:r>
        <w:rPr>
          <w:color w:val="000000"/>
          <w:spacing w:val="0"/>
          <w:w w:val="100"/>
          <w:position w:val="0"/>
        </w:rPr>
        <w:t>一本账</w:t>
      </w:r>
      <w:r>
        <w:rPr>
          <w:rFonts w:ascii="Times New Roman" w:eastAsia="Times New Roman" w:hAnsi="Times New Roman" w:cs="Times New Roman"/>
          <w:color w:val="000000"/>
          <w:spacing w:val="0"/>
          <w:w w:val="100"/>
          <w:position w:val="0"/>
        </w:rPr>
        <w:t>”</w:t>
      </w:r>
      <w:r>
        <w:rPr>
          <w:color w:val="000000"/>
          <w:spacing w:val="0"/>
          <w:w w:val="100"/>
          <w:position w:val="0"/>
        </w:rPr>
        <w:t>； 探索社会保险信息系统</w:t>
      </w:r>
      <w:r>
        <w:rPr>
          <w:rFonts w:ascii="Times New Roman" w:eastAsia="Times New Roman" w:hAnsi="Times New Roman" w:cs="Times New Roman"/>
          <w:color w:val="000000"/>
          <w:spacing w:val="0"/>
          <w:w w:val="100"/>
          <w:position w:val="0"/>
        </w:rPr>
        <w:t>“</w:t>
      </w:r>
      <w:r>
        <w:rPr>
          <w:color w:val="000000"/>
          <w:spacing w:val="0"/>
          <w:w w:val="100"/>
          <w:position w:val="0"/>
        </w:rPr>
        <w:t>全国集中</w:t>
      </w:r>
      <w:r>
        <w:rPr>
          <w:rFonts w:ascii="Times New Roman" w:eastAsia="Times New Roman" w:hAnsi="Times New Roman" w:cs="Times New Roman"/>
          <w:color w:val="000000"/>
          <w:spacing w:val="0"/>
          <w:w w:val="100"/>
          <w:position w:val="0"/>
        </w:rPr>
        <w:t>”</w:t>
      </w:r>
      <w:r>
        <w:rPr>
          <w:color w:val="000000"/>
          <w:spacing w:val="0"/>
          <w:w w:val="100"/>
          <w:position w:val="0"/>
        </w:rPr>
        <w:t>的系统建设模式；实现社会保障卡</w:t>
      </w:r>
      <w:r>
        <w:rPr>
          <w:rFonts w:ascii="Times New Roman" w:eastAsia="Times New Roman" w:hAnsi="Times New Roman" w:cs="Times New Roman"/>
          <w:color w:val="000000"/>
          <w:spacing w:val="0"/>
          <w:w w:val="100"/>
          <w:position w:val="0"/>
        </w:rPr>
        <w:t>“</w:t>
      </w:r>
      <w:r>
        <w:rPr>
          <w:color w:val="000000"/>
          <w:spacing w:val="0"/>
          <w:w w:val="100"/>
          <w:position w:val="0"/>
        </w:rPr>
        <w:t>跨省通办</w:t>
      </w:r>
      <w:r>
        <w:rPr>
          <w:rFonts w:ascii="Times New Roman" w:eastAsia="Times New Roman" w:hAnsi="Times New Roman" w:cs="Times New Roman"/>
          <w:color w:val="000000"/>
          <w:spacing w:val="0"/>
          <w:w w:val="100"/>
          <w:position w:val="0"/>
        </w:rPr>
        <w:t>”</w:t>
      </w:r>
      <w:r>
        <w:rPr>
          <w:color w:val="000000"/>
          <w:spacing w:val="0"/>
          <w:w w:val="100"/>
          <w:position w:val="0"/>
        </w:rPr>
        <w:t>；实现人力资源领域信息化整体提升，加快 省级集中的就业管理信息系统建设，提升业务管理和公共服务能力；做好职业培训券的推广应用；将社会保障卡作为所有人 社业务的有效身份凭证和待遇发放结算载体，实现人社领域全业务用卡；加强与政府其他部门、社会服务机构的创新协作等 具体要求。人社行业信息化将继续朝着统一和深化等方向持续发展，并保持信息化高投入和持续发展。</w:t>
      </w:r>
    </w:p>
    <w:p>
      <w:pPr>
        <w:pStyle w:val="Style22"/>
        <w:keepNext w:val="0"/>
        <w:keepLines w:val="0"/>
        <w:widowControl w:val="0"/>
        <w:shd w:val="clear" w:color="auto" w:fill="auto"/>
        <w:tabs>
          <w:tab w:pos="846" w:val="left"/>
        </w:tabs>
        <w:bidi w:val="0"/>
        <w:spacing w:before="0" w:after="0" w:line="354" w:lineRule="exact"/>
        <w:ind w:left="0" w:right="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4</w:t>
      </w:r>
      <w:r>
        <w:rPr>
          <w:color w:val="000000"/>
          <w:spacing w:val="0"/>
          <w:w w:val="100"/>
          <w:position w:val="0"/>
        </w:rPr>
        <w:t>）</w:t>
        <w:tab/>
        <w:t>、住房公积金领域，为落实国务院</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rFonts w:ascii="Times New Roman" w:eastAsia="Times New Roman" w:hAnsi="Times New Roman" w:cs="Times New Roman"/>
          <w:color w:val="000000"/>
          <w:spacing w:val="0"/>
          <w:w w:val="100"/>
          <w:position w:val="0"/>
        </w:rPr>
        <w:t>”</w:t>
      </w:r>
      <w:r>
        <w:rPr>
          <w:color w:val="000000"/>
          <w:spacing w:val="0"/>
          <w:w w:val="100"/>
          <w:position w:val="0"/>
        </w:rPr>
        <w:t>改革和</w:t>
      </w:r>
      <w:r>
        <w:rPr>
          <w:rFonts w:ascii="Times New Roman" w:eastAsia="Times New Roman" w:hAnsi="Times New Roman" w:cs="Times New Roman"/>
          <w:color w:val="000000"/>
          <w:spacing w:val="0"/>
          <w:w w:val="100"/>
          <w:position w:val="0"/>
        </w:rPr>
        <w:t>“</w:t>
      </w:r>
      <w:r>
        <w:rPr>
          <w:color w:val="000000"/>
          <w:spacing w:val="0"/>
          <w:w w:val="100"/>
          <w:position w:val="0"/>
        </w:rPr>
        <w:t>跨省通办</w:t>
      </w:r>
      <w:r>
        <w:rPr>
          <w:rFonts w:ascii="Times New Roman" w:eastAsia="Times New Roman" w:hAnsi="Times New Roman" w:cs="Times New Roman"/>
          <w:color w:val="000000"/>
          <w:spacing w:val="0"/>
          <w:w w:val="100"/>
          <w:position w:val="0"/>
        </w:rPr>
        <w:t>”</w:t>
      </w:r>
      <w:r>
        <w:rPr>
          <w:color w:val="000000"/>
          <w:spacing w:val="0"/>
          <w:w w:val="100"/>
          <w:position w:val="0"/>
        </w:rPr>
        <w:t>等相关工作要求，整合全国住房公积金服务资源， 推动服务标准化、规范化、便利化，打造方便广大群众的住房公积金线上线下服务渠道。建立住房公积金信息共享机制，纵 向畅通住房公积金系统数据共享通道，逐步实现与公安、人社等跨部门数据共享，建立网络接入授权、共享、存证等管理机 制，提供统一的身份认证、电子印章验证、个人授权接入渠道。推动各地公积金中心加强信息保护，依法依规开展数据共享。 住房公积金领域将会在全国统一的基础支撑体系、全国统一的公共服务门户、各地公积金中心技术创新应用支撑能力，以及 住房公积金数字化监管体系等领域推进建设。</w:t>
      </w:r>
    </w:p>
    <w:p>
      <w:pPr>
        <w:pStyle w:val="Style22"/>
        <w:keepNext w:val="0"/>
        <w:keepLines w:val="0"/>
        <w:widowControl w:val="0"/>
        <w:shd w:val="clear" w:color="auto" w:fill="auto"/>
        <w:tabs>
          <w:tab w:pos="846" w:val="left"/>
        </w:tabs>
        <w:bidi w:val="0"/>
        <w:spacing w:before="0" w:after="0" w:line="354" w:lineRule="exact"/>
        <w:ind w:left="0" w:right="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5</w:t>
      </w:r>
      <w:r>
        <w:rPr>
          <w:color w:val="000000"/>
          <w:spacing w:val="0"/>
          <w:w w:val="100"/>
          <w:position w:val="0"/>
        </w:rPr>
        <w:t>）</w:t>
        <w:tab/>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时期，民政事业发展的经济基础将进一步巩固</w:t>
      </w:r>
      <w:r>
        <w:rPr>
          <w:color w:val="000000"/>
          <w:spacing w:val="0"/>
          <w:w w:val="100"/>
          <w:position w:val="0"/>
        </w:rPr>
        <w:t>，</w:t>
      </w:r>
      <w:r>
        <w:rPr>
          <w:color w:val="000000"/>
          <w:spacing w:val="0"/>
          <w:w w:val="100"/>
          <w:position w:val="0"/>
        </w:rPr>
        <w:t>进入新发展阶段，在贯彻落实巩固脱贫攻坚成果同乡村 振兴有效衔接、积极应对人口老龄化、区域协调发展、以人为核心的新型城镇化、基本公共服务均等化等党和国家重大战略 任务和重大决策部署中，民政事业面临现代化建设新征程中的新任务。贯彻新发展理念，供给侧结构性改革的任务更加迫切， 更加需要强基础、转方式、拓领域，采取有效举措切实缩小不平衡差距，强化资源集约利用，加大对外合作交流，在增进民 生福祉推进共同富裕中展现新作为。构建新发展格局，高品质多样化的民生需求对内需体系的支撑作用更加显著，保障和改 善基本民生、推进基本社会服务均等普惠、加强和创新社会治理有利于培育形成新的增长点，促进民政事业同经济发展有效 衔接、良性循环，民政行业信息化将迎来投入的高速发展周期。</w:t>
      </w:r>
    </w:p>
    <w:p>
      <w:pPr>
        <w:pStyle w:val="Style22"/>
        <w:keepNext w:val="0"/>
        <w:keepLines w:val="0"/>
        <w:widowControl w:val="0"/>
        <w:shd w:val="clear" w:color="auto" w:fill="auto"/>
        <w:tabs>
          <w:tab w:pos="841" w:val="left"/>
        </w:tabs>
        <w:bidi w:val="0"/>
        <w:spacing w:before="0" w:after="380" w:line="314" w:lineRule="exact"/>
        <w:ind w:left="0" w:right="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6</w:t>
      </w:r>
      <w:r>
        <w:rPr>
          <w:color w:val="000000"/>
          <w:spacing w:val="0"/>
          <w:w w:val="100"/>
          <w:position w:val="0"/>
        </w:rPr>
        <w:t>）</w:t>
        <w:tab/>
        <w:t>、随着我国智慧城市建设推进，智慧城市相关的政策红利不断释放，同时吸引了大量社会资本加速投入。《中共 中央国务院关于加强基层治理体系和治理能力现代化建设的意见》等政策文件，体现了迎接数字时代，激活数据要素潜能， 推进网络强国建设，加快建设数字经济、数字社会、数字政府，以数字化转型整体驱动生产方式、生活方式和治理方式变 革的具体要求。充分发挥海量数据和丰富应用场景优势，促进数字技术与实体经济深度融合，赋能传统产业转型升级，催 生新产业新业态新模式，壮大经济发展新引擎。建设智慧城市和数字乡村。以数字化助推城乡发展和治理模式创新，全面 提高运行效率和宜居度。分级分类推进新型智慧城市建设，将物联网感知设施、通信系统等纳入公共基础设施统一规划建 设，推进市政公用设施、建筑等物联网应用和智能化改造。完善城市信息模型平台和运行管理服务平台，构建城市数据资 源体系，推进城市数据大脑建设。探索建设数字挛生城市。加快推进数字乡村建设，构建面向农业农村的综合信息服务体系， 建立涉农信息普惠服务机制，推动乡村管理服务数字化。</w:t>
      </w:r>
    </w:p>
    <w:p>
      <w:pPr>
        <w:pStyle w:val="Style22"/>
        <w:keepNext w:val="0"/>
        <w:keepLines w:val="0"/>
        <w:widowControl w:val="0"/>
        <w:shd w:val="clear" w:color="auto" w:fill="auto"/>
        <w:bidi w:val="0"/>
        <w:spacing w:before="0" w:after="0" w:line="314" w:lineRule="exact"/>
        <w:ind w:left="0" w:right="0"/>
        <w:jc w:val="both"/>
      </w:pPr>
      <w:bookmarkStart w:id="69" w:name="bookmark69"/>
      <w:r>
        <w:rPr>
          <w:rFonts w:ascii="Times New Roman" w:eastAsia="Times New Roman" w:hAnsi="Times New Roman" w:cs="Times New Roman"/>
          <w:b/>
          <w:bCs/>
          <w:color w:val="000000"/>
          <w:spacing w:val="0"/>
          <w:w w:val="100"/>
          <w:position w:val="0"/>
        </w:rPr>
        <w:t>2</w:t>
      </w:r>
      <w:bookmarkEnd w:id="69"/>
      <w:r>
        <w:rPr>
          <w:b/>
          <w:bCs/>
          <w:color w:val="000000"/>
          <w:spacing w:val="0"/>
          <w:w w:val="100"/>
          <w:position w:val="0"/>
        </w:rPr>
        <w:t>、行业地位</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公司是智慧民生服务商，起源于中国工程物理研究院并由中物院国有控股，是中物院</w:t>
      </w:r>
      <w:r>
        <w:rPr>
          <w:rFonts w:ascii="Times New Roman" w:eastAsia="Times New Roman" w:hAnsi="Times New Roman" w:cs="Times New Roman"/>
          <w:color w:val="000000"/>
          <w:spacing w:val="0"/>
          <w:w w:val="100"/>
          <w:position w:val="0"/>
        </w:rPr>
        <w:t>“</w:t>
      </w:r>
      <w:r>
        <w:rPr>
          <w:color w:val="000000"/>
          <w:spacing w:val="0"/>
          <w:w w:val="100"/>
          <w:position w:val="0"/>
        </w:rPr>
        <w:t>军转民</w:t>
      </w:r>
      <w:r>
        <w:rPr>
          <w:rFonts w:ascii="Times New Roman" w:eastAsia="Times New Roman" w:hAnsi="Times New Roman" w:cs="Times New Roman"/>
          <w:color w:val="000000"/>
          <w:spacing w:val="0"/>
          <w:w w:val="100"/>
          <w:position w:val="0"/>
        </w:rPr>
        <w:t>”</w:t>
      </w:r>
      <w:r>
        <w:rPr>
          <w:color w:val="000000"/>
          <w:spacing w:val="0"/>
          <w:w w:val="100"/>
          <w:position w:val="0"/>
        </w:rPr>
        <w:t>支柱型企业，公司市场覆 盖</w:t>
      </w:r>
      <w:r>
        <w:rPr>
          <w:rFonts w:ascii="Times New Roman" w:eastAsia="Times New Roman" w:hAnsi="Times New Roman" w:cs="Times New Roman"/>
          <w:color w:val="000000"/>
          <w:spacing w:val="0"/>
          <w:w w:val="100"/>
          <w:position w:val="0"/>
        </w:rPr>
        <w:t>29</w:t>
      </w:r>
      <w:r>
        <w:rPr>
          <w:color w:val="000000"/>
          <w:spacing w:val="0"/>
          <w:w w:val="100"/>
          <w:position w:val="0"/>
        </w:rPr>
        <w:t>个省份、</w:t>
      </w:r>
      <w:r>
        <w:rPr>
          <w:rFonts w:ascii="Times New Roman" w:eastAsia="Times New Roman" w:hAnsi="Times New Roman" w:cs="Times New Roman"/>
          <w:color w:val="000000"/>
          <w:spacing w:val="0"/>
          <w:w w:val="100"/>
          <w:position w:val="0"/>
        </w:rPr>
        <w:t>228</w:t>
      </w:r>
      <w:r>
        <w:rPr>
          <w:color w:val="000000"/>
          <w:spacing w:val="0"/>
          <w:w w:val="100"/>
          <w:position w:val="0"/>
        </w:rPr>
        <w:t>个城市、</w:t>
      </w:r>
      <w:r>
        <w:rPr>
          <w:rFonts w:ascii="Times New Roman" w:eastAsia="Times New Roman" w:hAnsi="Times New Roman" w:cs="Times New Roman"/>
          <w:color w:val="000000"/>
          <w:spacing w:val="0"/>
          <w:w w:val="100"/>
          <w:position w:val="0"/>
        </w:rPr>
        <w:t>16</w:t>
      </w:r>
      <w:r>
        <w:rPr>
          <w:color w:val="000000"/>
          <w:spacing w:val="0"/>
          <w:w w:val="100"/>
          <w:position w:val="0"/>
        </w:rPr>
        <w:t>万家医疗医药机构，为</w:t>
      </w:r>
      <w:r>
        <w:rPr>
          <w:rFonts w:ascii="Times New Roman" w:eastAsia="Times New Roman" w:hAnsi="Times New Roman" w:cs="Times New Roman"/>
          <w:color w:val="000000"/>
          <w:spacing w:val="0"/>
          <w:w w:val="100"/>
          <w:position w:val="0"/>
        </w:rPr>
        <w:t>7</w:t>
      </w:r>
      <w:r>
        <w:rPr>
          <w:color w:val="000000"/>
          <w:spacing w:val="0"/>
          <w:w w:val="100"/>
          <w:position w:val="0"/>
        </w:rPr>
        <w:t>亿社会公众提供服务。公司是四川省企业技术中心，连续多年荣获</w:t>
      </w:r>
      <w:r>
        <w:rPr>
          <w:rFonts w:ascii="Times New Roman" w:eastAsia="Times New Roman" w:hAnsi="Times New Roman" w:cs="Times New Roman"/>
          <w:color w:val="000000"/>
          <w:spacing w:val="0"/>
          <w:w w:val="100"/>
          <w:position w:val="0"/>
        </w:rPr>
        <w:t>“</w:t>
      </w:r>
      <w:r>
        <w:rPr>
          <w:color w:val="000000"/>
          <w:spacing w:val="0"/>
          <w:w w:val="100"/>
          <w:position w:val="0"/>
        </w:rPr>
        <w:t>成 都市软件产业影响力十强企业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公司深耕智慧民生领域二十余年，是国家医保局信息化建设重要合作伙伴、人社部行业信息化建设的战略合作伙伴、人 社部社会保险管理信息系统核心平台一版二版三版的主研单位、民政部信息化建设重要合作伙伴、国家智慧健康养老应用示 范企业，并承建了一系列国家部委信息平台。在行业市场份额方面，公司在医保、人社、住房公积金、民政等信息化领域的 市场占有率均处于行业领先位置。</w:t>
      </w:r>
    </w:p>
    <w:p>
      <w:pPr>
        <w:pStyle w:val="Style18"/>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、报告期内公司从事的主要业务</w:t>
      </w:r>
      <w:bookmarkEnd w:id="70"/>
      <w:bookmarkEnd w:id="71"/>
      <w:bookmarkEnd w:id="73"/>
    </w:p>
    <w:p>
      <w:pPr>
        <w:pStyle w:val="Style22"/>
        <w:keepNext w:val="0"/>
        <w:keepLines w:val="0"/>
        <w:widowControl w:val="0"/>
        <w:shd w:val="clear" w:color="auto" w:fill="auto"/>
        <w:bidi w:val="0"/>
        <w:spacing w:before="0" w:after="80" w:line="314" w:lineRule="exact"/>
        <w:ind w:left="0" w:right="0"/>
        <w:jc w:val="left"/>
      </w:pPr>
      <w:r>
        <w:rPr>
          <w:color w:val="000000"/>
          <w:spacing w:val="0"/>
          <w:w w:val="100"/>
          <w:position w:val="0"/>
        </w:rPr>
        <w:t>公司聚焦医疗医保、数字政务、智慧城市三大战略方向，面向政府部门以及行业生态主体，围绕医疗健康、医疗保障、 价值医疗，以及人力资源与社会保障、住房金融、民政、工会、智慧城市、市场监管、人大政协等领域，面向政府部门和行 业生态主体，以信息化、大数据应用和云服务，助力国家治理体系和治理能力现代化建设，助力</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行动和</w:t>
      </w:r>
      <w:r>
        <w:rPr>
          <w:rFonts w:ascii="Times New Roman" w:eastAsia="Times New Roman" w:hAnsi="Times New Roman" w:cs="Times New Roman"/>
          <w:color w:val="000000"/>
          <w:spacing w:val="0"/>
          <w:w w:val="100"/>
          <w:position w:val="0"/>
        </w:rPr>
        <w:t>“</w:t>
      </w:r>
      <w:r>
        <w:rPr>
          <w:color w:val="000000"/>
          <w:spacing w:val="0"/>
          <w:w w:val="100"/>
          <w:position w:val="0"/>
        </w:rPr>
        <w:t>数字中 国</w:t>
      </w:r>
      <w:r>
        <w:rPr>
          <w:rFonts w:ascii="Times New Roman" w:eastAsia="Times New Roman" w:hAnsi="Times New Roman" w:cs="Times New Roman"/>
          <w:color w:val="000000"/>
          <w:spacing w:val="0"/>
          <w:w w:val="100"/>
          <w:position w:val="0"/>
        </w:rPr>
        <w:t>”</w:t>
      </w:r>
      <w:r>
        <w:rPr>
          <w:color w:val="000000"/>
          <w:spacing w:val="0"/>
          <w:w w:val="100"/>
          <w:position w:val="0"/>
        </w:rPr>
        <w:t>建设。</w:t>
      </w:r>
    </w:p>
    <w:p>
      <w:pPr>
        <w:pStyle w:val="Style22"/>
        <w:keepNext w:val="0"/>
        <w:keepLines w:val="0"/>
        <w:widowControl w:val="0"/>
        <w:numPr>
          <w:ilvl w:val="0"/>
          <w:numId w:val="1"/>
        </w:numPr>
        <w:shd w:val="clear" w:color="auto" w:fill="auto"/>
        <w:bidi w:val="0"/>
        <w:spacing w:before="0" w:after="0"/>
        <w:ind w:left="0" w:right="0" w:firstLine="280"/>
        <w:jc w:val="both"/>
      </w:pPr>
      <w:bookmarkStart w:id="74" w:name="bookmark74"/>
      <w:bookmarkEnd w:id="74"/>
      <w:r>
        <w:rPr>
          <w:color w:val="000000"/>
          <w:spacing w:val="0"/>
          <w:w w:val="100"/>
          <w:position w:val="0"/>
        </w:rPr>
        <w:t>医疗医保</w:t>
      </w:r>
    </w:p>
    <w:p>
      <w:pPr>
        <w:pStyle w:val="Style22"/>
        <w:keepNext w:val="0"/>
        <w:keepLines w:val="0"/>
        <w:widowControl w:val="0"/>
        <w:shd w:val="clear" w:color="auto" w:fill="auto"/>
        <w:bidi w:val="0"/>
        <w:spacing w:before="0" w:after="0" w:line="314" w:lineRule="exact"/>
        <w:ind w:left="0" w:right="0" w:firstLine="20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）医疗保障</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报告期内，公司中标湖北、四川、河南、山东等</w:t>
      </w:r>
      <w:r>
        <w:rPr>
          <w:rFonts w:ascii="Times New Roman" w:eastAsia="Times New Roman" w:hAnsi="Times New Roman" w:cs="Times New Roman"/>
          <w:color w:val="000000"/>
          <w:spacing w:val="0"/>
          <w:w w:val="100"/>
          <w:position w:val="0"/>
        </w:rPr>
        <w:t>8</w:t>
      </w:r>
      <w:r>
        <w:rPr>
          <w:color w:val="000000"/>
          <w:spacing w:val="0"/>
          <w:w w:val="100"/>
          <w:position w:val="0"/>
        </w:rPr>
        <w:t>个省（自治区）医保信息平台建设项目。截止</w:t>
      </w:r>
      <w:r>
        <w:rPr>
          <w:rFonts w:ascii="Times New Roman" w:eastAsia="Times New Roman" w:hAnsi="Times New Roman" w:cs="Times New Roman"/>
          <w:color w:val="000000"/>
          <w:spacing w:val="0"/>
          <w:w w:val="100"/>
          <w:position w:val="0"/>
        </w:rPr>
        <w:t>2021</w:t>
      </w:r>
      <w:r>
        <w:rPr>
          <w:color w:val="000000"/>
          <w:spacing w:val="0"/>
          <w:w w:val="100"/>
          <w:position w:val="0"/>
        </w:rPr>
        <w:t>年底，公司已累计 参与全国</w:t>
      </w:r>
      <w:r>
        <w:rPr>
          <w:rFonts w:ascii="Times New Roman" w:eastAsia="Times New Roman" w:hAnsi="Times New Roman" w:cs="Times New Roman"/>
          <w:color w:val="000000"/>
          <w:spacing w:val="0"/>
          <w:w w:val="100"/>
          <w:position w:val="0"/>
        </w:rPr>
        <w:t>22</w:t>
      </w:r>
      <w:r>
        <w:rPr>
          <w:color w:val="000000"/>
          <w:spacing w:val="0"/>
          <w:w w:val="100"/>
          <w:position w:val="0"/>
        </w:rPr>
        <w:t>个省份的国家医疗保障信息平台建设项目，其中</w:t>
      </w:r>
      <w:r>
        <w:rPr>
          <w:rFonts w:ascii="Times New Roman" w:eastAsia="Times New Roman" w:hAnsi="Times New Roman" w:cs="Times New Roman"/>
          <w:color w:val="000000"/>
          <w:spacing w:val="0"/>
          <w:w w:val="100"/>
          <w:position w:val="0"/>
        </w:rPr>
        <w:t>10</w:t>
      </w:r>
      <w:r>
        <w:rPr>
          <w:color w:val="000000"/>
          <w:spacing w:val="0"/>
          <w:w w:val="100"/>
          <w:position w:val="0"/>
        </w:rPr>
        <w:t>个省份为核心业务经办系统，公司在医保信息化领域的经验和 核心竞争力得到巩固和进一步认同。</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在项目实施方面，公司按照国家医疗保障局的统一部署，在规定时间内实现了全部</w:t>
      </w:r>
      <w:r>
        <w:rPr>
          <w:rFonts w:ascii="Times New Roman" w:eastAsia="Times New Roman" w:hAnsi="Times New Roman" w:cs="Times New Roman"/>
          <w:color w:val="000000"/>
          <w:spacing w:val="0"/>
          <w:w w:val="100"/>
          <w:position w:val="0"/>
        </w:rPr>
        <w:t>100</w:t>
      </w:r>
      <w:r>
        <w:rPr>
          <w:color w:val="000000"/>
          <w:spacing w:val="0"/>
          <w:w w:val="100"/>
          <w:position w:val="0"/>
        </w:rPr>
        <w:t xml:space="preserve">多个城市核心业务系统的上线及 </w:t>
      </w:r>
      <w:r>
        <w:rPr>
          <w:rFonts w:ascii="Times New Roman" w:eastAsia="Times New Roman" w:hAnsi="Times New Roman" w:cs="Times New Roman"/>
          <w:color w:val="000000"/>
          <w:spacing w:val="0"/>
          <w:w w:val="100"/>
          <w:position w:val="0"/>
        </w:rPr>
        <w:t>16</w:t>
      </w:r>
      <w:r>
        <w:rPr>
          <w:color w:val="000000"/>
          <w:spacing w:val="0"/>
          <w:w w:val="100"/>
          <w:position w:val="0"/>
        </w:rPr>
        <w:t>万家定点医疗机构的系统升级工作，得到了广大用户的表扬和认可，体现了公司深厚的业务底蕴与技术实力。通过此轮医 保建设，公司服务医保用户数量及定点医疗机构数量均比历史同期有较大增加。同时，公司具备了国内常见云平台的适配能 力及优化能力。</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在支付方改革方面，公司持续积极投入，参与了成都、昆明、曲靖、舟山、宿迁等多个地市</w:t>
      </w:r>
      <w:r>
        <w:rPr>
          <w:rFonts w:ascii="Times New Roman" w:eastAsia="Times New Roman" w:hAnsi="Times New Roman" w:cs="Times New Roman"/>
          <w:color w:val="000000"/>
          <w:spacing w:val="0"/>
          <w:w w:val="100"/>
          <w:position w:val="0"/>
        </w:rPr>
        <w:t>DRG/DIP</w:t>
      </w:r>
      <w:r>
        <w:rPr>
          <w:color w:val="000000"/>
          <w:spacing w:val="0"/>
          <w:w w:val="100"/>
          <w:position w:val="0"/>
        </w:rPr>
        <w:t>改革试点；积极参 与院端</w:t>
      </w:r>
      <w:r>
        <w:rPr>
          <w:rFonts w:ascii="Times New Roman" w:eastAsia="Times New Roman" w:hAnsi="Times New Roman" w:cs="Times New Roman"/>
          <w:color w:val="000000"/>
          <w:spacing w:val="0"/>
          <w:w w:val="100"/>
          <w:position w:val="0"/>
        </w:rPr>
        <w:t>D RG</w:t>
      </w:r>
      <w:r>
        <w:rPr>
          <w:color w:val="000000"/>
          <w:spacing w:val="0"/>
          <w:w w:val="100"/>
          <w:position w:val="0"/>
        </w:rPr>
        <w:t>建设，目前产品已经覆盖</w:t>
      </w:r>
      <w:r>
        <w:rPr>
          <w:rFonts w:ascii="Times New Roman" w:eastAsia="Times New Roman" w:hAnsi="Times New Roman" w:cs="Times New Roman"/>
          <w:color w:val="000000"/>
          <w:spacing w:val="0"/>
          <w:w w:val="100"/>
          <w:position w:val="0"/>
        </w:rPr>
        <w:t>10</w:t>
      </w:r>
      <w:r>
        <w:rPr>
          <w:color w:val="000000"/>
          <w:spacing w:val="0"/>
          <w:w w:val="100"/>
          <w:position w:val="0"/>
        </w:rPr>
        <w:t>个省，包括四川大学华西医院等多家三甲医院、昆钢医共体等多家医共体使用公司 产品。公司将紧跟国家医保局</w:t>
      </w:r>
      <w:r>
        <w:rPr>
          <w:color w:val="000000"/>
          <w:spacing w:val="0"/>
          <w:w w:val="100"/>
          <w:position w:val="0"/>
        </w:rPr>
        <w:t>《</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支付方式改革三年行动计划》的建设步伐，持续做好</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支付方式改革的信息 化工作。</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在医保基金监管方面，参与了成都、天津、泸州、太原、吉安、乌兰察布等多个基金监管</w:t>
      </w:r>
      <w:r>
        <w:rPr>
          <w:rFonts w:ascii="Times New Roman" w:eastAsia="Times New Roman" w:hAnsi="Times New Roman" w:cs="Times New Roman"/>
          <w:color w:val="000000"/>
          <w:spacing w:val="0"/>
          <w:w w:val="100"/>
          <w:position w:val="0"/>
        </w:rPr>
        <w:t>“</w:t>
      </w:r>
      <w:r>
        <w:rPr>
          <w:color w:val="000000"/>
          <w:spacing w:val="0"/>
          <w:w w:val="100"/>
          <w:position w:val="0"/>
        </w:rPr>
        <w:t>两试点一示范</w:t>
      </w:r>
      <w:r>
        <w:rPr>
          <w:rFonts w:ascii="Times New Roman" w:eastAsia="Times New Roman" w:hAnsi="Times New Roman" w:cs="Times New Roman"/>
          <w:color w:val="000000"/>
          <w:spacing w:val="0"/>
          <w:w w:val="100"/>
          <w:position w:val="0"/>
        </w:rPr>
        <w:t>”</w:t>
      </w:r>
      <w:r>
        <w:rPr>
          <w:color w:val="000000"/>
          <w:spacing w:val="0"/>
          <w:w w:val="100"/>
          <w:position w:val="0"/>
        </w:rPr>
        <w:t>城市建设，并 在国家医保局终期验收中获评</w:t>
      </w:r>
      <w:r>
        <w:rPr>
          <w:rFonts w:ascii="Times New Roman" w:eastAsia="Times New Roman" w:hAnsi="Times New Roman" w:cs="Times New Roman"/>
          <w:color w:val="000000"/>
          <w:spacing w:val="0"/>
          <w:w w:val="100"/>
          <w:position w:val="0"/>
        </w:rPr>
        <w:t>“</w:t>
      </w:r>
      <w:r>
        <w:rPr>
          <w:color w:val="000000"/>
          <w:spacing w:val="0"/>
          <w:w w:val="100"/>
          <w:position w:val="0"/>
        </w:rPr>
        <w:t>优秀</w:t>
      </w:r>
      <w:r>
        <w:rPr>
          <w:rFonts w:ascii="Times New Roman" w:eastAsia="Times New Roman" w:hAnsi="Times New Roman" w:cs="Times New Roman"/>
          <w:color w:val="000000"/>
          <w:spacing w:val="0"/>
          <w:w w:val="100"/>
          <w:position w:val="0"/>
        </w:rPr>
        <w:t>”</w:t>
      </w:r>
      <w:r>
        <w:rPr>
          <w:color w:val="000000"/>
          <w:spacing w:val="0"/>
          <w:w w:val="100"/>
          <w:position w:val="0"/>
        </w:rPr>
        <w:t>，成为打击欺诈骗保</w:t>
      </w:r>
      <w:r>
        <w:rPr>
          <w:rFonts w:ascii="Times New Roman" w:eastAsia="Times New Roman" w:hAnsi="Times New Roman" w:cs="Times New Roman"/>
          <w:color w:val="000000"/>
          <w:spacing w:val="0"/>
          <w:w w:val="100"/>
          <w:position w:val="0"/>
        </w:rPr>
        <w:t>“</w:t>
      </w:r>
      <w:r>
        <w:rPr>
          <w:color w:val="000000"/>
          <w:spacing w:val="0"/>
          <w:w w:val="100"/>
          <w:position w:val="0"/>
        </w:rPr>
        <w:t>全国样板</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在行业创新方面，公司持续贯彻</w:t>
      </w:r>
      <w:r>
        <w:rPr>
          <w:rFonts w:ascii="Times New Roman" w:eastAsia="Times New Roman" w:hAnsi="Times New Roman" w:cs="Times New Roman"/>
          <w:color w:val="000000"/>
          <w:spacing w:val="0"/>
          <w:w w:val="100"/>
          <w:position w:val="0"/>
        </w:rPr>
        <w:t>“</w:t>
      </w:r>
      <w:r>
        <w:rPr>
          <w:color w:val="000000"/>
          <w:spacing w:val="0"/>
          <w:w w:val="100"/>
          <w:position w:val="0"/>
        </w:rPr>
        <w:t>医保</w:t>
      </w:r>
      <w:r>
        <w:rPr>
          <w:rFonts w:ascii="Times New Roman" w:eastAsia="Times New Roman" w:hAnsi="Times New Roman" w:cs="Times New Roman"/>
          <w:color w:val="000000"/>
          <w:spacing w:val="0"/>
          <w:w w:val="100"/>
          <w:position w:val="0"/>
        </w:rPr>
        <w:t>+”</w:t>
      </w:r>
      <w:r>
        <w:rPr>
          <w:color w:val="000000"/>
          <w:spacing w:val="0"/>
          <w:w w:val="100"/>
          <w:position w:val="0"/>
        </w:rPr>
        <w:t>战略，进一步扩大医保电子凭证在公司涉及区域的推广应用工作，在天津率先 完成医保业务综合服务终端的上线；加强与商业保险公司、医疗机构的业务融合和创新，在多个省实现了医保商保融合建设、 医保线上支付、互联网医院建设案例；积极探索</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医保服务</w:t>
      </w:r>
      <w:r>
        <w:rPr>
          <w:rFonts w:ascii="Times New Roman" w:eastAsia="Times New Roman" w:hAnsi="Times New Roman" w:cs="Times New Roman"/>
          <w:color w:val="000000"/>
          <w:spacing w:val="0"/>
          <w:w w:val="100"/>
          <w:position w:val="0"/>
        </w:rPr>
        <w:t>”</w:t>
      </w:r>
      <w:r>
        <w:rPr>
          <w:color w:val="000000"/>
          <w:spacing w:val="0"/>
          <w:w w:val="100"/>
          <w:position w:val="0"/>
        </w:rPr>
        <w:t>，实现并形成了处方流转、在线支付结算、送药上门一 体化服务产品，在四川、天津、新疆、贵州、广西等多省应用；全力落实国家乡村振兴战略，推动海南、广西、四川等省份 医保村医通建设工作；积极参与国家医疗保障局组织的智慧医保解决方案大赛，所报送题目均入选复赛，一个项目进入决赛。 充分体现了公司在医保领域的业务沉淀与创新能力。</w:t>
      </w:r>
    </w:p>
    <w:p>
      <w:pPr>
        <w:pStyle w:val="Style22"/>
        <w:keepNext w:val="0"/>
        <w:keepLines w:val="0"/>
        <w:widowControl w:val="0"/>
        <w:shd w:val="clear" w:color="auto" w:fill="auto"/>
        <w:bidi w:val="0"/>
        <w:spacing w:before="0" w:after="0" w:line="355" w:lineRule="exact"/>
        <w:ind w:left="0" w:right="0" w:firstLine="220"/>
        <w:jc w:val="left"/>
      </w:pPr>
      <w:r>
        <w:rPr>
          <w:color w:val="000000"/>
          <w:spacing w:val="0"/>
          <w:w w:val="100"/>
          <w:position w:val="0"/>
        </w:rPr>
        <w:t>未来，公司将进一步拓展医疗保障市场，积极开展</w:t>
      </w:r>
      <w:r>
        <w:rPr>
          <w:rFonts w:ascii="Times New Roman" w:eastAsia="Times New Roman" w:hAnsi="Times New Roman" w:cs="Times New Roman"/>
          <w:color w:val="000000"/>
          <w:spacing w:val="0"/>
          <w:w w:val="100"/>
          <w:position w:val="0"/>
        </w:rPr>
        <w:t>“</w:t>
      </w:r>
      <w:r>
        <w:rPr>
          <w:color w:val="000000"/>
          <w:spacing w:val="0"/>
          <w:w w:val="100"/>
          <w:position w:val="0"/>
        </w:rPr>
        <w:t>医保</w:t>
      </w:r>
      <w:r>
        <w:rPr>
          <w:rFonts w:ascii="Times New Roman" w:eastAsia="Times New Roman" w:hAnsi="Times New Roman" w:cs="Times New Roman"/>
          <w:color w:val="000000"/>
          <w:spacing w:val="0"/>
          <w:w w:val="100"/>
          <w:position w:val="0"/>
        </w:rPr>
        <w:t>+”</w:t>
      </w:r>
      <w:r>
        <w:rPr>
          <w:color w:val="000000"/>
          <w:spacing w:val="0"/>
          <w:w w:val="100"/>
          <w:position w:val="0"/>
        </w:rPr>
        <w:t>业务；加强与行业生态主体的合作，研究探索医保各类应用 场景，助力国家</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建设。</w:t>
      </w:r>
    </w:p>
    <w:p>
      <w:pPr>
        <w:pStyle w:val="Style22"/>
        <w:keepNext w:val="0"/>
        <w:keepLines w:val="0"/>
        <w:widowControl w:val="0"/>
        <w:shd w:val="clear" w:color="auto" w:fill="auto"/>
        <w:bidi w:val="0"/>
        <w:spacing w:before="0" w:after="0" w:line="313" w:lineRule="exact"/>
        <w:ind w:left="0" w:right="0" w:firstLine="28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2</w:t>
      </w:r>
      <w:r>
        <w:rPr>
          <w:color w:val="000000"/>
          <w:spacing w:val="0"/>
          <w:w w:val="100"/>
          <w:position w:val="0"/>
        </w:rPr>
        <w:t>）医疗健康</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公司医疗健康行业市场已覆盖全国</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个省份，承接了 </w:t>
      </w:r>
      <w:r>
        <w:rPr>
          <w:rFonts w:ascii="Times New Roman" w:eastAsia="Times New Roman" w:hAnsi="Times New Roman" w:cs="Times New Roman"/>
          <w:color w:val="000000"/>
          <w:spacing w:val="0"/>
          <w:w w:val="100"/>
          <w:position w:val="0"/>
        </w:rPr>
        <w:t>1200</w:t>
      </w:r>
      <w:r>
        <w:rPr>
          <w:color w:val="000000"/>
          <w:spacing w:val="0"/>
          <w:w w:val="100"/>
          <w:position w:val="0"/>
        </w:rPr>
        <w:t>多家医疗机构的信息化建设。公司坚持践行</w:t>
      </w:r>
      <w:r>
        <w:rPr>
          <w:rFonts w:ascii="Times New Roman" w:eastAsia="Times New Roman" w:hAnsi="Times New Roman" w:cs="Times New Roman"/>
          <w:color w:val="000000"/>
          <w:spacing w:val="0"/>
          <w:w w:val="100"/>
          <w:position w:val="0"/>
        </w:rPr>
        <w:t>“</w:t>
      </w:r>
      <w:r>
        <w:rPr>
          <w:color w:val="000000"/>
          <w:spacing w:val="0"/>
          <w:w w:val="100"/>
          <w:position w:val="0"/>
        </w:rPr>
        <w:t>服务大三甲、深 耕医共体、创新卫健端</w:t>
      </w:r>
      <w:r>
        <w:rPr>
          <w:rFonts w:ascii="Times New Roman" w:eastAsia="Times New Roman" w:hAnsi="Times New Roman" w:cs="Times New Roman"/>
          <w:color w:val="000000"/>
          <w:spacing w:val="0"/>
          <w:w w:val="100"/>
          <w:position w:val="0"/>
        </w:rPr>
        <w:t>”</w:t>
      </w:r>
      <w:r>
        <w:rPr>
          <w:color w:val="000000"/>
          <w:spacing w:val="0"/>
          <w:w w:val="100"/>
          <w:position w:val="0"/>
        </w:rPr>
        <w:t>的行业发展战略，面向政府客户、医疗服务机构、群众及各类行业生态主体，提供智慧医院、医共 体信息平台、全民健康信息平台、互联网医疗、价值医疗等全栈式、一体化、生态型信息化解决方案、产品及服务。</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报告期内，公司上线河南省传染病医院、安宁市第一人民医院、重庆市垫江县人民医院等</w:t>
      </w:r>
      <w:r>
        <w:rPr>
          <w:rFonts w:ascii="Times New Roman" w:eastAsia="Times New Roman" w:hAnsi="Times New Roman" w:cs="Times New Roman"/>
          <w:color w:val="000000"/>
          <w:spacing w:val="0"/>
          <w:w w:val="100"/>
          <w:position w:val="0"/>
        </w:rPr>
        <w:t>10</w:t>
      </w:r>
      <w:r>
        <w:rPr>
          <w:color w:val="000000"/>
          <w:spacing w:val="0"/>
          <w:w w:val="100"/>
          <w:position w:val="0"/>
        </w:rPr>
        <w:t>家三甲医院和</w:t>
      </w:r>
      <w:r>
        <w:rPr>
          <w:rFonts w:ascii="Times New Roman" w:eastAsia="Times New Roman" w:hAnsi="Times New Roman" w:cs="Times New Roman"/>
          <w:color w:val="000000"/>
          <w:spacing w:val="0"/>
          <w:w w:val="100"/>
          <w:position w:val="0"/>
        </w:rPr>
        <w:t>15</w:t>
      </w:r>
      <w:r>
        <w:rPr>
          <w:color w:val="000000"/>
          <w:spacing w:val="0"/>
          <w:w w:val="100"/>
          <w:position w:val="0"/>
        </w:rPr>
        <w:t>家二级医院 智慧医院项目，为</w:t>
      </w:r>
      <w:r>
        <w:rPr>
          <w:rFonts w:ascii="Times New Roman" w:eastAsia="Times New Roman" w:hAnsi="Times New Roman" w:cs="Times New Roman"/>
          <w:color w:val="000000"/>
          <w:spacing w:val="0"/>
          <w:w w:val="100"/>
          <w:position w:val="0"/>
        </w:rPr>
        <w:t>60</w:t>
      </w:r>
      <w:r>
        <w:rPr>
          <w:color w:val="000000"/>
          <w:spacing w:val="0"/>
          <w:w w:val="100"/>
          <w:position w:val="0"/>
        </w:rPr>
        <w:t>多家基层医疗机构提供云</w:t>
      </w:r>
      <w:r>
        <w:rPr>
          <w:rFonts w:ascii="Times New Roman" w:eastAsia="Times New Roman" w:hAnsi="Times New Roman" w:cs="Times New Roman"/>
          <w:color w:val="000000"/>
          <w:spacing w:val="0"/>
          <w:w w:val="100"/>
          <w:position w:val="0"/>
        </w:rPr>
        <w:t>HIS</w:t>
      </w:r>
      <w:r>
        <w:rPr>
          <w:color w:val="000000"/>
          <w:spacing w:val="0"/>
          <w:w w:val="100"/>
          <w:position w:val="0"/>
        </w:rPr>
        <w:t>服务，为</w:t>
      </w:r>
      <w:r>
        <w:rPr>
          <w:rFonts w:ascii="Times New Roman" w:eastAsia="Times New Roman" w:hAnsi="Times New Roman" w:cs="Times New Roman"/>
          <w:color w:val="000000"/>
          <w:spacing w:val="0"/>
          <w:w w:val="100"/>
          <w:position w:val="0"/>
        </w:rPr>
        <w:t>1000</w:t>
      </w:r>
      <w:r>
        <w:rPr>
          <w:color w:val="000000"/>
          <w:spacing w:val="0"/>
          <w:w w:val="100"/>
          <w:position w:val="0"/>
        </w:rPr>
        <w:t>多家医院提供标准化、敏捷化医保接口对接改造服务，其中 院内信息集成平台在河南省传染病医院、垫江县人民医院、广安区人民医院落地应用，敏捷支持医院面向卫健、医保、医药 的接口服务，实时对接医院多门类的应用系统；开展实施四川广安医共体、盐边医共体信息平台建设，完成贵州长顺医共体、 成都邛峡医共体信息平台建设项目验收工作，其中贵州长顺医共体建设经验入选贵州省医改优秀案例，云南安宁医共体入选 首届全国县域医共体建设优秀创新成果展；高质效开展了山西太原市、广东汕尾市、湖北荆州市的全民健康信息平台项目建 设实施，完成了山西太原市、山西临汾市、重庆垫江市等地全民健康信息平台项目验收工作。在四川省本级、绵阳、南充、 巴中、自贡、广元、资阳、泸州、德阳、攀枝花、乐山，江苏连云港建设了医疗综合监管系统，助力提高了医疗质量、规范 了医疗行为、保障了医疗安全。</w:t>
      </w:r>
    </w:p>
    <w:p>
      <w:pPr>
        <w:pStyle w:val="Style22"/>
        <w:keepNext w:val="0"/>
        <w:keepLines w:val="0"/>
        <w:widowControl w:val="0"/>
        <w:shd w:val="clear" w:color="auto" w:fill="auto"/>
        <w:bidi w:val="0"/>
        <w:spacing w:before="0" w:after="80" w:line="313" w:lineRule="exact"/>
        <w:ind w:left="0" w:right="0"/>
        <w:jc w:val="both"/>
      </w:pPr>
      <w:r>
        <w:rPr>
          <w:color w:val="000000"/>
          <w:spacing w:val="0"/>
          <w:w w:val="100"/>
          <w:position w:val="0"/>
        </w:rPr>
        <w:t xml:space="preserve">报告期内，公司价值医疗方向，基于华西全国领先的医院管理能力和临床科研能力持续开展创新研发，以医疗质效、医 疗科研、心理健康三大方向为抓手，升级了大数据医疗科研服务平台、基于临床实际的医疗质效管控系统、基于临床实际的 </w:t>
      </w:r>
      <w:r>
        <w:rPr>
          <w:color w:val="000000"/>
          <w:spacing w:val="0"/>
          <w:w w:val="100"/>
          <w:position w:val="0"/>
        </w:rPr>
        <w:t xml:space="preserve">医疗质效分析评价系统、心理健康促进服务平台相关方案和产品，积极探索了 </w:t>
      </w:r>
      <w:r>
        <w:rPr>
          <w:rFonts w:ascii="Times New Roman" w:eastAsia="Times New Roman" w:hAnsi="Times New Roman" w:cs="Times New Roman"/>
          <w:color w:val="000000"/>
          <w:spacing w:val="0"/>
          <w:w w:val="100"/>
          <w:position w:val="0"/>
        </w:rPr>
        <w:t>AI</w:t>
      </w:r>
      <w:r>
        <w:rPr>
          <w:color w:val="000000"/>
          <w:spacing w:val="0"/>
          <w:w w:val="100"/>
          <w:position w:val="0"/>
        </w:rPr>
        <w:t>技术在以上领域中的应用，取得了突破性 的成果并陆续投入应用。</w:t>
      </w:r>
    </w:p>
    <w:p>
      <w:pPr>
        <w:pStyle w:val="Style22"/>
        <w:keepNext w:val="0"/>
        <w:keepLines w:val="0"/>
        <w:widowControl w:val="0"/>
        <w:numPr>
          <w:ilvl w:val="0"/>
          <w:numId w:val="1"/>
        </w:numPr>
        <w:shd w:val="clear" w:color="auto" w:fill="auto"/>
        <w:bidi w:val="0"/>
        <w:spacing w:before="0" w:after="0"/>
        <w:ind w:left="0" w:right="0"/>
        <w:jc w:val="both"/>
      </w:pPr>
      <w:bookmarkStart w:id="77" w:name="bookmark77"/>
      <w:bookmarkEnd w:id="77"/>
      <w:r>
        <w:rPr>
          <w:color w:val="000000"/>
          <w:spacing w:val="0"/>
          <w:w w:val="100"/>
          <w:position w:val="0"/>
        </w:rPr>
        <w:t>数字政务</w:t>
      </w:r>
    </w:p>
    <w:p>
      <w:pPr>
        <w:pStyle w:val="Style22"/>
        <w:keepNext w:val="0"/>
        <w:keepLines w:val="0"/>
        <w:widowControl w:val="0"/>
        <w:shd w:val="clear" w:color="auto" w:fill="auto"/>
        <w:bidi w:val="0"/>
        <w:spacing w:before="0" w:line="312" w:lineRule="exact"/>
        <w:ind w:left="0" w:right="0" w:firstLine="2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）人力资源和社会保障</w:t>
      </w:r>
    </w:p>
    <w:p>
      <w:pPr>
        <w:pStyle w:val="Style22"/>
        <w:keepNext w:val="0"/>
        <w:keepLines w:val="0"/>
        <w:widowControl w:val="0"/>
        <w:shd w:val="clear" w:color="auto" w:fill="auto"/>
        <w:bidi w:val="0"/>
        <w:spacing w:before="0" w:line="313" w:lineRule="exact"/>
        <w:ind w:left="0" w:right="0"/>
        <w:jc w:val="both"/>
      </w:pPr>
      <w:r>
        <w:rPr>
          <w:color w:val="000000"/>
          <w:spacing w:val="0"/>
          <w:w w:val="100"/>
          <w:position w:val="0"/>
        </w:rPr>
        <w:t>报告期内，公司积极响应人力资源和社会保障事业发展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规划目标要求，围绕社会保障主体，持续创新政务服务 方式，助力人社治理能力提升。公司人社核心业务的市场占有率持续提升，面向人社行业</w:t>
      </w:r>
      <w:r>
        <w:rPr>
          <w:rFonts w:ascii="Times New Roman" w:eastAsia="Times New Roman" w:hAnsi="Times New Roman" w:cs="Times New Roman"/>
          <w:color w:val="000000"/>
          <w:spacing w:val="0"/>
          <w:w w:val="100"/>
          <w:position w:val="0"/>
        </w:rPr>
        <w:t>“</w:t>
      </w:r>
      <w:r>
        <w:rPr>
          <w:color w:val="000000"/>
          <w:spacing w:val="0"/>
          <w:w w:val="100"/>
          <w:position w:val="0"/>
        </w:rPr>
        <w:t>不见面服务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打包办服务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快 办行动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就业扶贫</w:t>
      </w:r>
      <w:r>
        <w:rPr>
          <w:rFonts w:ascii="Times New Roman" w:eastAsia="Times New Roman" w:hAnsi="Times New Roman" w:cs="Times New Roman"/>
          <w:color w:val="000000"/>
          <w:spacing w:val="0"/>
          <w:w w:val="100"/>
          <w:position w:val="0"/>
        </w:rPr>
        <w:t>”</w:t>
      </w:r>
      <w:r>
        <w:rPr>
          <w:color w:val="000000"/>
          <w:spacing w:val="0"/>
          <w:w w:val="100"/>
          <w:position w:val="0"/>
        </w:rPr>
        <w:t>等发展要求，发布了</w:t>
      </w:r>
      <w:r>
        <w:rPr>
          <w:rFonts w:ascii="Times New Roman" w:eastAsia="Times New Roman" w:hAnsi="Times New Roman" w:cs="Times New Roman"/>
          <w:color w:val="000000"/>
          <w:spacing w:val="0"/>
          <w:w w:val="100"/>
          <w:position w:val="0"/>
        </w:rPr>
        <w:t>“</w:t>
      </w:r>
      <w:r>
        <w:rPr>
          <w:color w:val="000000"/>
          <w:spacing w:val="0"/>
          <w:w w:val="100"/>
          <w:position w:val="0"/>
        </w:rPr>
        <w:t>新基建与未来社保</w:t>
      </w:r>
      <w:r>
        <w:rPr>
          <w:rFonts w:ascii="Times New Roman" w:eastAsia="Times New Roman" w:hAnsi="Times New Roman" w:cs="Times New Roman"/>
          <w:color w:val="000000"/>
          <w:spacing w:val="0"/>
          <w:w w:val="100"/>
          <w:position w:val="0"/>
        </w:rPr>
        <w:t>”</w:t>
      </w:r>
      <w:r>
        <w:rPr>
          <w:color w:val="000000"/>
          <w:spacing w:val="0"/>
          <w:w w:val="100"/>
          <w:position w:val="0"/>
        </w:rPr>
        <w:t>解决方案，诠释了智联业务、智惠群众、智能监管、智享数 据、智促民生的新时期人社发展新内涵，形成</w:t>
      </w:r>
      <w:r>
        <w:rPr>
          <w:rFonts w:ascii="Times New Roman" w:eastAsia="Times New Roman" w:hAnsi="Times New Roman" w:cs="Times New Roman"/>
          <w:color w:val="000000"/>
          <w:spacing w:val="0"/>
          <w:w w:val="100"/>
          <w:position w:val="0"/>
        </w:rPr>
        <w:t>“3+1+1”</w:t>
      </w:r>
      <w:r>
        <w:rPr>
          <w:color w:val="000000"/>
          <w:spacing w:val="0"/>
          <w:w w:val="100"/>
          <w:position w:val="0"/>
        </w:rPr>
        <w:t>（社保、就业、人事人才业务条线</w:t>
      </w:r>
      <w:r>
        <w:rPr>
          <w:rFonts w:ascii="Times New Roman" w:eastAsia="Times New Roman" w:hAnsi="Times New Roman" w:cs="Times New Roman"/>
          <w:color w:val="000000"/>
          <w:spacing w:val="0"/>
          <w:w w:val="100"/>
          <w:position w:val="0"/>
        </w:rPr>
        <w:t>+</w:t>
      </w:r>
      <w:r>
        <w:rPr>
          <w:color w:val="000000"/>
          <w:spacing w:val="0"/>
          <w:w w:val="100"/>
          <w:position w:val="0"/>
        </w:rPr>
        <w:t>公共创新</w:t>
      </w:r>
      <w:r>
        <w:rPr>
          <w:rFonts w:ascii="Times New Roman" w:eastAsia="Times New Roman" w:hAnsi="Times New Roman" w:cs="Times New Roman"/>
          <w:color w:val="000000"/>
          <w:spacing w:val="0"/>
          <w:w w:val="100"/>
          <w:position w:val="0"/>
        </w:rPr>
        <w:t>+</w:t>
      </w:r>
      <w:r>
        <w:rPr>
          <w:color w:val="000000"/>
          <w:spacing w:val="0"/>
          <w:w w:val="100"/>
          <w:position w:val="0"/>
        </w:rPr>
        <w:t>大数据）的产品线布局， 覆盖人社信息化全领域。</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作为核心厂商全程参与人社部养老保险全国统筹专项工作，中标国家社保公共服务平台与全国工伤异地就医结算信息系 统，牵头人社部就业全国统一软件建设工作，成功上线在京中央国家机关事业单位养老保险</w:t>
      </w:r>
      <w:r>
        <w:rPr>
          <w:rFonts w:ascii="Times New Roman" w:eastAsia="Times New Roman" w:hAnsi="Times New Roman" w:cs="Times New Roman"/>
          <w:color w:val="000000"/>
          <w:spacing w:val="0"/>
          <w:w w:val="100"/>
          <w:position w:val="0"/>
        </w:rPr>
        <w:t>“</w:t>
      </w:r>
      <w:r>
        <w:rPr>
          <w:color w:val="000000"/>
          <w:spacing w:val="0"/>
          <w:w w:val="100"/>
          <w:position w:val="0"/>
        </w:rPr>
        <w:t>不见面</w:t>
      </w:r>
      <w:r>
        <w:rPr>
          <w:rFonts w:ascii="Times New Roman" w:eastAsia="Times New Roman" w:hAnsi="Times New Roman" w:cs="Times New Roman"/>
          <w:color w:val="000000"/>
          <w:spacing w:val="0"/>
          <w:w w:val="100"/>
          <w:position w:val="0"/>
        </w:rPr>
        <w:t>”</w:t>
      </w:r>
      <w:r>
        <w:rPr>
          <w:color w:val="000000"/>
          <w:spacing w:val="0"/>
          <w:w w:val="100"/>
          <w:position w:val="0"/>
        </w:rPr>
        <w:t>系统，进一步提升了公 司在人社行业的核心地位；在社保领域，先后中标甘肃、云南、新疆、湖北养老保险全国统筹省级信息化建设社保核心业务 标段及青海城乡居民养老保险项目，实现了在甘肃省社保核心业务市场的新突破；在劳动就业领域，完成了人社部就业全国 统一软件验收工作，为持续扩大就业市场领先地位奠定良好优势；全面建成新疆就业创业服务一体化平台，中标四川就业创 业三版省市共建项目、云南省就业局互联网</w:t>
      </w:r>
      <w:r>
        <w:rPr>
          <w:rFonts w:ascii="Times New Roman" w:eastAsia="Times New Roman" w:hAnsi="Times New Roman" w:cs="Times New Roman"/>
          <w:color w:val="000000"/>
          <w:spacing w:val="0"/>
          <w:w w:val="100"/>
          <w:position w:val="0"/>
        </w:rPr>
        <w:t>+</w:t>
      </w:r>
      <w:r>
        <w:rPr>
          <w:color w:val="000000"/>
          <w:spacing w:val="0"/>
          <w:w w:val="100"/>
          <w:position w:val="0"/>
        </w:rPr>
        <w:t>稳就业服务信息系统、成都劳动仲裁</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多元化调解平台，并助力人社部 金保工程二期就业系统全面试点全国推广；在人才人事领域，积极响应</w:t>
      </w:r>
      <w:r>
        <w:rPr>
          <w:rFonts w:ascii="Times New Roman" w:eastAsia="Times New Roman" w:hAnsi="Times New Roman" w:cs="Times New Roman"/>
          <w:color w:val="000000"/>
          <w:spacing w:val="0"/>
          <w:w w:val="100"/>
          <w:position w:val="0"/>
        </w:rPr>
        <w:t>“</w:t>
      </w:r>
      <w:r>
        <w:rPr>
          <w:color w:val="000000"/>
          <w:spacing w:val="0"/>
          <w:w w:val="100"/>
          <w:position w:val="0"/>
        </w:rPr>
        <w:t>人才强国战略</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乡村振兴战略</w:t>
      </w:r>
      <w:r>
        <w:rPr>
          <w:rFonts w:ascii="Times New Roman" w:eastAsia="Times New Roman" w:hAnsi="Times New Roman" w:cs="Times New Roman"/>
          <w:color w:val="000000"/>
          <w:spacing w:val="0"/>
          <w:w w:val="100"/>
          <w:position w:val="0"/>
        </w:rPr>
        <w:t>”</w:t>
      </w:r>
      <w:r>
        <w:rPr>
          <w:color w:val="000000"/>
          <w:spacing w:val="0"/>
          <w:w w:val="100"/>
          <w:position w:val="0"/>
        </w:rPr>
        <w:t>，中标全国技能人 才评选表彰信息管理系统、吉林省大人才一体化项目、河北省人事人才省级大集中项目，并依托公司承建的全国职业技能竞 赛信息系统为全国乡村振兴职业技能大赛提供信息化服务；在公共服务领域，中标国家社保公共服务平台、成都市人社公共 服务平台项目；中标贵州人社公共服务和互联网</w:t>
      </w:r>
      <w:r>
        <w:rPr>
          <w:rFonts w:ascii="Times New Roman" w:eastAsia="Times New Roman" w:hAnsi="Times New Roman" w:cs="Times New Roman"/>
          <w:color w:val="000000"/>
          <w:spacing w:val="0"/>
          <w:w w:val="100"/>
          <w:position w:val="0"/>
        </w:rPr>
        <w:t>+</w:t>
      </w:r>
      <w:r>
        <w:rPr>
          <w:color w:val="000000"/>
          <w:spacing w:val="0"/>
          <w:w w:val="100"/>
          <w:position w:val="0"/>
        </w:rPr>
        <w:t>监管项目，实现在人社公共服务及互联网</w:t>
      </w:r>
      <w:r>
        <w:rPr>
          <w:rFonts w:ascii="Times New Roman" w:eastAsia="Times New Roman" w:hAnsi="Times New Roman" w:cs="Times New Roman"/>
          <w:color w:val="000000"/>
          <w:spacing w:val="0"/>
          <w:w w:val="100"/>
          <w:position w:val="0"/>
        </w:rPr>
        <w:t>+</w:t>
      </w:r>
      <w:r>
        <w:rPr>
          <w:color w:val="000000"/>
          <w:spacing w:val="0"/>
          <w:w w:val="100"/>
          <w:position w:val="0"/>
        </w:rPr>
        <w:t>监管领域新的突破；新疆人社</w:t>
      </w:r>
      <w:r>
        <w:rPr>
          <w:rFonts w:ascii="Times New Roman" w:eastAsia="Times New Roman" w:hAnsi="Times New Roman" w:cs="Times New Roman"/>
          <w:color w:val="000000"/>
          <w:spacing w:val="0"/>
          <w:w w:val="100"/>
          <w:position w:val="0"/>
        </w:rPr>
        <w:t>“</w:t>
      </w:r>
      <w:r>
        <w:rPr>
          <w:color w:val="000000"/>
          <w:spacing w:val="0"/>
          <w:w w:val="100"/>
          <w:position w:val="0"/>
        </w:rPr>
        <w:t>不 见面</w:t>
      </w:r>
      <w:r>
        <w:rPr>
          <w:rFonts w:ascii="Times New Roman" w:eastAsia="Times New Roman" w:hAnsi="Times New Roman" w:cs="Times New Roman"/>
          <w:color w:val="000000"/>
          <w:spacing w:val="0"/>
          <w:w w:val="100"/>
          <w:position w:val="0"/>
        </w:rPr>
        <w:t>”</w:t>
      </w:r>
      <w:r>
        <w:rPr>
          <w:color w:val="000000"/>
          <w:spacing w:val="0"/>
          <w:w w:val="100"/>
          <w:position w:val="0"/>
        </w:rPr>
        <w:t>公共服务平台全面上线和吉林省统一社会保险公共服务平台创新应用长春试点交付，流动人员人事档案系统等产品在 新疆、贵州等省市实现落地；在人社大数据领域，立足人社领域，赋能城市发展，形成可看、可用、可牵引的成都人社智慧 治理平台全面建成使用。</w:t>
      </w:r>
    </w:p>
    <w:p>
      <w:pPr>
        <w:pStyle w:val="Style22"/>
        <w:keepNext w:val="0"/>
        <w:keepLines w:val="0"/>
        <w:widowControl w:val="0"/>
        <w:shd w:val="clear" w:color="auto" w:fill="auto"/>
        <w:bidi w:val="0"/>
        <w:spacing w:before="0" w:line="311" w:lineRule="exact"/>
        <w:ind w:left="0" w:right="0"/>
        <w:jc w:val="both"/>
      </w:pPr>
      <w:r>
        <w:rPr>
          <w:color w:val="000000"/>
          <w:spacing w:val="0"/>
          <w:w w:val="100"/>
          <w:position w:val="0"/>
        </w:rPr>
        <w:t>在社保卡一卡通应用领域，公司依托社保卡覆盖面广、实名制和金融卡优势，创新推出惠民惠农</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解决方案，实 现惠民惠农资金</w:t>
      </w:r>
      <w:r>
        <w:rPr>
          <w:rFonts w:ascii="Times New Roman" w:eastAsia="Times New Roman" w:hAnsi="Times New Roman" w:cs="Times New Roman"/>
          <w:color w:val="000000"/>
          <w:spacing w:val="0"/>
          <w:w w:val="100"/>
          <w:position w:val="0"/>
        </w:rPr>
        <w:t>“</w:t>
      </w:r>
      <w:r>
        <w:rPr>
          <w:color w:val="000000"/>
          <w:spacing w:val="0"/>
          <w:w w:val="100"/>
          <w:position w:val="0"/>
        </w:rPr>
        <w:t>阳光审批、阳光发放、阳光监督</w:t>
      </w:r>
      <w:r>
        <w:rPr>
          <w:rFonts w:ascii="Times New Roman" w:eastAsia="Times New Roman" w:hAnsi="Times New Roman" w:cs="Times New Roman"/>
          <w:color w:val="000000"/>
          <w:spacing w:val="0"/>
          <w:w w:val="100"/>
          <w:position w:val="0"/>
        </w:rPr>
        <w:t>”</w:t>
      </w:r>
      <w:r>
        <w:rPr>
          <w:color w:val="000000"/>
          <w:spacing w:val="0"/>
          <w:w w:val="100"/>
          <w:position w:val="0"/>
        </w:rPr>
        <w:t>，目前</w:t>
      </w:r>
      <w:r>
        <w:rPr>
          <w:rFonts w:ascii="Times New Roman" w:eastAsia="Times New Roman" w:hAnsi="Times New Roman" w:cs="Times New Roman"/>
          <w:color w:val="000000"/>
          <w:spacing w:val="0"/>
          <w:w w:val="100"/>
          <w:position w:val="0"/>
        </w:rPr>
        <w:t>“</w:t>
      </w:r>
      <w:r>
        <w:rPr>
          <w:color w:val="000000"/>
          <w:spacing w:val="0"/>
          <w:w w:val="100"/>
          <w:position w:val="0"/>
        </w:rPr>
        <w:t>惠民惠农一卡通审批支付平台</w:t>
      </w:r>
      <w:r>
        <w:rPr>
          <w:rFonts w:ascii="Times New Roman" w:eastAsia="Times New Roman" w:hAnsi="Times New Roman" w:cs="Times New Roman"/>
          <w:color w:val="000000"/>
          <w:spacing w:val="0"/>
          <w:w w:val="100"/>
          <w:position w:val="0"/>
        </w:rPr>
        <w:t>”</w:t>
      </w:r>
      <w:r>
        <w:rPr>
          <w:color w:val="000000"/>
          <w:spacing w:val="0"/>
          <w:w w:val="100"/>
          <w:position w:val="0"/>
        </w:rPr>
        <w:t>已在四川省各市州全面上线运行， 四川省市县三级惠民惠农财政补贴资金</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监管平台全面建成使用；</w:t>
      </w:r>
      <w:r>
        <w:rPr>
          <w:rFonts w:ascii="Times New Roman" w:eastAsia="Times New Roman" w:hAnsi="Times New Roman" w:cs="Times New Roman"/>
          <w:color w:val="000000"/>
          <w:spacing w:val="0"/>
          <w:w w:val="100"/>
          <w:position w:val="0"/>
        </w:rPr>
        <w:t>2021</w:t>
      </w:r>
      <w:r>
        <w:rPr>
          <w:color w:val="000000"/>
          <w:spacing w:val="0"/>
          <w:w w:val="100"/>
          <w:position w:val="0"/>
        </w:rPr>
        <w:t>年末，</w:t>
      </w:r>
      <w:r>
        <w:rPr>
          <w:rFonts w:ascii="Times New Roman" w:eastAsia="Times New Roman" w:hAnsi="Times New Roman" w:cs="Times New Roman"/>
          <w:color w:val="000000"/>
          <w:spacing w:val="0"/>
          <w:w w:val="100"/>
          <w:position w:val="0"/>
        </w:rPr>
        <w:t>“</w:t>
      </w:r>
      <w:r>
        <w:rPr>
          <w:color w:val="000000"/>
          <w:spacing w:val="0"/>
          <w:w w:val="100"/>
          <w:position w:val="0"/>
        </w:rPr>
        <w:t>惠民惠农一卡通审批支付平台</w:t>
      </w:r>
      <w:r>
        <w:rPr>
          <w:rFonts w:ascii="Times New Roman" w:eastAsia="Times New Roman" w:hAnsi="Times New Roman" w:cs="Times New Roman"/>
          <w:color w:val="000000"/>
          <w:spacing w:val="0"/>
          <w:w w:val="100"/>
          <w:position w:val="0"/>
        </w:rPr>
        <w:t>”</w:t>
      </w:r>
      <w:r>
        <w:rPr>
          <w:color w:val="000000"/>
          <w:spacing w:val="0"/>
          <w:w w:val="100"/>
          <w:position w:val="0"/>
        </w:rPr>
        <w:t>在天津 市建成并投入使用。未来公司将继续研发并落地以社会保障卡为载体的创新应用，探索包括社会保障、待遇发放、养老助残、 惠民惠农、城市生活、交通服务以及金融服务等多卡合一和一卡通用等场景和服务的落地。</w:t>
      </w:r>
    </w:p>
    <w:p>
      <w:pPr>
        <w:pStyle w:val="Style22"/>
        <w:keepNext w:val="0"/>
        <w:keepLines w:val="0"/>
        <w:widowControl w:val="0"/>
        <w:shd w:val="clear" w:color="auto" w:fill="auto"/>
        <w:tabs>
          <w:tab w:pos="665" w:val="left"/>
        </w:tabs>
        <w:bidi w:val="0"/>
        <w:spacing w:before="0" w:line="312" w:lineRule="exact"/>
        <w:ind w:left="0" w:right="0" w:firstLine="28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2</w:t>
      </w:r>
      <w:r>
        <w:rPr>
          <w:color w:val="000000"/>
          <w:spacing w:val="0"/>
          <w:w w:val="100"/>
          <w:position w:val="0"/>
        </w:rPr>
        <w:t>）</w:t>
        <w:tab/>
        <w:t>住房金融</w:t>
      </w:r>
    </w:p>
    <w:p>
      <w:pPr>
        <w:pStyle w:val="Style22"/>
        <w:keepNext w:val="0"/>
        <w:keepLines w:val="0"/>
        <w:widowControl w:val="0"/>
        <w:shd w:val="clear" w:color="auto" w:fill="auto"/>
        <w:bidi w:val="0"/>
        <w:spacing w:before="0" w:line="309" w:lineRule="exact"/>
        <w:ind w:left="0" w:right="0"/>
        <w:jc w:val="both"/>
      </w:pPr>
      <w:r>
        <w:rPr>
          <w:color w:val="000000"/>
          <w:spacing w:val="0"/>
          <w:w w:val="100"/>
          <w:position w:val="0"/>
        </w:rPr>
        <w:t>报告期内，我公司积极引领住房公积金信息化改革建设，致力于推动住房公积金数字化转型。公司参与了众多响应新政 策推进新理念的项目建设，配合重庆公积金中心开展灵活就业人员缴存公积金试点项目；助力湖南长沙公积金中心实现</w:t>
      </w:r>
      <w:r>
        <w:rPr>
          <w:rFonts w:ascii="Times New Roman" w:eastAsia="Times New Roman" w:hAnsi="Times New Roman" w:cs="Times New Roman"/>
          <w:color w:val="000000"/>
          <w:spacing w:val="0"/>
          <w:w w:val="100"/>
          <w:position w:val="0"/>
        </w:rPr>
        <w:t>“</w:t>
      </w:r>
      <w:r>
        <w:rPr>
          <w:color w:val="000000"/>
          <w:spacing w:val="0"/>
          <w:w w:val="100"/>
          <w:position w:val="0"/>
        </w:rPr>
        <w:t>一 体两翼三支撑</w:t>
      </w:r>
      <w:r>
        <w:rPr>
          <w:rFonts w:ascii="Times New Roman" w:eastAsia="Times New Roman" w:hAnsi="Times New Roman" w:cs="Times New Roman"/>
          <w:color w:val="000000"/>
          <w:spacing w:val="0"/>
          <w:w w:val="100"/>
          <w:position w:val="0"/>
        </w:rPr>
        <w:t>"</w:t>
      </w:r>
      <w:r>
        <w:rPr>
          <w:color w:val="000000"/>
          <w:spacing w:val="0"/>
          <w:w w:val="100"/>
          <w:position w:val="0"/>
        </w:rPr>
        <w:t>的智慧公积金</w:t>
      </w:r>
      <w:r>
        <w:rPr>
          <w:rFonts w:ascii="Times New Roman" w:eastAsia="Times New Roman" w:hAnsi="Times New Roman" w:cs="Times New Roman"/>
          <w:color w:val="000000"/>
          <w:spacing w:val="0"/>
          <w:w w:val="100"/>
          <w:position w:val="0"/>
        </w:rPr>
        <w:t>“</w:t>
      </w:r>
      <w:r>
        <w:rPr>
          <w:color w:val="000000"/>
          <w:spacing w:val="0"/>
          <w:w w:val="100"/>
          <w:position w:val="0"/>
        </w:rPr>
        <w:t>长沙模式</w:t>
      </w:r>
      <w:r>
        <w:rPr>
          <w:rFonts w:ascii="Times New Roman" w:eastAsia="Times New Roman" w:hAnsi="Times New Roman" w:cs="Times New Roman"/>
          <w:color w:val="000000"/>
          <w:spacing w:val="0"/>
          <w:w w:val="100"/>
          <w:position w:val="0"/>
        </w:rPr>
        <w:t>”</w:t>
      </w:r>
      <w:r>
        <w:rPr>
          <w:color w:val="000000"/>
          <w:spacing w:val="0"/>
          <w:w w:val="100"/>
          <w:position w:val="0"/>
        </w:rPr>
        <w:t>；参与南昌大都市圈、川渝公积金一体化、盐城一张网、洛阳都市圈和成德眉资一 体化等区域协调发展信息化建设；携手广东湛江公积金中心的信息化建设成果亮相全国首届数字政府建设峰会。截至目前， 公司为全国</w:t>
      </w:r>
      <w:r>
        <w:rPr>
          <w:rFonts w:ascii="Times New Roman" w:eastAsia="Times New Roman" w:hAnsi="Times New Roman" w:cs="Times New Roman"/>
          <w:color w:val="000000"/>
          <w:spacing w:val="0"/>
          <w:w w:val="100"/>
          <w:position w:val="0"/>
        </w:rPr>
        <w:t>18</w:t>
      </w:r>
      <w:r>
        <w:rPr>
          <w:color w:val="000000"/>
          <w:spacing w:val="0"/>
          <w:w w:val="100"/>
          <w:position w:val="0"/>
        </w:rPr>
        <w:t>个省份</w:t>
      </w:r>
      <w:r>
        <w:rPr>
          <w:rFonts w:ascii="Times New Roman" w:eastAsia="Times New Roman" w:hAnsi="Times New Roman" w:cs="Times New Roman"/>
          <w:color w:val="000000"/>
          <w:spacing w:val="0"/>
          <w:w w:val="100"/>
          <w:position w:val="0"/>
        </w:rPr>
        <w:t>56</w:t>
      </w:r>
      <w:r>
        <w:rPr>
          <w:color w:val="000000"/>
          <w:spacing w:val="0"/>
          <w:w w:val="100"/>
          <w:position w:val="0"/>
        </w:rPr>
        <w:t>个地级以上城市住房公积金管理中心提供信息化支撑，包括</w:t>
      </w:r>
      <w:r>
        <w:rPr>
          <w:rFonts w:ascii="Times New Roman" w:eastAsia="Times New Roman" w:hAnsi="Times New Roman" w:cs="Times New Roman"/>
          <w:color w:val="000000"/>
          <w:spacing w:val="0"/>
          <w:w w:val="100"/>
          <w:position w:val="0"/>
        </w:rPr>
        <w:t>2</w:t>
      </w:r>
      <w:r>
        <w:rPr>
          <w:color w:val="000000"/>
          <w:spacing w:val="0"/>
          <w:w w:val="100"/>
          <w:position w:val="0"/>
        </w:rPr>
        <w:t>个直辖市和</w:t>
      </w:r>
      <w:r>
        <w:rPr>
          <w:rFonts w:ascii="Times New Roman" w:eastAsia="Times New Roman" w:hAnsi="Times New Roman" w:cs="Times New Roman"/>
          <w:color w:val="000000"/>
          <w:spacing w:val="0"/>
          <w:w w:val="100"/>
          <w:position w:val="0"/>
        </w:rPr>
        <w:t>1</w:t>
      </w:r>
      <w:r>
        <w:rPr>
          <w:color w:val="000000"/>
          <w:spacing w:val="0"/>
          <w:w w:val="100"/>
          <w:position w:val="0"/>
        </w:rPr>
        <w:t>个省级大集中、</w:t>
      </w:r>
      <w:r>
        <w:rPr>
          <w:rFonts w:ascii="Times New Roman" w:eastAsia="Times New Roman" w:hAnsi="Times New Roman" w:cs="Times New Roman"/>
          <w:color w:val="000000"/>
          <w:spacing w:val="0"/>
          <w:w w:val="100"/>
          <w:position w:val="0"/>
        </w:rPr>
        <w:t>1</w:t>
      </w:r>
      <w:r>
        <w:rPr>
          <w:color w:val="000000"/>
          <w:spacing w:val="0"/>
          <w:w w:val="100"/>
          <w:position w:val="0"/>
        </w:rPr>
        <w:t>个副省级 城市、</w:t>
      </w:r>
      <w:r>
        <w:rPr>
          <w:rFonts w:ascii="Times New Roman" w:eastAsia="Times New Roman" w:hAnsi="Times New Roman" w:cs="Times New Roman"/>
          <w:color w:val="000000"/>
          <w:spacing w:val="0"/>
          <w:w w:val="100"/>
          <w:position w:val="0"/>
        </w:rPr>
        <w:t>4</w:t>
      </w:r>
      <w:r>
        <w:rPr>
          <w:color w:val="000000"/>
          <w:spacing w:val="0"/>
          <w:w w:val="100"/>
          <w:position w:val="0"/>
        </w:rPr>
        <w:t>个省会、多个地市和行业中心，行业产品案例全覆盖，保障近</w:t>
      </w:r>
      <w:r>
        <w:rPr>
          <w:rFonts w:ascii="Times New Roman" w:eastAsia="Times New Roman" w:hAnsi="Times New Roman" w:cs="Times New Roman"/>
          <w:color w:val="000000"/>
          <w:spacing w:val="0"/>
          <w:w w:val="100"/>
          <w:position w:val="0"/>
        </w:rPr>
        <w:t>2000</w:t>
      </w:r>
      <w:r>
        <w:rPr>
          <w:color w:val="000000"/>
          <w:spacing w:val="0"/>
          <w:w w:val="100"/>
          <w:position w:val="0"/>
        </w:rPr>
        <w:t>万缴存职工享受公积金数字化服务。</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公司子公司新疆银海鼎峰软件有限公司以服务房地产行业互联网为出发点，按照</w:t>
      </w:r>
      <w:r>
        <w:rPr>
          <w:rFonts w:ascii="Times New Roman" w:eastAsia="Times New Roman" w:hAnsi="Times New Roman" w:cs="Times New Roman"/>
          <w:color w:val="000000"/>
          <w:spacing w:val="0"/>
          <w:w w:val="100"/>
          <w:position w:val="0"/>
        </w:rPr>
        <w:t>“</w:t>
      </w:r>
      <w:r>
        <w:rPr>
          <w:color w:val="000000"/>
          <w:spacing w:val="0"/>
          <w:w w:val="100"/>
          <w:position w:val="0"/>
        </w:rPr>
        <w:t>企业主建、政府主用、社会共享</w:t>
      </w:r>
      <w:r>
        <w:rPr>
          <w:rFonts w:ascii="Times New Roman" w:eastAsia="Times New Roman" w:hAnsi="Times New Roman" w:cs="Times New Roman"/>
          <w:color w:val="000000"/>
          <w:spacing w:val="0"/>
          <w:w w:val="100"/>
          <w:position w:val="0"/>
        </w:rPr>
        <w:t>”</w:t>
      </w:r>
      <w:r>
        <w:rPr>
          <w:color w:val="000000"/>
          <w:spacing w:val="0"/>
          <w:w w:val="100"/>
          <w:position w:val="0"/>
        </w:rPr>
        <w:t>的理 念，建设</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w:t>
      </w:r>
      <w:r>
        <w:rPr>
          <w:rFonts w:ascii="Times New Roman" w:eastAsia="Times New Roman" w:hAnsi="Times New Roman" w:cs="Times New Roman"/>
          <w:color w:val="000000"/>
          <w:spacing w:val="0"/>
          <w:w w:val="100"/>
          <w:position w:val="0"/>
        </w:rPr>
        <w:t>+</w:t>
      </w:r>
      <w:r>
        <w:rPr>
          <w:color w:val="000000"/>
          <w:spacing w:val="0"/>
          <w:w w:val="100"/>
          <w:position w:val="0"/>
        </w:rPr>
        <w:t>产业融合</w:t>
      </w:r>
      <w:r>
        <w:rPr>
          <w:rFonts w:ascii="Times New Roman" w:eastAsia="Times New Roman" w:hAnsi="Times New Roman" w:cs="Times New Roman"/>
          <w:color w:val="000000"/>
          <w:spacing w:val="0"/>
          <w:w w:val="100"/>
          <w:position w:val="0"/>
        </w:rPr>
        <w:t>”</w:t>
      </w:r>
      <w:r>
        <w:rPr>
          <w:color w:val="000000"/>
          <w:spacing w:val="0"/>
          <w:w w:val="100"/>
          <w:position w:val="0"/>
        </w:rPr>
        <w:t>的行业互联网平台。目前整体服务于乌鲁木齐市涉房领域的</w:t>
      </w:r>
      <w:r>
        <w:rPr>
          <w:rFonts w:ascii="Times New Roman" w:eastAsia="Times New Roman" w:hAnsi="Times New Roman" w:cs="Times New Roman"/>
          <w:color w:val="000000"/>
          <w:spacing w:val="0"/>
          <w:w w:val="100"/>
          <w:position w:val="0"/>
        </w:rPr>
        <w:t>“</w:t>
      </w:r>
      <w:r>
        <w:rPr>
          <w:color w:val="000000"/>
          <w:spacing w:val="0"/>
          <w:w w:val="100"/>
          <w:position w:val="0"/>
        </w:rPr>
        <w:t>政务</w:t>
      </w:r>
      <w:r>
        <w:rPr>
          <w:rFonts w:ascii="Times New Roman" w:eastAsia="Times New Roman" w:hAnsi="Times New Roman" w:cs="Times New Roman"/>
          <w:color w:val="000000"/>
          <w:spacing w:val="0"/>
          <w:w w:val="100"/>
          <w:position w:val="0"/>
        </w:rPr>
        <w:t>+</w:t>
      </w:r>
      <w:r>
        <w:rPr>
          <w:color w:val="000000"/>
          <w:spacing w:val="0"/>
          <w:w w:val="100"/>
          <w:position w:val="0"/>
        </w:rPr>
        <w:t>产业融合</w:t>
      </w:r>
      <w:r>
        <w:rPr>
          <w:rFonts w:ascii="Times New Roman" w:eastAsia="Times New Roman" w:hAnsi="Times New Roman" w:cs="Times New Roman"/>
          <w:color w:val="000000"/>
          <w:spacing w:val="0"/>
          <w:w w:val="100"/>
          <w:position w:val="0"/>
        </w:rPr>
        <w:t>”</w:t>
      </w:r>
      <w:r>
        <w:rPr>
          <w:color w:val="000000"/>
          <w:spacing w:val="0"/>
          <w:w w:val="100"/>
          <w:position w:val="0"/>
        </w:rPr>
        <w:t>的行业互联 网生态平台一</w:t>
      </w:r>
      <w:r>
        <w:rPr>
          <w:rFonts w:ascii="Times New Roman" w:eastAsia="Times New Roman" w:hAnsi="Times New Roman" w:cs="Times New Roman"/>
          <w:color w:val="000000"/>
          <w:spacing w:val="0"/>
          <w:w w:val="100"/>
          <w:position w:val="0"/>
        </w:rPr>
        <w:t>“</w:t>
      </w:r>
      <w:r>
        <w:rPr>
          <w:color w:val="000000"/>
          <w:spacing w:val="0"/>
          <w:w w:val="100"/>
          <w:position w:val="0"/>
        </w:rPr>
        <w:t>安居广厦</w:t>
      </w:r>
      <w:r>
        <w:rPr>
          <w:rFonts w:ascii="Times New Roman" w:eastAsia="Times New Roman" w:hAnsi="Times New Roman" w:cs="Times New Roman"/>
          <w:color w:val="000000"/>
          <w:spacing w:val="0"/>
          <w:w w:val="100"/>
          <w:position w:val="0"/>
        </w:rPr>
        <w:t>”</w:t>
      </w:r>
      <w:r>
        <w:rPr>
          <w:color w:val="000000"/>
          <w:spacing w:val="0"/>
          <w:w w:val="100"/>
          <w:position w:val="0"/>
        </w:rPr>
        <w:t>正式上线运营，服务于乌鲁木齐市新房、金融服务、二手房、家装、物业等服务领域，已拥有</w:t>
      </w:r>
      <w:r>
        <w:rPr>
          <w:rFonts w:ascii="Times New Roman" w:eastAsia="Times New Roman" w:hAnsi="Times New Roman" w:cs="Times New Roman"/>
          <w:color w:val="000000"/>
          <w:spacing w:val="0"/>
          <w:w w:val="100"/>
          <w:position w:val="0"/>
        </w:rPr>
        <w:t xml:space="preserve">40 </w:t>
      </w:r>
      <w:r>
        <w:rPr>
          <w:color w:val="000000"/>
          <w:spacing w:val="0"/>
          <w:w w:val="100"/>
          <w:position w:val="0"/>
        </w:rPr>
        <w:t>多万用户和上万日活用户，服务房地产行业各类企业</w:t>
      </w:r>
      <w:r>
        <w:rPr>
          <w:rFonts w:ascii="Times New Roman" w:eastAsia="Times New Roman" w:hAnsi="Times New Roman" w:cs="Times New Roman"/>
          <w:color w:val="000000"/>
          <w:spacing w:val="0"/>
          <w:w w:val="100"/>
          <w:position w:val="0"/>
        </w:rPr>
        <w:t>1000</w:t>
      </w:r>
      <w:r>
        <w:rPr>
          <w:color w:val="000000"/>
          <w:spacing w:val="0"/>
          <w:w w:val="100"/>
          <w:position w:val="0"/>
        </w:rPr>
        <w:t>多家，已成为乌鲁木齐房地产行业政府监管和行业企业数字化转型 服务的核心力量和抓手。</w:t>
      </w:r>
    </w:p>
    <w:p>
      <w:pPr>
        <w:pStyle w:val="Style22"/>
        <w:keepNext w:val="0"/>
        <w:keepLines w:val="0"/>
        <w:widowControl w:val="0"/>
        <w:shd w:val="clear" w:color="auto" w:fill="auto"/>
        <w:tabs>
          <w:tab w:pos="665" w:val="left"/>
        </w:tabs>
        <w:bidi w:val="0"/>
        <w:spacing w:before="0" w:line="312" w:lineRule="exact"/>
        <w:ind w:left="0" w:right="0" w:firstLine="28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3</w:t>
      </w:r>
      <w:r>
        <w:rPr>
          <w:color w:val="000000"/>
          <w:spacing w:val="0"/>
          <w:w w:val="100"/>
          <w:position w:val="0"/>
        </w:rPr>
        <w:t>）</w:t>
        <w:tab/>
        <w:t>民政、工会</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报告期内，公司实现金民工程一期全国部、省数据交换，承建民政部</w:t>
      </w:r>
      <w:r>
        <w:rPr>
          <w:rFonts w:ascii="Times New Roman" w:eastAsia="Times New Roman" w:hAnsi="Times New Roman" w:cs="Times New Roman"/>
          <w:color w:val="000000"/>
          <w:spacing w:val="0"/>
          <w:w w:val="100"/>
          <w:position w:val="0"/>
        </w:rPr>
        <w:t>“</w:t>
      </w:r>
      <w:r>
        <w:rPr>
          <w:color w:val="000000"/>
          <w:spacing w:val="0"/>
          <w:w w:val="100"/>
          <w:position w:val="0"/>
        </w:rPr>
        <w:t>数据海</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项目效果明显，民政大数据在湖南等省份 省级落地取得了很好的效果，目前正在承建数据海二期建设项目；公司产品已覆盖民政全业务线，并在养老、慈善社工、社 会事务等领域信息化持续深耕。公司在天津、甘肃、青海、黑龙江、辽宁等地金民工程以及厦门智慧民政、宁波智慧养老等 </w:t>
      </w:r>
      <w:r>
        <w:rPr>
          <w:color w:val="000000"/>
          <w:spacing w:val="0"/>
          <w:w w:val="100"/>
          <w:position w:val="0"/>
        </w:rPr>
        <w:t>项目中取得新的市场突破，在浙江智慧慈善、宁波民政救助联合体、湖南数智福彩、福建养老省市县一体化推进等项目中实 现了产品创新和实践落地。</w:t>
      </w:r>
    </w:p>
    <w:p>
      <w:pPr>
        <w:pStyle w:val="Style2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报告期内，公司围绕智慧工会系统建设、职工服务和运营两大方向，成功拓展广西、江西、甘肃、浙江等多个区域总工 会市场和民航、电力等行业总工会市场，并已为沈阳市总工会、徐州市总工会、北京燃气工会、民航工会开展了运营服务。</w:t>
      </w:r>
    </w:p>
    <w:p>
      <w:pPr>
        <w:pStyle w:val="Style22"/>
        <w:keepNext w:val="0"/>
        <w:keepLines w:val="0"/>
        <w:widowControl w:val="0"/>
        <w:shd w:val="clear" w:color="auto" w:fill="auto"/>
        <w:tabs>
          <w:tab w:pos="660" w:val="left"/>
        </w:tabs>
        <w:bidi w:val="0"/>
        <w:spacing w:before="0" w:after="0" w:line="313" w:lineRule="exact"/>
        <w:ind w:left="0" w:right="0" w:firstLine="28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4</w:t>
      </w:r>
      <w:r>
        <w:rPr>
          <w:color w:val="000000"/>
          <w:spacing w:val="0"/>
          <w:w w:val="100"/>
          <w:position w:val="0"/>
        </w:rPr>
        <w:t>）</w:t>
        <w:tab/>
        <w:t>市场监管</w:t>
      </w:r>
    </w:p>
    <w:p>
      <w:pPr>
        <w:pStyle w:val="Style2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报告期内，公司市场监管行业拓展与产品研发取得突破，围绕行政许可、食品安全、药品安全进行产品研发，打造出行 政许可业务系统、药品（疫苗）追溯监管系统、食品安全监管系统、重大活动食品安全保障信息系统、移动监管等特色产品， 并陆续中标成都市市场监督管理局融合信息系统、成都市市场监督管理局重大活动食品安全智慧保障信息平台（大运会）、 贵州省药品监督管理局综合监管平台（二期）、西藏自治区药监局综合监管系统等大型项目。</w:t>
      </w:r>
    </w:p>
    <w:p>
      <w:pPr>
        <w:pStyle w:val="Style22"/>
        <w:keepNext w:val="0"/>
        <w:keepLines w:val="0"/>
        <w:widowControl w:val="0"/>
        <w:shd w:val="clear" w:color="auto" w:fill="auto"/>
        <w:tabs>
          <w:tab w:pos="660" w:val="left"/>
        </w:tabs>
        <w:bidi w:val="0"/>
        <w:spacing w:before="0" w:after="0" w:line="313" w:lineRule="exact"/>
        <w:ind w:left="0" w:right="0" w:firstLine="28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5</w:t>
      </w:r>
      <w:r>
        <w:rPr>
          <w:color w:val="000000"/>
          <w:spacing w:val="0"/>
          <w:w w:val="100"/>
          <w:position w:val="0"/>
        </w:rPr>
        <w:t>）</w:t>
        <w:tab/>
        <w:t>人大政协</w:t>
      </w:r>
    </w:p>
    <w:p>
      <w:pPr>
        <w:pStyle w:val="Style22"/>
        <w:keepNext w:val="0"/>
        <w:keepLines w:val="0"/>
        <w:widowControl w:val="0"/>
        <w:shd w:val="clear" w:color="auto" w:fill="auto"/>
        <w:bidi w:val="0"/>
        <w:spacing w:before="0" w:after="80" w:line="313" w:lineRule="exact"/>
        <w:ind w:left="0" w:right="0" w:firstLine="400"/>
        <w:jc w:val="both"/>
      </w:pPr>
      <w:r>
        <w:rPr>
          <w:color w:val="000000"/>
          <w:spacing w:val="0"/>
          <w:w w:val="100"/>
          <w:position w:val="0"/>
        </w:rPr>
        <w:t>报告期内，公司人大政协行业能力持续提升，产品线实现人大政协业务领域全覆盖（包括人大立法、监督、代表履职、 日常办公、信息宣传，以及政协委员履职服务与管理、机关工作、数智政协等），打磨人大代表履职服务系统、政协委员履 职服务系统、智能会务系统、联网监督系统等拳头产品，并已完成完成四川省人大移动办公平台、成都市智慧人大项目、福 州市智慧人大、徐州市智慧人大等重大工程建设，将依托成功案例，积极拓展省内市场和布局省外市场。</w:t>
      </w:r>
    </w:p>
    <w:p>
      <w:pPr>
        <w:pStyle w:val="Style22"/>
        <w:keepNext w:val="0"/>
        <w:keepLines w:val="0"/>
        <w:widowControl w:val="0"/>
        <w:numPr>
          <w:ilvl w:val="0"/>
          <w:numId w:val="1"/>
        </w:numPr>
        <w:shd w:val="clear" w:color="auto" w:fill="auto"/>
        <w:tabs>
          <w:tab w:pos="650" w:val="left"/>
        </w:tabs>
        <w:bidi w:val="0"/>
        <w:spacing w:before="0" w:after="0"/>
        <w:ind w:left="0" w:right="0" w:firstLine="400"/>
        <w:jc w:val="both"/>
      </w:pPr>
      <w:bookmarkStart w:id="82" w:name="bookmark82"/>
      <w:bookmarkEnd w:id="82"/>
      <w:r>
        <w:rPr>
          <w:color w:val="000000"/>
          <w:spacing w:val="0"/>
          <w:w w:val="100"/>
          <w:position w:val="0"/>
        </w:rPr>
        <w:t>智慧城市</w:t>
      </w:r>
    </w:p>
    <w:p>
      <w:pPr>
        <w:pStyle w:val="Style22"/>
        <w:keepNext w:val="0"/>
        <w:keepLines w:val="0"/>
        <w:widowControl w:val="0"/>
        <w:shd w:val="clear" w:color="auto" w:fill="auto"/>
        <w:bidi w:val="0"/>
        <w:spacing w:before="0" w:after="80" w:line="313" w:lineRule="exact"/>
        <w:ind w:left="0" w:right="0" w:firstLine="400"/>
        <w:jc w:val="both"/>
      </w:pPr>
      <w:r>
        <w:rPr>
          <w:color w:val="000000"/>
          <w:spacing w:val="0"/>
          <w:w w:val="100"/>
          <w:position w:val="0"/>
        </w:rPr>
        <w:t>报告期内，公司围绕城市创新发展，从社会治理和城市服务入手，面向政府及相关主体，持续构建城市级核心平台，助 力新型智慧城市发展：在社会治理方面，依托</w:t>
      </w:r>
      <w:r>
        <w:rPr>
          <w:rFonts w:ascii="Times New Roman" w:eastAsia="Times New Roman" w:hAnsi="Times New Roman" w:cs="Times New Roman"/>
          <w:color w:val="000000"/>
          <w:spacing w:val="0"/>
          <w:w w:val="100"/>
          <w:position w:val="0"/>
        </w:rPr>
        <w:t>“</w:t>
      </w:r>
      <w:r>
        <w:rPr>
          <w:color w:val="000000"/>
          <w:spacing w:val="0"/>
          <w:w w:val="100"/>
          <w:position w:val="0"/>
        </w:rPr>
        <w:t>大联动</w:t>
      </w:r>
      <w:r>
        <w:rPr>
          <w:rFonts w:ascii="Times New Roman" w:eastAsia="Times New Roman" w:hAnsi="Times New Roman" w:cs="Times New Roman"/>
          <w:color w:val="000000"/>
          <w:spacing w:val="0"/>
          <w:w w:val="100"/>
          <w:position w:val="0"/>
        </w:rPr>
        <w:t>•</w:t>
      </w:r>
      <w:r>
        <w:rPr>
          <w:color w:val="000000"/>
          <w:spacing w:val="0"/>
          <w:w w:val="100"/>
          <w:position w:val="0"/>
        </w:rPr>
        <w:t>微治理</w:t>
      </w:r>
      <w:r>
        <w:rPr>
          <w:rFonts w:ascii="Times New Roman" w:eastAsia="Times New Roman" w:hAnsi="Times New Roman" w:cs="Times New Roman"/>
          <w:color w:val="000000"/>
          <w:spacing w:val="0"/>
          <w:w w:val="100"/>
          <w:position w:val="0"/>
        </w:rPr>
        <w:t>”</w:t>
      </w:r>
      <w:r>
        <w:rPr>
          <w:color w:val="000000"/>
          <w:spacing w:val="0"/>
          <w:w w:val="100"/>
          <w:position w:val="0"/>
        </w:rPr>
        <w:t>体系，打造</w:t>
      </w:r>
      <w:r>
        <w:rPr>
          <w:rFonts w:ascii="Times New Roman" w:eastAsia="Times New Roman" w:hAnsi="Times New Roman" w:cs="Times New Roman"/>
          <w:color w:val="000000"/>
          <w:spacing w:val="0"/>
          <w:w w:val="100"/>
          <w:position w:val="0"/>
        </w:rPr>
        <w:t>“</w:t>
      </w:r>
      <w:r>
        <w:rPr>
          <w:color w:val="000000"/>
          <w:spacing w:val="0"/>
          <w:w w:val="100"/>
          <w:position w:val="0"/>
        </w:rPr>
        <w:t>智慧蓉城</w:t>
      </w:r>
      <w:r>
        <w:rPr>
          <w:rFonts w:ascii="Times New Roman" w:eastAsia="Times New Roman" w:hAnsi="Times New Roman" w:cs="Times New Roman"/>
          <w:color w:val="000000"/>
          <w:spacing w:val="0"/>
          <w:w w:val="100"/>
          <w:position w:val="0"/>
        </w:rPr>
        <w:t>”</w:t>
      </w:r>
      <w:r>
        <w:rPr>
          <w:color w:val="000000"/>
          <w:spacing w:val="0"/>
          <w:w w:val="100"/>
          <w:position w:val="0"/>
        </w:rPr>
        <w:t>市域治理示范工程，通过高新区一网 统管、彭州市智慧镇街、郸都区智能网格等一系列项目，探索社会治理创新应用场景，推进与大数据时代相适应的治理体系 和治理能力现代化；在城市服务方面，围绕企业和市民全方位、全时段需求导向，通过打造成都市信用平台、</w:t>
      </w:r>
      <w:r>
        <w:rPr>
          <w:rFonts w:ascii="Times New Roman" w:eastAsia="Times New Roman" w:hAnsi="Times New Roman" w:cs="Times New Roman"/>
          <w:color w:val="000000"/>
          <w:spacing w:val="0"/>
          <w:w w:val="100"/>
          <w:position w:val="0"/>
        </w:rPr>
        <w:t>“</w:t>
      </w:r>
      <w:r>
        <w:rPr>
          <w:color w:val="000000"/>
          <w:spacing w:val="0"/>
          <w:w w:val="100"/>
          <w:position w:val="0"/>
        </w:rPr>
        <w:t>市民驿站</w:t>
      </w:r>
      <w:r>
        <w:rPr>
          <w:rFonts w:ascii="Times New Roman" w:eastAsia="Times New Roman" w:hAnsi="Times New Roman" w:cs="Times New Roman"/>
          <w:color w:val="000000"/>
          <w:spacing w:val="0"/>
          <w:w w:val="100"/>
          <w:position w:val="0"/>
        </w:rPr>
        <w:t>”</w:t>
      </w:r>
      <w:r>
        <w:rPr>
          <w:color w:val="000000"/>
          <w:spacing w:val="0"/>
          <w:w w:val="100"/>
          <w:position w:val="0"/>
        </w:rPr>
        <w:t>、 公共资源交易中心云平台，聚合服务资源，整合服务渠道，以主题化、目录化、场景化的方式提供专业化、多元化、个性化 的融合服务，全面提升服务体验、服务效率和服务质量。同时，公司充分利用在全省民生领域中丰富的大数据应用经验，发 挥大数据技术优势，调动精干技术力量在</w:t>
      </w:r>
      <w:r>
        <w:rPr>
          <w:rFonts w:ascii="Times New Roman" w:eastAsia="Times New Roman" w:hAnsi="Times New Roman" w:cs="Times New Roman"/>
          <w:color w:val="000000"/>
          <w:spacing w:val="0"/>
          <w:w w:val="100"/>
          <w:position w:val="0"/>
        </w:rPr>
        <w:t>“</w:t>
      </w:r>
      <w:r>
        <w:rPr>
          <w:color w:val="000000"/>
          <w:spacing w:val="0"/>
          <w:w w:val="100"/>
          <w:position w:val="0"/>
        </w:rPr>
        <w:t>奋战</w:t>
      </w:r>
      <w:r>
        <w:rPr>
          <w:rFonts w:ascii="Times New Roman" w:eastAsia="Times New Roman" w:hAnsi="Times New Roman" w:cs="Times New Roman"/>
          <w:color w:val="000000"/>
          <w:spacing w:val="0"/>
          <w:w w:val="100"/>
          <w:position w:val="0"/>
        </w:rPr>
        <w:t>14</w:t>
      </w:r>
      <w:r>
        <w:rPr>
          <w:color w:val="000000"/>
          <w:spacing w:val="0"/>
          <w:w w:val="100"/>
          <w:position w:val="0"/>
        </w:rPr>
        <w:t>天，一码走全川</w:t>
      </w:r>
      <w:r>
        <w:rPr>
          <w:rFonts w:ascii="Times New Roman" w:eastAsia="Times New Roman" w:hAnsi="Times New Roman" w:cs="Times New Roman"/>
          <w:color w:val="000000"/>
          <w:spacing w:val="0"/>
          <w:w w:val="100"/>
          <w:position w:val="0"/>
        </w:rPr>
        <w:t>”</w:t>
      </w:r>
      <w:r>
        <w:rPr>
          <w:color w:val="000000"/>
          <w:spacing w:val="0"/>
          <w:w w:val="100"/>
          <w:position w:val="0"/>
        </w:rPr>
        <w:t xml:space="preserve">目标的指引下连续作战，高质量圆满完成开发任务，仅用 </w:t>
      </w:r>
      <w:r>
        <w:rPr>
          <w:rFonts w:ascii="Times New Roman" w:eastAsia="Times New Roman" w:hAnsi="Times New Roman" w:cs="Times New Roman"/>
          <w:color w:val="000000"/>
          <w:spacing w:val="0"/>
          <w:w w:val="100"/>
          <w:position w:val="0"/>
        </w:rPr>
        <w:t>14</w:t>
      </w:r>
      <w:r>
        <w:rPr>
          <w:color w:val="000000"/>
          <w:spacing w:val="0"/>
          <w:w w:val="100"/>
          <w:position w:val="0"/>
        </w:rPr>
        <w:t>天上线全省统一健康码</w:t>
      </w:r>
      <w:r>
        <w:rPr>
          <w:rFonts w:ascii="Times New Roman" w:eastAsia="Times New Roman" w:hAnsi="Times New Roman" w:cs="Times New Roman"/>
          <w:color w:val="000000"/>
          <w:spacing w:val="0"/>
          <w:w w:val="100"/>
          <w:position w:val="0"/>
        </w:rPr>
        <w:t>“</w:t>
      </w:r>
      <w:r>
        <w:rPr>
          <w:color w:val="000000"/>
          <w:spacing w:val="0"/>
          <w:w w:val="100"/>
          <w:position w:val="0"/>
        </w:rPr>
        <w:t>四川天府健康通</w:t>
      </w:r>
      <w:r>
        <w:rPr>
          <w:rFonts w:ascii="Times New Roman" w:eastAsia="Times New Roman" w:hAnsi="Times New Roman" w:cs="Times New Roman"/>
          <w:color w:val="000000"/>
          <w:spacing w:val="0"/>
          <w:w w:val="100"/>
          <w:position w:val="0"/>
        </w:rPr>
        <w:t>”</w:t>
      </w:r>
      <w:r>
        <w:rPr>
          <w:color w:val="000000"/>
          <w:spacing w:val="0"/>
          <w:w w:val="100"/>
          <w:position w:val="0"/>
        </w:rPr>
        <w:t>，助力全省疫情精准防控。目前，公司已形成</w:t>
      </w:r>
      <w:r>
        <w:rPr>
          <w:rFonts w:ascii="Times New Roman" w:eastAsia="Times New Roman" w:hAnsi="Times New Roman" w:cs="Times New Roman"/>
          <w:color w:val="000000"/>
          <w:spacing w:val="0"/>
          <w:w w:val="100"/>
          <w:position w:val="0"/>
        </w:rPr>
        <w:t>“</w:t>
      </w:r>
      <w:r>
        <w:rPr>
          <w:color w:val="000000"/>
          <w:spacing w:val="0"/>
          <w:w w:val="100"/>
          <w:position w:val="0"/>
        </w:rPr>
        <w:t>一网统管、智慧社区、智能网格、 大联动</w:t>
      </w:r>
      <w:r>
        <w:rPr>
          <w:rFonts w:ascii="Times New Roman" w:eastAsia="Times New Roman" w:hAnsi="Times New Roman" w:cs="Times New Roman"/>
          <w:color w:val="000000"/>
          <w:spacing w:val="0"/>
          <w:w w:val="100"/>
          <w:position w:val="0"/>
        </w:rPr>
        <w:t>3.0”</w:t>
      </w:r>
      <w:r>
        <w:rPr>
          <w:color w:val="000000"/>
          <w:spacing w:val="0"/>
          <w:w w:val="100"/>
          <w:position w:val="0"/>
        </w:rPr>
        <w:t>等社会治理系列产品和</w:t>
      </w:r>
      <w:r>
        <w:rPr>
          <w:rFonts w:ascii="Times New Roman" w:eastAsia="Times New Roman" w:hAnsi="Times New Roman" w:cs="Times New Roman"/>
          <w:color w:val="000000"/>
          <w:spacing w:val="0"/>
          <w:w w:val="100"/>
          <w:position w:val="0"/>
        </w:rPr>
        <w:t>“</w:t>
      </w:r>
      <w:r>
        <w:rPr>
          <w:color w:val="000000"/>
          <w:spacing w:val="0"/>
          <w:w w:val="100"/>
          <w:position w:val="0"/>
        </w:rPr>
        <w:t>一码通城、数字公民、智慧大厅、信易</w:t>
      </w:r>
      <w:r>
        <w:rPr>
          <w:rFonts w:ascii="Times New Roman" w:eastAsia="Times New Roman" w:hAnsi="Times New Roman" w:cs="Times New Roman"/>
          <w:color w:val="000000"/>
          <w:spacing w:val="0"/>
          <w:w w:val="100"/>
          <w:position w:val="0"/>
        </w:rPr>
        <w:t>+”</w:t>
      </w:r>
      <w:r>
        <w:rPr>
          <w:color w:val="000000"/>
          <w:spacing w:val="0"/>
          <w:w w:val="100"/>
          <w:position w:val="0"/>
        </w:rPr>
        <w:t>等城市服务系列产品，为公司迈向智慧城市细 分领域优秀供应商奠定了坚实基础。</w:t>
      </w:r>
    </w:p>
    <w:p>
      <w:pPr>
        <w:pStyle w:val="Style22"/>
        <w:keepNext w:val="0"/>
        <w:keepLines w:val="0"/>
        <w:widowControl w:val="0"/>
        <w:numPr>
          <w:ilvl w:val="0"/>
          <w:numId w:val="1"/>
        </w:numPr>
        <w:shd w:val="clear" w:color="auto" w:fill="auto"/>
        <w:tabs>
          <w:tab w:pos="660" w:val="left"/>
        </w:tabs>
        <w:bidi w:val="0"/>
        <w:spacing w:before="0" w:after="0"/>
        <w:ind w:left="0" w:right="0" w:firstLine="400"/>
        <w:jc w:val="both"/>
      </w:pPr>
      <w:bookmarkStart w:id="83" w:name="bookmark83"/>
      <w:bookmarkEnd w:id="83"/>
      <w:r>
        <w:rPr>
          <w:color w:val="000000"/>
          <w:spacing w:val="0"/>
          <w:w w:val="100"/>
          <w:position w:val="0"/>
        </w:rPr>
        <w:t>技术体系</w:t>
      </w:r>
    </w:p>
    <w:p>
      <w:pPr>
        <w:pStyle w:val="Style22"/>
        <w:keepNext w:val="0"/>
        <w:keepLines w:val="0"/>
        <w:widowControl w:val="0"/>
        <w:shd w:val="clear" w:color="auto" w:fill="auto"/>
        <w:bidi w:val="0"/>
        <w:spacing w:before="0" w:after="720" w:line="313" w:lineRule="exact"/>
        <w:ind w:left="0" w:right="0" w:firstLine="400"/>
        <w:jc w:val="both"/>
      </w:pPr>
      <w:r>
        <w:rPr>
          <w:color w:val="000000"/>
          <w:spacing w:val="0"/>
          <w:w w:val="100"/>
          <w:position w:val="0"/>
        </w:rPr>
        <w:t>报告期内，公司开展云计算、大数据、人工智能、中台、微服务、分布式、数据库、信息安全、信创等方向的基础技术 研究并实现技术突破，使公司技术产品体系更趋完善，有力支撑行业产品研发和实施。公司开发平台持续进化，有效提高产 品质量和生产效率。在信创方面，公司依托自主可控实验室，已完成面向大部分主流国产化</w:t>
      </w:r>
      <w:r>
        <w:rPr>
          <w:rFonts w:ascii="Times New Roman" w:eastAsia="Times New Roman" w:hAnsi="Times New Roman" w:cs="Times New Roman"/>
          <w:color w:val="000000"/>
          <w:spacing w:val="0"/>
          <w:w w:val="100"/>
          <w:position w:val="0"/>
        </w:rPr>
        <w:t>IT</w:t>
      </w:r>
      <w:r>
        <w:rPr>
          <w:color w:val="000000"/>
          <w:spacing w:val="0"/>
          <w:w w:val="100"/>
          <w:position w:val="0"/>
        </w:rPr>
        <w:t>厂商的软硬件产品的适配与验 证，并在数字政务领域落地应用。形成了包括</w:t>
      </w:r>
      <w:r>
        <w:rPr>
          <w:rFonts w:ascii="Times New Roman" w:eastAsia="Times New Roman" w:hAnsi="Times New Roman" w:cs="Times New Roman"/>
          <w:color w:val="000000"/>
          <w:spacing w:val="0"/>
          <w:w w:val="100"/>
          <w:position w:val="0"/>
        </w:rPr>
        <w:t>Ta+3</w:t>
      </w:r>
      <w:r>
        <w:rPr>
          <w:color w:val="000000"/>
          <w:spacing w:val="0"/>
          <w:w w:val="100"/>
          <w:position w:val="0"/>
        </w:rPr>
        <w:t>构件化集成平台、银海云平台</w:t>
      </w:r>
      <w:r>
        <w:rPr>
          <w:color w:val="000000"/>
          <w:spacing w:val="0"/>
          <w:w w:val="100"/>
          <w:position w:val="0"/>
        </w:rPr>
        <w:t>（</w:t>
      </w:r>
      <w:r>
        <w:rPr>
          <w:rFonts w:ascii="Times New Roman" w:eastAsia="Times New Roman" w:hAnsi="Times New Roman" w:cs="Times New Roman"/>
          <w:color w:val="000000"/>
          <w:spacing w:val="0"/>
          <w:w w:val="100"/>
          <w:position w:val="0"/>
        </w:rPr>
        <w:t>PaaS</w:t>
      </w:r>
      <w:r>
        <w:rPr>
          <w:color w:val="000000"/>
          <w:spacing w:val="0"/>
          <w:w w:val="100"/>
          <w:position w:val="0"/>
        </w:rPr>
        <w:t>）</w:t>
      </w:r>
      <w:r>
        <w:rPr>
          <w:color w:val="000000"/>
          <w:spacing w:val="0"/>
          <w:w w:val="100"/>
          <w:position w:val="0"/>
        </w:rPr>
        <w:t>、应用支撑平台、</w:t>
      </w:r>
      <w:r>
        <w:rPr>
          <w:rFonts w:ascii="Times New Roman" w:eastAsia="Times New Roman" w:hAnsi="Times New Roman" w:cs="Times New Roman"/>
          <w:color w:val="000000"/>
          <w:spacing w:val="0"/>
          <w:w w:val="100"/>
          <w:position w:val="0"/>
        </w:rPr>
        <w:t>MDLife•</w:t>
      </w:r>
      <w:r>
        <w:rPr>
          <w:color w:val="000000"/>
          <w:spacing w:val="0"/>
          <w:w w:val="100"/>
          <w:position w:val="0"/>
        </w:rPr>
        <w:t>移动应 用开发平台、视界</w:t>
      </w:r>
      <w:r>
        <w:rPr>
          <w:rFonts w:ascii="Times New Roman" w:eastAsia="Times New Roman" w:hAnsi="Times New Roman" w:cs="Times New Roman"/>
          <w:color w:val="000000"/>
          <w:spacing w:val="0"/>
          <w:w w:val="100"/>
          <w:position w:val="0"/>
        </w:rPr>
        <w:t>•</w:t>
      </w:r>
      <w:r>
        <w:rPr>
          <w:color w:val="000000"/>
          <w:spacing w:val="0"/>
          <w:w w:val="100"/>
          <w:position w:val="0"/>
        </w:rPr>
        <w:t>大数据平台、见智</w:t>
      </w:r>
      <w:r>
        <w:rPr>
          <w:rFonts w:ascii="Times New Roman" w:eastAsia="Times New Roman" w:hAnsi="Times New Roman" w:cs="Times New Roman"/>
          <w:color w:val="000000"/>
          <w:spacing w:val="0"/>
          <w:w w:val="100"/>
          <w:position w:val="0"/>
        </w:rPr>
        <w:t>•</w:t>
      </w:r>
      <w:r>
        <w:rPr>
          <w:color w:val="000000"/>
          <w:spacing w:val="0"/>
          <w:w w:val="100"/>
          <w:position w:val="0"/>
        </w:rPr>
        <w:t>人工智能平台等较成熟的国产行业应用中间件产品及银海深蓝浏览器终端产品。</w:t>
      </w:r>
    </w:p>
    <w:p>
      <w:pPr>
        <w:pStyle w:val="Style18"/>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22"/>
        <w:keepNext w:val="0"/>
        <w:keepLines w:val="0"/>
        <w:widowControl w:val="0"/>
        <w:shd w:val="clear" w:color="auto" w:fill="auto"/>
        <w:tabs>
          <w:tab w:pos="724" w:val="left"/>
        </w:tabs>
        <w:bidi w:val="0"/>
        <w:spacing w:before="0" w:after="0" w:line="313" w:lineRule="exact"/>
        <w:ind w:left="0" w:right="0" w:firstLine="440"/>
        <w:jc w:val="both"/>
      </w:pPr>
      <w:bookmarkStart w:id="88" w:name="bookmark88"/>
      <w:r>
        <w:rPr>
          <w:rFonts w:ascii="Times New Roman" w:eastAsia="Times New Roman" w:hAnsi="Times New Roman" w:cs="Times New Roman"/>
          <w:b/>
          <w:bCs/>
          <w:color w:val="000000"/>
          <w:spacing w:val="0"/>
          <w:w w:val="100"/>
          <w:position w:val="0"/>
        </w:rPr>
        <w:t>1</w:t>
      </w:r>
      <w:bookmarkEnd w:id="88"/>
      <w:r>
        <w:rPr>
          <w:b/>
          <w:bCs/>
          <w:color w:val="000000"/>
          <w:spacing w:val="0"/>
          <w:w w:val="100"/>
          <w:position w:val="0"/>
        </w:rPr>
        <w:t>、</w:t>
        <w:tab/>
        <w:t>引领型大型平台建设能力</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久远银海深耕</w:t>
      </w:r>
      <w:r>
        <w:rPr>
          <w:rFonts w:ascii="Times New Roman" w:eastAsia="Times New Roman" w:hAnsi="Times New Roman" w:cs="Times New Roman"/>
          <w:color w:val="000000"/>
          <w:spacing w:val="0"/>
          <w:w w:val="100"/>
          <w:position w:val="0"/>
        </w:rPr>
        <w:t>“</w:t>
      </w:r>
      <w:r>
        <w:rPr>
          <w:color w:val="000000"/>
          <w:spacing w:val="0"/>
          <w:w w:val="100"/>
          <w:position w:val="0"/>
        </w:rPr>
        <w:t>医疗医保、数字政务、智慧城市</w:t>
      </w:r>
      <w:r>
        <w:rPr>
          <w:rFonts w:ascii="Times New Roman" w:eastAsia="Times New Roman" w:hAnsi="Times New Roman" w:cs="Times New Roman"/>
          <w:color w:val="000000"/>
          <w:spacing w:val="0"/>
          <w:w w:val="100"/>
          <w:position w:val="0"/>
        </w:rPr>
        <w:t>”</w:t>
      </w:r>
      <w:r>
        <w:rPr>
          <w:color w:val="000000"/>
          <w:spacing w:val="0"/>
          <w:w w:val="100"/>
          <w:position w:val="0"/>
        </w:rPr>
        <w:t>三大民生信息化领域二十余年，是国家医保局信息化建设重要合作伙 伴、人社部行业信息化建设的战略合作伙伴、人社部社会保险管理信息系统核心平台一版二版三版的主研单位、民政部信息 化建设重要合作伙伴、国家智慧健康养老应用示范企业，并承建了一系列国家部委和省市软件开发、数据中心建设与运维等 信息平台项目。</w:t>
      </w:r>
    </w:p>
    <w:p>
      <w:pPr>
        <w:pStyle w:val="Style22"/>
        <w:keepNext w:val="0"/>
        <w:keepLines w:val="0"/>
        <w:widowControl w:val="0"/>
        <w:shd w:val="clear" w:color="auto" w:fill="auto"/>
        <w:tabs>
          <w:tab w:pos="738" w:val="left"/>
        </w:tabs>
        <w:bidi w:val="0"/>
        <w:spacing w:before="0" w:after="0" w:line="313" w:lineRule="exact"/>
        <w:ind w:left="0" w:right="0" w:firstLine="440"/>
        <w:jc w:val="both"/>
      </w:pPr>
      <w:bookmarkStart w:id="89" w:name="bookmark89"/>
      <w:r>
        <w:rPr>
          <w:rFonts w:ascii="Times New Roman" w:eastAsia="Times New Roman" w:hAnsi="Times New Roman" w:cs="Times New Roman"/>
          <w:b/>
          <w:bCs/>
          <w:color w:val="000000"/>
          <w:spacing w:val="0"/>
          <w:w w:val="100"/>
          <w:position w:val="0"/>
        </w:rPr>
        <w:t>2</w:t>
      </w:r>
      <w:bookmarkEnd w:id="89"/>
      <w:r>
        <w:rPr>
          <w:b/>
          <w:bCs/>
          <w:color w:val="000000"/>
          <w:spacing w:val="0"/>
          <w:w w:val="100"/>
          <w:position w:val="0"/>
        </w:rPr>
        <w:t>、</w:t>
        <w:tab/>
        <w:t>全栈式行业创新服务能力</w:t>
      </w:r>
    </w:p>
    <w:p>
      <w:pPr>
        <w:pStyle w:val="Style22"/>
        <w:keepNext w:val="0"/>
        <w:keepLines w:val="0"/>
        <w:widowControl w:val="0"/>
        <w:shd w:val="clear" w:color="auto" w:fill="auto"/>
        <w:bidi w:val="0"/>
        <w:spacing w:before="0" w:line="313" w:lineRule="exact"/>
        <w:ind w:left="0" w:right="0" w:firstLine="440"/>
        <w:jc w:val="left"/>
      </w:pPr>
      <w:r>
        <w:rPr>
          <w:color w:val="000000"/>
          <w:spacing w:val="0"/>
          <w:w w:val="100"/>
          <w:position w:val="0"/>
        </w:rPr>
        <w:t>久远银海面向医疗健康、医保、人社、住房金融、民政、智慧城市行业领域和养老、工会、市场监管、价值医疗、人 大政协等业务方向，围绕</w:t>
      </w:r>
      <w:r>
        <w:rPr>
          <w:rFonts w:ascii="Times New Roman" w:eastAsia="Times New Roman" w:hAnsi="Times New Roman" w:cs="Times New Roman"/>
          <w:color w:val="000000"/>
          <w:spacing w:val="0"/>
          <w:w w:val="100"/>
          <w:position w:val="0"/>
        </w:rPr>
        <w:t>“</w:t>
      </w:r>
      <w:r>
        <w:rPr>
          <w:color w:val="000000"/>
          <w:spacing w:val="0"/>
          <w:w w:val="100"/>
          <w:position w:val="0"/>
        </w:rPr>
        <w:t>中国之治、健康中国、数字中国</w:t>
      </w:r>
      <w:r>
        <w:rPr>
          <w:rFonts w:ascii="Times New Roman" w:eastAsia="Times New Roman" w:hAnsi="Times New Roman" w:cs="Times New Roman"/>
          <w:color w:val="000000"/>
          <w:spacing w:val="0"/>
          <w:w w:val="100"/>
          <w:position w:val="0"/>
        </w:rPr>
        <w:t>”</w:t>
      </w:r>
      <w:r>
        <w:rPr>
          <w:color w:val="000000"/>
          <w:spacing w:val="0"/>
          <w:w w:val="100"/>
          <w:position w:val="0"/>
        </w:rPr>
        <w:t>国家战略，提供全栈式、专业化、生态型的智慧民生解决方案、 产品及服务，助力人民</w:t>
      </w:r>
      <w:r>
        <w:rPr>
          <w:rFonts w:ascii="Times New Roman" w:eastAsia="Times New Roman" w:hAnsi="Times New Roman" w:cs="Times New Roman"/>
          <w:color w:val="000000"/>
          <w:spacing w:val="0"/>
          <w:w w:val="100"/>
          <w:position w:val="0"/>
        </w:rPr>
        <w:t>“</w:t>
      </w:r>
      <w:r>
        <w:rPr>
          <w:color w:val="000000"/>
          <w:spacing w:val="0"/>
          <w:w w:val="100"/>
          <w:position w:val="0"/>
        </w:rPr>
        <w:t>幼有所育、学有所教、劳有所得、病有所医、老有所养、住有所居、弱有所扶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tabs>
          <w:tab w:pos="741" w:val="left"/>
        </w:tabs>
        <w:bidi w:val="0"/>
        <w:spacing w:before="0" w:after="0" w:line="314" w:lineRule="exact"/>
        <w:ind w:left="0" w:right="0" w:firstLine="420"/>
        <w:jc w:val="left"/>
      </w:pPr>
      <w:bookmarkStart w:id="90" w:name="bookmark90"/>
      <w:r>
        <w:rPr>
          <w:rFonts w:ascii="Times New Roman" w:eastAsia="Times New Roman" w:hAnsi="Times New Roman" w:cs="Times New Roman"/>
          <w:b/>
          <w:bCs/>
          <w:color w:val="000000"/>
          <w:spacing w:val="0"/>
          <w:w w:val="100"/>
          <w:position w:val="0"/>
        </w:rPr>
        <w:t>3</w:t>
      </w:r>
      <w:bookmarkEnd w:id="90"/>
      <w:r>
        <w:rPr>
          <w:b/>
          <w:bCs/>
          <w:color w:val="000000"/>
          <w:spacing w:val="0"/>
          <w:w w:val="100"/>
          <w:position w:val="0"/>
        </w:rPr>
        <w:t>、</w:t>
        <w:tab/>
        <w:t>高质效项目敏捷交付能力</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久远银海秉承</w:t>
      </w:r>
      <w:r>
        <w:rPr>
          <w:rFonts w:ascii="Times New Roman" w:eastAsia="Times New Roman" w:hAnsi="Times New Roman" w:cs="Times New Roman"/>
          <w:color w:val="000000"/>
          <w:spacing w:val="0"/>
          <w:w w:val="100"/>
          <w:position w:val="0"/>
        </w:rPr>
        <w:t>“</w:t>
      </w:r>
      <w:r>
        <w:rPr>
          <w:color w:val="000000"/>
          <w:spacing w:val="0"/>
          <w:w w:val="100"/>
          <w:position w:val="0"/>
        </w:rPr>
        <w:t>科技服务民生</w:t>
      </w:r>
      <w:r>
        <w:rPr>
          <w:rFonts w:ascii="Times New Roman" w:eastAsia="Times New Roman" w:hAnsi="Times New Roman" w:cs="Times New Roman"/>
          <w:color w:val="000000"/>
          <w:spacing w:val="0"/>
          <w:w w:val="100"/>
          <w:position w:val="0"/>
        </w:rPr>
        <w:t>”</w:t>
      </w:r>
      <w:r>
        <w:rPr>
          <w:color w:val="000000"/>
          <w:spacing w:val="0"/>
          <w:w w:val="100"/>
          <w:position w:val="0"/>
        </w:rPr>
        <w:t>的企业使命和</w:t>
      </w:r>
      <w:r>
        <w:rPr>
          <w:rFonts w:ascii="Times New Roman" w:eastAsia="Times New Roman" w:hAnsi="Times New Roman" w:cs="Times New Roman"/>
          <w:color w:val="000000"/>
          <w:spacing w:val="0"/>
          <w:w w:val="100"/>
          <w:position w:val="0"/>
        </w:rPr>
        <w:t>“</w:t>
      </w:r>
      <w:r>
        <w:rPr>
          <w:color w:val="000000"/>
          <w:spacing w:val="0"/>
          <w:w w:val="100"/>
          <w:position w:val="0"/>
        </w:rPr>
        <w:t>创新、奋斗、共赢</w:t>
      </w:r>
      <w:r>
        <w:rPr>
          <w:rFonts w:ascii="Times New Roman" w:eastAsia="Times New Roman" w:hAnsi="Times New Roman" w:cs="Times New Roman"/>
          <w:color w:val="000000"/>
          <w:spacing w:val="0"/>
          <w:w w:val="100"/>
          <w:position w:val="0"/>
        </w:rPr>
        <w:t>”</w:t>
      </w:r>
      <w:r>
        <w:rPr>
          <w:color w:val="000000"/>
          <w:spacing w:val="0"/>
          <w:w w:val="100"/>
          <w:position w:val="0"/>
        </w:rPr>
        <w:t>企业精神，依托</w:t>
      </w:r>
      <w:r>
        <w:rPr>
          <w:rFonts w:ascii="Times New Roman" w:eastAsia="Times New Roman" w:hAnsi="Times New Roman" w:cs="Times New Roman"/>
          <w:color w:val="000000"/>
          <w:spacing w:val="0"/>
          <w:w w:val="100"/>
          <w:position w:val="0"/>
        </w:rPr>
        <w:t>“</w:t>
      </w:r>
      <w:r>
        <w:rPr>
          <w:color w:val="000000"/>
          <w:spacing w:val="0"/>
          <w:w w:val="100"/>
          <w:position w:val="0"/>
        </w:rPr>
        <w:t>中心</w:t>
      </w:r>
      <w:r>
        <w:rPr>
          <w:rFonts w:ascii="Times New Roman" w:eastAsia="Times New Roman" w:hAnsi="Times New Roman" w:cs="Times New Roman"/>
          <w:color w:val="000000"/>
          <w:spacing w:val="0"/>
          <w:w w:val="100"/>
          <w:position w:val="0"/>
        </w:rPr>
        <w:t>+</w:t>
      </w:r>
      <w:r>
        <w:rPr>
          <w:color w:val="000000"/>
          <w:spacing w:val="0"/>
          <w:w w:val="100"/>
          <w:position w:val="0"/>
        </w:rPr>
        <w:t>行业</w:t>
      </w:r>
      <w:r>
        <w:rPr>
          <w:rFonts w:ascii="Times New Roman" w:eastAsia="Times New Roman" w:hAnsi="Times New Roman" w:cs="Times New Roman"/>
          <w:color w:val="000000"/>
          <w:spacing w:val="0"/>
          <w:w w:val="100"/>
          <w:position w:val="0"/>
        </w:rPr>
        <w:t>+</w:t>
      </w:r>
      <w:r>
        <w:rPr>
          <w:color w:val="000000"/>
          <w:spacing w:val="0"/>
          <w:w w:val="100"/>
          <w:position w:val="0"/>
        </w:rPr>
        <w:t>区域</w:t>
      </w:r>
      <w:r>
        <w:rPr>
          <w:rFonts w:ascii="Times New Roman" w:eastAsia="Times New Roman" w:hAnsi="Times New Roman" w:cs="Times New Roman"/>
          <w:color w:val="000000"/>
          <w:spacing w:val="0"/>
          <w:w w:val="100"/>
          <w:position w:val="0"/>
        </w:rPr>
        <w:t>”</w:t>
      </w:r>
      <w:r>
        <w:rPr>
          <w:color w:val="000000"/>
          <w:spacing w:val="0"/>
          <w:w w:val="100"/>
          <w:position w:val="0"/>
        </w:rPr>
        <w:t>矩阵式现代治理架 构和</w:t>
      </w:r>
      <w:r>
        <w:rPr>
          <w:rFonts w:ascii="Times New Roman" w:eastAsia="Times New Roman" w:hAnsi="Times New Roman" w:cs="Times New Roman"/>
          <w:color w:val="000000"/>
          <w:spacing w:val="0"/>
          <w:w w:val="100"/>
          <w:position w:val="0"/>
        </w:rPr>
        <w:t>“</w:t>
      </w:r>
      <w:r>
        <w:rPr>
          <w:color w:val="000000"/>
          <w:spacing w:val="0"/>
          <w:w w:val="100"/>
          <w:position w:val="0"/>
        </w:rPr>
        <w:t>区域多元化</w:t>
      </w:r>
      <w:r>
        <w:rPr>
          <w:rFonts w:ascii="Times New Roman" w:eastAsia="Times New Roman" w:hAnsi="Times New Roman" w:cs="Times New Roman"/>
          <w:color w:val="000000"/>
          <w:spacing w:val="0"/>
          <w:w w:val="100"/>
          <w:position w:val="0"/>
        </w:rPr>
        <w:t>”</w:t>
      </w:r>
      <w:r>
        <w:rPr>
          <w:color w:val="000000"/>
          <w:spacing w:val="0"/>
          <w:w w:val="100"/>
          <w:position w:val="0"/>
        </w:rPr>
        <w:t>融合发展体系，快速响应、精准定制、敏捷交付客户需求，为全行业、全客户的项目交付、产品迭代、持 续服务、安全运维提供充分人才保障和可靠能力支撑。</w:t>
      </w:r>
    </w:p>
    <w:p>
      <w:pPr>
        <w:pStyle w:val="Style22"/>
        <w:keepNext w:val="0"/>
        <w:keepLines w:val="0"/>
        <w:widowControl w:val="0"/>
        <w:shd w:val="clear" w:color="auto" w:fill="auto"/>
        <w:tabs>
          <w:tab w:pos="741" w:val="left"/>
        </w:tabs>
        <w:bidi w:val="0"/>
        <w:spacing w:before="0" w:after="0" w:line="314" w:lineRule="exact"/>
        <w:ind w:left="0" w:right="0" w:firstLine="420"/>
        <w:jc w:val="left"/>
      </w:pPr>
      <w:bookmarkStart w:id="91" w:name="bookmark91"/>
      <w:r>
        <w:rPr>
          <w:rFonts w:ascii="Times New Roman" w:eastAsia="Times New Roman" w:hAnsi="Times New Roman" w:cs="Times New Roman"/>
          <w:b/>
          <w:bCs/>
          <w:color w:val="000000"/>
          <w:spacing w:val="0"/>
          <w:w w:val="100"/>
          <w:position w:val="0"/>
        </w:rPr>
        <w:t>4</w:t>
      </w:r>
      <w:bookmarkEnd w:id="91"/>
      <w:r>
        <w:rPr>
          <w:b/>
          <w:bCs/>
          <w:color w:val="000000"/>
          <w:spacing w:val="0"/>
          <w:w w:val="100"/>
          <w:position w:val="0"/>
        </w:rPr>
        <w:t>、</w:t>
        <w:tab/>
        <w:t>体系化技术融合保障能力</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在大数据方向，久远银海</w:t>
      </w:r>
      <w:r>
        <w:rPr>
          <w:rFonts w:ascii="Times New Roman" w:eastAsia="Times New Roman" w:hAnsi="Times New Roman" w:cs="Times New Roman"/>
          <w:color w:val="000000"/>
          <w:spacing w:val="0"/>
          <w:w w:val="100"/>
          <w:position w:val="0"/>
        </w:rPr>
        <w:t>“</w:t>
      </w:r>
      <w:r>
        <w:rPr>
          <w:color w:val="000000"/>
          <w:spacing w:val="0"/>
          <w:w w:val="100"/>
          <w:position w:val="0"/>
        </w:rPr>
        <w:t>视界</w:t>
      </w:r>
      <w:r>
        <w:rPr>
          <w:rFonts w:ascii="Times New Roman" w:eastAsia="Times New Roman" w:hAnsi="Times New Roman" w:cs="Times New Roman"/>
          <w:color w:val="000000"/>
          <w:spacing w:val="0"/>
          <w:w w:val="100"/>
          <w:position w:val="0"/>
        </w:rPr>
        <w:t>•</w:t>
      </w:r>
      <w:r>
        <w:rPr>
          <w:color w:val="000000"/>
          <w:spacing w:val="0"/>
          <w:w w:val="100"/>
          <w:position w:val="0"/>
        </w:rPr>
        <w:t>大数据分析平台</w:t>
      </w:r>
      <w:r>
        <w:rPr>
          <w:rFonts w:ascii="Times New Roman" w:eastAsia="Times New Roman" w:hAnsi="Times New Roman" w:cs="Times New Roman"/>
          <w:color w:val="000000"/>
          <w:spacing w:val="0"/>
          <w:w w:val="100"/>
          <w:position w:val="0"/>
        </w:rPr>
        <w:t>”</w:t>
      </w:r>
      <w:r>
        <w:rPr>
          <w:color w:val="000000"/>
          <w:spacing w:val="0"/>
          <w:w w:val="100"/>
          <w:position w:val="0"/>
        </w:rPr>
        <w:t>已形成了识别、感知、关联、推荐、仿真、评价、预测、预警、侦测、 追溯等大数据能力，相关大数据产品已在全国各地落地。</w:t>
      </w:r>
      <w:r>
        <w:rPr>
          <w:rFonts w:ascii="Times New Roman" w:eastAsia="Times New Roman" w:hAnsi="Times New Roman" w:cs="Times New Roman"/>
          <w:color w:val="000000"/>
          <w:spacing w:val="0"/>
          <w:w w:val="100"/>
          <w:position w:val="0"/>
        </w:rPr>
        <w:t>“</w:t>
      </w:r>
      <w:r>
        <w:rPr>
          <w:color w:val="000000"/>
          <w:spacing w:val="0"/>
          <w:w w:val="100"/>
          <w:position w:val="0"/>
        </w:rPr>
        <w:t>视界</w:t>
      </w:r>
      <w:r>
        <w:rPr>
          <w:rFonts w:ascii="Times New Roman" w:eastAsia="Times New Roman" w:hAnsi="Times New Roman" w:cs="Times New Roman"/>
          <w:color w:val="000000"/>
          <w:spacing w:val="0"/>
          <w:w w:val="100"/>
          <w:position w:val="0"/>
        </w:rPr>
        <w:t>”</w:t>
      </w:r>
      <w:r>
        <w:rPr>
          <w:color w:val="000000"/>
          <w:spacing w:val="0"/>
          <w:w w:val="100"/>
          <w:position w:val="0"/>
        </w:rPr>
        <w:t>平台依托公司在医疗医保、数字政务、智慧城市相关领域的 积累，挖掘行业数据价值、助力行业服务治理创新、促进区域大数据产业发展、推动行业数据共享开放。</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在人工智能方向，久远银海</w:t>
      </w:r>
      <w:r>
        <w:rPr>
          <w:rFonts w:ascii="Times New Roman" w:eastAsia="Times New Roman" w:hAnsi="Times New Roman" w:cs="Times New Roman"/>
          <w:color w:val="000000"/>
          <w:spacing w:val="0"/>
          <w:w w:val="100"/>
          <w:position w:val="0"/>
        </w:rPr>
        <w:t>“</w:t>
      </w:r>
      <w:r>
        <w:rPr>
          <w:color w:val="000000"/>
          <w:spacing w:val="0"/>
          <w:w w:val="100"/>
          <w:position w:val="0"/>
        </w:rPr>
        <w:t>见智</w:t>
      </w:r>
      <w:r>
        <w:rPr>
          <w:rFonts w:ascii="Times New Roman" w:eastAsia="Times New Roman" w:hAnsi="Times New Roman" w:cs="Times New Roman"/>
          <w:color w:val="000000"/>
          <w:spacing w:val="0"/>
          <w:w w:val="100"/>
          <w:position w:val="0"/>
        </w:rPr>
        <w:t>•</w:t>
      </w:r>
      <w:r>
        <w:rPr>
          <w:color w:val="000000"/>
          <w:spacing w:val="0"/>
          <w:w w:val="100"/>
          <w:position w:val="0"/>
        </w:rPr>
        <w:t>人工智能行业应用平台</w:t>
      </w:r>
      <w:r>
        <w:rPr>
          <w:rFonts w:ascii="Times New Roman" w:eastAsia="Times New Roman" w:hAnsi="Times New Roman" w:cs="Times New Roman"/>
          <w:color w:val="000000"/>
          <w:spacing w:val="0"/>
          <w:w w:val="100"/>
          <w:position w:val="0"/>
        </w:rPr>
        <w:t>”</w:t>
      </w:r>
      <w:r>
        <w:rPr>
          <w:color w:val="000000"/>
          <w:spacing w:val="0"/>
          <w:w w:val="100"/>
          <w:position w:val="0"/>
        </w:rPr>
        <w:t>致力于人工智能能力在医疗健康和智慧城市领域的应用场景 落地。目前已在机器视觉、自然语言等领域具备底层技术研发能力，在人脸识别、</w:t>
      </w:r>
      <w:r>
        <w:rPr>
          <w:rFonts w:ascii="Times New Roman" w:eastAsia="Times New Roman" w:hAnsi="Times New Roman" w:cs="Times New Roman"/>
          <w:color w:val="000000"/>
          <w:spacing w:val="0"/>
          <w:w w:val="100"/>
          <w:position w:val="0"/>
        </w:rPr>
        <w:t>OCR</w:t>
      </w:r>
      <w:r>
        <w:rPr>
          <w:color w:val="000000"/>
          <w:spacing w:val="0"/>
          <w:w w:val="100"/>
          <w:position w:val="0"/>
        </w:rPr>
        <w:t xml:space="preserve">、影像识别、视频理解、自然语言 处理、知识图谱等方面完成了 </w:t>
      </w:r>
      <w:r>
        <w:rPr>
          <w:rFonts w:ascii="Times New Roman" w:eastAsia="Times New Roman" w:hAnsi="Times New Roman" w:cs="Times New Roman"/>
          <w:color w:val="000000"/>
          <w:spacing w:val="0"/>
          <w:w w:val="100"/>
          <w:position w:val="0"/>
        </w:rPr>
        <w:t>AI</w:t>
      </w:r>
      <w:r>
        <w:rPr>
          <w:color w:val="000000"/>
          <w:spacing w:val="0"/>
          <w:w w:val="100"/>
          <w:position w:val="0"/>
        </w:rPr>
        <w:t>技术研发和应用，并通过与三甲医院的合作，孵化出医学影像识别、临床辅助决策、智能 医嘱管理等临床领域的</w:t>
      </w:r>
      <w:r>
        <w:rPr>
          <w:rFonts w:ascii="Times New Roman" w:eastAsia="Times New Roman" w:hAnsi="Times New Roman" w:cs="Times New Roman"/>
          <w:color w:val="000000"/>
          <w:spacing w:val="0"/>
          <w:w w:val="100"/>
          <w:position w:val="0"/>
        </w:rPr>
        <w:t>AI</w:t>
      </w:r>
      <w:r>
        <w:rPr>
          <w:color w:val="000000"/>
          <w:spacing w:val="0"/>
          <w:w w:val="100"/>
          <w:position w:val="0"/>
        </w:rPr>
        <w:t>产品。</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在移动互联网方向，久远银海</w:t>
      </w:r>
      <w:r>
        <w:rPr>
          <w:rFonts w:ascii="Times New Roman" w:eastAsia="Times New Roman" w:hAnsi="Times New Roman" w:cs="Times New Roman"/>
          <w:color w:val="000000"/>
          <w:spacing w:val="0"/>
          <w:w w:val="100"/>
          <w:position w:val="0"/>
        </w:rPr>
        <w:t>“MDLIFE</w:t>
      </w:r>
      <w:r>
        <w:rPr>
          <w:color w:val="000000"/>
          <w:spacing w:val="0"/>
          <w:w w:val="100"/>
          <w:position w:val="0"/>
        </w:rPr>
        <w:t>・</w:t>
      </w:r>
      <w:r>
        <w:rPr>
          <w:color w:val="000000"/>
          <w:spacing w:val="0"/>
          <w:w w:val="100"/>
          <w:position w:val="0"/>
        </w:rPr>
        <w:t>移动应用开发平台</w:t>
      </w:r>
      <w:r>
        <w:rPr>
          <w:rFonts w:ascii="Times New Roman" w:eastAsia="Times New Roman" w:hAnsi="Times New Roman" w:cs="Times New Roman"/>
          <w:color w:val="000000"/>
          <w:spacing w:val="0"/>
          <w:w w:val="100"/>
          <w:position w:val="0"/>
        </w:rPr>
        <w:t>”</w:t>
      </w:r>
      <w:r>
        <w:rPr>
          <w:color w:val="000000"/>
          <w:spacing w:val="0"/>
          <w:w w:val="100"/>
          <w:position w:val="0"/>
        </w:rPr>
        <w:t>是新一代移动应用开发、集成、发布平台，具备快速形成 各行业</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应用的能力。通过该平台开发的移动应用具有良好的跨平台易部署性。</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在企业级开发方向，久远银海</w:t>
      </w:r>
      <w:r>
        <w:rPr>
          <w:rFonts w:ascii="Times New Roman" w:eastAsia="Times New Roman" w:hAnsi="Times New Roman" w:cs="Times New Roman"/>
          <w:color w:val="000000"/>
          <w:spacing w:val="0"/>
          <w:w w:val="100"/>
          <w:position w:val="0"/>
        </w:rPr>
        <w:t>“Ta+3”</w:t>
      </w:r>
      <w:r>
        <w:rPr>
          <w:color w:val="000000"/>
          <w:spacing w:val="0"/>
          <w:w w:val="100"/>
          <w:position w:val="0"/>
        </w:rPr>
        <w:t>系列低代码敏捷开发框架，是面向云计算的企业级应用开发框架，该框架全面支 持领域模型，微服务架构，支持云原生部署，为行业产品提供先进成熟的架构标准、开发方法，提供丰富强大的技术组件前 端组件，以及低代码的敏捷开发能力，它是银海多年软件项目生产实践总结和沉淀的载体，以全面应用于各行业产品线汇中。</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在云计算方向，久远银海</w:t>
      </w:r>
      <w:r>
        <w:rPr>
          <w:rFonts w:ascii="Times New Roman" w:eastAsia="Times New Roman" w:hAnsi="Times New Roman" w:cs="Times New Roman"/>
          <w:color w:val="000000"/>
          <w:spacing w:val="0"/>
          <w:w w:val="100"/>
          <w:position w:val="0"/>
        </w:rPr>
        <w:t>“</w:t>
      </w:r>
      <w:r>
        <w:rPr>
          <w:color w:val="000000"/>
          <w:spacing w:val="0"/>
          <w:w w:val="100"/>
          <w:position w:val="0"/>
        </w:rPr>
        <w:t>银海云平台</w:t>
      </w:r>
      <w:r>
        <w:rPr>
          <w:rFonts w:ascii="Times New Roman" w:eastAsia="Times New Roman" w:hAnsi="Times New Roman" w:cs="Times New Roman"/>
          <w:color w:val="000000"/>
          <w:spacing w:val="0"/>
          <w:w w:val="100"/>
          <w:position w:val="0"/>
        </w:rPr>
        <w:t>”</w:t>
      </w:r>
      <w:r>
        <w:rPr>
          <w:color w:val="000000"/>
          <w:spacing w:val="0"/>
          <w:w w:val="100"/>
          <w:position w:val="0"/>
        </w:rPr>
        <w:t>，为用户提供了从</w:t>
      </w:r>
      <w:r>
        <w:rPr>
          <w:rFonts w:ascii="Times New Roman" w:eastAsia="Times New Roman" w:hAnsi="Times New Roman" w:cs="Times New Roman"/>
          <w:color w:val="000000"/>
          <w:spacing w:val="0"/>
          <w:w w:val="100"/>
          <w:position w:val="0"/>
        </w:rPr>
        <w:t>IaaS</w:t>
      </w:r>
      <w:r>
        <w:rPr>
          <w:color w:val="000000"/>
          <w:spacing w:val="0"/>
          <w:w w:val="100"/>
          <w:position w:val="0"/>
        </w:rPr>
        <w:t>、</w:t>
      </w:r>
      <w:r>
        <w:rPr>
          <w:rFonts w:ascii="Times New Roman" w:eastAsia="Times New Roman" w:hAnsi="Times New Roman" w:cs="Times New Roman"/>
          <w:color w:val="000000"/>
          <w:spacing w:val="0"/>
          <w:w w:val="100"/>
          <w:position w:val="0"/>
        </w:rPr>
        <w:t>PaaS</w:t>
      </w:r>
      <w:r>
        <w:rPr>
          <w:color w:val="000000"/>
          <w:spacing w:val="0"/>
          <w:w w:val="100"/>
          <w:position w:val="0"/>
        </w:rPr>
        <w:t>到</w:t>
      </w:r>
      <w:r>
        <w:rPr>
          <w:rFonts w:ascii="Times New Roman" w:eastAsia="Times New Roman" w:hAnsi="Times New Roman" w:cs="Times New Roman"/>
          <w:color w:val="000000"/>
          <w:spacing w:val="0"/>
          <w:w w:val="100"/>
          <w:position w:val="0"/>
        </w:rPr>
        <w:t>SaaS</w:t>
      </w:r>
      <w:r>
        <w:rPr>
          <w:color w:val="000000"/>
          <w:spacing w:val="0"/>
          <w:w w:val="100"/>
          <w:position w:val="0"/>
        </w:rPr>
        <w:t>的一套完整的解决方案及相关云平台产品， 为客户提供安全，敏捷的私有云环境，帮助客户实现云计算，云原生能力建设的目标。</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在开发运维方向，久远银海</w:t>
      </w:r>
      <w:r>
        <w:rPr>
          <w:rFonts w:ascii="Times New Roman" w:eastAsia="Times New Roman" w:hAnsi="Times New Roman" w:cs="Times New Roman"/>
          <w:color w:val="000000"/>
          <w:spacing w:val="0"/>
          <w:w w:val="100"/>
          <w:position w:val="0"/>
        </w:rPr>
        <w:t>“DevOp s</w:t>
      </w:r>
      <w:r>
        <w:rPr>
          <w:color w:val="000000"/>
          <w:spacing w:val="0"/>
          <w:w w:val="100"/>
          <w:position w:val="0"/>
        </w:rPr>
        <w:t>开发运维一体化平台</w:t>
      </w:r>
      <w:r>
        <w:rPr>
          <w:rFonts w:ascii="Times New Roman" w:eastAsia="Times New Roman" w:hAnsi="Times New Roman" w:cs="Times New Roman"/>
          <w:color w:val="000000"/>
          <w:spacing w:val="0"/>
          <w:w w:val="100"/>
          <w:position w:val="0"/>
        </w:rPr>
        <w:t>”</w:t>
      </w:r>
      <w:r>
        <w:rPr>
          <w:color w:val="000000"/>
          <w:spacing w:val="0"/>
          <w:w w:val="100"/>
          <w:position w:val="0"/>
        </w:rPr>
        <w:t>提供涵盖开发生命周期到运维生命周期的一体化管理平台和 相关辅助工具，纵向打通需求、设计、开发、编译、构建、接口测试、部署运维等各个软件阶段；横向打通开发、测试，质 量，运维、运营等部门之间的协作鸿沟，帮助客户实现</w:t>
      </w:r>
      <w:r>
        <w:rPr>
          <w:rFonts w:ascii="Times New Roman" w:eastAsia="Times New Roman" w:hAnsi="Times New Roman" w:cs="Times New Roman"/>
          <w:color w:val="000000"/>
          <w:spacing w:val="0"/>
          <w:w w:val="100"/>
          <w:position w:val="0"/>
        </w:rPr>
        <w:t>IT</w:t>
      </w:r>
      <w:r>
        <w:rPr>
          <w:color w:val="000000"/>
          <w:spacing w:val="0"/>
          <w:w w:val="100"/>
          <w:position w:val="0"/>
        </w:rPr>
        <w:t>治理的高效化。</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在区块链方向，久远银海</w:t>
      </w:r>
      <w:r>
        <w:rPr>
          <w:rFonts w:ascii="Times New Roman" w:eastAsia="Times New Roman" w:hAnsi="Times New Roman" w:cs="Times New Roman"/>
          <w:color w:val="000000"/>
          <w:spacing w:val="0"/>
          <w:w w:val="100"/>
          <w:position w:val="0"/>
        </w:rPr>
        <w:t>”</w:t>
      </w:r>
      <w:r>
        <w:rPr>
          <w:color w:val="000000"/>
          <w:spacing w:val="0"/>
          <w:w w:val="100"/>
          <w:position w:val="0"/>
        </w:rPr>
        <w:t>区块链</w:t>
      </w:r>
      <w:r>
        <w:rPr>
          <w:rFonts w:ascii="Times New Roman" w:eastAsia="Times New Roman" w:hAnsi="Times New Roman" w:cs="Times New Roman"/>
          <w:color w:val="000000"/>
          <w:spacing w:val="0"/>
          <w:w w:val="100"/>
          <w:position w:val="0"/>
        </w:rPr>
        <w:t>BaaS</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，提供了一套完整的区块链行业应用解决方案及全生命周期管理的区块链 平台产品，为客户提供安全可靠的联盟链环境，帮助客户实现数据链上存储、安全共享、信息追溯、实时监管的目标。</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在客户端集成方向，久远银海包含</w:t>
      </w:r>
      <w:r>
        <w:rPr>
          <w:rFonts w:ascii="Times New Roman" w:eastAsia="Times New Roman" w:hAnsi="Times New Roman" w:cs="Times New Roman"/>
          <w:color w:val="000000"/>
          <w:spacing w:val="0"/>
          <w:w w:val="100"/>
          <w:position w:val="0"/>
        </w:rPr>
        <w:t>“</w:t>
      </w:r>
      <w:r>
        <w:rPr>
          <w:color w:val="000000"/>
          <w:spacing w:val="0"/>
          <w:w w:val="100"/>
          <w:position w:val="0"/>
        </w:rPr>
        <w:t>深蓝浏览器</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“UIM”</w:t>
      </w:r>
      <w:r>
        <w:rPr>
          <w:color w:val="000000"/>
          <w:spacing w:val="0"/>
          <w:w w:val="100"/>
          <w:position w:val="0"/>
        </w:rPr>
        <w:t>两大产品，为客户提供安全，高性能高兼容性的客户端集成平 台，可适配在信创和非信创的大部分操作系统，可进行行业深度定制，整合各类应用系统，外设资源，本地应用，打通人与 人的沟通、系统与人的链接、系统与系统的协同，达到高效办公的目的。</w:t>
      </w:r>
    </w:p>
    <w:p>
      <w:pPr>
        <w:pStyle w:val="Style22"/>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在物联网方向，久远银海在医疗医保、数字政务、智慧城市等领域研发的便捷化、一体化、智能化的终端产品，提供 的低成本采集、全域化连接、专业化聚合、融合化支付能力，正在全国多行业、多领域、多渠道的民生服务与城市治理场景 应用中发挥重要作用。</w:t>
      </w:r>
    </w:p>
    <w:p>
      <w:pPr>
        <w:pStyle w:val="Style22"/>
        <w:keepNext w:val="0"/>
        <w:keepLines w:val="0"/>
        <w:widowControl w:val="0"/>
        <w:shd w:val="clear" w:color="auto" w:fill="auto"/>
        <w:tabs>
          <w:tab w:pos="741" w:val="left"/>
        </w:tabs>
        <w:bidi w:val="0"/>
        <w:spacing w:before="0" w:after="0" w:line="314" w:lineRule="exact"/>
        <w:ind w:left="0" w:right="0" w:firstLine="420"/>
        <w:jc w:val="both"/>
      </w:pPr>
      <w:bookmarkStart w:id="92" w:name="bookmark92"/>
      <w:r>
        <w:rPr>
          <w:rFonts w:ascii="Times New Roman" w:eastAsia="Times New Roman" w:hAnsi="Times New Roman" w:cs="Times New Roman"/>
          <w:b/>
          <w:bCs/>
          <w:color w:val="000000"/>
          <w:spacing w:val="0"/>
          <w:w w:val="100"/>
          <w:position w:val="0"/>
        </w:rPr>
        <w:t>5</w:t>
      </w:r>
      <w:bookmarkEnd w:id="92"/>
      <w:r>
        <w:rPr>
          <w:b/>
          <w:bCs/>
          <w:color w:val="000000"/>
          <w:spacing w:val="0"/>
          <w:w w:val="100"/>
          <w:position w:val="0"/>
        </w:rPr>
        <w:t>、</w:t>
        <w:tab/>
        <w:t>系统性信创产业竞争优势</w:t>
      </w:r>
    </w:p>
    <w:p>
      <w:pPr>
        <w:pStyle w:val="Style22"/>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久远银海建立了自主可控工程实验室，并通过与国产</w:t>
      </w:r>
      <w:r>
        <w:rPr>
          <w:rFonts w:ascii="Times New Roman" w:eastAsia="Times New Roman" w:hAnsi="Times New Roman" w:cs="Times New Roman"/>
          <w:color w:val="000000"/>
          <w:spacing w:val="0"/>
          <w:w w:val="100"/>
          <w:position w:val="0"/>
        </w:rPr>
        <w:t>CPU</w:t>
      </w:r>
      <w:r>
        <w:rPr>
          <w:color w:val="000000"/>
          <w:spacing w:val="0"/>
          <w:w w:val="100"/>
          <w:position w:val="0"/>
        </w:rPr>
        <w:t>、</w:t>
      </w:r>
      <w:r>
        <w:rPr>
          <w:color w:val="000000"/>
          <w:spacing w:val="0"/>
          <w:w w:val="100"/>
          <w:position w:val="0"/>
        </w:rPr>
        <w:t>操作系统、数据库、中间件等生态厂商进行深度合作，已 具备了面向主流国产化基础设施和技术环境的适配能力。建立了以</w:t>
      </w:r>
      <w:r>
        <w:rPr>
          <w:rFonts w:ascii="Times New Roman" w:eastAsia="Times New Roman" w:hAnsi="Times New Roman" w:cs="Times New Roman"/>
          <w:color w:val="000000"/>
          <w:spacing w:val="0"/>
          <w:w w:val="100"/>
          <w:position w:val="0"/>
        </w:rPr>
        <w:t>Ta+3</w:t>
      </w:r>
      <w:r>
        <w:rPr>
          <w:color w:val="000000"/>
          <w:spacing w:val="0"/>
          <w:w w:val="100"/>
          <w:position w:val="0"/>
        </w:rPr>
        <w:t>为核心、以</w:t>
      </w:r>
      <w:r>
        <w:rPr>
          <w:rFonts w:ascii="Times New Roman" w:eastAsia="Times New Roman" w:hAnsi="Times New Roman" w:cs="Times New Roman"/>
          <w:color w:val="000000"/>
          <w:spacing w:val="0"/>
          <w:w w:val="100"/>
          <w:position w:val="0"/>
        </w:rPr>
        <w:t>“</w:t>
      </w:r>
      <w:r>
        <w:rPr>
          <w:color w:val="000000"/>
          <w:spacing w:val="0"/>
          <w:w w:val="100"/>
          <w:position w:val="0"/>
        </w:rPr>
        <w:t>八化</w:t>
      </w:r>
      <w:r>
        <w:rPr>
          <w:rFonts w:ascii="Times New Roman" w:eastAsia="Times New Roman" w:hAnsi="Times New Roman" w:cs="Times New Roman"/>
          <w:color w:val="000000"/>
          <w:spacing w:val="0"/>
          <w:w w:val="100"/>
          <w:position w:val="0"/>
        </w:rPr>
        <w:t>”</w:t>
      </w:r>
      <w:r>
        <w:rPr>
          <w:color w:val="000000"/>
          <w:spacing w:val="0"/>
          <w:w w:val="100"/>
          <w:position w:val="0"/>
        </w:rPr>
        <w:t>（云化、中台化、微服务化、互 联网化、国产化、智能化、研发运维一体化、标准化）为蓝图的自主可控技术体系，已具备了面向智慧民生应用的信创能力， 并已在医保、人社、民政等关键民生领域落地应用。</w:t>
      </w:r>
    </w:p>
    <w:p>
      <w:pPr>
        <w:pStyle w:val="Style18"/>
        <w:keepNext/>
        <w:keepLines/>
        <w:widowControl w:val="0"/>
        <w:shd w:val="clear" w:color="auto" w:fill="auto"/>
        <w:bidi w:val="0"/>
        <w:spacing w:before="0" w:after="32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四</w:t>
      </w:r>
      <w:bookmarkEnd w:id="95"/>
      <w:r>
        <w:rPr>
          <w:color w:val="000000"/>
          <w:spacing w:val="0"/>
          <w:w w:val="100"/>
          <w:position w:val="0"/>
          <w:sz w:val="24"/>
          <w:szCs w:val="24"/>
        </w:rPr>
        <w:t>、主营业务分析</w:t>
      </w:r>
      <w:bookmarkEnd w:id="93"/>
      <w:bookmarkEnd w:id="94"/>
      <w:bookmarkEnd w:id="96"/>
    </w:p>
    <w:p>
      <w:pPr>
        <w:pStyle w:val="Style27"/>
        <w:keepNext/>
        <w:keepLines/>
        <w:widowControl w:val="0"/>
        <w:shd w:val="clear" w:color="auto" w:fill="auto"/>
        <w:bidi w:val="0"/>
        <w:spacing w:before="0" w:after="26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22"/>
        <w:keepNext w:val="0"/>
        <w:keepLines w:val="0"/>
        <w:widowControl w:val="0"/>
        <w:shd w:val="clear" w:color="auto" w:fill="auto"/>
        <w:bidi w:val="0"/>
        <w:spacing w:before="0" w:after="0" w:line="310" w:lineRule="exact"/>
        <w:ind w:left="0" w:right="0" w:firstLine="480"/>
        <w:jc w:val="left"/>
      </w:pPr>
      <w:r>
        <w:rPr>
          <w:color w:val="000000"/>
          <w:spacing w:val="0"/>
          <w:w w:val="100"/>
          <w:position w:val="0"/>
        </w:rPr>
        <w:t>报告期内，公司全年共实现营业总收入</w:t>
      </w:r>
      <w:r>
        <w:rPr>
          <w:rFonts w:ascii="Times New Roman" w:eastAsia="Times New Roman" w:hAnsi="Times New Roman" w:cs="Times New Roman"/>
          <w:color w:val="000000"/>
          <w:spacing w:val="0"/>
          <w:w w:val="100"/>
          <w:position w:val="0"/>
        </w:rPr>
        <w:t>1,305,907,210.66</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13.21%</w:t>
      </w:r>
      <w:r>
        <w:rPr>
          <w:color w:val="000000"/>
          <w:spacing w:val="0"/>
          <w:w w:val="100"/>
          <w:position w:val="0"/>
        </w:rPr>
        <w:t>；实现营业利润</w:t>
      </w:r>
      <w:r>
        <w:rPr>
          <w:rFonts w:ascii="Times New Roman" w:eastAsia="Times New Roman" w:hAnsi="Times New Roman" w:cs="Times New Roman"/>
          <w:color w:val="000000"/>
          <w:spacing w:val="0"/>
          <w:w w:val="100"/>
          <w:position w:val="0"/>
        </w:rPr>
        <w:t>253,652,943.09</w:t>
      </w:r>
      <w:r>
        <w:rPr>
          <w:color w:val="000000"/>
          <w:spacing w:val="0"/>
          <w:w w:val="100"/>
          <w:position w:val="0"/>
        </w:rPr>
        <w:t>元， 较上年同期增长</w:t>
      </w:r>
      <w:r>
        <w:rPr>
          <w:rFonts w:ascii="Times New Roman" w:eastAsia="Times New Roman" w:hAnsi="Times New Roman" w:cs="Times New Roman"/>
          <w:color w:val="000000"/>
          <w:spacing w:val="0"/>
          <w:w w:val="100"/>
          <w:position w:val="0"/>
        </w:rPr>
        <w:t>7.23%</w:t>
      </w:r>
      <w:r>
        <w:rPr>
          <w:color w:val="000000"/>
          <w:spacing w:val="0"/>
          <w:w w:val="100"/>
          <w:position w:val="0"/>
        </w:rPr>
        <w:t>；实现利润总额</w:t>
      </w:r>
      <w:r>
        <w:rPr>
          <w:rFonts w:ascii="Times New Roman" w:eastAsia="Times New Roman" w:hAnsi="Times New Roman" w:cs="Times New Roman"/>
          <w:color w:val="000000"/>
          <w:spacing w:val="0"/>
          <w:w w:val="100"/>
          <w:position w:val="0"/>
        </w:rPr>
        <w:t>254,318,923.01</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8.41%</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 xml:space="preserve">218,502,273.04 </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17.09%</w:t>
      </w:r>
      <w:r>
        <w:rPr>
          <w:color w:val="000000"/>
          <w:spacing w:val="0"/>
          <w:w w:val="100"/>
          <w:position w:val="0"/>
        </w:rPr>
        <w:t>；基本每股收益</w:t>
      </w:r>
      <w:r>
        <w:rPr>
          <w:rFonts w:ascii="Times New Roman" w:eastAsia="Times New Roman" w:hAnsi="Times New Roman" w:cs="Times New Roman"/>
          <w:color w:val="000000"/>
          <w:spacing w:val="0"/>
          <w:w w:val="100"/>
          <w:position w:val="0"/>
        </w:rPr>
        <w:t>0.7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股，较上年同期增长</w:t>
      </w:r>
      <w:r>
        <w:rPr>
          <w:rFonts w:ascii="Times New Roman" w:eastAsia="Times New Roman" w:hAnsi="Times New Roman" w:cs="Times New Roman"/>
          <w:color w:val="000000"/>
          <w:spacing w:val="0"/>
          <w:w w:val="100"/>
          <w:position w:val="0"/>
        </w:rPr>
        <w:t>18.64%</w:t>
      </w:r>
      <w:r>
        <w:rPr>
          <w:color w:val="000000"/>
          <w:spacing w:val="0"/>
          <w:w w:val="100"/>
          <w:position w:val="0"/>
        </w:rPr>
        <w:t>。利润增长主要因素是本期软件业务收入增长。</w:t>
      </w:r>
    </w:p>
    <w:p>
      <w:pPr>
        <w:pStyle w:val="Style22"/>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报告期末公司总资产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,434,188,058.8</w:t>
      </w:r>
      <w:r>
        <w:rPr>
          <w:rFonts w:ascii="Times New Roman" w:eastAsia="Times New Roman" w:hAnsi="Times New Roman" w:cs="Times New Roman"/>
          <w:color w:val="000000"/>
          <w:spacing w:val="0"/>
          <w:w w:val="100"/>
          <w:position w:val="0"/>
        </w:rPr>
        <w:t>0</w:t>
      </w:r>
      <w:r>
        <w:rPr>
          <w:color w:val="000000"/>
          <w:spacing w:val="0"/>
          <w:w w:val="100"/>
          <w:position w:val="0"/>
        </w:rPr>
        <w:t>元，较本报告期初增长</w:t>
      </w:r>
      <w:r>
        <w:rPr>
          <w:rFonts w:ascii="Times New Roman" w:eastAsia="Times New Roman" w:hAnsi="Times New Roman" w:cs="Times New Roman"/>
          <w:color w:val="000000"/>
          <w:spacing w:val="0"/>
          <w:w w:val="100"/>
          <w:position w:val="0"/>
        </w:rPr>
        <w:t xml:space="preserve">9.53% </w:t>
      </w:r>
      <w:r>
        <w:rPr>
          <w:color w:val="000000"/>
          <w:spacing w:val="0"/>
          <w:w w:val="100"/>
          <w:position w:val="0"/>
        </w:rPr>
        <w:t>；归属于上市公司股东的所有者权益为</w:t>
      </w:r>
      <w:r>
        <w:br w:type="page"/>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1,421,567,671.5</w:t>
      </w:r>
      <w:r>
        <w:rPr>
          <w:rFonts w:ascii="Times New Roman" w:eastAsia="Times New Roman" w:hAnsi="Times New Roman" w:cs="Times New Roman"/>
          <w:color w:val="000000"/>
          <w:spacing w:val="0"/>
          <w:w w:val="100"/>
          <w:position w:val="0"/>
        </w:rPr>
        <w:t>7</w:t>
      </w:r>
      <w:r>
        <w:rPr>
          <w:color w:val="000000"/>
          <w:spacing w:val="0"/>
          <w:w w:val="100"/>
          <w:position w:val="0"/>
        </w:rPr>
        <w:t>元，较本报告期初增长</w:t>
      </w:r>
      <w:r>
        <w:rPr>
          <w:rFonts w:ascii="Times New Roman" w:eastAsia="Times New Roman" w:hAnsi="Times New Roman" w:cs="Times New Roman"/>
          <w:color w:val="000000"/>
          <w:spacing w:val="0"/>
          <w:w w:val="100"/>
          <w:position w:val="0"/>
        </w:rPr>
        <w:t>13.76%</w:t>
      </w:r>
      <w:r>
        <w:rPr>
          <w:color w:val="000000"/>
          <w:spacing w:val="0"/>
          <w:w w:val="100"/>
          <w:position w:val="0"/>
        </w:rPr>
        <w:t>；归属于上市公司股东的每股净资产</w:t>
      </w:r>
      <w:r>
        <w:rPr>
          <w:rFonts w:ascii="Times New Roman" w:eastAsia="Times New Roman" w:hAnsi="Times New Roman" w:cs="Times New Roman"/>
          <w:color w:val="000000"/>
          <w:spacing w:val="0"/>
          <w:w w:val="100"/>
          <w:position w:val="0"/>
        </w:rPr>
        <w:t xml:space="preserve">4.53 </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i/>
          <w:iCs/>
          <w:color w:val="000000"/>
          <w:spacing w:val="0"/>
          <w:w w:val="100"/>
          <w:position w:val="0"/>
        </w:rPr>
        <w:t>,</w:t>
      </w:r>
      <w:r>
        <w:rPr>
          <w:color w:val="000000"/>
          <w:spacing w:val="0"/>
          <w:w w:val="100"/>
          <w:position w:val="0"/>
        </w:rPr>
        <w:t>较本报告期初增长</w:t>
      </w:r>
      <w:r>
        <w:rPr>
          <w:rFonts w:ascii="Times New Roman" w:eastAsia="Times New Roman" w:hAnsi="Times New Roman" w:cs="Times New Roman"/>
          <w:color w:val="000000"/>
          <w:spacing w:val="0"/>
          <w:w w:val="100"/>
          <w:position w:val="0"/>
        </w:rPr>
        <w:t>13.76%</w:t>
      </w:r>
      <w:r>
        <w:rPr>
          <w:color w:val="000000"/>
          <w:spacing w:val="0"/>
          <w:w w:val="100"/>
          <w:position w:val="0"/>
        </w:rPr>
        <w:t>。 主要是公司利润增长影响。</w:t>
      </w:r>
    </w:p>
    <w:p>
      <w:pPr>
        <w:pStyle w:val="Style22"/>
        <w:keepNext w:val="0"/>
        <w:keepLines w:val="0"/>
        <w:widowControl w:val="0"/>
        <w:shd w:val="clear" w:color="auto" w:fill="auto"/>
        <w:bidi w:val="0"/>
        <w:spacing w:before="0" w:after="36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年，公司进一步加大在医疗医保、数字政务和智慧城市等民生信息化领域的投入和市场拓展，持续提升公司核心竞 争力和运营管理能力，公司经营业绩保持稳定增长；</w:t>
      </w:r>
    </w:p>
    <w:p>
      <w:pPr>
        <w:pStyle w:val="Style27"/>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、收入与成本</w:t>
      </w:r>
      <w:bookmarkEnd w:id="101"/>
      <w:bookmarkEnd w:id="102"/>
      <w:bookmarkEnd w:id="104"/>
    </w:p>
    <w:p>
      <w:pPr>
        <w:pStyle w:val="Style33"/>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1,305,907,210.66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1,153,540,813.37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596,049,433.52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476,651,420.99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智慧城市与数字政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639,336,779.82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623,406,703.36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军民融合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37,885,558.67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34,625,753.41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16,039,704.29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13,020,567.94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14,995,229.78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3,575,166.42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3,861,705.83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673,988,346.26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521,515,941.98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436,930,983.81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425,689,355.30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189,641,561.92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198,751,191.37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1,771,152.25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3,722,618.89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3,575,166.42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3,861,705.83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562,842,586.22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551,001,982.68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157,662,724.01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132,434,936.90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218,493,531.78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153,690,167.74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79,473,961.56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28,306,384.66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148,219,778.23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198,580,831.81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50,874,347.75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27,089,441.97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84,765,114.69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58,575,361.78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西南地区（其他业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3,575,166.42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3,861,705.83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1,305,907,210.66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1,153,540,813.37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139,071,081.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263,155,403.</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227,813,183.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675,867,541.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107,836,726.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202,884,403.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187,626,986.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655,192,697.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15,010,865.2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70,231,671.5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35,784,911.7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97,474,824.4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10,249,017.2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47,526,918.3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30,820,261.5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98,016,469.0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说明经营季节性（或周期性）发生的原因及波动风险</w:t>
      </w:r>
    </w:p>
    <w:p>
      <w:pPr>
        <w:pStyle w:val="Style22"/>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本行业没有明显的周期性。受政府部门预算管理制度的约束，人力资源和社会保障、医疗医保、民政及住房金融信息化市 场具有一定的季节性特征，系统验收更多集中在下半年，因此，公司主营业务收入在下半年确认部分占比略高。</w:t>
      </w:r>
    </w:p>
    <w:p>
      <w:pPr>
        <w:pStyle w:val="Style33"/>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9"/>
      <w:bookmarkEnd w:id="110"/>
      <w:bookmarkEnd w:id="11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596,049,433.52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241,252,807.08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智慧城市与数字 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639,336,779.82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285,140,852.15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673,988,346.26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265,200,335.94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436,930,983.81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147,884,655.53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189,641,561.92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157,856,477.36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562,842,586.22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246,435,694.87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157,662,724.01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80,776,687.27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218,493,531.78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94,198,690.15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148,219,778.23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51,385,393.37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3"/>
      <w:bookmarkEnd w:id="114"/>
      <w:bookmarkEnd w:id="116"/>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88" w:val="left"/>
        </w:tabs>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7"/>
      <w:bookmarkEnd w:id="118"/>
      <w:bookmarkEnd w:id="120"/>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1"/>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155,022,016.03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148,607,709.61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237,288,103.76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227,263,809.13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179,642,210.02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162,003,611.80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1,245,985.13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1,421,256.66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455,239.34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146,087,981.23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139,266,124.34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118,657,115.37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93,943,518.80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1,208,431.00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3,588,214.12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88,572,671.39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83,554,628.79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58,103,553.14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62,586,713.83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153,358,345.69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144,355,401.11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2,627,451.14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3,790,356.00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1,870,680.53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5,473,379.17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1,010,860.98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 主营业务成本构成</w:t>
      </w:r>
      <w:r>
        <w:br w:type="page"/>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155,022,016.03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148,607,709.61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237,288,103.76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227,263,809.13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179,642,210.02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162,003,611.80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571,952,329.81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537,875,130.54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0.05%</w:t>
            </w:r>
          </w:p>
        </w:tc>
      </w:tr>
    </w:tbl>
    <w:p>
      <w:pPr>
        <w:widowControl w:val="0"/>
        <w:spacing w:after="279" w:line="1" w:lineRule="exact"/>
      </w:pPr>
    </w:p>
    <w:p>
      <w:pPr>
        <w:pStyle w:val="Style33"/>
        <w:keepNext/>
        <w:keepLines/>
        <w:widowControl w:val="0"/>
        <w:shd w:val="clear" w:color="auto" w:fill="auto"/>
        <w:tabs>
          <w:tab w:pos="489" w:val="left"/>
        </w:tabs>
        <w:bidi w:val="0"/>
        <w:spacing w:before="0" w:after="2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22"/>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tabs>
          <w:tab w:pos="686" w:val="left"/>
        </w:tabs>
        <w:bidi w:val="0"/>
        <w:spacing w:before="0" w:after="0" w:line="317" w:lineRule="exact"/>
        <w:ind w:left="160" w:right="0" w:firstLine="180"/>
        <w:jc w:val="both"/>
      </w:pPr>
      <w:bookmarkStart w:id="129" w:name="bookmark129"/>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日，公司第四届董事会第二十五次会议审议通过了《关于注销控股子公司北京久远银海技术有限公司》 和《关于注销控股子公司喀什银海鼎峰软件有限公司》的议案。</w:t>
      </w:r>
    </w:p>
    <w:p>
      <w:pPr>
        <w:pStyle w:val="Style22"/>
        <w:keepNext w:val="0"/>
        <w:keepLines w:val="0"/>
        <w:widowControl w:val="0"/>
        <w:shd w:val="clear" w:color="auto" w:fill="auto"/>
        <w:tabs>
          <w:tab w:pos="686" w:val="left"/>
        </w:tabs>
        <w:bidi w:val="0"/>
        <w:spacing w:before="0" w:after="360" w:line="317" w:lineRule="exact"/>
        <w:ind w:left="160" w:right="0" w:firstLine="180"/>
        <w:jc w:val="both"/>
      </w:pPr>
      <w:bookmarkStart w:id="130" w:name="bookmark130"/>
      <w:r>
        <w:rPr>
          <w:rFonts w:ascii="Times New Roman" w:eastAsia="Times New Roman" w:hAnsi="Times New Roman" w:cs="Times New Roman"/>
          <w:color w:val="000000"/>
          <w:spacing w:val="0"/>
          <w:w w:val="100"/>
          <w:position w:val="0"/>
        </w:rPr>
        <w:t>2</w:t>
      </w:r>
      <w:bookmarkEnd w:id="13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日，公司已取得喀什地区市场监督管理局出具的准予简易注销登记通知书（（喀市监）登记销字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日，公司已取得北京市海淀区市场监督管理局出具的《注销核准通知书》。</w:t>
      </w:r>
    </w:p>
    <w:p>
      <w:pPr>
        <w:pStyle w:val="Style33"/>
        <w:keepNext/>
        <w:keepLines/>
        <w:widowControl w:val="0"/>
        <w:shd w:val="clear" w:color="auto" w:fill="auto"/>
        <w:tabs>
          <w:tab w:pos="489" w:val="left"/>
        </w:tabs>
        <w:bidi w:val="0"/>
        <w:spacing w:before="0" w:after="2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22"/>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9" w:val="left"/>
        </w:tabs>
        <w:bidi w:val="0"/>
        <w:spacing w:before="0" w:after="2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22"/>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217,944,484.72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81,762,170.33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37,607,460.17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33,964,093.97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33,864,808.21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30,745,952.04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217,944,484.72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主要客户其他情况说明</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36,081,115.13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16,455,226.22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6,726,520.35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5,826,090.52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4,245,844.41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2,827,433.63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36,081,115.13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w:t>
            </w:r>
          </w:p>
        </w:tc>
      </w:tr>
    </w:tbl>
    <w:p>
      <w:pPr>
        <w:widowControl w:val="0"/>
        <w:spacing w:after="5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64"/>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162,852,361.48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111,948,653.37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主要是公司经营规模扩大，本期市场 拓展发生的人力成本和费用较同期 增加所致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130,294,468.19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96,831,587.86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主要上期疫情减免社保缴费，本期无 此优惠政策影响</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-5,232,307.67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-7,762,757.11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主要是本期利息收入较上期减少所 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164,763,611.08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153,250,099.25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26"/>
        <w:gridCol w:w="1920"/>
        <w:gridCol w:w="1622"/>
        <w:gridCol w:w="2251"/>
        <w:gridCol w:w="226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医保便民服务平台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以大健康为核心，建设 面向全国范围提供服务 的运营中心，覆盖医保 经办与管理、医疗健康 服务、医养结合服务、 移动支付和健康大数据 五大领域，构建集医疗、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总体处于验收阶段， 部分产品进行试点 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建立适应国家新一代医保公 共服务便民体系，并在全国 医保市场推广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项目有利于公司整合现有的 业务和资源，帮助夯实和拓 展公司在传统业务领域的发 展，增强公司各业务领域间 的协同效应，进一步实现强 化公司大健康战略核心竞争 力</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6"/>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健康、养老、金融、保 险于一体的智慧大健康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医保基金精算与医 保服务治理解决方 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项目依托公司大数据分 析研究成果和研究团 队，整合公司市场资源 优势，引入保险精算优 势资源，开展医保大数 据分析的深入研究，打 造基金精算决策平台解 决方案和服务体系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总体处于验收阶段， 部分产品进行试点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创新医保基金精算和大数据 分析解决方案，支持各地医 保部门宏观决策分析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综合运用大数据、云计算等 前沿信息技术和思维模式， 建立以医保精算和医保服务 治理为核心的崭新产品和服 务体系，强化精算和医疗保 险领域的竞争力</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军民融合公共服务 平台信息化支撑服 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项目充分分析我国军民 融合发展突出问题和信 息化需求，投资研发具 有军地协调、需求对接、 资源共享等功能的自主 可控的行业信息化系统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总体处于验收阶段， 部分产品进行试点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建设军民融合共享平台，对 接军民两用项目成果转化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有助于公司打造军民融合业 务发展平台，为公司军民融 合业务打下坚实基础。</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技术平台研发与技 术管理体系建设项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项目基于现有核心技术 和产品体系，通过理念 创新、机制创新、模式 创新、技术创新与工具 创新，提供软件开发全 流程管理能力，建设行 业领先、技术</w:t>
            </w:r>
            <w:r>
              <w:rPr>
                <w:rFonts w:ascii="Times New Roman" w:eastAsia="Times New Roman" w:hAnsi="Times New Roman" w:cs="Times New Roman"/>
                <w:color w:val="000000"/>
                <w:spacing w:val="0"/>
                <w:w w:val="100"/>
                <w:position w:val="0"/>
              </w:rPr>
              <w:t>/</w:t>
            </w:r>
            <w:r>
              <w:rPr>
                <w:color w:val="000000"/>
                <w:spacing w:val="0"/>
                <w:w w:val="100"/>
                <w:position w:val="0"/>
              </w:rPr>
              <w:t>管理模式 创新驱动、全面保障支 撑的技术平台和管理体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总体处于研究阶段， 部分平台产品进入 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提高公司软件开发全流程管 理能力，建设公司软件开发 保障支撑平台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项目减少了因开发各种单功 能产品而形成资源分散所造 成的不利影响，统一了开发 技术路线，减少学习成本， 大大提高了开发效率及质 量，提高了公司业务运营的 效率和资源利用的效率，有 利于公司未来发展。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数字政务与智慧城 市行业基础研究项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项目以健全覆盖人社、 住房金融、民政等政务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机构和智慧城市的保障 体系为目标，加快城市 服务信息化建设步伐， 完善信息化标准体系进 一步提高服务质量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总体处于研究阶段， 部分行业产品进入 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建设数字政务保障体系，完 善信息化标准，提高政务服 务能力与水平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项目的实施顺应了行业发展 的大势，有利于促进公司的 可持续发展，使公司能够巩 固已有的行业领先地位</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项目依托于公司扎实的 科研实力、系统建设能 力开展技术标准研制、 新产品研发进而推动信 息产业结构升级，加速 服务产品的高端化拓 展，加快信息产业结构 升级，带动产品和服务 进入一个快速发展的新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总体处于开发阶段， 部分产品进行试点 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公司新行业产品研发及孵化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将提升银海公司的综合竞争 力，为公司未来的持续快速 发展打下坚实基础。</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0"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阶段</w:t>
            </w:r>
          </w:p>
        </w:tc>
      </w:tr>
      <w:tr>
        <w:trPr>
          <w:trHeight w:val="398"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w:t>
            </w:r>
          </w:p>
        </w:tc>
      </w:tr>
      <w:tr>
        <w:trPr>
          <w:trHeight w:val="398"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208,780,628.52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186,679,637.10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51,203,788.24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32,488,584.61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本期公司加大研发投入，研发人员增长</w:t>
      </w:r>
      <w:r>
        <w:rPr>
          <w:rFonts w:ascii="Times New Roman" w:eastAsia="Times New Roman" w:hAnsi="Times New Roman" w:cs="Times New Roman"/>
          <w:color w:val="000000"/>
          <w:spacing w:val="0"/>
          <w:w w:val="100"/>
          <w:position w:val="0"/>
        </w:rPr>
        <w:t>60.25%</w:t>
      </w:r>
      <w:r>
        <w:rPr>
          <w:color w:val="000000"/>
          <w:spacing w:val="0"/>
          <w:w w:val="100"/>
          <w:position w:val="0"/>
        </w:rPr>
        <w:t>，新招聘的员工均为本科以上及年龄</w:t>
      </w:r>
      <w:r>
        <w:rPr>
          <w:rFonts w:ascii="Times New Roman" w:eastAsia="Times New Roman" w:hAnsi="Times New Roman" w:cs="Times New Roman"/>
          <w:color w:val="000000"/>
          <w:spacing w:val="0"/>
          <w:w w:val="100"/>
          <w:position w:val="0"/>
        </w:rPr>
        <w:t>30</w:t>
      </w:r>
      <w:r>
        <w:rPr>
          <w:color w:val="000000"/>
          <w:spacing w:val="0"/>
          <w:w w:val="100"/>
          <w:position w:val="0"/>
        </w:rPr>
        <w:t>岁以下人员。</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实施进度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医保便民服务平台项目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14,167,986.12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研发大健康融合支付平台、医 疗便民服务平台、医药便民服 务平台、医疗保险控费解决方 案、智慧医养云服务平台等内 容，并建设基础设施及运营中 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总体处于验收阶段，部分产品 进行试点应用。</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医保基金精算与医保服务治 理解决方案项目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开展医保大数据分析的深入 研究，打造基金精算决策平台 解决方案和服务体系，研究开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总体处于验收阶段，部分产品 进行试点应用。</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发社会医疗保险和商业健康 险领域的精算与大数据分析 产品。</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军民融合公共服务平台信息 化支撑服务项目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包括平台信息化基础设施建 设、平台软件系统建设、平台 运维及运营中心建设等。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总体处于验收阶段，部分产品 进行试点应用。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技术平台研发与技术管理体 系建设项目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1,065,262.12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包括项目管理、技术研发、平 台研发、工程技术、质量、</w:t>
            </w:r>
            <w:r>
              <w:rPr>
                <w:rFonts w:ascii="Times New Roman" w:eastAsia="Times New Roman" w:hAnsi="Times New Roman" w:cs="Times New Roman"/>
                <w:color w:val="000000"/>
                <w:spacing w:val="0"/>
                <w:w w:val="100"/>
                <w:position w:val="0"/>
              </w:rPr>
              <w:t xml:space="preserve">UE </w:t>
            </w:r>
            <w:r>
              <w:rPr>
                <w:color w:val="000000"/>
                <w:spacing w:val="0"/>
                <w:w w:val="100"/>
                <w:position w:val="0"/>
              </w:rPr>
              <w:t>设计等研发工作与技术管理 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总体处于研究阶段，部分平台 产品进入开发阶段。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数字政务与智慧城市行业基 础研究项目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30,078,575.33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包括人社、住房金融、民政、 智慧城市等行业的基础研究 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总体处于研究阶段，部分行业 产品进入开发阶段。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5,745,738.03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开展技术标准研制、新行业产 品研发、研发支撑等工作。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总体处于开发阶段，部分产品 进行试点应用。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51,203,788.24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资本化评价依据：</w:t>
      </w:r>
    </w:p>
    <w:p>
      <w:pPr>
        <w:pStyle w:val="Style22"/>
        <w:keepNext w:val="0"/>
        <w:keepLines w:val="0"/>
        <w:widowControl w:val="0"/>
        <w:shd w:val="clear" w:color="auto" w:fill="auto"/>
        <w:tabs>
          <w:tab w:pos="445" w:val="left"/>
        </w:tabs>
        <w:bidi w:val="0"/>
        <w:spacing w:before="0" w:after="0" w:line="326" w:lineRule="exact"/>
        <w:ind w:left="0" w:right="0" w:firstLine="0"/>
        <w:jc w:val="left"/>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w:t>
        <w:tab/>
        <w:t>项目采用成熟的开发平台进行开发，技术路线明确，工作基础良好，不存在明显技术障碍。</w:t>
      </w:r>
    </w:p>
    <w:p>
      <w:pPr>
        <w:pStyle w:val="Style22"/>
        <w:keepNext w:val="0"/>
        <w:keepLines w:val="0"/>
        <w:widowControl w:val="0"/>
        <w:shd w:val="clear" w:color="auto" w:fill="auto"/>
        <w:tabs>
          <w:tab w:pos="445" w:val="left"/>
        </w:tabs>
        <w:bidi w:val="0"/>
        <w:spacing w:before="0" w:after="0" w:line="326" w:lineRule="exact"/>
        <w:ind w:left="0" w:right="0" w:firstLine="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2</w:t>
      </w:r>
      <w:r>
        <w:rPr>
          <w:color w:val="000000"/>
          <w:spacing w:val="0"/>
          <w:w w:val="100"/>
          <w:position w:val="0"/>
        </w:rPr>
        <w:t>）</w:t>
        <w:tab/>
        <w:t>研发成果将投入到明确的行业市场进行销售或项目实施。</w:t>
      </w:r>
    </w:p>
    <w:p>
      <w:pPr>
        <w:pStyle w:val="Style22"/>
        <w:keepNext w:val="0"/>
        <w:keepLines w:val="0"/>
        <w:widowControl w:val="0"/>
        <w:shd w:val="clear" w:color="auto" w:fill="auto"/>
        <w:tabs>
          <w:tab w:pos="445" w:val="left"/>
        </w:tabs>
        <w:bidi w:val="0"/>
        <w:spacing w:before="0" w:after="0" w:line="326" w:lineRule="exact"/>
        <w:ind w:left="0" w:right="0" w:firstLine="0"/>
        <w:jc w:val="left"/>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rPr>
        <w:t>3</w:t>
      </w:r>
      <w:r>
        <w:rPr>
          <w:color w:val="000000"/>
          <w:spacing w:val="0"/>
          <w:w w:val="100"/>
          <w:position w:val="0"/>
        </w:rPr>
        <w:t>）</w:t>
        <w:tab/>
        <w:t>根据公司的市场调查和行业经验，市场存在对该产品的使用需求，公司存在通过出售该产品产生经济利益的可能性。</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或有助于公司研发团队借助该平台研发出更具市场竞争力的产品，促进产品的销售。</w:t>
      </w:r>
    </w:p>
    <w:p>
      <w:pPr>
        <w:pStyle w:val="Style22"/>
        <w:keepNext w:val="0"/>
        <w:keepLines w:val="0"/>
        <w:widowControl w:val="0"/>
        <w:shd w:val="clear" w:color="auto" w:fill="auto"/>
        <w:tabs>
          <w:tab w:pos="541" w:val="left"/>
        </w:tabs>
        <w:bidi w:val="0"/>
        <w:spacing w:before="0" w:after="0" w:line="326" w:lineRule="exact"/>
        <w:ind w:left="0" w:right="0" w:firstLine="0"/>
        <w:jc w:val="left"/>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4</w:t>
      </w:r>
      <w:r>
        <w:rPr>
          <w:color w:val="000000"/>
          <w:spacing w:val="0"/>
          <w:w w:val="100"/>
          <w:position w:val="0"/>
        </w:rPr>
        <w:t>）</w:t>
        <w:tab/>
        <w:t>公司具备研发该产品技术平台的知识产权，技术资源满足。公司将以自有资金、定增资金、政府科技基金开展开发活 动，财务资源具备。</w:t>
      </w:r>
    </w:p>
    <w:p>
      <w:pPr>
        <w:pStyle w:val="Style22"/>
        <w:keepNext w:val="0"/>
        <w:keepLines w:val="0"/>
        <w:widowControl w:val="0"/>
        <w:shd w:val="clear" w:color="auto" w:fill="auto"/>
        <w:tabs>
          <w:tab w:pos="445" w:val="left"/>
        </w:tabs>
        <w:bidi w:val="0"/>
        <w:spacing w:before="0" w:after="0" w:line="326" w:lineRule="exact"/>
        <w:ind w:left="0" w:right="0" w:firstLine="0"/>
        <w:jc w:val="left"/>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5</w:t>
      </w:r>
      <w:r>
        <w:rPr>
          <w:color w:val="000000"/>
          <w:spacing w:val="0"/>
          <w:w w:val="100"/>
          <w:position w:val="0"/>
        </w:rPr>
        <w:t>）</w:t>
        <w:tab/>
        <w:t>公司已对该研发活动立项，将发生的人工费、材料费等支出单独核算。</w:t>
      </w:r>
    </w:p>
    <w:p>
      <w:pPr>
        <w:pStyle w:val="Style22"/>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按照公司内控制度规定，公司每季度对研发项目的资本化情况进行评估。</w:t>
      </w:r>
    </w:p>
    <w:p>
      <w:pPr>
        <w:pStyle w:val="Style27"/>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1,311,811,743.17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1,105,936,975.25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1,109,388,521.40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898,264,977.14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202,423,221.77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207,671,998.11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645,668,201.09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386,965,763.08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822,747,622.03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604,282,447.27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-177,079,420.94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-217,316,684.19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71,140,506.30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58,222,553.80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-61,540,506.30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-57,722,553.80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-36,196,705.47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-67,367,239.88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46.27%</w:t>
            </w:r>
          </w:p>
        </w:tc>
      </w:tr>
    </w:tbl>
    <w:p>
      <w:pPr>
        <w:pStyle w:val="Style2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tabs>
          <w:tab w:pos="445" w:val="left"/>
        </w:tabs>
        <w:bidi w:val="0"/>
        <w:spacing w:before="0" w:after="0" w:line="322" w:lineRule="exact"/>
        <w:ind w:left="0" w:right="0" w:firstLine="0"/>
        <w:jc w:val="left"/>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1</w:t>
      </w:r>
      <w:r>
        <w:rPr>
          <w:color w:val="000000"/>
          <w:spacing w:val="0"/>
          <w:w w:val="100"/>
          <w:position w:val="0"/>
        </w:rPr>
        <w:t>）</w:t>
        <w:tab/>
        <w:t>本期投资活动现金流入和流出发生额较同期增加，主要是购买理财产品和定期存款到期或续存影响。</w:t>
      </w:r>
    </w:p>
    <w:p>
      <w:pPr>
        <w:pStyle w:val="Style22"/>
        <w:keepNext w:val="0"/>
        <w:keepLines w:val="0"/>
        <w:widowControl w:val="0"/>
        <w:shd w:val="clear" w:color="auto" w:fill="auto"/>
        <w:tabs>
          <w:tab w:pos="536" w:val="left"/>
        </w:tabs>
        <w:bidi w:val="0"/>
        <w:spacing w:before="0" w:after="0" w:line="322" w:lineRule="exact"/>
        <w:ind w:left="0" w:right="0" w:firstLine="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rPr>
        <w:t>2</w:t>
      </w:r>
      <w:r>
        <w:rPr>
          <w:color w:val="000000"/>
          <w:spacing w:val="0"/>
          <w:w w:val="100"/>
          <w:position w:val="0"/>
        </w:rPr>
        <w:t>）</w:t>
        <w:tab/>
        <w:t>筹资活动现金流入增长主要是本期吸收子公司少数股东投资收到现金增长影响，筹资活动现金流出增长主要是本期执 行新租赁准则支付的房租款增加。</w:t>
      </w:r>
    </w:p>
    <w:p>
      <w:pPr>
        <w:pStyle w:val="Style22"/>
        <w:keepNext w:val="0"/>
        <w:keepLines w:val="0"/>
        <w:widowControl w:val="0"/>
        <w:shd w:val="clear" w:color="auto" w:fill="auto"/>
        <w:tabs>
          <w:tab w:pos="445" w:val="left"/>
        </w:tabs>
        <w:bidi w:val="0"/>
        <w:spacing w:before="0" w:after="0" w:line="322" w:lineRule="exact"/>
        <w:ind w:left="0" w:right="0" w:firstLine="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rPr>
        <w:t>3</w:t>
      </w:r>
      <w:r>
        <w:rPr>
          <w:color w:val="000000"/>
          <w:spacing w:val="0"/>
          <w:w w:val="100"/>
          <w:position w:val="0"/>
        </w:rPr>
        <w:t>）</w:t>
        <w:tab/>
        <w:t>现金及现金等价物净增加主要是本期投资活动产生的现金流量金额较上期减少影响。</w:t>
      </w:r>
    </w:p>
    <w:p>
      <w:pPr>
        <w:pStyle w:val="Style2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24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4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sz w:val="24"/>
          <w:szCs w:val="24"/>
        </w:rPr>
        <w:t>五</w:t>
      </w:r>
      <w:bookmarkEnd w:id="161"/>
      <w:r>
        <w:rPr>
          <w:color w:val="000000"/>
          <w:spacing w:val="0"/>
          <w:w w:val="100"/>
          <w:position w:val="0"/>
          <w:sz w:val="24"/>
          <w:szCs w:val="24"/>
        </w:rPr>
        <w:t>、非主营业务分析</w:t>
      </w:r>
      <w:bookmarkEnd w:id="159"/>
      <w:bookmarkEnd w:id="160"/>
      <w:bookmarkEnd w:id="162"/>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925"/>
        <w:gridCol w:w="1622"/>
        <w:gridCol w:w="2165"/>
        <w:gridCol w:w="235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12,651,817.48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取得理财产品收益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-21,748,934.45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无形资产、存货、合同资产 计提减值准备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708,295.45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取得合同违约金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42,315.53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18,227,916.56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确认政府补助收益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-25,370,842.14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应收款项计提坏账准备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18"/>
        <w:keepNext/>
        <w:keepLines/>
        <w:widowControl w:val="0"/>
        <w:shd w:val="clear" w:color="auto" w:fill="auto"/>
        <w:bidi w:val="0"/>
        <w:spacing w:before="0" w:after="34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六</w:t>
      </w:r>
      <w:bookmarkEnd w:id="165"/>
      <w:r>
        <w:rPr>
          <w:color w:val="000000"/>
          <w:spacing w:val="0"/>
          <w:w w:val="100"/>
          <w:position w:val="0"/>
          <w:sz w:val="24"/>
          <w:szCs w:val="24"/>
        </w:rPr>
        <w:t>、资产及负债状况分析</w:t>
      </w:r>
      <w:bookmarkEnd w:id="163"/>
      <w:bookmarkEnd w:id="164"/>
      <w:bookmarkEnd w:id="166"/>
    </w:p>
    <w:p>
      <w:pPr>
        <w:pStyle w:val="Style27"/>
        <w:keepNext/>
        <w:keepLines/>
        <w:widowControl w:val="0"/>
        <w:shd w:val="clear" w:color="auto" w:fill="auto"/>
        <w:bidi w:val="0"/>
        <w:spacing w:before="0" w:after="34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58"/>
        <w:gridCol w:w="1056"/>
        <w:gridCol w:w="1205"/>
        <w:gridCol w:w="1061"/>
        <w:gridCol w:w="802"/>
        <w:gridCol w:w="292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699,841,253.57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729,978,499.14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417,436,576.42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336,525,846.16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25,400,282.23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17,616,763.80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246,098,947.89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261,959,300.83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58"/>
        <w:gridCol w:w="1061"/>
        <w:gridCol w:w="1200"/>
        <w:gridCol w:w="1061"/>
        <w:gridCol w:w="79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31,529,213.57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36,893,119.93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134,115,443.33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117,231,547.73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21,662,458.37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8,978,286.25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547,086,973.94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545,526,515.15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10,473,146.26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4,374,011.61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以公允价值计量的资产和负债</w:t>
      </w:r>
      <w:bookmarkEnd w:id="171"/>
      <w:bookmarkEnd w:id="172"/>
      <w:bookmarkEnd w:id="17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40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截至报告期末的资产权利受限情况</w:t>
      </w:r>
      <w:bookmarkEnd w:id="175"/>
      <w:bookmarkEnd w:id="176"/>
      <w:bookmarkEnd w:id="178"/>
    </w:p>
    <w:p>
      <w:pPr>
        <w:pStyle w:val="Style20"/>
        <w:keepNext w:val="0"/>
        <w:keepLines w:val="0"/>
        <w:widowControl w:val="0"/>
        <w:shd w:val="clear" w:color="auto" w:fill="auto"/>
        <w:tabs>
          <w:tab w:pos="6974" w:val="left"/>
        </w:tabs>
        <w:bidi w:val="0"/>
        <w:spacing w:before="0" w:after="0" w:line="240" w:lineRule="auto"/>
        <w:ind w:left="0" w:right="0" w:firstLine="0"/>
        <w:jc w:val="left"/>
      </w:pPr>
      <w:r>
        <w:rPr>
          <w:color w:val="000000"/>
          <w:spacing w:val="0"/>
          <w:w w:val="100"/>
          <w:position w:val="0"/>
        </w:rPr>
        <w:t>其中受到限制的货币资金明细如下：</w:t>
        <w:tab/>
        <w:t>单位：元</w:t>
      </w:r>
    </w:p>
    <w:tbl>
      <w:tblPr>
        <w:tblOverlap w:val="never"/>
        <w:jc w:val="center"/>
        <w:tblLayout w:type="fixed"/>
      </w:tblPr>
      <w:tblGrid>
        <w:gridCol w:w="3341"/>
        <w:gridCol w:w="2242"/>
        <w:gridCol w:w="224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上年末余额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15,334,027.57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7,087,476.48</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合同预收款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2,187,091.19</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15,334,027.57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9,274,567.67</w:t>
            </w:r>
          </w:p>
        </w:tc>
      </w:tr>
    </w:tbl>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rPr>
        <w:t>15,334,027.57</w:t>
      </w:r>
      <w:r>
        <w:rPr>
          <w:color w:val="000000"/>
          <w:spacing w:val="0"/>
          <w:w w:val="100"/>
          <w:position w:val="0"/>
        </w:rPr>
        <w:t>为本公司向银行申请开具无条件、不可撤销的担保函所存入的保证金存 款。</w:t>
      </w:r>
    </w:p>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七</w:t>
      </w:r>
      <w:bookmarkEnd w:id="181"/>
      <w:r>
        <w:rPr>
          <w:color w:val="000000"/>
          <w:spacing w:val="0"/>
          <w:w w:val="100"/>
          <w:position w:val="0"/>
          <w:sz w:val="24"/>
          <w:szCs w:val="24"/>
        </w:rPr>
        <w:t>、投资状况分析</w:t>
      </w:r>
      <w:bookmarkEnd w:id="179"/>
      <w:bookmarkEnd w:id="180"/>
      <w:bookmarkEnd w:id="182"/>
    </w:p>
    <w:p>
      <w:pPr>
        <w:pStyle w:val="Style27"/>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、报告期内获取的重大的股权投资情况</w:t>
      </w:r>
      <w:bookmarkEnd w:id="187"/>
      <w:bookmarkEnd w:id="188"/>
      <w:bookmarkEnd w:id="190"/>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4"/>
        <w:gridCol w:w="638"/>
        <w:gridCol w:w="643"/>
        <w:gridCol w:w="634"/>
        <w:gridCol w:w="638"/>
        <w:gridCol w:w="643"/>
        <w:gridCol w:w="634"/>
        <w:gridCol w:w="638"/>
        <w:gridCol w:w="643"/>
        <w:gridCol w:w="634"/>
        <w:gridCol w:w="643"/>
        <w:gridCol w:w="638"/>
        <w:gridCol w:w="643"/>
      </w:tblGrid>
      <w:tr>
        <w:trPr>
          <w:trHeight w:val="131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截至资 产负债 表日的 进展情</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资盈亏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bl>
    <w:tbl>
      <w:tblPr>
        <w:tblOverlap w:val="never"/>
        <w:jc w:val="center"/>
        <w:tblLayout w:type="fixed"/>
      </w:tblPr>
      <w:tblGrid>
        <w:gridCol w:w="643"/>
        <w:gridCol w:w="638"/>
        <w:gridCol w:w="634"/>
        <w:gridCol w:w="638"/>
        <w:gridCol w:w="643"/>
        <w:gridCol w:w="634"/>
        <w:gridCol w:w="638"/>
        <w:gridCol w:w="643"/>
        <w:gridCol w:w="634"/>
        <w:gridCol w:w="638"/>
        <w:gridCol w:w="643"/>
        <w:gridCol w:w="634"/>
        <w:gridCol w:w="643"/>
        <w:gridCol w:w="638"/>
        <w:gridCol w:w="643"/>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远银海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医疗健 康行业 信息化 软件开 发与服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四川久 远银海 畅辉软 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社保行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业信息 化软件 开发与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11,800,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鲲云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行业信 息化软 件开发 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怀谷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36,300, </w:t>
            </w: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金融资产投资</w:t>
      </w:r>
      <w:bookmarkEnd w:id="195"/>
      <w:bookmarkEnd w:id="196"/>
      <w:bookmarkEnd w:id="198"/>
    </w:p>
    <w:p>
      <w:pPr>
        <w:pStyle w:val="Style33"/>
        <w:keepNext/>
        <w:keepLines/>
        <w:widowControl w:val="0"/>
        <w:shd w:val="clear" w:color="auto" w:fill="auto"/>
        <w:tabs>
          <w:tab w:pos="488" w:val="left"/>
        </w:tabs>
        <w:bidi w:val="0"/>
        <w:spacing w:before="0" w:after="34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9"/>
      <w:bookmarkEnd w:id="200"/>
      <w:bookmarkEnd w:id="20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3"/>
        <w:keepNext/>
        <w:keepLines/>
        <w:widowControl w:val="0"/>
        <w:shd w:val="clear" w:color="auto" w:fill="auto"/>
        <w:tabs>
          <w:tab w:pos="488" w:val="left"/>
        </w:tabs>
        <w:bidi w:val="0"/>
        <w:spacing w:before="0" w:after="34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3"/>
      <w:bookmarkEnd w:id="204"/>
      <w:bookmarkEnd w:id="206"/>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1"/>
      <w:bookmarkEnd w:id="212"/>
      <w:bookmarkEnd w:id="214"/>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的募集资 金存储于 相关银行 募集资金 专管账户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38,689.06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05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rPr>
              <w:t>1504</w:t>
            </w:r>
            <w:r>
              <w:rPr>
                <w:color w:val="000000"/>
                <w:spacing w:val="0"/>
                <w:w w:val="100"/>
                <w:position w:val="0"/>
              </w:rPr>
              <w:t>号《关于核准四川久远银海软件股份有限公司非公开发行股票的 批复》核准，本公司由主承销商广发证券采取定价方式，向特定投资者非公开发行人民币普通股股票</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12,540,592.00 </w:t>
            </w:r>
            <w:r>
              <w:rPr>
                <w:color w:val="000000"/>
                <w:spacing w:val="0"/>
                <w:w w:val="100"/>
                <w:position w:val="0"/>
              </w:rPr>
              <w:t>股</w:t>
            </w:r>
            <w:r>
              <w:rPr>
                <w:color w:val="000000"/>
                <w:spacing w:val="0"/>
                <w:w w:val="100"/>
                <w:position w:val="0"/>
              </w:rPr>
              <w:t>，</w:t>
            </w:r>
            <w:r>
              <w:rPr>
                <w:color w:val="000000"/>
                <w:spacing w:val="0"/>
                <w:w w:val="100"/>
                <w:position w:val="0"/>
              </w:rPr>
              <w:t>发行价格为人民币</w:t>
            </w:r>
            <w:r>
              <w:rPr>
                <w:rFonts w:ascii="Times New Roman" w:eastAsia="Times New Roman" w:hAnsi="Times New Roman" w:cs="Times New Roman"/>
                <w:color w:val="000000"/>
                <w:spacing w:val="0"/>
                <w:w w:val="100"/>
                <w:position w:val="0"/>
              </w:rPr>
              <w:t>35.72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447,950,000.00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日，广发证券股份有限 公司扣除承销费及保荐费人民币</w:t>
            </w:r>
            <w:r>
              <w:rPr>
                <w:rFonts w:ascii="Times New Roman" w:eastAsia="Times New Roman" w:hAnsi="Times New Roman" w:cs="Times New Roman"/>
                <w:color w:val="000000"/>
                <w:spacing w:val="0"/>
                <w:w w:val="100"/>
                <w:position w:val="0"/>
              </w:rPr>
              <w:t>9,905,660.38</w:t>
            </w:r>
            <w:r>
              <w:rPr>
                <w:color w:val="000000"/>
                <w:spacing w:val="0"/>
                <w:w w:val="100"/>
                <w:position w:val="0"/>
              </w:rPr>
              <w:t>元后的募集资金为人民币</w:t>
            </w:r>
            <w:r>
              <w:rPr>
                <w:rFonts w:ascii="Times New Roman" w:eastAsia="Times New Roman" w:hAnsi="Times New Roman" w:cs="Times New Roman"/>
                <w:color w:val="000000"/>
                <w:spacing w:val="0"/>
                <w:w w:val="100"/>
                <w:position w:val="0"/>
              </w:rPr>
              <w:t>438,044,339.62</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日公司开 立的募集资金账户实际收到由广发证券股份有限公司转入的募集资金为人民币</w:t>
            </w:r>
            <w:r>
              <w:rPr>
                <w:rFonts w:ascii="Times New Roman" w:eastAsia="Times New Roman" w:hAnsi="Times New Roman" w:cs="Times New Roman"/>
                <w:color w:val="000000"/>
                <w:spacing w:val="0"/>
                <w:w w:val="100"/>
                <w:position w:val="0"/>
              </w:rPr>
              <w:t>437,450,000</w:t>
            </w:r>
            <w:r>
              <w:rPr>
                <w:color w:val="000000"/>
                <w:spacing w:val="0"/>
                <w:w w:val="100"/>
                <w:position w:val="0"/>
              </w:rPr>
              <w:t>元（已扣除非发行费用的承销 费和保荐费税款</w:t>
            </w:r>
            <w:r>
              <w:rPr>
                <w:rFonts w:ascii="Times New Roman" w:eastAsia="Times New Roman" w:hAnsi="Times New Roman" w:cs="Times New Roman"/>
                <w:color w:val="000000"/>
                <w:spacing w:val="0"/>
                <w:w w:val="100"/>
                <w:position w:val="0"/>
              </w:rPr>
              <w:t>594,339.62</w:t>
            </w:r>
            <w:r>
              <w:rPr>
                <w:color w:val="000000"/>
                <w:spacing w:val="0"/>
                <w:w w:val="100"/>
                <w:position w:val="0"/>
              </w:rPr>
              <w:t>元）。扣除其他发行费用人民币</w:t>
            </w:r>
            <w:r>
              <w:rPr>
                <w:rFonts w:ascii="Times New Roman" w:eastAsia="Times New Roman" w:hAnsi="Times New Roman" w:cs="Times New Roman"/>
                <w:color w:val="000000"/>
                <w:spacing w:val="0"/>
                <w:w w:val="100"/>
                <w:position w:val="0"/>
              </w:rPr>
              <w:t>2,180,989.15</w:t>
            </w:r>
            <w:r>
              <w:rPr>
                <w:color w:val="000000"/>
                <w:spacing w:val="0"/>
                <w:w w:val="100"/>
                <w:position w:val="0"/>
              </w:rPr>
              <w:t>元（律师费用</w:t>
            </w:r>
            <w:r>
              <w:rPr>
                <w:rFonts w:ascii="Times New Roman" w:eastAsia="Times New Roman" w:hAnsi="Times New Roman" w:cs="Times New Roman"/>
                <w:color w:val="000000"/>
                <w:spacing w:val="0"/>
                <w:w w:val="100"/>
                <w:position w:val="0"/>
              </w:rPr>
              <w:t>707,547.17</w:t>
            </w:r>
            <w:r>
              <w:rPr>
                <w:color w:val="000000"/>
                <w:spacing w:val="0"/>
                <w:w w:val="100"/>
                <w:position w:val="0"/>
              </w:rPr>
              <w:t>元，验资费用</w:t>
            </w:r>
            <w:r>
              <w:rPr>
                <w:rFonts w:ascii="Times New Roman" w:eastAsia="Times New Roman" w:hAnsi="Times New Roman" w:cs="Times New Roman"/>
                <w:color w:val="000000"/>
                <w:spacing w:val="0"/>
                <w:w w:val="100"/>
                <w:position w:val="0"/>
              </w:rPr>
              <w:t xml:space="preserve">75,471.70 </w:t>
            </w:r>
            <w:r>
              <w:rPr>
                <w:color w:val="000000"/>
                <w:spacing w:val="0"/>
                <w:w w:val="100"/>
                <w:position w:val="0"/>
              </w:rPr>
              <w:t>元，信息披露费</w:t>
            </w:r>
            <w:r>
              <w:rPr>
                <w:rFonts w:ascii="Times New Roman" w:eastAsia="Times New Roman" w:hAnsi="Times New Roman" w:cs="Times New Roman"/>
                <w:color w:val="000000"/>
                <w:spacing w:val="0"/>
                <w:w w:val="100"/>
                <w:position w:val="0"/>
              </w:rPr>
              <w:t>1,179,245.28</w:t>
            </w:r>
            <w:r>
              <w:rPr>
                <w:color w:val="000000"/>
                <w:spacing w:val="0"/>
                <w:w w:val="100"/>
                <w:position w:val="0"/>
              </w:rPr>
              <w:t>元，印花税</w:t>
            </w:r>
            <w:r>
              <w:rPr>
                <w:rFonts w:ascii="Times New Roman" w:eastAsia="Times New Roman" w:hAnsi="Times New Roman" w:cs="Times New Roman"/>
                <w:color w:val="000000"/>
                <w:spacing w:val="0"/>
                <w:w w:val="100"/>
                <w:position w:val="0"/>
              </w:rPr>
              <w:t>218,725.00</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435,863,350.47</w:t>
            </w:r>
            <w:r>
              <w:rPr>
                <w:color w:val="000000"/>
                <w:spacing w:val="0"/>
                <w:w w:val="100"/>
                <w:position w:val="0"/>
              </w:rPr>
              <w:t>元。上述资金到位 情况业经立信会计师事务所（特殊普通合伙）验证，并由其出具信会师报字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10044</w:t>
            </w:r>
            <w:r>
              <w:rPr>
                <w:color w:val="000000"/>
                <w:spacing w:val="0"/>
                <w:w w:val="100"/>
                <w:position w:val="0"/>
              </w:rPr>
              <w:t>号验资报告。</w:t>
            </w:r>
          </w:p>
          <w:p>
            <w:pPr>
              <w:pStyle w:val="Style2"/>
              <w:keepNext w:val="0"/>
              <w:keepLines w:val="0"/>
              <w:widowControl w:val="0"/>
              <w:shd w:val="clear" w:color="auto" w:fill="auto"/>
              <w:bidi w:val="0"/>
              <w:spacing w:before="0" w:after="0" w:line="314" w:lineRule="exact"/>
              <w:ind w:left="0" w:right="0" w:firstLine="5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439,605,082.80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rPr>
              <w:t>1,252,518.83</w:t>
            </w:r>
            <w:r>
              <w:rPr>
                <w:color w:val="000000"/>
                <w:spacing w:val="0"/>
                <w:w w:val="100"/>
                <w:position w:val="0"/>
              </w:rPr>
              <w:t>元，使 用情况如下</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）、本期支付信息披露费</w:t>
            </w:r>
            <w:r>
              <w:rPr>
                <w:rFonts w:ascii="Times New Roman" w:eastAsia="Times New Roman" w:hAnsi="Times New Roman" w:cs="Times New Roman"/>
                <w:color w:val="000000"/>
                <w:spacing w:val="0"/>
                <w:w w:val="100"/>
                <w:position w:val="0"/>
              </w:rPr>
              <w:t>1,250,000.00</w:t>
            </w:r>
            <w:r>
              <w:rPr>
                <w:color w:val="000000"/>
                <w:spacing w:val="0"/>
                <w:w w:val="100"/>
                <w:position w:val="0"/>
              </w:rPr>
              <w:t>元（含税）；（</w:t>
            </w:r>
            <w:r>
              <w:rPr>
                <w:rFonts w:ascii="Times New Roman" w:eastAsia="Times New Roman" w:hAnsi="Times New Roman" w:cs="Times New Roman"/>
                <w:color w:val="000000"/>
                <w:spacing w:val="0"/>
                <w:w w:val="100"/>
                <w:position w:val="0"/>
              </w:rPr>
              <w:t>2</w:t>
            </w:r>
            <w:r>
              <w:rPr>
                <w:color w:val="000000"/>
                <w:spacing w:val="0"/>
                <w:w w:val="100"/>
                <w:position w:val="0"/>
              </w:rPr>
              <w:t>）、募集资金账户手续费支出</w:t>
            </w:r>
            <w:r>
              <w:rPr>
                <w:rFonts w:ascii="Times New Roman" w:eastAsia="Times New Roman" w:hAnsi="Times New Roman" w:cs="Times New Roman"/>
                <w:color w:val="000000"/>
                <w:spacing w:val="0"/>
                <w:w w:val="100"/>
                <w:position w:val="0"/>
              </w:rPr>
              <w:t>2,518.83</w:t>
            </w:r>
            <w:r>
              <w:rPr>
                <w:color w:val="000000"/>
                <w:spacing w:val="0"/>
                <w:w w:val="100"/>
                <w:position w:val="0"/>
              </w:rPr>
              <w:t>元。本年募集 资金发生的利息收入</w:t>
            </w:r>
            <w:r>
              <w:rPr>
                <w:rFonts w:ascii="Times New Roman" w:eastAsia="Times New Roman" w:hAnsi="Times New Roman" w:cs="Times New Roman"/>
                <w:color w:val="000000"/>
                <w:spacing w:val="0"/>
                <w:w w:val="100"/>
                <w:position w:val="0"/>
              </w:rPr>
              <w:t>3,407,601.63</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416,414,681.16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rPr>
              <w:t>31,616,840.92</w:t>
            </w:r>
            <w:r>
              <w:rPr>
                <w:color w:val="000000"/>
                <w:spacing w:val="0"/>
                <w:w w:val="100"/>
                <w:position w:val="0"/>
              </w:rPr>
              <w:t>元，使 用情况如下：</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）、使用募集资金置换预先投入的自筹资金合计</w:t>
            </w:r>
            <w:r>
              <w:rPr>
                <w:rFonts w:ascii="Times New Roman" w:eastAsia="Times New Roman" w:hAnsi="Times New Roman" w:cs="Times New Roman"/>
                <w:color w:val="000000"/>
                <w:spacing w:val="0"/>
                <w:w w:val="100"/>
                <w:position w:val="0"/>
              </w:rPr>
              <w:t>31,613,340.92</w:t>
            </w:r>
            <w:r>
              <w:rPr>
                <w:color w:val="000000"/>
                <w:spacing w:val="0"/>
                <w:w w:val="100"/>
                <w:position w:val="0"/>
              </w:rPr>
              <w:t xml:space="preserve">元，其中：医保便民服务平台项目预先投入 </w:t>
            </w:r>
            <w:r>
              <w:rPr>
                <w:rFonts w:ascii="Times New Roman" w:eastAsia="Times New Roman" w:hAnsi="Times New Roman" w:cs="Times New Roman"/>
                <w:color w:val="000000"/>
                <w:spacing w:val="0"/>
                <w:w w:val="100"/>
                <w:position w:val="0"/>
              </w:rPr>
              <w:t>27,923,154.88</w:t>
            </w:r>
            <w:r>
              <w:rPr>
                <w:color w:val="000000"/>
                <w:spacing w:val="0"/>
                <w:w w:val="100"/>
                <w:position w:val="0"/>
              </w:rPr>
              <w:t>元；医保基金精算与医保服务治理解决方案项目预先投入</w:t>
            </w:r>
            <w:r>
              <w:rPr>
                <w:rFonts w:ascii="Times New Roman" w:eastAsia="Times New Roman" w:hAnsi="Times New Roman" w:cs="Times New Roman"/>
                <w:color w:val="000000"/>
                <w:spacing w:val="0"/>
                <w:w w:val="100"/>
                <w:position w:val="0"/>
              </w:rPr>
              <w:t>1,495,539.93</w:t>
            </w:r>
            <w:r>
              <w:rPr>
                <w:color w:val="000000"/>
                <w:spacing w:val="0"/>
                <w:w w:val="100"/>
                <w:position w:val="0"/>
              </w:rPr>
              <w:t>元；军民融合公共服务平台信息化 支撑服务项目预先投入</w:t>
            </w:r>
            <w:r>
              <w:rPr>
                <w:rFonts w:ascii="Times New Roman" w:eastAsia="Times New Roman" w:hAnsi="Times New Roman" w:cs="Times New Roman"/>
                <w:color w:val="000000"/>
                <w:spacing w:val="0"/>
                <w:w w:val="100"/>
                <w:position w:val="0"/>
              </w:rPr>
              <w:t>2,194,646.11</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）、募集资金账户手续费支出</w:t>
            </w:r>
            <w:r>
              <w:rPr>
                <w:rFonts w:ascii="Times New Roman" w:eastAsia="Times New Roman" w:hAnsi="Times New Roman" w:cs="Times New Roman"/>
                <w:color w:val="000000"/>
                <w:spacing w:val="0"/>
                <w:w w:val="100"/>
                <w:position w:val="0"/>
              </w:rPr>
              <w:t>3500</w:t>
            </w:r>
            <w:r>
              <w:rPr>
                <w:color w:val="000000"/>
                <w:spacing w:val="0"/>
                <w:w w:val="100"/>
                <w:position w:val="0"/>
              </w:rPr>
              <w:t xml:space="preserve">元。本年募集资金发生的利息收入 </w:t>
            </w:r>
            <w:r>
              <w:rPr>
                <w:rFonts w:ascii="Times New Roman" w:eastAsia="Times New Roman" w:hAnsi="Times New Roman" w:cs="Times New Roman"/>
                <w:color w:val="000000"/>
                <w:spacing w:val="0"/>
                <w:w w:val="100"/>
                <w:position w:val="0"/>
              </w:rPr>
              <w:t xml:space="preserve">8,426,439.28 </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394,476,669.16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rPr>
              <w:t>33,337,190.44</w:t>
            </w:r>
            <w:r>
              <w:rPr>
                <w:color w:val="000000"/>
                <w:spacing w:val="0"/>
                <w:w w:val="100"/>
                <w:position w:val="0"/>
              </w:rPr>
              <w:t>元，使 用情况如下：</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）、使用募集资金置换预先投入的自筹资金合计</w:t>
            </w:r>
            <w:r>
              <w:rPr>
                <w:rFonts w:ascii="Times New Roman" w:eastAsia="Times New Roman" w:hAnsi="Times New Roman" w:cs="Times New Roman"/>
                <w:color w:val="000000"/>
                <w:spacing w:val="0"/>
                <w:w w:val="100"/>
                <w:position w:val="0"/>
              </w:rPr>
              <w:t>33,333,664.11</w:t>
            </w:r>
            <w:r>
              <w:rPr>
                <w:color w:val="000000"/>
                <w:spacing w:val="0"/>
                <w:w w:val="100"/>
                <w:position w:val="0"/>
              </w:rPr>
              <w:t xml:space="preserve">元，其中：医保便民服务平台项目预先投入 </w:t>
            </w:r>
            <w:r>
              <w:rPr>
                <w:rFonts w:ascii="Times New Roman" w:eastAsia="Times New Roman" w:hAnsi="Times New Roman" w:cs="Times New Roman"/>
                <w:color w:val="000000"/>
                <w:spacing w:val="0"/>
                <w:w w:val="100"/>
                <w:position w:val="0"/>
              </w:rPr>
              <w:t>20,147,981.78</w:t>
            </w:r>
            <w:r>
              <w:rPr>
                <w:color w:val="000000"/>
                <w:spacing w:val="0"/>
                <w:w w:val="100"/>
                <w:position w:val="0"/>
              </w:rPr>
              <w:t>元；医保基金精算与医保服务治理解决方案项目预先投入</w:t>
            </w:r>
            <w:r>
              <w:rPr>
                <w:rFonts w:ascii="Times New Roman" w:eastAsia="Times New Roman" w:hAnsi="Times New Roman" w:cs="Times New Roman"/>
                <w:color w:val="000000"/>
                <w:spacing w:val="0"/>
                <w:w w:val="100"/>
                <w:position w:val="0"/>
              </w:rPr>
              <w:t>11,180,328.44</w:t>
            </w:r>
            <w:r>
              <w:rPr>
                <w:color w:val="000000"/>
                <w:spacing w:val="0"/>
                <w:w w:val="100"/>
                <w:position w:val="0"/>
              </w:rPr>
              <w:t>元；军民融合公共服务平台信息化 支撑服务项目预先投入</w:t>
            </w:r>
            <w:r>
              <w:rPr>
                <w:rFonts w:ascii="Times New Roman" w:eastAsia="Times New Roman" w:hAnsi="Times New Roman" w:cs="Times New Roman"/>
                <w:color w:val="000000"/>
                <w:spacing w:val="0"/>
                <w:w w:val="100"/>
                <w:position w:val="0"/>
              </w:rPr>
              <w:t>2,005,353.89</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）、募集资金账户手续费支出</w:t>
            </w:r>
            <w:r>
              <w:rPr>
                <w:rFonts w:ascii="Times New Roman" w:eastAsia="Times New Roman" w:hAnsi="Times New Roman" w:cs="Times New Roman"/>
                <w:color w:val="000000"/>
                <w:spacing w:val="0"/>
                <w:w w:val="100"/>
                <w:position w:val="0"/>
              </w:rPr>
              <w:t>3,526.33</w:t>
            </w:r>
            <w:r>
              <w:rPr>
                <w:color w:val="000000"/>
                <w:spacing w:val="0"/>
                <w:w w:val="100"/>
                <w:position w:val="0"/>
              </w:rPr>
              <w:t xml:space="preserve">元。本年募集资金发生的利息收入 </w:t>
            </w:r>
            <w:r>
              <w:rPr>
                <w:rFonts w:ascii="Times New Roman" w:eastAsia="Times New Roman" w:hAnsi="Times New Roman" w:cs="Times New Roman"/>
                <w:color w:val="000000"/>
                <w:spacing w:val="0"/>
                <w:w w:val="100"/>
                <w:position w:val="0"/>
              </w:rPr>
              <w:t xml:space="preserve">11,399,178.44 </w:t>
            </w:r>
            <w:r>
              <w:rPr>
                <w:color w:val="000000"/>
                <w:spacing w:val="0"/>
                <w:w w:val="100"/>
                <w:position w:val="0"/>
              </w:rPr>
              <w:t>元。</w:t>
            </w:r>
          </w:p>
          <w:p>
            <w:pPr>
              <w:pStyle w:val="Style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386,890,628.37</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rPr>
              <w:t>17,012,987.87</w:t>
            </w:r>
            <w:r>
              <w:rPr>
                <w:color w:val="000000"/>
                <w:spacing w:val="0"/>
                <w:w w:val="100"/>
                <w:position w:val="0"/>
              </w:rPr>
              <w:t>元，使用 情况如下：</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）、使用募集资金置换预先投入的自筹资金合计</w:t>
            </w:r>
            <w:r>
              <w:rPr>
                <w:rFonts w:ascii="Times New Roman" w:eastAsia="Times New Roman" w:hAnsi="Times New Roman" w:cs="Times New Roman"/>
                <w:color w:val="000000"/>
                <w:spacing w:val="0"/>
                <w:w w:val="100"/>
                <w:position w:val="0"/>
              </w:rPr>
              <w:t>17,008,927.87</w:t>
            </w:r>
            <w:r>
              <w:rPr>
                <w:color w:val="000000"/>
                <w:spacing w:val="0"/>
                <w:w w:val="100"/>
                <w:position w:val="0"/>
              </w:rPr>
              <w:t xml:space="preserve">元，其中：医保便民服务平台项目预先投入 </w:t>
            </w:r>
            <w:r>
              <w:rPr>
                <w:rFonts w:ascii="Times New Roman" w:eastAsia="Times New Roman" w:hAnsi="Times New Roman" w:cs="Times New Roman"/>
                <w:color w:val="000000"/>
                <w:spacing w:val="0"/>
                <w:w w:val="100"/>
                <w:position w:val="0"/>
              </w:rPr>
              <w:t>10,468,927.87</w:t>
            </w:r>
            <w:r>
              <w:rPr>
                <w:color w:val="000000"/>
                <w:spacing w:val="0"/>
                <w:w w:val="100"/>
                <w:position w:val="0"/>
              </w:rPr>
              <w:t>元；医保基金精算与医保服务治理解决方案项目预先投入</w:t>
            </w:r>
            <w:r>
              <w:rPr>
                <w:rFonts w:ascii="Times New Roman" w:eastAsia="Times New Roman" w:hAnsi="Times New Roman" w:cs="Times New Roman"/>
                <w:color w:val="000000"/>
                <w:spacing w:val="0"/>
                <w:w w:val="100"/>
                <w:position w:val="0"/>
              </w:rPr>
              <w:t>6,540,000.00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 xml:space="preserve">）、募集资金账户手续费支出 </w:t>
            </w:r>
            <w:r>
              <w:rPr>
                <w:rFonts w:ascii="Times New Roman" w:eastAsia="Times New Roman" w:hAnsi="Times New Roman" w:cs="Times New Roman"/>
                <w:color w:val="000000"/>
                <w:spacing w:val="0"/>
                <w:w w:val="100"/>
                <w:position w:val="0"/>
              </w:rPr>
              <w:t>4,060</w:t>
            </w:r>
            <w:r>
              <w:rPr>
                <w:color w:val="000000"/>
                <w:spacing w:val="0"/>
                <w:w w:val="100"/>
                <w:position w:val="0"/>
              </w:rPr>
              <w:t>元。本年募集资金发生的利息收入</w:t>
            </w:r>
            <w:r>
              <w:rPr>
                <w:rFonts w:ascii="Times New Roman" w:eastAsia="Times New Roman" w:hAnsi="Times New Roman" w:cs="Times New Roman"/>
                <w:color w:val="000000"/>
                <w:spacing w:val="0"/>
                <w:w w:val="100"/>
                <w:position w:val="0"/>
              </w:rPr>
              <w:t>9,426,947.08</w:t>
            </w:r>
            <w:r>
              <w:rPr>
                <w:color w:val="000000"/>
                <w:spacing w:val="0"/>
                <w:w w:val="100"/>
                <w:position w:val="0"/>
              </w:rPr>
              <w:t>元。</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5"/>
      <w:bookmarkEnd w:id="216"/>
      <w:bookmarkEnd w:id="218"/>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1"/>
        <w:gridCol w:w="782"/>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实现的效</w:t>
            </w:r>
          </w:p>
          <w:p>
            <w:pPr>
              <w:pStyle w:val="Style2"/>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医保便民服务平台项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医保基金精算与医保 服务治理解决方案项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军民融合公共服务平 台信息化支撑服务项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8,195.59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10,388.93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8,195.59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10,388.93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军民融合公共服务平台信息化支撑服务项目市场拓展缓慢，暂未产生效益。</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95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日，公司第四届董事会第十三次会议审议通过了《关于变更部分募集资金投资项 目实施方式的议案》，决议公司募投项目：</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医保便民服务平台项目</w:t>
            </w:r>
            <w:r>
              <w:rPr>
                <w:rFonts w:ascii="Times New Roman" w:eastAsia="Times New Roman" w:hAnsi="Times New Roman" w:cs="Times New Roman"/>
                <w:color w:val="000000"/>
                <w:spacing w:val="0"/>
                <w:w w:val="100"/>
                <w:position w:val="0"/>
              </w:rPr>
              <w:t>”</w:t>
            </w:r>
            <w:r>
              <w:rPr>
                <w:color w:val="000000"/>
                <w:spacing w:val="0"/>
                <w:w w:val="100"/>
                <w:position w:val="0"/>
              </w:rPr>
              <w:t>取消外购无形资产，将拟用 于外购无形资产的剩余资金全部用于研发支出；</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医保基金精算与医保服务治理解决方案项目</w:t>
            </w:r>
            <w:r>
              <w:rPr>
                <w:rFonts w:ascii="Times New Roman" w:eastAsia="Times New Roman" w:hAnsi="Times New Roman" w:cs="Times New Roman"/>
                <w:color w:val="000000"/>
                <w:spacing w:val="0"/>
                <w:w w:val="100"/>
                <w:position w:val="0"/>
              </w:rPr>
              <w:t>”</w:t>
            </w:r>
            <w:r>
              <w:rPr>
                <w:color w:val="000000"/>
                <w:spacing w:val="0"/>
                <w:w w:val="100"/>
                <w:position w:val="0"/>
              </w:rPr>
              <w:t>取 消外购无形资产，将拟用于外购无形资产的剩余资金全部用于研发支出。该项变更已于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日公告，实际变更情况与公告内容一致，并经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年第一次临 时股东大会审议通过。</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0"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年度，公司利用自有资金代垫支付募集资金投资项目费用合计</w:t>
            </w:r>
            <w:r>
              <w:rPr>
                <w:rFonts w:ascii="Times New Roman" w:eastAsia="Times New Roman" w:hAnsi="Times New Roman" w:cs="Times New Roman"/>
                <w:color w:val="000000"/>
                <w:spacing w:val="0"/>
                <w:w w:val="100"/>
                <w:position w:val="0"/>
              </w:rPr>
              <w:t>31,613,340.92</w:t>
            </w:r>
            <w:r>
              <w:rPr>
                <w:color w:val="000000"/>
                <w:spacing w:val="0"/>
                <w:w w:val="100"/>
                <w:position w:val="0"/>
              </w:rPr>
              <w:t>元，其中：</w:t>
            </w:r>
          </w:p>
        </w:tc>
      </w:tr>
    </w:tbl>
    <w:p>
      <w:pPr>
        <w:spacing w:lineRule="exact" w:line="1"/>
        <w:rPr>
          <w:sz w:val="2"/>
          <w:szCs w:val="2"/>
        </w:rPr>
      </w:pPr>
      <w:r>
        <w:br w:type="page"/>
      </w:r>
    </w:p>
    <w:tbl>
      <w:tblPr>
        <w:tblOverlap w:val="never"/>
        <w:jc w:val="center"/>
        <w:tblLayout w:type="fixed"/>
      </w:tblPr>
      <w:tblGrid>
        <w:gridCol w:w="1771"/>
        <w:gridCol w:w="7814"/>
      </w:tblGrid>
      <w:tr>
        <w:trPr>
          <w:trHeight w:val="67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医保便民服务平台项目投入</w:t>
            </w:r>
            <w:r>
              <w:rPr>
                <w:rFonts w:ascii="Times New Roman" w:eastAsia="Times New Roman" w:hAnsi="Times New Roman" w:cs="Times New Roman"/>
                <w:color w:val="000000"/>
                <w:spacing w:val="0"/>
                <w:w w:val="100"/>
                <w:position w:val="0"/>
              </w:rPr>
              <w:t>27,923,154.88</w:t>
            </w:r>
            <w:r>
              <w:rPr>
                <w:color w:val="000000"/>
                <w:spacing w:val="0"/>
                <w:w w:val="100"/>
                <w:position w:val="0"/>
              </w:rPr>
              <w:t>元；医保基金精算与医保服务治理解决方案项目投入</w:t>
            </w:r>
          </w:p>
          <w:p>
            <w:pPr>
              <w:pStyle w:val="Style2"/>
              <w:keepNext w:val="0"/>
              <w:keepLines w:val="0"/>
              <w:widowControl w:val="0"/>
              <w:numPr>
                <w:ilvl w:val="0"/>
                <w:numId w:val="3"/>
              </w:numPr>
              <w:shd w:val="clear" w:color="auto" w:fill="auto"/>
              <w:tabs>
                <w:tab w:pos="130"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495,539.93</w:t>
            </w:r>
            <w:r>
              <w:rPr>
                <w:color w:val="000000"/>
                <w:spacing w:val="0"/>
                <w:w w:val="100"/>
                <w:position w:val="0"/>
              </w:rPr>
              <w:t>元；军民融合公共服务平台信息化支撑服务项目投入</w:t>
            </w:r>
            <w:r>
              <w:rPr>
                <w:rFonts w:ascii="Times New Roman" w:eastAsia="Times New Roman" w:hAnsi="Times New Roman" w:cs="Times New Roman"/>
                <w:color w:val="000000"/>
                <w:spacing w:val="0"/>
                <w:w w:val="100"/>
                <w:position w:val="0"/>
              </w:rPr>
              <w:t>2,194,646.11</w:t>
            </w:r>
            <w:r>
              <w:rPr>
                <w:color w:val="000000"/>
                <w:spacing w:val="0"/>
                <w:w w:val="100"/>
                <w:position w:val="0"/>
              </w:rPr>
              <w:t>元。公司已聘请立 信会计师事务所(特殊普通合伙)进行了专项审计，出具了信会师报字</w:t>
            </w:r>
            <w:r>
              <w:rPr>
                <w:rFonts w:ascii="Times New Roman" w:eastAsia="Times New Roman" w:hAnsi="Times New Roman" w:cs="Times New Roman"/>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ZA12936</w:t>
            </w:r>
            <w:r>
              <w:rPr>
                <w:color w:val="000000"/>
                <w:spacing w:val="0"/>
                <w:w w:val="100"/>
                <w:position w:val="0"/>
              </w:rPr>
              <w:t>号《关于 四川久远银海软件股份有限公司以募集资金置换</w:t>
            </w:r>
            <w:r>
              <w:rPr>
                <w:rFonts w:ascii="Times New Roman" w:eastAsia="Times New Roman" w:hAnsi="Times New Roman" w:cs="Times New Roman"/>
                <w:color w:val="000000"/>
                <w:spacing w:val="0"/>
                <w:w w:val="100"/>
                <w:position w:val="0"/>
              </w:rPr>
              <w:t>2018</w:t>
            </w:r>
            <w:r>
              <w:rPr>
                <w:color w:val="000000"/>
                <w:spacing w:val="0"/>
                <w:w w:val="100"/>
                <w:position w:val="0"/>
              </w:rPr>
              <w:t>年度内自有资金代垫募投项目支出的鉴证报 告》，保荐机构广发证券股份有限公司已发表明确同意意见。上述代垫投入的自筹资金，已通过公司 董事会决议，同意用募集资金置换。该置换事项已于</w:t>
            </w:r>
            <w:r>
              <w:rPr>
                <w:rFonts w:ascii="Times New Roman" w:eastAsia="Times New Roman" w:hAnsi="Times New Roman" w:cs="Times New Roman"/>
                <w:color w:val="000000"/>
                <w:spacing w:val="0"/>
                <w:w w:val="100"/>
                <w:position w:val="0"/>
              </w:rPr>
              <w:t>2019</w:t>
            </w:r>
            <w:r>
              <w:rPr>
                <w:color w:val="000000"/>
                <w:spacing w:val="0"/>
                <w:w w:val="100"/>
                <w:position w:val="0"/>
              </w:rPr>
              <w:t>年度完成。</w:t>
            </w:r>
          </w:p>
          <w:p>
            <w:pPr>
              <w:pStyle w:val="Style2"/>
              <w:keepNext w:val="0"/>
              <w:keepLines w:val="0"/>
              <w:widowControl w:val="0"/>
              <w:shd w:val="clear" w:color="auto" w:fill="auto"/>
              <w:bidi w:val="0"/>
              <w:spacing w:before="0" w:after="0" w:line="315" w:lineRule="exact"/>
              <w:ind w:left="0" w:right="0" w:firstLine="4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年度，公司利用自有资金代垫支付募集资金投资项目费用合计</w:t>
            </w:r>
            <w:r>
              <w:rPr>
                <w:rFonts w:ascii="Times New Roman" w:eastAsia="Times New Roman" w:hAnsi="Times New Roman" w:cs="Times New Roman"/>
                <w:color w:val="000000"/>
                <w:spacing w:val="0"/>
                <w:w w:val="100"/>
                <w:position w:val="0"/>
              </w:rPr>
              <w:t>33,337,710.44</w:t>
            </w:r>
            <w:r>
              <w:rPr>
                <w:color w:val="000000"/>
                <w:spacing w:val="0"/>
                <w:w w:val="100"/>
                <w:position w:val="0"/>
              </w:rPr>
              <w:t>元，其中： 医保便民服务平台项目投入</w:t>
            </w:r>
            <w:r>
              <w:rPr>
                <w:rFonts w:ascii="Times New Roman" w:eastAsia="Times New Roman" w:hAnsi="Times New Roman" w:cs="Times New Roman"/>
                <w:color w:val="000000"/>
                <w:spacing w:val="0"/>
                <w:w w:val="100"/>
                <w:position w:val="0"/>
              </w:rPr>
              <w:t>20,147,981.78</w:t>
            </w:r>
            <w:r>
              <w:rPr>
                <w:color w:val="000000"/>
                <w:spacing w:val="0"/>
                <w:w w:val="100"/>
                <w:position w:val="0"/>
              </w:rPr>
              <w:t>元；医保基金精算与医保服务治理解决方案项目投入</w:t>
            </w:r>
          </w:p>
          <w:p>
            <w:pPr>
              <w:pStyle w:val="Style2"/>
              <w:keepNext w:val="0"/>
              <w:keepLines w:val="0"/>
              <w:widowControl w:val="0"/>
              <w:numPr>
                <w:ilvl w:val="0"/>
                <w:numId w:val="3"/>
              </w:numPr>
              <w:shd w:val="clear" w:color="auto" w:fill="auto"/>
              <w:tabs>
                <w:tab w:pos="230"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180,328.44</w:t>
            </w:r>
            <w:r>
              <w:rPr>
                <w:color w:val="000000"/>
                <w:spacing w:val="0"/>
                <w:w w:val="100"/>
                <w:position w:val="0"/>
              </w:rPr>
              <w:t>元；军民融合公共服务平台信息化支撑服务项目投入</w:t>
            </w:r>
            <w:r>
              <w:rPr>
                <w:rFonts w:ascii="Times New Roman" w:eastAsia="Times New Roman" w:hAnsi="Times New Roman" w:cs="Times New Roman"/>
                <w:color w:val="000000"/>
                <w:spacing w:val="0"/>
                <w:w w:val="100"/>
                <w:position w:val="0"/>
              </w:rPr>
              <w:t>2,005,353.89</w:t>
            </w:r>
            <w:r>
              <w:rPr>
                <w:color w:val="000000"/>
                <w:spacing w:val="0"/>
                <w:w w:val="100"/>
                <w:position w:val="0"/>
              </w:rPr>
              <w:t>元。公司已聘请立 信会计师事务所(特殊普通合伙)进行了专项审计，出具了信会师报字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ZA11346</w:t>
            </w:r>
            <w:r>
              <w:rPr>
                <w:color w:val="000000"/>
                <w:spacing w:val="0"/>
                <w:w w:val="100"/>
                <w:position w:val="0"/>
              </w:rPr>
              <w:t>号《关于 四川久远银海软件股份有限公司以募集资金置换</w:t>
            </w:r>
            <w:r>
              <w:rPr>
                <w:rFonts w:ascii="Times New Roman" w:eastAsia="Times New Roman" w:hAnsi="Times New Roman" w:cs="Times New Roman"/>
                <w:color w:val="000000"/>
                <w:spacing w:val="0"/>
                <w:w w:val="100"/>
                <w:position w:val="0"/>
              </w:rPr>
              <w:t>2019</w:t>
            </w:r>
            <w:r>
              <w:rPr>
                <w:color w:val="000000"/>
                <w:spacing w:val="0"/>
                <w:w w:val="100"/>
                <w:position w:val="0"/>
              </w:rPr>
              <w:t>年度内自有资金代垫募投项目支出的鉴证报 告》，保荐机构广发证券股份有限公司已发表明确同意意见。上述代垫投入的自筹资金，已通过公司 董事会决议，同意用募集资金置换。该置换事项已于</w:t>
            </w:r>
            <w:r>
              <w:rPr>
                <w:rFonts w:ascii="Times New Roman" w:eastAsia="Times New Roman" w:hAnsi="Times New Roman" w:cs="Times New Roman"/>
                <w:color w:val="000000"/>
                <w:spacing w:val="0"/>
                <w:w w:val="100"/>
                <w:position w:val="0"/>
              </w:rPr>
              <w:t>2020</w:t>
            </w:r>
            <w:r>
              <w:rPr>
                <w:color w:val="000000"/>
                <w:spacing w:val="0"/>
                <w:w w:val="100"/>
                <w:position w:val="0"/>
              </w:rPr>
              <w:t>年度完成。</w:t>
            </w:r>
          </w:p>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年度，公司利用自有资金代垫支付募集资金投资项目费用合计</w:t>
            </w:r>
            <w:r>
              <w:rPr>
                <w:rFonts w:ascii="Times New Roman" w:eastAsia="Times New Roman" w:hAnsi="Times New Roman" w:cs="Times New Roman"/>
                <w:color w:val="000000"/>
                <w:spacing w:val="0"/>
                <w:w w:val="100"/>
                <w:position w:val="0"/>
              </w:rPr>
              <w:t>25,649,060.40</w:t>
            </w:r>
            <w:r>
              <w:rPr>
                <w:color w:val="000000"/>
                <w:spacing w:val="0"/>
                <w:w w:val="100"/>
                <w:position w:val="0"/>
              </w:rPr>
              <w:t>元，其中： 医保便民服务平台项目投入</w:t>
            </w:r>
            <w:r>
              <w:rPr>
                <w:rFonts w:ascii="Times New Roman" w:eastAsia="Times New Roman" w:hAnsi="Times New Roman" w:cs="Times New Roman"/>
                <w:color w:val="000000"/>
                <w:spacing w:val="0"/>
                <w:w w:val="100"/>
                <w:position w:val="0"/>
              </w:rPr>
              <w:t>10,468,927.87</w:t>
            </w:r>
            <w:r>
              <w:rPr>
                <w:color w:val="000000"/>
                <w:spacing w:val="0"/>
                <w:w w:val="100"/>
                <w:position w:val="0"/>
              </w:rPr>
              <w:t xml:space="preserve">元；医保基金精算与医保服务治理解决方案项目投入 </w:t>
            </w:r>
            <w:r>
              <w:rPr>
                <w:rFonts w:ascii="Times New Roman" w:eastAsia="Times New Roman" w:hAnsi="Times New Roman" w:cs="Times New Roman"/>
                <w:color w:val="000000"/>
                <w:spacing w:val="0"/>
                <w:w w:val="100"/>
                <w:position w:val="0"/>
              </w:rPr>
              <w:t>15,180,132.53</w:t>
            </w:r>
            <w:r>
              <w:rPr>
                <w:color w:val="000000"/>
                <w:spacing w:val="0"/>
                <w:w w:val="100"/>
                <w:position w:val="0"/>
              </w:rPr>
              <w:t>元；军民融合公共服务平台信息化支撑服务项目投入</w:t>
            </w:r>
            <w:r>
              <w:rPr>
                <w:rFonts w:ascii="Times New Roman" w:eastAsia="Times New Roman" w:hAnsi="Times New Roman" w:cs="Times New Roman"/>
                <w:color w:val="000000"/>
                <w:spacing w:val="0"/>
                <w:w w:val="100"/>
                <w:position w:val="0"/>
              </w:rPr>
              <w:t>0</w:t>
            </w:r>
            <w:r>
              <w:rPr>
                <w:color w:val="000000"/>
                <w:spacing w:val="0"/>
                <w:w w:val="100"/>
                <w:position w:val="0"/>
              </w:rPr>
              <w:t>元。公司已聘请立信会计师事 务所(特殊普通合伙)进行了专项审计，出具了信会师报字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ZA10279</w:t>
            </w:r>
            <w:r>
              <w:rPr>
                <w:color w:val="000000"/>
                <w:spacing w:val="0"/>
                <w:w w:val="100"/>
                <w:position w:val="0"/>
              </w:rPr>
              <w:t>号《关于四川久远银 海软件股份有限公司以募集资金置换</w:t>
            </w:r>
            <w:r>
              <w:rPr>
                <w:rFonts w:ascii="Times New Roman" w:eastAsia="Times New Roman" w:hAnsi="Times New Roman" w:cs="Times New Roman"/>
                <w:color w:val="000000"/>
                <w:spacing w:val="0"/>
                <w:w w:val="100"/>
                <w:position w:val="0"/>
              </w:rPr>
              <w:t>2020</w:t>
            </w:r>
            <w:r>
              <w:rPr>
                <w:color w:val="000000"/>
                <w:spacing w:val="0"/>
                <w:w w:val="100"/>
                <w:position w:val="0"/>
              </w:rPr>
              <w:t>年度内自有资金代垫募投项目支出的鉴证报告》，保荐机 构广发证券股份有限公司已发表明确同意意见。上述代垫投入的自筹资金，已通过公司董事会决议， 同意用募集资金置换。公司于</w:t>
            </w:r>
            <w:r>
              <w:rPr>
                <w:rFonts w:ascii="Times New Roman" w:eastAsia="Times New Roman" w:hAnsi="Times New Roman" w:cs="Times New Roman"/>
                <w:color w:val="000000"/>
                <w:spacing w:val="0"/>
                <w:w w:val="100"/>
                <w:position w:val="0"/>
              </w:rPr>
              <w:t>2021</w:t>
            </w:r>
            <w:r>
              <w:rPr>
                <w:color w:val="000000"/>
                <w:spacing w:val="0"/>
                <w:w w:val="100"/>
                <w:position w:val="0"/>
              </w:rPr>
              <w:t>年置换</w:t>
            </w:r>
            <w:r>
              <w:rPr>
                <w:rFonts w:ascii="Times New Roman" w:eastAsia="Times New Roman" w:hAnsi="Times New Roman" w:cs="Times New Roman"/>
                <w:color w:val="000000"/>
                <w:spacing w:val="0"/>
                <w:w w:val="100"/>
                <w:position w:val="0"/>
              </w:rPr>
              <w:t>17,008,927.87</w:t>
            </w:r>
            <w:r>
              <w:rPr>
                <w:color w:val="000000"/>
                <w:spacing w:val="0"/>
                <w:w w:val="100"/>
                <w:position w:val="0"/>
              </w:rPr>
              <w:t>元，剩余</w:t>
            </w:r>
            <w:r>
              <w:rPr>
                <w:rFonts w:ascii="Times New Roman" w:eastAsia="Times New Roman" w:hAnsi="Times New Roman" w:cs="Times New Roman"/>
                <w:color w:val="000000"/>
                <w:spacing w:val="0"/>
                <w:w w:val="100"/>
                <w:position w:val="0"/>
              </w:rPr>
              <w:t>8,640,132.53</w:t>
            </w:r>
            <w:r>
              <w:rPr>
                <w:color w:val="000000"/>
                <w:spacing w:val="0"/>
                <w:w w:val="100"/>
                <w:position w:val="0"/>
              </w:rPr>
              <w:t>元未置换。</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尚未使用的募集资金存储于相关银行募集资金专管账户</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3"/>
        <w:keepNext/>
        <w:keepLines/>
        <w:widowControl w:val="0"/>
        <w:numPr>
          <w:ilvl w:val="0"/>
          <w:numId w:val="5"/>
        </w:numPr>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募集资金变更项目情况</w:t>
      </w:r>
      <w:bookmarkEnd w:id="219"/>
      <w:bookmarkEnd w:id="220"/>
      <w:bookmarkEnd w:id="22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60"/>
        <w:gridCol w:w="950"/>
        <w:gridCol w:w="960"/>
        <w:gridCol w:w="965"/>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资金总额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医保便民服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医保便民服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965"/>
        <w:gridCol w:w="955"/>
        <w:gridCol w:w="950"/>
        <w:gridCol w:w="965"/>
        <w:gridCol w:w="960"/>
        <w:gridCol w:w="955"/>
        <w:gridCol w:w="960"/>
        <w:gridCol w:w="950"/>
        <w:gridCol w:w="960"/>
        <w:gridCol w:w="965"/>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医保基金精 算与医保服 务治理解决 方案项目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医保基金精 算与医保服 务治理解决 方案项目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7,775.59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10,388.93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r>
      <w:tr>
        <w:trPr>
          <w:trHeight w:val="2275"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日，公司第四届董事会第十三次会议审议通过了《关于变更部分 募集资金投资项目实施方式的议案》，决议公司募投项目：</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医保便民服务平台项 目</w:t>
            </w:r>
            <w:r>
              <w:rPr>
                <w:rFonts w:ascii="Times New Roman" w:eastAsia="Times New Roman" w:hAnsi="Times New Roman" w:cs="Times New Roman"/>
                <w:color w:val="000000"/>
                <w:spacing w:val="0"/>
                <w:w w:val="100"/>
                <w:position w:val="0"/>
              </w:rPr>
              <w:t>”</w:t>
            </w:r>
            <w:r>
              <w:rPr>
                <w:color w:val="000000"/>
                <w:spacing w:val="0"/>
                <w:w w:val="100"/>
                <w:position w:val="0"/>
              </w:rPr>
              <w:t>取消外购无形资产，将拟用于外购无形资产的剩余资金全部用于研发支出；</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医 保基金精算与医保服务治理解决方案项目</w:t>
            </w:r>
            <w:r>
              <w:rPr>
                <w:rFonts w:ascii="Times New Roman" w:eastAsia="Times New Roman" w:hAnsi="Times New Roman" w:cs="Times New Roman"/>
                <w:color w:val="000000"/>
                <w:spacing w:val="0"/>
                <w:w w:val="100"/>
                <w:position w:val="0"/>
              </w:rPr>
              <w:t>”</w:t>
            </w:r>
            <w:r>
              <w:rPr>
                <w:color w:val="000000"/>
                <w:spacing w:val="0"/>
                <w:w w:val="100"/>
                <w:position w:val="0"/>
              </w:rPr>
              <w:t>取消外购无形资产，将拟用于外购无形资 产的剩余资金全部用于研发支出。该项变更已于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日公告，实际变 更情况与公告内容一致，并经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 大会审议通过。</w:t>
            </w:r>
          </w:p>
        </w:tc>
      </w:tr>
      <w:tr>
        <w:trPr>
          <w:trHeight w:val="715"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18"/>
        <w:keepNext/>
        <w:keepLines/>
        <w:widowControl w:val="0"/>
        <w:shd w:val="clear" w:color="auto" w:fill="auto"/>
        <w:bidi w:val="0"/>
        <w:spacing w:before="0" w:after="34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、重大资产和股权出售</w:t>
      </w:r>
      <w:bookmarkEnd w:id="223"/>
      <w:bookmarkEnd w:id="224"/>
      <w:bookmarkEnd w:id="226"/>
    </w:p>
    <w:p>
      <w:pPr>
        <w:pStyle w:val="Style27"/>
        <w:keepNext/>
        <w:keepLines/>
        <w:widowControl w:val="0"/>
        <w:shd w:val="clear" w:color="auto" w:fill="auto"/>
        <w:tabs>
          <w:tab w:pos="368" w:val="left"/>
        </w:tabs>
        <w:bidi w:val="0"/>
        <w:spacing w:before="0" w:after="2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22"/>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2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、主要控股参股公司分析</w:t>
      </w:r>
      <w:bookmarkEnd w:id="235"/>
      <w:bookmarkEnd w:id="236"/>
      <w:bookmarkEnd w:id="238"/>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公司报告期内无应当披露的重要控股参股公司信息。</w:t>
      </w:r>
    </w:p>
    <w:p>
      <w:pPr>
        <w:pStyle w:val="Style18"/>
        <w:keepNext/>
        <w:keepLines/>
        <w:widowControl w:val="0"/>
        <w:shd w:val="clear" w:color="auto" w:fill="auto"/>
        <w:bidi w:val="0"/>
        <w:spacing w:before="0" w:after="26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十、公司控制的结构化主体情况</w:t>
      </w:r>
      <w:bookmarkEnd w:id="239"/>
      <w:bookmarkEnd w:id="240"/>
      <w:bookmarkEnd w:id="241"/>
    </w:p>
    <w:p>
      <w:pPr>
        <w:pStyle w:val="Style22"/>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26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十一、公司未来发展的展望</w:t>
      </w:r>
      <w:bookmarkEnd w:id="242"/>
      <w:bookmarkEnd w:id="243"/>
      <w:bookmarkEnd w:id="244"/>
    </w:p>
    <w:p>
      <w:pPr>
        <w:pStyle w:val="Style22"/>
        <w:keepNext w:val="0"/>
        <w:keepLines w:val="0"/>
        <w:widowControl w:val="0"/>
        <w:shd w:val="clear" w:color="auto" w:fill="auto"/>
        <w:bidi w:val="0"/>
        <w:spacing w:before="0" w:after="0" w:line="312" w:lineRule="exact"/>
        <w:ind w:left="0" w:right="0" w:firstLine="0"/>
        <w:jc w:val="left"/>
      </w:pPr>
      <w:bookmarkStart w:id="245" w:name="bookmark245"/>
      <w:r>
        <w:rPr>
          <w:color w:val="000000"/>
          <w:spacing w:val="0"/>
          <w:w w:val="100"/>
          <w:position w:val="0"/>
        </w:rPr>
        <w:t>（</w:t>
      </w:r>
      <w:bookmarkEnd w:id="245"/>
      <w:r>
        <w:rPr>
          <w:color w:val="000000"/>
          <w:spacing w:val="0"/>
          <w:w w:val="100"/>
          <w:position w:val="0"/>
        </w:rPr>
        <w:t>一）</w:t>
      </w:r>
      <w:r>
        <w:rPr>
          <w:rFonts w:ascii="Times New Roman" w:eastAsia="Times New Roman" w:hAnsi="Times New Roman" w:cs="Times New Roman"/>
          <w:color w:val="000000"/>
          <w:spacing w:val="0"/>
          <w:w w:val="100"/>
          <w:position w:val="0"/>
        </w:rPr>
        <w:t>2021</w:t>
      </w:r>
      <w:r>
        <w:rPr>
          <w:color w:val="000000"/>
          <w:spacing w:val="0"/>
          <w:w w:val="100"/>
          <w:position w:val="0"/>
        </w:rPr>
        <w:t>年经营目标完成情况</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报告期内，公司继续坚持</w:t>
      </w:r>
      <w:r>
        <w:rPr>
          <w:rFonts w:ascii="Times New Roman" w:eastAsia="Times New Roman" w:hAnsi="Times New Roman" w:cs="Times New Roman"/>
          <w:color w:val="000000"/>
          <w:spacing w:val="0"/>
          <w:w w:val="100"/>
          <w:position w:val="0"/>
        </w:rPr>
        <w:t>“</w:t>
      </w:r>
      <w:r>
        <w:rPr>
          <w:color w:val="000000"/>
          <w:spacing w:val="0"/>
          <w:w w:val="100"/>
          <w:position w:val="0"/>
        </w:rPr>
        <w:t>做实做深主营、围绕主营拓展、创新多元营收</w:t>
      </w:r>
      <w:r>
        <w:rPr>
          <w:rFonts w:ascii="Times New Roman" w:eastAsia="Times New Roman" w:hAnsi="Times New Roman" w:cs="Times New Roman"/>
          <w:color w:val="000000"/>
          <w:spacing w:val="0"/>
          <w:w w:val="100"/>
          <w:position w:val="0"/>
        </w:rPr>
        <w:t>”</w:t>
      </w:r>
      <w:r>
        <w:rPr>
          <w:color w:val="000000"/>
          <w:spacing w:val="0"/>
          <w:w w:val="100"/>
          <w:position w:val="0"/>
        </w:rPr>
        <w:t xml:space="preserve">的总体经营思路，聚焦医疗医保、数字政务、 智慧城市等战略方向，坚持技术创新和业务创新，推进公司治理体系的建设和完善，形成了具有银海特色、符合公司发展实 际的管理组织模式。公司顺利完成了国家医疗保障信息平台交付任务，在医保、人社信息化领域的优势地位进一步巩固，在 </w:t>
      </w:r>
      <w:r>
        <w:rPr>
          <w:color w:val="000000"/>
          <w:spacing w:val="0"/>
          <w:w w:val="100"/>
          <w:position w:val="0"/>
        </w:rPr>
        <w:t>医疗健康、民政、住房金融、智慧城市等信息化领域的市场影响力进一步加强，并在工会、市场监管等信息化领域取得了显 著进展。公司克服了新冠肺炎疫情带来的不利影响，顺利完成了各项经营目标，并持续保持高质量发展。</w:t>
      </w:r>
    </w:p>
    <w:p>
      <w:pPr>
        <w:pStyle w:val="Style22"/>
        <w:keepNext w:val="0"/>
        <w:keepLines w:val="0"/>
        <w:widowControl w:val="0"/>
        <w:shd w:val="clear" w:color="auto" w:fill="auto"/>
        <w:tabs>
          <w:tab w:pos="491" w:val="left"/>
        </w:tabs>
        <w:bidi w:val="0"/>
        <w:spacing w:before="0" w:after="0" w:line="312" w:lineRule="exact"/>
        <w:ind w:left="0" w:right="0" w:firstLine="0"/>
        <w:jc w:val="both"/>
      </w:pPr>
      <w:bookmarkStart w:id="246" w:name="bookmark246"/>
      <w:r>
        <w:rPr>
          <w:color w:val="000000"/>
          <w:spacing w:val="0"/>
          <w:w w:val="100"/>
          <w:position w:val="0"/>
        </w:rPr>
        <w:t>（</w:t>
      </w:r>
      <w:bookmarkEnd w:id="246"/>
      <w:r>
        <w:rPr>
          <w:color w:val="000000"/>
          <w:spacing w:val="0"/>
          <w:w w:val="100"/>
          <w:position w:val="0"/>
        </w:rPr>
        <w:t>二）</w:t>
        <w:tab/>
        <w:t>未来发展战略</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科技服务民生</w:t>
      </w:r>
      <w:r>
        <w:rPr>
          <w:rFonts w:ascii="Times New Roman" w:eastAsia="Times New Roman" w:hAnsi="Times New Roman" w:cs="Times New Roman"/>
          <w:color w:val="000000"/>
          <w:spacing w:val="0"/>
          <w:w w:val="100"/>
          <w:position w:val="0"/>
        </w:rPr>
        <w:t>”</w:t>
      </w:r>
      <w:r>
        <w:rPr>
          <w:color w:val="000000"/>
          <w:spacing w:val="0"/>
          <w:w w:val="100"/>
          <w:position w:val="0"/>
        </w:rPr>
        <w:t>为发展使命，以成为</w:t>
      </w:r>
      <w:r>
        <w:rPr>
          <w:rFonts w:ascii="Times New Roman" w:eastAsia="Times New Roman" w:hAnsi="Times New Roman" w:cs="Times New Roman"/>
          <w:color w:val="000000"/>
          <w:spacing w:val="0"/>
          <w:w w:val="100"/>
          <w:position w:val="0"/>
        </w:rPr>
        <w:t>“</w:t>
      </w:r>
      <w:r>
        <w:rPr>
          <w:color w:val="000000"/>
          <w:spacing w:val="0"/>
          <w:w w:val="100"/>
          <w:position w:val="0"/>
        </w:rPr>
        <w:t>智慧民生领军企业</w:t>
      </w:r>
      <w:r>
        <w:rPr>
          <w:rFonts w:ascii="Times New Roman" w:eastAsia="Times New Roman" w:hAnsi="Times New Roman" w:cs="Times New Roman"/>
          <w:color w:val="000000"/>
          <w:spacing w:val="0"/>
          <w:w w:val="100"/>
          <w:position w:val="0"/>
        </w:rPr>
        <w:t>”</w:t>
      </w:r>
      <w:r>
        <w:rPr>
          <w:color w:val="000000"/>
          <w:spacing w:val="0"/>
          <w:w w:val="100"/>
          <w:position w:val="0"/>
        </w:rPr>
        <w:t>为发展愿景，继续聚焦医疗医保、数字政务、智慧城市 等战略方向，推进多行业发展，即医保、医疗健康、人社、住房金融、民政、智慧城市等主营行业单元，工会、市场监管、 人大政协、农业农村等孵化行业，面向政府部门以及行业生态主体，以信息化、大数据应用、区块链和云服务能力，为智慧 民生赋能。</w:t>
      </w:r>
    </w:p>
    <w:p>
      <w:pPr>
        <w:pStyle w:val="Style22"/>
        <w:keepNext w:val="0"/>
        <w:keepLines w:val="0"/>
        <w:widowControl w:val="0"/>
        <w:shd w:val="clear" w:color="auto" w:fill="auto"/>
        <w:tabs>
          <w:tab w:pos="491" w:val="left"/>
        </w:tabs>
        <w:bidi w:val="0"/>
        <w:spacing w:before="0" w:after="0" w:line="312" w:lineRule="exact"/>
        <w:ind w:left="0" w:right="0" w:firstLine="0"/>
        <w:jc w:val="left"/>
      </w:pPr>
      <w:bookmarkStart w:id="247" w:name="bookmark247"/>
      <w:r>
        <w:rPr>
          <w:color w:val="000000"/>
          <w:spacing w:val="0"/>
          <w:w w:val="100"/>
          <w:position w:val="0"/>
        </w:rPr>
        <w:t>（</w:t>
      </w:r>
      <w:bookmarkEnd w:id="247"/>
      <w:r>
        <w:rPr>
          <w:color w:val="000000"/>
          <w:spacing w:val="0"/>
          <w:w w:val="100"/>
          <w:position w:val="0"/>
        </w:rPr>
        <w:t>三）</w:t>
        <w:tab/>
      </w:r>
      <w:r>
        <w:rPr>
          <w:rFonts w:ascii="Times New Roman" w:eastAsia="Times New Roman" w:hAnsi="Times New Roman" w:cs="Times New Roman"/>
          <w:color w:val="000000"/>
          <w:spacing w:val="0"/>
          <w:w w:val="100"/>
          <w:position w:val="0"/>
        </w:rPr>
        <w:t>2022</w:t>
      </w:r>
      <w:r>
        <w:rPr>
          <w:color w:val="000000"/>
          <w:spacing w:val="0"/>
          <w:w w:val="100"/>
          <w:position w:val="0"/>
        </w:rPr>
        <w:t>年经营计划</w:t>
      </w:r>
    </w:p>
    <w:p>
      <w:pPr>
        <w:pStyle w:val="Style22"/>
        <w:keepNext w:val="0"/>
        <w:keepLines w:val="0"/>
        <w:widowControl w:val="0"/>
        <w:shd w:val="clear" w:color="auto" w:fill="auto"/>
        <w:bidi w:val="0"/>
        <w:spacing w:before="0" w:after="0" w:line="350" w:lineRule="exact"/>
        <w:ind w:left="0" w:right="0"/>
        <w:jc w:val="both"/>
      </w:pPr>
      <w:r>
        <w:rPr>
          <w:color w:val="000000"/>
          <w:spacing w:val="0"/>
          <w:w w:val="100"/>
          <w:position w:val="0"/>
        </w:rPr>
        <w:t>公司将继续坚持</w:t>
      </w:r>
      <w:r>
        <w:rPr>
          <w:rFonts w:ascii="Times New Roman" w:eastAsia="Times New Roman" w:hAnsi="Times New Roman" w:cs="Times New Roman"/>
          <w:color w:val="000000"/>
          <w:spacing w:val="0"/>
          <w:w w:val="100"/>
          <w:position w:val="0"/>
        </w:rPr>
        <w:t>“</w:t>
      </w:r>
      <w:r>
        <w:rPr>
          <w:color w:val="000000"/>
          <w:spacing w:val="0"/>
          <w:w w:val="100"/>
          <w:position w:val="0"/>
        </w:rPr>
        <w:t>做实做深主营，围绕主营拓展，创新多元营收</w:t>
      </w:r>
      <w:r>
        <w:rPr>
          <w:rFonts w:ascii="Times New Roman" w:eastAsia="Times New Roman" w:hAnsi="Times New Roman" w:cs="Times New Roman"/>
          <w:color w:val="000000"/>
          <w:spacing w:val="0"/>
          <w:w w:val="100"/>
          <w:position w:val="0"/>
        </w:rPr>
        <w:t>”</w:t>
      </w:r>
      <w:r>
        <w:rPr>
          <w:color w:val="000000"/>
          <w:spacing w:val="0"/>
          <w:w w:val="100"/>
          <w:position w:val="0"/>
        </w:rPr>
        <w:t>的总体经营思路，通过</w:t>
      </w:r>
      <w:r>
        <w:rPr>
          <w:rFonts w:ascii="Times New Roman" w:eastAsia="Times New Roman" w:hAnsi="Times New Roman" w:cs="Times New Roman"/>
          <w:color w:val="000000"/>
          <w:spacing w:val="0"/>
          <w:w w:val="100"/>
          <w:position w:val="0"/>
        </w:rPr>
        <w:t>“</w:t>
      </w:r>
      <w:r>
        <w:rPr>
          <w:color w:val="000000"/>
          <w:spacing w:val="0"/>
          <w:w w:val="100"/>
          <w:position w:val="0"/>
        </w:rPr>
        <w:t>创新发展、做强行业、做大区 域、精益管理</w:t>
      </w:r>
      <w:r>
        <w:rPr>
          <w:rFonts w:ascii="Times New Roman" w:eastAsia="Times New Roman" w:hAnsi="Times New Roman" w:cs="Times New Roman"/>
          <w:color w:val="000000"/>
          <w:spacing w:val="0"/>
          <w:w w:val="100"/>
          <w:position w:val="0"/>
        </w:rPr>
        <w:t>”</w:t>
      </w:r>
      <w:r>
        <w:rPr>
          <w:color w:val="000000"/>
          <w:spacing w:val="0"/>
          <w:w w:val="100"/>
          <w:position w:val="0"/>
        </w:rPr>
        <w:t>四大经营策略，推进公司战略纵深发展。</w:t>
      </w:r>
    </w:p>
    <w:p>
      <w:pPr>
        <w:pStyle w:val="Style22"/>
        <w:keepNext w:val="0"/>
        <w:keepLines w:val="0"/>
        <w:widowControl w:val="0"/>
        <w:shd w:val="clear" w:color="auto" w:fill="auto"/>
        <w:tabs>
          <w:tab w:pos="659" w:val="left"/>
        </w:tabs>
        <w:bidi w:val="0"/>
        <w:spacing w:before="0" w:after="0" w:line="314" w:lineRule="exact"/>
        <w:ind w:left="0" w:right="0"/>
        <w:jc w:val="both"/>
      </w:pPr>
      <w:bookmarkStart w:id="248" w:name="bookmark248"/>
      <w:r>
        <w:rPr>
          <w:rFonts w:ascii="Times New Roman" w:eastAsia="Times New Roman" w:hAnsi="Times New Roman" w:cs="Times New Roman"/>
          <w:color w:val="000000"/>
          <w:spacing w:val="0"/>
          <w:w w:val="100"/>
          <w:position w:val="0"/>
        </w:rPr>
        <w:t>1</w:t>
      </w:r>
      <w:bookmarkEnd w:id="248"/>
      <w:r>
        <w:rPr>
          <w:color w:val="000000"/>
          <w:spacing w:val="0"/>
          <w:w w:val="100"/>
          <w:position w:val="0"/>
        </w:rPr>
        <w:t>、</w:t>
        <w:tab/>
        <w:t>创新发展：落实</w:t>
      </w:r>
      <w:r>
        <w:rPr>
          <w:rFonts w:ascii="Times New Roman" w:eastAsia="Times New Roman" w:hAnsi="Times New Roman" w:cs="Times New Roman"/>
          <w:color w:val="000000"/>
          <w:spacing w:val="0"/>
          <w:w w:val="100"/>
          <w:position w:val="0"/>
        </w:rPr>
        <w:t>“</w:t>
      </w:r>
      <w:r>
        <w:rPr>
          <w:color w:val="000000"/>
          <w:spacing w:val="0"/>
          <w:w w:val="100"/>
          <w:position w:val="0"/>
        </w:rPr>
        <w:t>中台化</w:t>
      </w:r>
      <w:r>
        <w:rPr>
          <w:rFonts w:ascii="Times New Roman" w:eastAsia="Times New Roman" w:hAnsi="Times New Roman" w:cs="Times New Roman"/>
          <w:color w:val="000000"/>
          <w:spacing w:val="0"/>
          <w:w w:val="100"/>
          <w:position w:val="0"/>
        </w:rPr>
        <w:t>+</w:t>
      </w:r>
      <w:r>
        <w:rPr>
          <w:color w:val="000000"/>
          <w:spacing w:val="0"/>
          <w:w w:val="100"/>
          <w:position w:val="0"/>
        </w:rPr>
        <w:t>智能化</w:t>
      </w:r>
      <w:r>
        <w:rPr>
          <w:rFonts w:ascii="Times New Roman" w:eastAsia="Times New Roman" w:hAnsi="Times New Roman" w:cs="Times New Roman"/>
          <w:color w:val="000000"/>
          <w:spacing w:val="0"/>
          <w:w w:val="100"/>
          <w:position w:val="0"/>
        </w:rPr>
        <w:t>”</w:t>
      </w:r>
      <w:r>
        <w:rPr>
          <w:color w:val="000000"/>
          <w:spacing w:val="0"/>
          <w:w w:val="100"/>
          <w:position w:val="0"/>
        </w:rPr>
        <w:t>战略，持续优化技术升级，坚持产品化道路，加大产品研发力度和投入，提高交付 能力，提升核心竞争能力。</w:t>
      </w:r>
    </w:p>
    <w:p>
      <w:pPr>
        <w:pStyle w:val="Style22"/>
        <w:keepNext w:val="0"/>
        <w:keepLines w:val="0"/>
        <w:widowControl w:val="0"/>
        <w:shd w:val="clear" w:color="auto" w:fill="auto"/>
        <w:tabs>
          <w:tab w:pos="663" w:val="left"/>
        </w:tabs>
        <w:bidi w:val="0"/>
        <w:spacing w:before="0" w:after="0" w:line="314" w:lineRule="exact"/>
        <w:ind w:left="0" w:right="0"/>
        <w:jc w:val="both"/>
      </w:pPr>
      <w:bookmarkStart w:id="249" w:name="bookmark249"/>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做强行业：重点发展医疗健康板块，保持医保、人社、住房金融、民政等板块国内领先，大力发展智慧城市板块， 积极推进智慧城市生态伙伴合作，强力支持公司创新业务发展，形成公司可持续发展引擎。</w:t>
      </w:r>
    </w:p>
    <w:p>
      <w:pPr>
        <w:pStyle w:val="Style22"/>
        <w:keepNext w:val="0"/>
        <w:keepLines w:val="0"/>
        <w:widowControl w:val="0"/>
        <w:shd w:val="clear" w:color="auto" w:fill="auto"/>
        <w:tabs>
          <w:tab w:pos="673" w:val="left"/>
        </w:tabs>
        <w:bidi w:val="0"/>
        <w:spacing w:before="0" w:after="0" w:line="314" w:lineRule="exact"/>
        <w:ind w:left="0" w:right="0"/>
        <w:jc w:val="both"/>
      </w:pPr>
      <w:bookmarkStart w:id="250" w:name="bookmark250"/>
      <w:r>
        <w:rPr>
          <w:rFonts w:ascii="Times New Roman" w:eastAsia="Times New Roman" w:hAnsi="Times New Roman" w:cs="Times New Roman"/>
          <w:color w:val="000000"/>
          <w:spacing w:val="0"/>
          <w:w w:val="100"/>
          <w:position w:val="0"/>
        </w:rPr>
        <w:t>3</w:t>
      </w:r>
      <w:bookmarkEnd w:id="250"/>
      <w:r>
        <w:rPr>
          <w:color w:val="000000"/>
          <w:spacing w:val="0"/>
          <w:w w:val="100"/>
          <w:position w:val="0"/>
        </w:rPr>
        <w:t>、</w:t>
        <w:tab/>
        <w:t>做大区域：持续建设和完善</w:t>
      </w:r>
      <w:r>
        <w:rPr>
          <w:rFonts w:ascii="Times New Roman" w:eastAsia="Times New Roman" w:hAnsi="Times New Roman" w:cs="Times New Roman"/>
          <w:color w:val="000000"/>
          <w:spacing w:val="0"/>
          <w:w w:val="100"/>
          <w:position w:val="0"/>
        </w:rPr>
        <w:t>“</w:t>
      </w:r>
      <w:r>
        <w:rPr>
          <w:color w:val="000000"/>
          <w:spacing w:val="0"/>
          <w:w w:val="100"/>
          <w:position w:val="0"/>
        </w:rPr>
        <w:t>区域组织</w:t>
      </w:r>
      <w:r>
        <w:rPr>
          <w:rFonts w:ascii="Times New Roman" w:eastAsia="Times New Roman" w:hAnsi="Times New Roman" w:cs="Times New Roman"/>
          <w:color w:val="000000"/>
          <w:spacing w:val="0"/>
          <w:w w:val="100"/>
          <w:position w:val="0"/>
        </w:rPr>
        <w:t>+</w:t>
      </w:r>
      <w:r>
        <w:rPr>
          <w:color w:val="000000"/>
          <w:spacing w:val="0"/>
          <w:w w:val="100"/>
          <w:position w:val="0"/>
        </w:rPr>
        <w:t>行业部</w:t>
      </w:r>
      <w:r>
        <w:rPr>
          <w:rFonts w:ascii="Times New Roman" w:eastAsia="Times New Roman" w:hAnsi="Times New Roman" w:cs="Times New Roman"/>
          <w:color w:val="000000"/>
          <w:spacing w:val="0"/>
          <w:w w:val="100"/>
          <w:position w:val="0"/>
        </w:rPr>
        <w:t>”</w:t>
      </w:r>
      <w:r>
        <w:rPr>
          <w:color w:val="000000"/>
          <w:spacing w:val="0"/>
          <w:w w:val="100"/>
          <w:position w:val="0"/>
        </w:rPr>
        <w:t>的市场销售体系，加速华东、华南、华中区域拓展，培育公司新的高 增长区域。</w:t>
      </w:r>
    </w:p>
    <w:p>
      <w:pPr>
        <w:pStyle w:val="Style22"/>
        <w:keepNext w:val="0"/>
        <w:keepLines w:val="0"/>
        <w:widowControl w:val="0"/>
        <w:shd w:val="clear" w:color="auto" w:fill="auto"/>
        <w:tabs>
          <w:tab w:pos="663" w:val="left"/>
        </w:tabs>
        <w:bidi w:val="0"/>
        <w:spacing w:before="0" w:after="0" w:line="314" w:lineRule="exact"/>
        <w:ind w:left="0" w:right="0"/>
        <w:jc w:val="both"/>
      </w:pPr>
      <w:bookmarkStart w:id="251" w:name="bookmark251"/>
      <w:r>
        <w:rPr>
          <w:rFonts w:ascii="Times New Roman" w:eastAsia="Times New Roman" w:hAnsi="Times New Roman" w:cs="Times New Roman"/>
          <w:color w:val="000000"/>
          <w:spacing w:val="0"/>
          <w:w w:val="100"/>
          <w:position w:val="0"/>
        </w:rPr>
        <w:t>4</w:t>
      </w:r>
      <w:bookmarkEnd w:id="251"/>
      <w:r>
        <w:rPr>
          <w:color w:val="000000"/>
          <w:spacing w:val="0"/>
          <w:w w:val="100"/>
          <w:position w:val="0"/>
        </w:rPr>
        <w:t>、</w:t>
        <w:tab/>
        <w:t>精益管理：提高公司治理能力和管理水平，加强公司内部管控，包括成本管控、风险管控等，加强公司干部管理和 人才梯队建设，为公司的可持续发展提供源源不断的人才保障。</w:t>
      </w:r>
    </w:p>
    <w:p>
      <w:pPr>
        <w:pStyle w:val="Style22"/>
        <w:keepNext w:val="0"/>
        <w:keepLines w:val="0"/>
        <w:widowControl w:val="0"/>
        <w:shd w:val="clear" w:color="auto" w:fill="auto"/>
        <w:tabs>
          <w:tab w:pos="491" w:val="left"/>
        </w:tabs>
        <w:bidi w:val="0"/>
        <w:spacing w:before="0" w:after="80" w:line="314" w:lineRule="exact"/>
        <w:ind w:left="0" w:right="0" w:firstLine="0"/>
        <w:jc w:val="left"/>
      </w:pPr>
      <w:bookmarkStart w:id="252" w:name="bookmark252"/>
      <w:r>
        <w:rPr>
          <w:color w:val="000000"/>
          <w:spacing w:val="0"/>
          <w:w w:val="100"/>
          <w:position w:val="0"/>
        </w:rPr>
        <w:t>（</w:t>
      </w:r>
      <w:bookmarkEnd w:id="252"/>
      <w:r>
        <w:rPr>
          <w:color w:val="000000"/>
          <w:spacing w:val="0"/>
          <w:w w:val="100"/>
          <w:position w:val="0"/>
        </w:rPr>
        <w:t>四）</w:t>
        <w:tab/>
        <w:t>、可能面临的风险</w:t>
      </w:r>
    </w:p>
    <w:p>
      <w:pPr>
        <w:pStyle w:val="Style22"/>
        <w:keepNext w:val="0"/>
        <w:keepLines w:val="0"/>
        <w:widowControl w:val="0"/>
        <w:shd w:val="clear" w:color="auto" w:fill="auto"/>
        <w:tabs>
          <w:tab w:pos="674" w:val="left"/>
        </w:tabs>
        <w:bidi w:val="0"/>
        <w:spacing w:before="0" w:after="0"/>
        <w:ind w:left="0" w:right="0"/>
        <w:jc w:val="left"/>
      </w:pPr>
      <w:bookmarkStart w:id="253" w:name="bookmark253"/>
      <w:r>
        <w:rPr>
          <w:rFonts w:ascii="Times New Roman" w:eastAsia="Times New Roman" w:hAnsi="Times New Roman" w:cs="Times New Roman"/>
          <w:color w:val="000000"/>
          <w:spacing w:val="0"/>
          <w:w w:val="100"/>
          <w:position w:val="0"/>
        </w:rPr>
        <w:t>1</w:t>
      </w:r>
      <w:bookmarkEnd w:id="253"/>
      <w:r>
        <w:rPr>
          <w:color w:val="000000"/>
          <w:spacing w:val="0"/>
          <w:w w:val="100"/>
          <w:position w:val="0"/>
        </w:rPr>
        <w:t>、</w:t>
        <w:tab/>
        <w:t>市场风险</w:t>
      </w:r>
    </w:p>
    <w:p>
      <w:pPr>
        <w:pStyle w:val="Style22"/>
        <w:keepNext w:val="0"/>
        <w:keepLines w:val="0"/>
        <w:widowControl w:val="0"/>
        <w:shd w:val="clear" w:color="auto" w:fill="auto"/>
        <w:bidi w:val="0"/>
        <w:spacing w:before="0" w:after="80" w:line="314" w:lineRule="exact"/>
        <w:ind w:left="0" w:right="0"/>
        <w:jc w:val="left"/>
      </w:pPr>
      <w:r>
        <w:rPr>
          <w:color w:val="000000"/>
          <w:spacing w:val="0"/>
          <w:w w:val="100"/>
          <w:position w:val="0"/>
        </w:rPr>
        <w:t>市场竞争加剧的风险：随着国家对民生信息化领域的重视和投入逐年增加，市场规模不断扩大，市场环境的逐步成熟， 国内外越来越多的企业开始涉足该领域，市场竞争程度不断加剧。新竞争者的进入，将会使公司面临更严峻的市场竞争风险。 新开拓市场的持续增长风险:公司通过特色化和差异化的服务将现有的竞争优势复制到新兴民生领域已取得一定成果，但是， 公司在上述领域的竞争优势、行业地位和经营经验仍显不足。未来，能否在上述新开拓市场保持快速增长，对公司的综合能 力提出了更高要求和挑战，公司将面临新开拓市场的持续增长风险。</w:t>
      </w:r>
    </w:p>
    <w:p>
      <w:pPr>
        <w:pStyle w:val="Style22"/>
        <w:keepNext w:val="0"/>
        <w:keepLines w:val="0"/>
        <w:widowControl w:val="0"/>
        <w:shd w:val="clear" w:color="auto" w:fill="auto"/>
        <w:tabs>
          <w:tab w:pos="693" w:val="left"/>
        </w:tabs>
        <w:bidi w:val="0"/>
        <w:spacing w:before="0" w:after="0"/>
        <w:ind w:left="0" w:right="0"/>
        <w:jc w:val="both"/>
      </w:pPr>
      <w:bookmarkStart w:id="254" w:name="bookmark254"/>
      <w:r>
        <w:rPr>
          <w:rFonts w:ascii="Times New Roman" w:eastAsia="Times New Roman" w:hAnsi="Times New Roman" w:cs="Times New Roman"/>
          <w:color w:val="000000"/>
          <w:spacing w:val="0"/>
          <w:w w:val="100"/>
          <w:position w:val="0"/>
        </w:rPr>
        <w:t>2</w:t>
      </w:r>
      <w:bookmarkEnd w:id="254"/>
      <w:r>
        <w:rPr>
          <w:color w:val="000000"/>
          <w:spacing w:val="0"/>
          <w:w w:val="100"/>
          <w:position w:val="0"/>
        </w:rPr>
        <w:t>、</w:t>
        <w:tab/>
        <w:t>技术风险</w:t>
      </w:r>
    </w:p>
    <w:p>
      <w:pPr>
        <w:pStyle w:val="Style22"/>
        <w:keepNext w:val="0"/>
        <w:keepLines w:val="0"/>
        <w:widowControl w:val="0"/>
        <w:shd w:val="clear" w:color="auto" w:fill="auto"/>
        <w:bidi w:val="0"/>
        <w:spacing w:before="0" w:after="80" w:line="314" w:lineRule="exact"/>
        <w:ind w:left="0" w:right="0"/>
        <w:jc w:val="both"/>
      </w:pPr>
      <w:r>
        <w:rPr>
          <w:color w:val="000000"/>
          <w:spacing w:val="0"/>
          <w:w w:val="100"/>
          <w:position w:val="0"/>
        </w:rPr>
        <w:t>技术研发不能紧跟政策变化的风险：公司主营业务与政府部门颁布的涉及民生领域的政策密切相关。公司的产品和服务 需要紧随政策的变化而及时更新和调整，甚至需要做大量的前瞻性政策和技术研究工作。随着国家对民生信息化领域的重视， 一系列涉及民生信息化领域的政策将会密集出台，新政策对公司现有产品和服务的功能、类型等方面都提出了更高的要求， 对公司的技术研发能力提出了更高的挑战。未来，如果公司不能继续保持在行业内的技术研发优势，提供的产品和服务不能 及时满足政策变化的要求，公司现有的竞争优势将会被削弱，现有的市场地位将受到挑战。技术失密的风险：公司自成立 以来持续进行技术创新，拥有一系列处于国内领先水平的核心技术和产品，并积累了丰富的行业经验，公司的研发、生产和 服务能力处于行业领先水平。公司生产经营和技术创新依赖于多年积累起来的核心技术，而这些核心技术由相关的核心技术 人员和关键管理人员所掌握。核心技术人员和关键管理人员的流失或者出现不慎技术信息失密，可能会给公司技术研发、生 产经营带来不利影响，因此，公司存在技术失密的风险。</w:t>
      </w:r>
    </w:p>
    <w:p>
      <w:pPr>
        <w:pStyle w:val="Style22"/>
        <w:keepNext w:val="0"/>
        <w:keepLines w:val="0"/>
        <w:widowControl w:val="0"/>
        <w:shd w:val="clear" w:color="auto" w:fill="auto"/>
        <w:tabs>
          <w:tab w:pos="693" w:val="left"/>
        </w:tabs>
        <w:bidi w:val="0"/>
        <w:spacing w:before="0" w:after="0"/>
        <w:ind w:left="0" w:right="0"/>
        <w:jc w:val="both"/>
      </w:pPr>
      <w:bookmarkStart w:id="255" w:name="bookmark255"/>
      <w:r>
        <w:rPr>
          <w:rFonts w:ascii="Times New Roman" w:eastAsia="Times New Roman" w:hAnsi="Times New Roman" w:cs="Times New Roman"/>
          <w:color w:val="000000"/>
          <w:spacing w:val="0"/>
          <w:w w:val="100"/>
          <w:position w:val="0"/>
        </w:rPr>
        <w:t>3</w:t>
      </w:r>
      <w:bookmarkEnd w:id="255"/>
      <w:r>
        <w:rPr>
          <w:color w:val="000000"/>
          <w:spacing w:val="0"/>
          <w:w w:val="100"/>
          <w:position w:val="0"/>
        </w:rPr>
        <w:t>、</w:t>
        <w:tab/>
        <w:t>经营成本上涨的风险</w:t>
      </w:r>
    </w:p>
    <w:p>
      <w:pPr>
        <w:pStyle w:val="Style22"/>
        <w:keepNext w:val="0"/>
        <w:keepLines w:val="0"/>
        <w:widowControl w:val="0"/>
        <w:shd w:val="clear" w:color="auto" w:fill="auto"/>
        <w:bidi w:val="0"/>
        <w:spacing w:before="0" w:after="80" w:line="314" w:lineRule="exact"/>
        <w:ind w:left="0" w:right="0"/>
        <w:jc w:val="both"/>
      </w:pPr>
      <w:r>
        <w:rPr>
          <w:color w:val="000000"/>
          <w:spacing w:val="0"/>
          <w:w w:val="100"/>
          <w:position w:val="0"/>
        </w:rPr>
        <w:t>近年来，随着经济社会的全面发展以及生活成本上升，公司的用工成本呈现逐年增加的趋势。随着未来全社会平均工资 水平持续上升</w:t>
      </w:r>
      <w:r>
        <w:rPr>
          <w:color w:val="000000"/>
          <w:spacing w:val="0"/>
          <w:w w:val="100"/>
          <w:position w:val="0"/>
        </w:rPr>
        <w:t>，</w:t>
      </w:r>
      <w:r>
        <w:rPr>
          <w:color w:val="000000"/>
          <w:spacing w:val="0"/>
          <w:w w:val="100"/>
          <w:position w:val="0"/>
        </w:rPr>
        <w:t>行业人力资源成本的上涨</w:t>
      </w:r>
      <w:r>
        <w:rPr>
          <w:color w:val="000000"/>
          <w:spacing w:val="0"/>
          <w:w w:val="100"/>
          <w:position w:val="0"/>
        </w:rPr>
        <w:t>，</w:t>
      </w:r>
      <w:r>
        <w:rPr>
          <w:color w:val="000000"/>
          <w:spacing w:val="0"/>
          <w:w w:val="100"/>
          <w:position w:val="0"/>
        </w:rPr>
        <w:t>公司员工薪酬水平面临上涨压力</w:t>
      </w:r>
      <w:r>
        <w:rPr>
          <w:color w:val="000000"/>
          <w:spacing w:val="0"/>
          <w:w w:val="100"/>
          <w:position w:val="0"/>
        </w:rPr>
        <w:t>，</w:t>
      </w:r>
      <w:r>
        <w:rPr>
          <w:color w:val="000000"/>
          <w:spacing w:val="0"/>
          <w:w w:val="100"/>
          <w:position w:val="0"/>
        </w:rPr>
        <w:t>从而给公司带来较大的经营压力。</w:t>
      </w:r>
    </w:p>
    <w:p>
      <w:pPr>
        <w:pStyle w:val="Style22"/>
        <w:keepNext w:val="0"/>
        <w:keepLines w:val="0"/>
        <w:widowControl w:val="0"/>
        <w:shd w:val="clear" w:color="auto" w:fill="auto"/>
        <w:tabs>
          <w:tab w:pos="693" w:val="left"/>
        </w:tabs>
        <w:bidi w:val="0"/>
        <w:spacing w:before="0" w:after="0"/>
        <w:ind w:left="0" w:right="0"/>
        <w:jc w:val="both"/>
      </w:pPr>
      <w:bookmarkStart w:id="256" w:name="bookmark256"/>
      <w:r>
        <w:rPr>
          <w:rFonts w:ascii="Times New Roman" w:eastAsia="Times New Roman" w:hAnsi="Times New Roman" w:cs="Times New Roman"/>
          <w:color w:val="000000"/>
          <w:spacing w:val="0"/>
          <w:w w:val="100"/>
          <w:position w:val="0"/>
        </w:rPr>
        <w:t>4</w:t>
      </w:r>
      <w:bookmarkEnd w:id="256"/>
      <w:r>
        <w:rPr>
          <w:color w:val="000000"/>
          <w:spacing w:val="0"/>
          <w:w w:val="100"/>
          <w:position w:val="0"/>
        </w:rPr>
        <w:t>、</w:t>
        <w:tab/>
        <w:t>运维服务收费标准下降的风险</w:t>
      </w:r>
    </w:p>
    <w:p>
      <w:pPr>
        <w:pStyle w:val="Style22"/>
        <w:keepNext w:val="0"/>
        <w:keepLines w:val="0"/>
        <w:widowControl w:val="0"/>
        <w:shd w:val="clear" w:color="auto" w:fill="auto"/>
        <w:bidi w:val="0"/>
        <w:spacing w:before="0" w:after="80" w:line="314" w:lineRule="exact"/>
        <w:ind w:left="0" w:right="0"/>
        <w:jc w:val="both"/>
      </w:pPr>
      <w:r>
        <w:rPr>
          <w:color w:val="000000"/>
          <w:spacing w:val="0"/>
          <w:w w:val="100"/>
          <w:position w:val="0"/>
        </w:rPr>
        <w:t>运维服务业务的服务对象主要为药店、医疗机构、企业、社区服务机构及各级政府相关部门。未来，受到运维服务市场 规模扩大、市场成熟度提高、市场竞争程度加剧等因素的影响，运维服务收费标准将可能呈现下降的趋势，公司将面临运维 服务收费标准下降的风险。</w:t>
      </w:r>
    </w:p>
    <w:p>
      <w:pPr>
        <w:pStyle w:val="Style22"/>
        <w:keepNext w:val="0"/>
        <w:keepLines w:val="0"/>
        <w:widowControl w:val="0"/>
        <w:shd w:val="clear" w:color="auto" w:fill="auto"/>
        <w:tabs>
          <w:tab w:pos="693" w:val="left"/>
        </w:tabs>
        <w:bidi w:val="0"/>
        <w:spacing w:before="0" w:after="0"/>
        <w:ind w:left="0" w:right="0"/>
        <w:jc w:val="both"/>
      </w:pPr>
      <w:bookmarkStart w:id="257" w:name="bookmark257"/>
      <w:r>
        <w:rPr>
          <w:rFonts w:ascii="Times New Roman" w:eastAsia="Times New Roman" w:hAnsi="Times New Roman" w:cs="Times New Roman"/>
          <w:color w:val="000000"/>
          <w:spacing w:val="0"/>
          <w:w w:val="100"/>
          <w:position w:val="0"/>
        </w:rPr>
        <w:t>5</w:t>
      </w:r>
      <w:bookmarkEnd w:id="257"/>
      <w:r>
        <w:rPr>
          <w:color w:val="000000"/>
          <w:spacing w:val="0"/>
          <w:w w:val="100"/>
          <w:position w:val="0"/>
        </w:rPr>
        <w:t>、</w:t>
        <w:tab/>
        <w:t>行业政策变化的风险</w:t>
      </w:r>
    </w:p>
    <w:p>
      <w:pPr>
        <w:pStyle w:val="Style22"/>
        <w:keepNext w:val="0"/>
        <w:keepLines w:val="0"/>
        <w:widowControl w:val="0"/>
        <w:shd w:val="clear" w:color="auto" w:fill="auto"/>
        <w:bidi w:val="0"/>
        <w:spacing w:before="0" w:after="80" w:line="314" w:lineRule="exact"/>
        <w:ind w:left="0" w:right="0"/>
        <w:jc w:val="both"/>
      </w:pPr>
      <w:r>
        <w:rPr>
          <w:color w:val="000000"/>
          <w:spacing w:val="0"/>
          <w:w w:val="100"/>
          <w:position w:val="0"/>
        </w:rPr>
        <w:t xml:space="preserve">民生信息化领域的市场规模与政府部门的重视程度和投资力度密切相关。近年来，国家各级政府部门相继出台了一系列 </w:t>
      </w:r>
      <w:r>
        <w:rPr>
          <w:color w:val="000000"/>
          <w:spacing w:val="0"/>
          <w:w w:val="100"/>
          <w:position w:val="0"/>
        </w:rPr>
        <w:t>扶持和发展民生信息化领域的政策措施，政府投资逐步增加，从而带动了政府部门、经办机构、社会服务机构、参保单位、 社会公众等对民生信息化产品和服务的需求，以人力资源和社会保障为核心的民生信息化领域取得了快速发展。但是，不排 除国家未来减少民生信息化领域的投资力度或者政策环境发生重大不利变化的可能，从而对公司的生产经营带来不利影响。</w:t>
      </w:r>
    </w:p>
    <w:p>
      <w:pPr>
        <w:pStyle w:val="Style22"/>
        <w:keepNext w:val="0"/>
        <w:keepLines w:val="0"/>
        <w:widowControl w:val="0"/>
        <w:shd w:val="clear" w:color="auto" w:fill="auto"/>
        <w:bidi w:val="0"/>
        <w:spacing w:before="0" w:after="0"/>
        <w:ind w:left="0" w:right="0"/>
        <w:jc w:val="both"/>
      </w:pPr>
      <w:bookmarkStart w:id="258" w:name="bookmark258"/>
      <w:r>
        <w:rPr>
          <w:rFonts w:ascii="Times New Roman" w:eastAsia="Times New Roman" w:hAnsi="Times New Roman" w:cs="Times New Roman"/>
          <w:color w:val="000000"/>
          <w:spacing w:val="0"/>
          <w:w w:val="100"/>
          <w:position w:val="0"/>
        </w:rPr>
        <w:t>6</w:t>
      </w:r>
      <w:bookmarkEnd w:id="258"/>
      <w:r>
        <w:rPr>
          <w:color w:val="000000"/>
          <w:spacing w:val="0"/>
          <w:w w:val="100"/>
          <w:position w:val="0"/>
        </w:rPr>
        <w:t>、快速发展带来的管理风险</w:t>
      </w:r>
    </w:p>
    <w:p>
      <w:pPr>
        <w:pStyle w:val="Style22"/>
        <w:keepNext w:val="0"/>
        <w:keepLines w:val="0"/>
        <w:widowControl w:val="0"/>
        <w:shd w:val="clear" w:color="auto" w:fill="auto"/>
        <w:bidi w:val="0"/>
        <w:spacing w:before="0" w:after="720" w:line="313" w:lineRule="exact"/>
        <w:ind w:left="0" w:right="0"/>
        <w:jc w:val="both"/>
      </w:pPr>
      <w:r>
        <w:rPr>
          <w:color w:val="000000"/>
          <w:spacing w:val="0"/>
          <w:w w:val="100"/>
          <w:position w:val="0"/>
        </w:rPr>
        <w:t>公司自成立以来，保持了较快的发展速度。公司资产规模的扩大和人员的增加使得公司的组织架构、管理体系趋于复杂。 随着募集资金的到位和募投项目的实施，以及设立新的全资或控股子公司，公司的资产规模还将进一步扩大，对公司管理 层的管理能力和管理水平提出了更高要求。如果公司管理层的管理能力和管理水平以及管理人员配置不能及时满足资产、业 务规模迅速扩张的要求，公司的生产经营和业绩提升将会受到一定影响。</w:t>
      </w:r>
      <w:r>
        <w:rPr>
          <w:rFonts w:ascii="Times New Roman" w:eastAsia="Times New Roman" w:hAnsi="Times New Roman" w:cs="Times New Roman"/>
          <w:b/>
          <w:bCs/>
          <w:color w:val="000000"/>
          <w:spacing w:val="0"/>
          <w:w w:val="100"/>
          <w:position w:val="0"/>
        </w:rPr>
        <w:t>7</w:t>
      </w:r>
      <w:r>
        <w:rPr>
          <w:color w:val="000000"/>
          <w:spacing w:val="0"/>
          <w:w w:val="100"/>
          <w:position w:val="0"/>
        </w:rPr>
        <w:t>、人力资源风险作为专业从事</w:t>
      </w:r>
      <w:r>
        <w:rPr>
          <w:rFonts w:ascii="Times New Roman" w:eastAsia="Times New Roman" w:hAnsi="Times New Roman" w:cs="Times New Roman"/>
          <w:color w:val="000000"/>
          <w:spacing w:val="0"/>
          <w:w w:val="100"/>
          <w:position w:val="0"/>
        </w:rPr>
        <w:t>IT</w:t>
      </w:r>
      <w:r>
        <w:rPr>
          <w:color w:val="000000"/>
          <w:spacing w:val="0"/>
          <w:w w:val="100"/>
          <w:position w:val="0"/>
        </w:rPr>
        <w:t>软件及服务的 高新技术企业，公司的研发和创新都不可避免地依赖于核心技术人员。多年以来，公司秉承和倡导中物院</w:t>
      </w:r>
      <w:r>
        <w:rPr>
          <w:rFonts w:ascii="Times New Roman" w:eastAsia="Times New Roman" w:hAnsi="Times New Roman" w:cs="Times New Roman"/>
          <w:color w:val="000000"/>
          <w:spacing w:val="0"/>
          <w:w w:val="100"/>
          <w:position w:val="0"/>
        </w:rPr>
        <w:t>“</w:t>
      </w:r>
      <w:r>
        <w:rPr>
          <w:color w:val="000000"/>
          <w:spacing w:val="0"/>
          <w:w w:val="100"/>
          <w:position w:val="0"/>
        </w:rPr>
        <w:t>铸国防基石、做 民族脊梁</w:t>
      </w:r>
      <w:r>
        <w:rPr>
          <w:rFonts w:ascii="Times New Roman" w:eastAsia="Times New Roman" w:hAnsi="Times New Roman" w:cs="Times New Roman"/>
          <w:color w:val="000000"/>
          <w:spacing w:val="0"/>
          <w:w w:val="100"/>
          <w:position w:val="0"/>
        </w:rPr>
        <w:t>”</w:t>
      </w:r>
      <w:r>
        <w:rPr>
          <w:color w:val="000000"/>
          <w:spacing w:val="0"/>
          <w:w w:val="100"/>
          <w:position w:val="0"/>
        </w:rPr>
        <w:t>的核心价值观，提供有竞争力的薪酬和福利，建立科学的绩效管理和人才培训机制，培养和锻炼了一支具有丰富 行业经验和高度专业化的人才队伍。但随着行业内市场竞争程度逐步加剧，对于高素质人才的争夺将会更加激烈，公司面 临因竞争而流失人才的风险。同时，随着公司业务的发展，公司对于专业人才的需求将进一步增加，如果公司不能保持现有 人才队伍的稳定，并及时招聘和培养一批足够且合格的专业人才，将会对公司未来业务的发展造成不利影响。</w:t>
      </w:r>
    </w:p>
    <w:p>
      <w:pPr>
        <w:pStyle w:val="Style18"/>
        <w:keepNext/>
        <w:keepLines/>
        <w:widowControl w:val="0"/>
        <w:shd w:val="clear" w:color="auto" w:fill="auto"/>
        <w:bidi w:val="0"/>
        <w:spacing w:before="0" w:after="34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十二、报告期内接待调研、沟通、采访等活动</w:t>
      </w:r>
      <w:bookmarkEnd w:id="259"/>
      <w:bookmarkEnd w:id="260"/>
      <w:bookmarkEnd w:id="261"/>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69" w:right="1049" w:bottom="1455" w:left="1079" w:header="0" w:footer="3" w:gutter="0"/>
          <w:cols w:space="720"/>
          <w:noEndnote/>
          <w:rtlGutter w:val="0"/>
          <w:docGrid w:linePitch="360"/>
        </w:sectPr>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520" w:after="500" w:line="240" w:lineRule="auto"/>
        <w:ind w:left="0" w:right="0" w:firstLine="0"/>
        <w:jc w:val="center"/>
      </w:pPr>
      <w:bookmarkStart w:id="262" w:name="bookmark262"/>
      <w:bookmarkStart w:id="263" w:name="bookmark263"/>
      <w:bookmarkStart w:id="264" w:name="bookmark264"/>
      <w:r>
        <w:rPr>
          <w:color w:val="000000"/>
          <w:spacing w:val="0"/>
          <w:w w:val="100"/>
          <w:position w:val="0"/>
        </w:rPr>
        <w:t>第四节公司治理</w:t>
      </w:r>
      <w:bookmarkEnd w:id="262"/>
      <w:bookmarkEnd w:id="263"/>
      <w:bookmarkEnd w:id="264"/>
    </w:p>
    <w:p>
      <w:pPr>
        <w:pStyle w:val="Style18"/>
        <w:keepNext/>
        <w:keepLines/>
        <w:widowControl w:val="0"/>
        <w:shd w:val="clear" w:color="auto" w:fill="auto"/>
        <w:tabs>
          <w:tab w:pos="590" w:val="left"/>
        </w:tabs>
        <w:bidi w:val="0"/>
        <w:spacing w:before="0" w:after="240" w:line="331" w:lineRule="exact"/>
        <w:ind w:left="0" w:right="0" w:firstLine="0"/>
        <w:jc w:val="left"/>
      </w:pPr>
      <w:bookmarkStart w:id="265" w:name="bookmark265"/>
      <w:bookmarkStart w:id="266" w:name="bookmark266"/>
      <w:bookmarkStart w:id="267" w:name="bookmark267"/>
      <w:bookmarkStart w:id="268" w:name="bookmark268"/>
      <w:bookmarkStart w:id="269" w:name="bookmark269"/>
      <w:r>
        <w:rPr>
          <w:color w:val="000000"/>
          <w:spacing w:val="0"/>
          <w:w w:val="100"/>
          <w:position w:val="0"/>
          <w:sz w:val="24"/>
          <w:szCs w:val="24"/>
        </w:rPr>
        <w:t>一</w:t>
      </w:r>
      <w:bookmarkEnd w:id="268"/>
      <w:r>
        <w:rPr>
          <w:color w:val="000000"/>
          <w:spacing w:val="0"/>
          <w:w w:val="100"/>
          <w:position w:val="0"/>
          <w:sz w:val="24"/>
          <w:szCs w:val="24"/>
        </w:rPr>
        <w:t>、</w:t>
        <w:tab/>
        <w:t>公司治理的基本状况</w:t>
      </w:r>
      <w:bookmarkEnd w:id="266"/>
      <w:bookmarkEnd w:id="267"/>
      <w:bookmarkEnd w:id="269"/>
      <w:bookmarkEnd w:id="265"/>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报告期内，公司按照《公司法》、《证券法》、《上市公司治理准则》、《深圳证券交易所股票上市规则》、《深圳证 券交易所上市公司规范运作指引》及中国证监会有关法律、法规的要求，不断完善公司治理结构，建立健全公司内部管理和 控制体系，持续开展公司治理活动，规范运作，提高公司治理水平。</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w:t>
      </w:r>
      <w:r>
        <w:rPr>
          <w:rFonts w:ascii="Times New Roman" w:eastAsia="Times New Roman" w:hAnsi="Times New Roman" w:cs="Times New Roman"/>
          <w:color w:val="000000"/>
          <w:spacing w:val="0"/>
          <w:w w:val="100"/>
          <w:position w:val="0"/>
        </w:rPr>
        <w:t>8</w:t>
      </w:r>
      <w:r>
        <w:rPr>
          <w:color w:val="000000"/>
          <w:spacing w:val="0"/>
          <w:w w:val="100"/>
          <w:position w:val="0"/>
        </w:rPr>
        <w:t>次董事会，</w:t>
      </w:r>
      <w:r>
        <w:rPr>
          <w:rFonts w:ascii="Times New Roman" w:eastAsia="Times New Roman" w:hAnsi="Times New Roman" w:cs="Times New Roman"/>
          <w:color w:val="000000"/>
          <w:spacing w:val="0"/>
          <w:w w:val="100"/>
          <w:position w:val="0"/>
        </w:rPr>
        <w:t>5</w:t>
      </w:r>
      <w:r>
        <w:rPr>
          <w:color w:val="000000"/>
          <w:spacing w:val="0"/>
          <w:w w:val="100"/>
          <w:position w:val="0"/>
        </w:rPr>
        <w:t>次监事会，会议召开均符合《公司法》、《证 券法》、《公司章程》等相关法律法规制度的规定。公司董事、监事和高级管理人员均能认真、诚信、尽职地履行职责，对 董事会、监事会和股东大会负责。公司根据《信息披露事务管理制度》和《投资者关系管理制度》，认真履行信息披露义务， 保证公司信息披露的真实、准确、完整、及时，并确保所有股东有平等的机会获得信息。</w:t>
      </w:r>
    </w:p>
    <w:p>
      <w:pPr>
        <w:pStyle w:val="Style22"/>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公司的治理实际情况符合中国证监会关于上市公司治理的相关规范性文件要求。报告期内，公司不存在向大股东、实际 控制人提供非公开信息等公司治理非规范情况。</w:t>
      </w:r>
    </w:p>
    <w:p>
      <w:pPr>
        <w:pStyle w:val="Style2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18"/>
        <w:keepNext/>
        <w:keepLines/>
        <w:widowControl w:val="0"/>
        <w:shd w:val="clear" w:color="auto" w:fill="auto"/>
        <w:tabs>
          <w:tab w:pos="590" w:val="left"/>
        </w:tabs>
        <w:bidi w:val="0"/>
        <w:spacing w:before="0" w:after="240" w:line="331" w:lineRule="exact"/>
        <w:ind w:left="0" w:right="0" w:firstLine="0"/>
        <w:jc w:val="both"/>
      </w:pPr>
      <w:bookmarkStart w:id="270" w:name="bookmark270"/>
      <w:bookmarkStart w:id="271" w:name="bookmark271"/>
      <w:bookmarkStart w:id="272" w:name="bookmark272"/>
      <w:bookmarkStart w:id="273" w:name="bookmark273"/>
      <w:r>
        <w:rPr>
          <w:color w:val="000000"/>
          <w:spacing w:val="0"/>
          <w:w w:val="100"/>
          <w:position w:val="0"/>
          <w:sz w:val="24"/>
          <w:szCs w:val="24"/>
        </w:rPr>
        <w:t>二</w:t>
      </w:r>
      <w:bookmarkEnd w:id="272"/>
      <w:r>
        <w:rPr>
          <w:color w:val="000000"/>
          <w:spacing w:val="0"/>
          <w:w w:val="100"/>
          <w:position w:val="0"/>
          <w:sz w:val="24"/>
          <w:szCs w:val="24"/>
        </w:rPr>
        <w:t>、</w:t>
        <w:tab/>
        <w:t>公司相对于控股股东、实际控制人在保证公司资产、人员、财务、机构、业务等方面的 独立情况</w:t>
      </w:r>
      <w:bookmarkEnd w:id="270"/>
      <w:bookmarkEnd w:id="271"/>
      <w:bookmarkEnd w:id="273"/>
    </w:p>
    <w:p>
      <w:pPr>
        <w:pStyle w:val="Style22"/>
        <w:keepNext w:val="0"/>
        <w:keepLines w:val="0"/>
        <w:widowControl w:val="0"/>
        <w:shd w:val="clear" w:color="auto" w:fill="auto"/>
        <w:bidi w:val="0"/>
        <w:spacing w:before="0" w:after="80" w:line="311" w:lineRule="exact"/>
        <w:ind w:left="0" w:right="0"/>
        <w:jc w:val="both"/>
      </w:pPr>
      <w:r>
        <w:rPr>
          <w:color w:val="000000"/>
          <w:spacing w:val="0"/>
          <w:w w:val="100"/>
          <w:position w:val="0"/>
        </w:rPr>
        <w:t>报告期，公司严格按照《公司法》和《公司章程》等法律、法规及规章制度规范运作，建立健全公司的法人治理结构。 公司与控股股东、实际控制人在资产、人员、财务、机构、业务等方面完全分开，具有独立完整的业务及自主经营能力。</w:t>
      </w:r>
    </w:p>
    <w:p>
      <w:pPr>
        <w:pStyle w:val="Style22"/>
        <w:keepNext w:val="0"/>
        <w:keepLines w:val="0"/>
        <w:widowControl w:val="0"/>
        <w:shd w:val="clear" w:color="auto" w:fill="auto"/>
        <w:tabs>
          <w:tab w:pos="706" w:val="left"/>
        </w:tabs>
        <w:bidi w:val="0"/>
        <w:spacing w:before="0" w:after="0"/>
        <w:ind w:left="0" w:right="0"/>
        <w:jc w:val="both"/>
      </w:pPr>
      <w:bookmarkStart w:id="274" w:name="bookmark274"/>
      <w:r>
        <w:rPr>
          <w:rFonts w:ascii="Times New Roman" w:eastAsia="Times New Roman" w:hAnsi="Times New Roman" w:cs="Times New Roman"/>
          <w:color w:val="000000"/>
          <w:spacing w:val="0"/>
          <w:w w:val="100"/>
          <w:position w:val="0"/>
        </w:rPr>
        <w:t>1</w:t>
      </w:r>
      <w:bookmarkEnd w:id="274"/>
      <w:r>
        <w:rPr>
          <w:color w:val="000000"/>
          <w:spacing w:val="0"/>
          <w:w w:val="100"/>
          <w:position w:val="0"/>
        </w:rPr>
        <w:t>、</w:t>
        <w:tab/>
        <w:t>业务独立</w:t>
      </w:r>
    </w:p>
    <w:p>
      <w:pPr>
        <w:pStyle w:val="Style22"/>
        <w:keepNext w:val="0"/>
        <w:keepLines w:val="0"/>
        <w:widowControl w:val="0"/>
        <w:shd w:val="clear" w:color="auto" w:fill="auto"/>
        <w:bidi w:val="0"/>
        <w:spacing w:before="0" w:after="80" w:line="311" w:lineRule="exact"/>
        <w:ind w:left="0" w:right="0" w:firstLine="300"/>
        <w:jc w:val="both"/>
      </w:pPr>
      <w:r>
        <w:rPr>
          <w:color w:val="000000"/>
          <w:spacing w:val="0"/>
          <w:w w:val="100"/>
          <w:position w:val="0"/>
        </w:rPr>
        <w:t>公司拥有包括采购、生产、销售、研发、质量控制在内的完整的主营业务体系，维持了主营业务的完整、独立与连续， 与控股股东、实际控制人及其控制的其他企业之间不存在竞争关系或业务上的依赖情况，也确保了公司的独立规范运营，避 免了同业竞争和关联交易。</w:t>
      </w:r>
    </w:p>
    <w:p>
      <w:pPr>
        <w:pStyle w:val="Style22"/>
        <w:keepNext w:val="0"/>
        <w:keepLines w:val="0"/>
        <w:widowControl w:val="0"/>
        <w:shd w:val="clear" w:color="auto" w:fill="auto"/>
        <w:tabs>
          <w:tab w:pos="725" w:val="left"/>
        </w:tabs>
        <w:bidi w:val="0"/>
        <w:spacing w:before="0" w:after="0"/>
        <w:ind w:left="0" w:right="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资产完整</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公司具有与生产经营有关的独立、完整的生产系统、辅助生产系统和配套设施，合法拥有与生产经营有关的土地使用权、 厂房、机器设备、商标及专利等资产的所有权或使用权，公司资产与股东资产严格分开，产权界定清晰，并完全独立运营。</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公司目前业务和生产经营必需资产的权属完全由公司独立享有，不存在与股东单位共用的情况，具备资产的独立性和完 整性。</w:t>
      </w:r>
    </w:p>
    <w:p>
      <w:pPr>
        <w:pStyle w:val="Style22"/>
        <w:keepNext w:val="0"/>
        <w:keepLines w:val="0"/>
        <w:widowControl w:val="0"/>
        <w:shd w:val="clear" w:color="auto" w:fill="auto"/>
        <w:bidi w:val="0"/>
        <w:spacing w:before="0" w:after="80" w:line="311" w:lineRule="exact"/>
        <w:ind w:left="0" w:right="0"/>
        <w:jc w:val="both"/>
      </w:pPr>
      <w:r>
        <w:rPr>
          <w:color w:val="000000"/>
          <w:spacing w:val="0"/>
          <w:w w:val="100"/>
          <w:position w:val="0"/>
        </w:rPr>
        <w:t>报告期内，公司不存在以自身资产、权益或信誉为股东提供担保的情形，不存在资产、资金被控股股东、实际控制人占 用而损害公司利益的情况，公司对所有资产具有完全的控制权和支配权。</w:t>
      </w:r>
    </w:p>
    <w:p>
      <w:pPr>
        <w:pStyle w:val="Style22"/>
        <w:keepNext w:val="0"/>
        <w:keepLines w:val="0"/>
        <w:widowControl w:val="0"/>
        <w:shd w:val="clear" w:color="auto" w:fill="auto"/>
        <w:tabs>
          <w:tab w:pos="725" w:val="left"/>
        </w:tabs>
        <w:bidi w:val="0"/>
        <w:spacing w:before="0" w:after="0"/>
        <w:ind w:left="0" w:right="0"/>
        <w:jc w:val="both"/>
      </w:pPr>
      <w:bookmarkStart w:id="276" w:name="bookmark276"/>
      <w:r>
        <w:rPr>
          <w:rFonts w:ascii="Times New Roman" w:eastAsia="Times New Roman" w:hAnsi="Times New Roman" w:cs="Times New Roman"/>
          <w:color w:val="000000"/>
          <w:spacing w:val="0"/>
          <w:w w:val="100"/>
          <w:position w:val="0"/>
        </w:rPr>
        <w:t>3</w:t>
      </w:r>
      <w:bookmarkEnd w:id="276"/>
      <w:r>
        <w:rPr>
          <w:color w:val="000000"/>
          <w:spacing w:val="0"/>
          <w:w w:val="100"/>
          <w:position w:val="0"/>
        </w:rPr>
        <w:t>、</w:t>
        <w:tab/>
        <w:t>人员独立</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公司拥有完整、独立的劳动、人事及工资管理体系。公司的董事、监事及高级管理人员严格按照《公司法》、《公司 章程》的相关规定选举或聘任，不存在超越公司董事会和股东大会作出人事任免决定的情况。公司的总裁、高级副总裁、副 总裁、财务负责人和董事会秘书等高级管理人员未在控股股东、实际控制人及其控制的其他企业中担任除董事、监事以外的 其他职务，未在控股股东、实际控制人及其控制的其他企业领薪；公司的财务人员未在控股股东、实际控制人及其控制的其 他企业中兼职。</w:t>
      </w:r>
    </w:p>
    <w:p>
      <w:pPr>
        <w:pStyle w:val="Style22"/>
        <w:keepNext w:val="0"/>
        <w:keepLines w:val="0"/>
        <w:widowControl w:val="0"/>
        <w:shd w:val="clear" w:color="auto" w:fill="auto"/>
        <w:bidi w:val="0"/>
        <w:spacing w:before="0" w:after="80" w:line="311" w:lineRule="exact"/>
        <w:ind w:left="0" w:right="0"/>
        <w:jc w:val="both"/>
      </w:pPr>
      <w:r>
        <w:rPr>
          <w:color w:val="000000"/>
          <w:spacing w:val="0"/>
          <w:w w:val="100"/>
          <w:position w:val="0"/>
        </w:rPr>
        <w:t xml:space="preserve">公司的劳动、人事及工资管理与股东单位完全分离，公司所有员工均在股份公司领薪；公司制订了严格的员工聘用、考 </w:t>
      </w:r>
      <w:r>
        <w:rPr>
          <w:color w:val="000000"/>
          <w:spacing w:val="0"/>
          <w:w w:val="100"/>
          <w:position w:val="0"/>
        </w:rPr>
        <w:t>评、晋升等完整的劳动用工制度，并与员工依法签订了《劳动合同》，公司的人员与控股股东、实际控制人完全独立。</w:t>
      </w:r>
    </w:p>
    <w:p>
      <w:pPr>
        <w:pStyle w:val="Style22"/>
        <w:keepNext w:val="0"/>
        <w:keepLines w:val="0"/>
        <w:widowControl w:val="0"/>
        <w:shd w:val="clear" w:color="auto" w:fill="auto"/>
        <w:tabs>
          <w:tab w:pos="754" w:val="left"/>
        </w:tabs>
        <w:bidi w:val="0"/>
        <w:spacing w:before="0" w:after="0"/>
        <w:ind w:left="0" w:right="0" w:firstLine="400"/>
        <w:jc w:val="both"/>
      </w:pPr>
      <w:bookmarkStart w:id="277" w:name="bookmark277"/>
      <w:r>
        <w:rPr>
          <w:rFonts w:ascii="Times New Roman" w:eastAsia="Times New Roman" w:hAnsi="Times New Roman" w:cs="Times New Roman"/>
          <w:color w:val="000000"/>
          <w:spacing w:val="0"/>
          <w:w w:val="100"/>
          <w:position w:val="0"/>
        </w:rPr>
        <w:t>4</w:t>
      </w:r>
      <w:bookmarkEnd w:id="277"/>
      <w:r>
        <w:rPr>
          <w:color w:val="000000"/>
          <w:spacing w:val="0"/>
          <w:w w:val="100"/>
          <w:position w:val="0"/>
        </w:rPr>
        <w:t>、</w:t>
        <w:tab/>
        <w:t>机构独立</w:t>
      </w:r>
    </w:p>
    <w:p>
      <w:pPr>
        <w:pStyle w:val="Style22"/>
        <w:keepNext w:val="0"/>
        <w:keepLines w:val="0"/>
        <w:widowControl w:val="0"/>
        <w:shd w:val="clear" w:color="auto" w:fill="auto"/>
        <w:bidi w:val="0"/>
        <w:spacing w:before="0" w:after="0" w:line="316" w:lineRule="exact"/>
        <w:ind w:left="0" w:right="0" w:firstLine="400"/>
        <w:jc w:val="both"/>
      </w:pPr>
      <w:r>
        <w:rPr>
          <w:color w:val="000000"/>
          <w:spacing w:val="0"/>
          <w:w w:val="100"/>
          <w:position w:val="0"/>
        </w:rPr>
        <w:t>公司根据经营发展的需要，建立了符合公司实际情况的独立、完整的组织结构，各职能部门根据《公司章程》和相关规 章制度独立行使职权，运作正常有序。公司根据《公司法》、《公司章程》的要求建立了完善的法人治理结构和内部经营管 理机构，独立行使经营管理职权；股东大会、董事会、监事会严格按照《公司章程》规范运作，并建立了《独立董事工作制 度》。</w:t>
      </w:r>
    </w:p>
    <w:p>
      <w:pPr>
        <w:pStyle w:val="Style22"/>
        <w:keepNext w:val="0"/>
        <w:keepLines w:val="0"/>
        <w:widowControl w:val="0"/>
        <w:shd w:val="clear" w:color="auto" w:fill="auto"/>
        <w:bidi w:val="0"/>
        <w:spacing w:before="0" w:after="80" w:line="316" w:lineRule="exact"/>
        <w:ind w:left="0" w:right="0" w:firstLine="400"/>
        <w:jc w:val="both"/>
      </w:pPr>
      <w:r>
        <w:rPr>
          <w:color w:val="000000"/>
          <w:spacing w:val="0"/>
          <w:w w:val="100"/>
          <w:position w:val="0"/>
        </w:rPr>
        <w:t>公司在生产经营、办公场所和管理制度等各方面均完全独立，不存在与控股股东、实际控制人及其控制的其他企业机构 混同、混合经营或合署办公的情况。</w:t>
      </w:r>
    </w:p>
    <w:p>
      <w:pPr>
        <w:pStyle w:val="Style22"/>
        <w:keepNext w:val="0"/>
        <w:keepLines w:val="0"/>
        <w:widowControl w:val="0"/>
        <w:shd w:val="clear" w:color="auto" w:fill="auto"/>
        <w:tabs>
          <w:tab w:pos="754" w:val="left"/>
        </w:tabs>
        <w:bidi w:val="0"/>
        <w:spacing w:before="0" w:after="0"/>
        <w:ind w:left="0" w:right="0" w:firstLine="400"/>
        <w:jc w:val="both"/>
      </w:pPr>
      <w:bookmarkStart w:id="278" w:name="bookmark278"/>
      <w:r>
        <w:rPr>
          <w:rFonts w:ascii="Times New Roman" w:eastAsia="Times New Roman" w:hAnsi="Times New Roman" w:cs="Times New Roman"/>
          <w:color w:val="000000"/>
          <w:spacing w:val="0"/>
          <w:w w:val="100"/>
          <w:position w:val="0"/>
        </w:rPr>
        <w:t>5</w:t>
      </w:r>
      <w:bookmarkEnd w:id="278"/>
      <w:r>
        <w:rPr>
          <w:color w:val="000000"/>
          <w:spacing w:val="0"/>
          <w:w w:val="100"/>
          <w:position w:val="0"/>
        </w:rPr>
        <w:t>、</w:t>
        <w:tab/>
        <w:t>财务独立</w:t>
      </w:r>
    </w:p>
    <w:p>
      <w:pPr>
        <w:pStyle w:val="Style22"/>
        <w:keepNext w:val="0"/>
        <w:keepLines w:val="0"/>
        <w:widowControl w:val="0"/>
        <w:shd w:val="clear" w:color="auto" w:fill="auto"/>
        <w:bidi w:val="0"/>
        <w:spacing w:before="0" w:after="340" w:line="312" w:lineRule="exact"/>
        <w:ind w:left="0" w:right="0" w:firstLine="320"/>
        <w:jc w:val="both"/>
      </w:pPr>
      <w:r>
        <w:rPr>
          <w:color w:val="000000"/>
          <w:spacing w:val="0"/>
          <w:w w:val="100"/>
          <w:position w:val="0"/>
        </w:rPr>
        <w:t>公司严格按照《企业会计准则》建立了独立的财务会计核算体系，制定了相关的财务管理制度和审计等制度，设立了独 立的财务部门和审计部门，配备了专门的财务人员和专职审计人员。公司拥有独立的银行账户，不存在与股东单位及其他关 联方共用银行账户的现象；公司独立进行纳税申报并履行纳税义务；公司能够依据《公司章程》和相关财务制度独立做出财 务决策，不存在股东或其他关联方干预公司资金使用的情况。公司已建立了独立的薪资管理制度，并在有关社会保障、工薪 报酬等方面独立管理。公司独立对外签订合同，不受股东及其他关联方的影响。</w:t>
      </w:r>
    </w:p>
    <w:p>
      <w:pPr>
        <w:pStyle w:val="Style18"/>
        <w:keepNext/>
        <w:keepLines/>
        <w:widowControl w:val="0"/>
        <w:shd w:val="clear" w:color="auto" w:fill="auto"/>
        <w:tabs>
          <w:tab w:pos="580" w:val="left"/>
        </w:tabs>
        <w:bidi w:val="0"/>
        <w:spacing w:before="0" w:after="3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三</w:t>
      </w:r>
      <w:bookmarkEnd w:id="281"/>
      <w:r>
        <w:rPr>
          <w:color w:val="000000"/>
          <w:spacing w:val="0"/>
          <w:w w:val="100"/>
          <w:position w:val="0"/>
          <w:sz w:val="24"/>
          <w:szCs w:val="24"/>
        </w:rPr>
        <w:t>、</w:t>
        <w:tab/>
        <w:t>同业竞争情况</w:t>
      </w:r>
      <w:bookmarkEnd w:id="279"/>
      <w:bookmarkEnd w:id="280"/>
      <w:bookmarkEnd w:id="282"/>
    </w:p>
    <w:p>
      <w:pPr>
        <w:pStyle w:val="Style22"/>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80" w:val="left"/>
        </w:tabs>
        <w:bidi w:val="0"/>
        <w:spacing w:before="0" w:after="3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四</w:t>
      </w:r>
      <w:bookmarkEnd w:id="285"/>
      <w:r>
        <w:rPr>
          <w:color w:val="000000"/>
          <w:spacing w:val="0"/>
          <w:w w:val="100"/>
          <w:position w:val="0"/>
          <w:sz w:val="24"/>
          <w:szCs w:val="24"/>
        </w:rPr>
        <w:t>、</w:t>
        <w:tab/>
        <w:t>报告期内召开的年度股东大会和临时股东大会的有关情况</w:t>
      </w:r>
      <w:bookmarkEnd w:id="283"/>
      <w:bookmarkEnd w:id="284"/>
      <w:bookmarkEnd w:id="286"/>
    </w:p>
    <w:p>
      <w:pPr>
        <w:pStyle w:val="Style27"/>
        <w:keepNext/>
        <w:keepLines/>
        <w:widowControl w:val="0"/>
        <w:shd w:val="clear" w:color="auto" w:fill="auto"/>
        <w:bidi w:val="0"/>
        <w:spacing w:before="0" w:after="34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、本报告期股东大会情况</w:t>
      </w:r>
      <w:bookmarkEnd w:id="287"/>
      <w:bookmarkEnd w:id="288"/>
      <w:bookmarkEnd w:id="290"/>
    </w:p>
    <w:tbl>
      <w:tblPr>
        <w:tblOverlap w:val="never"/>
        <w:jc w:val="center"/>
        <w:tblLayout w:type="fixed"/>
      </w:tblPr>
      <w:tblGrid>
        <w:gridCol w:w="1282"/>
        <w:gridCol w:w="1138"/>
        <w:gridCol w:w="1416"/>
        <w:gridCol w:w="1699"/>
        <w:gridCol w:w="1421"/>
        <w:gridCol w:w="263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年财务决 算报告》、《</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 我评价报告》、《公司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年度利 润分配的预案》、《公司</w:t>
            </w:r>
            <w:r>
              <w:rPr>
                <w:rFonts w:ascii="Times New Roman" w:eastAsia="Times New Roman" w:hAnsi="Times New Roman" w:cs="Times New Roman"/>
                <w:color w:val="000000"/>
                <w:spacing w:val="0"/>
                <w:w w:val="100"/>
                <w:position w:val="0"/>
              </w:rPr>
              <w:t>2020</w:t>
            </w:r>
            <w:r>
              <w:rPr>
                <w:color w:val="000000"/>
                <w:spacing w:val="0"/>
                <w:w w:val="100"/>
                <w:position w:val="0"/>
              </w:rPr>
              <w:t>年 度董事会工作报告》、《公司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年度监事会工作报告》、《公司 </w:t>
            </w:r>
            <w:r>
              <w:rPr>
                <w:rFonts w:ascii="Times New Roman" w:eastAsia="Times New Roman" w:hAnsi="Times New Roman" w:cs="Times New Roman"/>
                <w:color w:val="000000"/>
                <w:spacing w:val="0"/>
                <w:w w:val="100"/>
                <w:position w:val="0"/>
              </w:rPr>
              <w:t>2020</w:t>
            </w:r>
            <w:r>
              <w:rPr>
                <w:color w:val="000000"/>
                <w:spacing w:val="0"/>
                <w:w w:val="100"/>
                <w:position w:val="0"/>
              </w:rPr>
              <w:t>年年度报告正文及其摘要》、</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 存放与使用情况的专项报告》、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《关于对四川久远银海软件股份 有限公司控股股东及其他关联方 占用资金情况的专项审计说明》、</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《关于聘任</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年度审计机构 的议案》、《关于以募集资金置换 </w:t>
            </w:r>
            <w:r>
              <w:rPr>
                <w:rFonts w:ascii="Times New Roman" w:eastAsia="Times New Roman" w:hAnsi="Times New Roman" w:cs="Times New Roman"/>
                <w:color w:val="000000"/>
                <w:spacing w:val="0"/>
                <w:w w:val="100"/>
                <w:position w:val="0"/>
              </w:rPr>
              <w:t>2020</w:t>
            </w:r>
            <w:r>
              <w:rPr>
                <w:color w:val="000000"/>
                <w:spacing w:val="0"/>
                <w:w w:val="100"/>
                <w:position w:val="0"/>
              </w:rPr>
              <w:t>年度内自有资金代垫募投项 目支出的鉴证报告》。</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审议通过了《关于补选公司第五 届董事会非独立董事侯选人的议 案》、《关于修订公司章程的议 案》、《关于修订公司股东大会议</w:t>
            </w:r>
          </w:p>
        </w:tc>
      </w:tr>
    </w:tbl>
    <w:p>
      <w:pPr>
        <w:spacing w:lineRule="exact" w:line="1"/>
        <w:rPr>
          <w:sz w:val="2"/>
          <w:szCs w:val="2"/>
        </w:rPr>
      </w:pPr>
      <w:r>
        <w:br w:type="page"/>
      </w:r>
    </w:p>
    <w:tbl>
      <w:tblPr>
        <w:tblOverlap w:val="never"/>
        <w:jc w:val="center"/>
        <w:tblLayout w:type="fixed"/>
      </w:tblPr>
      <w:tblGrid>
        <w:gridCol w:w="1282"/>
        <w:gridCol w:w="1138"/>
        <w:gridCol w:w="1416"/>
        <w:gridCol w:w="1699"/>
        <w:gridCol w:w="1421"/>
        <w:gridCol w:w="2630"/>
      </w:tblGrid>
      <w:tr>
        <w:trPr>
          <w:trHeight w:val="318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事规则的议案》、《关于修订公司 董事会议事规则的议案》、《关于 修订公司监事会议事规则的议 案》、《关于修订公司对外投资管 理制度的议案》、《关于修订公司 募集资金管理制度的议案》、《关 于修订公司独立董事工作制度的 议案》、《关于修订公司关联交易 决策制度的议案》、《关于修订公 司对外担保管理制度的议案》。</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、表决权恢复的优先股股东请求召开临时股东大会</w:t>
      </w:r>
      <w:bookmarkEnd w:id="291"/>
      <w:bookmarkEnd w:id="292"/>
      <w:bookmarkEnd w:id="294"/>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、董事、监事和高级管理人员情况</w:t>
      </w:r>
      <w:bookmarkEnd w:id="295"/>
      <w:bookmarkEnd w:id="296"/>
      <w:bookmarkEnd w:id="298"/>
    </w:p>
    <w:p>
      <w:pPr>
        <w:pStyle w:val="Style27"/>
        <w:keepNext/>
        <w:keepLines/>
        <w:widowControl w:val="0"/>
        <w:shd w:val="clear" w:color="auto" w:fill="auto"/>
        <w:bidi w:val="0"/>
        <w:spacing w:before="0" w:after="34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、基本情况</w:t>
      </w:r>
      <w:bookmarkEnd w:id="299"/>
      <w:bookmarkEnd w:id="300"/>
      <w:bookmarkEnd w:id="302"/>
    </w:p>
    <w:tbl>
      <w:tblPr>
        <w:tblOverlap w:val="never"/>
        <w:jc w:val="center"/>
        <w:tblLayout w:type="fixed"/>
      </w:tblPr>
      <w:tblGrid>
        <w:gridCol w:w="648"/>
        <w:gridCol w:w="634"/>
        <w:gridCol w:w="638"/>
        <w:gridCol w:w="643"/>
        <w:gridCol w:w="638"/>
        <w:gridCol w:w="638"/>
        <w:gridCol w:w="638"/>
        <w:gridCol w:w="638"/>
        <w:gridCol w:w="638"/>
        <w:gridCol w:w="638"/>
        <w:gridCol w:w="634"/>
        <w:gridCol w:w="638"/>
        <w:gridCol w:w="643"/>
        <w:gridCol w:w="634"/>
        <w:gridCol w:w="648"/>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股票期 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被授予 的限制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2,001,0 60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二级市 场增持 股份</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634"/>
        <w:gridCol w:w="638"/>
        <w:gridCol w:w="643"/>
        <w:gridCol w:w="638"/>
        <w:gridCol w:w="638"/>
        <w:gridCol w:w="638"/>
        <w:gridCol w:w="638"/>
        <w:gridCol w:w="638"/>
        <w:gridCol w:w="638"/>
        <w:gridCol w:w="634"/>
        <w:gridCol w:w="638"/>
        <w:gridCol w:w="643"/>
        <w:gridCol w:w="634"/>
        <w:gridCol w:w="64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高级副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二级市 场增持 股份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秘书、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裁、财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二级市 场增持 股份</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二级市 场增持 股份</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乔登俭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二级市 场增持 股份</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8,869,0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9,015,9 60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r>
    </w:tbl>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日，卿勇先生因工作变动原因辞去董事职务，同时辞去董事会审计委员会委员。</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4"/>
        <w:gridCol w:w="1536"/>
        <w:gridCol w:w="405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股东大会选举产生</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、任职情况</w:t>
      </w:r>
      <w:bookmarkEnd w:id="303"/>
      <w:bookmarkEnd w:id="304"/>
      <w:bookmarkEnd w:id="306"/>
    </w:p>
    <w:p>
      <w:pPr>
        <w:pStyle w:val="Style2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200" w:line="313" w:lineRule="exact"/>
        <w:ind w:left="0" w:right="0" w:firstLine="0"/>
        <w:jc w:val="left"/>
      </w:pPr>
      <w:bookmarkStart w:id="307" w:name="bookmark307"/>
      <w:r>
        <w:rPr>
          <w:color w:val="000000"/>
          <w:spacing w:val="0"/>
          <w:w w:val="100"/>
          <w:position w:val="0"/>
        </w:rPr>
        <w:t>（</w:t>
      </w:r>
      <w:bookmarkEnd w:id="307"/>
      <w:r>
        <w:rPr>
          <w:color w:val="000000"/>
          <w:spacing w:val="0"/>
          <w:w w:val="100"/>
          <w:position w:val="0"/>
        </w:rPr>
        <w:t>一）、董事会成员简历</w:t>
      </w:r>
    </w:p>
    <w:p>
      <w:pPr>
        <w:pStyle w:val="Style22"/>
        <w:keepNext w:val="0"/>
        <w:keepLines w:val="0"/>
        <w:widowControl w:val="0"/>
        <w:shd w:val="clear" w:color="auto" w:fill="auto"/>
        <w:tabs>
          <w:tab w:pos="821" w:val="left"/>
        </w:tabs>
        <w:bidi w:val="0"/>
        <w:spacing w:before="0" w:after="0"/>
        <w:ind w:left="0" w:right="0" w:firstLine="500"/>
        <w:jc w:val="both"/>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连春华先生</w:t>
      </w:r>
    </w:p>
    <w:p>
      <w:pPr>
        <w:pStyle w:val="Style22"/>
        <w:keepNext w:val="0"/>
        <w:keepLines w:val="0"/>
        <w:widowControl w:val="0"/>
        <w:shd w:val="clear" w:color="auto" w:fill="auto"/>
        <w:bidi w:val="0"/>
        <w:spacing w:before="0" w:after="200" w:line="313" w:lineRule="exact"/>
        <w:ind w:left="0" w:right="0" w:firstLine="500"/>
        <w:jc w:val="left"/>
      </w:pPr>
      <w:r>
        <w:rPr>
          <w:color w:val="000000"/>
          <w:spacing w:val="0"/>
          <w:w w:val="100"/>
          <w:position w:val="0"/>
        </w:rPr>
        <w:t>连春华，男，出生于</w:t>
      </w:r>
      <w:r>
        <w:rPr>
          <w:rFonts w:ascii="Times New Roman" w:eastAsia="Times New Roman" w:hAnsi="Times New Roman" w:cs="Times New Roman"/>
          <w:color w:val="000000"/>
          <w:spacing w:val="0"/>
          <w:w w:val="100"/>
          <w:position w:val="0"/>
        </w:rPr>
        <w:t>1974</w:t>
      </w:r>
      <w:r>
        <w:rPr>
          <w:color w:val="000000"/>
          <w:spacing w:val="0"/>
          <w:w w:val="100"/>
          <w:position w:val="0"/>
        </w:rPr>
        <w:t>年，中国国籍，无永久境外居留权，研究生学历，硕士学位。</w:t>
      </w:r>
      <w:r>
        <w:rPr>
          <w:rFonts w:ascii="Times New Roman" w:eastAsia="Times New Roman" w:hAnsi="Times New Roman" w:cs="Times New Roman"/>
          <w:color w:val="000000"/>
          <w:spacing w:val="0"/>
          <w:w w:val="100"/>
          <w:position w:val="0"/>
        </w:rPr>
        <w:t>1994</w:t>
      </w:r>
      <w:r>
        <w:rPr>
          <w:color w:val="000000"/>
          <w:spacing w:val="0"/>
          <w:w w:val="100"/>
          <w:position w:val="0"/>
        </w:rPr>
        <w:t>年和</w:t>
      </w:r>
      <w:r>
        <w:rPr>
          <w:rFonts w:ascii="Times New Roman" w:eastAsia="Times New Roman" w:hAnsi="Times New Roman" w:cs="Times New Roman"/>
          <w:color w:val="000000"/>
          <w:spacing w:val="0"/>
          <w:w w:val="100"/>
          <w:position w:val="0"/>
        </w:rPr>
        <w:t>1997</w:t>
      </w:r>
      <w:r>
        <w:rPr>
          <w:color w:val="000000"/>
          <w:spacing w:val="0"/>
          <w:w w:val="100"/>
          <w:position w:val="0"/>
        </w:rPr>
        <w:t>年毕业于兰州大 学计算数学专业，分别获得学士和硕士学位。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月在深圳市百利鑫电脑有限公司工作，历任软件工程师、 项目经理、部门经理等职务。</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月，在四川托普软件股份有限公司工作，历任社保软件开发室副经理、经 理，电力软件开发室高级经理，金融软件开发中心主任，应用研究院院长，社保行业部总经理，公司副总裁等职务。</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月，在四川银海软件有限责任公司工作，任事业部总经理。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月起在本公司工作，任事业部总经理；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月任公司副总经理，主管公司市场与销售工作；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月至今，任公司董事长兼总裁。</w:t>
      </w:r>
    </w:p>
    <w:p>
      <w:pPr>
        <w:pStyle w:val="Style22"/>
        <w:keepNext w:val="0"/>
        <w:keepLines w:val="0"/>
        <w:widowControl w:val="0"/>
        <w:shd w:val="clear" w:color="auto" w:fill="auto"/>
        <w:tabs>
          <w:tab w:pos="835" w:val="left"/>
        </w:tabs>
        <w:bidi w:val="0"/>
        <w:spacing w:before="0" w:after="0"/>
        <w:ind w:left="0" w:right="0" w:firstLine="500"/>
        <w:jc w:val="both"/>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宋小沛先生</w:t>
      </w:r>
    </w:p>
    <w:p>
      <w:pPr>
        <w:pStyle w:val="Style22"/>
        <w:keepNext w:val="0"/>
        <w:keepLines w:val="0"/>
        <w:widowControl w:val="0"/>
        <w:shd w:val="clear" w:color="auto" w:fill="auto"/>
        <w:bidi w:val="0"/>
        <w:spacing w:before="0" w:after="200" w:line="315" w:lineRule="exact"/>
        <w:ind w:left="0" w:right="0" w:firstLine="500"/>
        <w:jc w:val="left"/>
      </w:pPr>
      <w:r>
        <w:rPr>
          <w:color w:val="000000"/>
          <w:spacing w:val="0"/>
          <w:w w:val="100"/>
          <w:position w:val="0"/>
        </w:rPr>
        <w:t>宋小沛，男，出生于</w:t>
      </w:r>
      <w:r>
        <w:rPr>
          <w:rFonts w:ascii="Times New Roman" w:eastAsia="Times New Roman" w:hAnsi="Times New Roman" w:cs="Times New Roman"/>
          <w:color w:val="000000"/>
          <w:spacing w:val="0"/>
          <w:w w:val="100"/>
          <w:position w:val="0"/>
        </w:rPr>
        <w:t>1980</w:t>
      </w:r>
      <w:r>
        <w:rPr>
          <w:color w:val="000000"/>
          <w:spacing w:val="0"/>
          <w:w w:val="100"/>
          <w:position w:val="0"/>
        </w:rPr>
        <w:t>年，中国国籍，无永久境外居留权，硕士学历，高级工程师。</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年先后在中物院 技术转移中心、中物院经营性资产管理办公室工作；</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年在军转民发展部经济技术发展处工作，先后任副处长、 处长，期间参加中央组织部选调</w:t>
      </w:r>
      <w:r>
        <w:rPr>
          <w:rFonts w:ascii="Times New Roman" w:eastAsia="Times New Roman" w:hAnsi="Times New Roman" w:cs="Times New Roman"/>
          <w:color w:val="000000"/>
          <w:spacing w:val="0"/>
          <w:w w:val="100"/>
          <w:position w:val="0"/>
        </w:rPr>
        <w:t>2014</w:t>
      </w:r>
      <w:r>
        <w:rPr>
          <w:color w:val="000000"/>
          <w:spacing w:val="0"/>
          <w:w w:val="100"/>
          <w:position w:val="0"/>
        </w:rPr>
        <w:t>年中央机关处长任职班学习；</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年在四川久远投资控股集团有限公司工作， 任董事会秘书、投资发展部部长；</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月在四川久远环境技术有限公司、四川省水处理及资源化工程技术研究 中心工作，任公司总经理、研究中心主任；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月至今任四川久远投资控股集团有限公司董事、副总经理。兼任中物院 青年科协副理事长；绵阳市游仙区第六届人大代表。</w:t>
      </w:r>
    </w:p>
    <w:p>
      <w:pPr>
        <w:pStyle w:val="Style22"/>
        <w:keepNext w:val="0"/>
        <w:keepLines w:val="0"/>
        <w:widowControl w:val="0"/>
        <w:shd w:val="clear" w:color="auto" w:fill="auto"/>
        <w:tabs>
          <w:tab w:pos="835" w:val="left"/>
        </w:tabs>
        <w:bidi w:val="0"/>
        <w:spacing w:before="0" w:after="0"/>
        <w:ind w:left="0" w:right="0" w:firstLine="500"/>
        <w:jc w:val="both"/>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李海燕女士</w:t>
      </w:r>
    </w:p>
    <w:p>
      <w:pPr>
        <w:pStyle w:val="Style22"/>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李海燕，女，出生于1974年，中国国籍，硕士，高级会计师。现任四川久远投资控股集团有限公司党委委员、董事、 副总经理，利尔化学股份有限公司监事会主席，四川久远创新园区运营管理有限公司董事长，禾大西普化学（四川）有限公司 董事。曾任四川久远投资控股集团有限公司财务总监等职务。</w:t>
      </w:r>
    </w:p>
    <w:p>
      <w:pPr>
        <w:pStyle w:val="Style22"/>
        <w:keepNext w:val="0"/>
        <w:keepLines w:val="0"/>
        <w:widowControl w:val="0"/>
        <w:shd w:val="clear" w:color="auto" w:fill="auto"/>
        <w:tabs>
          <w:tab w:pos="835" w:val="left"/>
        </w:tabs>
        <w:bidi w:val="0"/>
        <w:spacing w:before="0" w:after="0"/>
        <w:ind w:left="0" w:right="0" w:firstLine="500"/>
        <w:jc w:val="both"/>
      </w:pPr>
      <w:bookmarkStart w:id="311" w:name="bookmark311"/>
      <w:r>
        <w:rPr>
          <w:rFonts w:ascii="Times New Roman" w:eastAsia="Times New Roman" w:hAnsi="Times New Roman" w:cs="Times New Roman"/>
          <w:color w:val="000000"/>
          <w:spacing w:val="0"/>
          <w:w w:val="100"/>
          <w:position w:val="0"/>
        </w:rPr>
        <w:t>4</w:t>
      </w:r>
      <w:bookmarkEnd w:id="311"/>
      <w:r>
        <w:rPr>
          <w:color w:val="000000"/>
          <w:spacing w:val="0"/>
          <w:w w:val="100"/>
          <w:position w:val="0"/>
        </w:rPr>
        <w:t>、</w:t>
        <w:tab/>
        <w:t>詹开明先生</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詹开明，男，出生于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年，中国国籍，无永久境外居留权，学士学历，高级工程师。</w:t>
      </w:r>
      <w:r>
        <w:rPr>
          <w:rFonts w:ascii="Times New Roman" w:eastAsia="Times New Roman" w:hAnsi="Times New Roman" w:cs="Times New Roman"/>
          <w:color w:val="000000"/>
          <w:spacing w:val="0"/>
          <w:w w:val="100"/>
          <w:position w:val="0"/>
        </w:rPr>
        <w:t>1994</w:t>
      </w:r>
      <w:r>
        <w:rPr>
          <w:color w:val="000000"/>
          <w:spacing w:val="0"/>
          <w:w w:val="100"/>
          <w:position w:val="0"/>
        </w:rPr>
        <w:t>年毕业于四川大学计算机 软件专业，获学士学位。</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月在中国工程物理研究院计算机应用研究所工作，任助理工程师、工程师等职 务。</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月，在四川银海软件有限责任公司工作，历任社保软件部经理、研发中心总经理、公司副总经理 等职务。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月起在本公司工作，历任公司副总经理、公司高级副总裁等职务。</w:t>
      </w:r>
    </w:p>
    <w:p>
      <w:pPr>
        <w:pStyle w:val="Style22"/>
        <w:keepNext w:val="0"/>
        <w:keepLines w:val="0"/>
        <w:widowControl w:val="0"/>
        <w:shd w:val="clear" w:color="auto" w:fill="auto"/>
        <w:bidi w:val="0"/>
        <w:spacing w:before="0" w:after="120" w:line="310" w:lineRule="exact"/>
        <w:ind w:left="0" w:right="0" w:firstLine="300"/>
        <w:jc w:val="both"/>
      </w:pPr>
      <w:r>
        <w:rPr>
          <w:color w:val="000000"/>
          <w:spacing w:val="0"/>
          <w:w w:val="100"/>
          <w:position w:val="0"/>
        </w:rPr>
        <w:t>詹开明先生长期从事软件产品研发和技术工作，在研发管理、软件工程、系统架构、大数据应用等领域有丰富的经验， 负责公司多项软件产品研发工作和多个项目实施工作，并承担十余项科技部、工信部、四川省、成都市、中物院等相关部门 课题研究工作。获部省级科技进步奖二等奖一项，三等奖三项。</w:t>
      </w:r>
    </w:p>
    <w:p>
      <w:pPr>
        <w:pStyle w:val="Style22"/>
        <w:keepNext w:val="0"/>
        <w:keepLines w:val="0"/>
        <w:widowControl w:val="0"/>
        <w:shd w:val="clear" w:color="auto" w:fill="auto"/>
        <w:tabs>
          <w:tab w:pos="796" w:val="left"/>
        </w:tabs>
        <w:bidi w:val="0"/>
        <w:spacing w:before="0" w:after="100" w:line="316" w:lineRule="exact"/>
        <w:ind w:left="0" w:right="0" w:firstLine="500"/>
        <w:jc w:val="both"/>
      </w:pPr>
      <w:bookmarkStart w:id="312" w:name="bookmark312"/>
      <w:r>
        <w:rPr>
          <w:rFonts w:ascii="Times New Roman" w:eastAsia="Times New Roman" w:hAnsi="Times New Roman" w:cs="Times New Roman"/>
          <w:color w:val="000000"/>
          <w:spacing w:val="0"/>
          <w:w w:val="100"/>
          <w:position w:val="0"/>
        </w:rPr>
        <w:t>5</w:t>
      </w:r>
      <w:bookmarkEnd w:id="312"/>
      <w:r>
        <w:rPr>
          <w:color w:val="000000"/>
          <w:spacing w:val="0"/>
          <w:w w:val="100"/>
          <w:position w:val="0"/>
        </w:rPr>
        <w:t>、</w:t>
        <w:tab/>
        <w:t>陈泉根先生</w:t>
      </w:r>
    </w:p>
    <w:p>
      <w:pPr>
        <w:pStyle w:val="Style22"/>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陈泉根，男，汉族，出生于</w:t>
      </w:r>
      <w:r>
        <w:rPr>
          <w:rFonts w:ascii="Times New Roman" w:eastAsia="Times New Roman" w:hAnsi="Times New Roman" w:cs="Times New Roman"/>
          <w:color w:val="000000"/>
          <w:spacing w:val="0"/>
          <w:w w:val="100"/>
          <w:position w:val="0"/>
        </w:rPr>
        <w:t>1968</w:t>
      </w:r>
      <w:r>
        <w:rPr>
          <w:color w:val="000000"/>
          <w:spacing w:val="0"/>
          <w:w w:val="100"/>
          <w:position w:val="0"/>
        </w:rPr>
        <w:t>年，中国国籍，无永久境外居留权，研究生学历，研究员。</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年在原电子 部第</w:t>
      </w:r>
      <w:r>
        <w:rPr>
          <w:rFonts w:ascii="Times New Roman" w:eastAsia="Times New Roman" w:hAnsi="Times New Roman" w:cs="Times New Roman"/>
          <w:color w:val="000000"/>
          <w:spacing w:val="0"/>
          <w:w w:val="100"/>
          <w:position w:val="0"/>
        </w:rPr>
        <w:t>41</w:t>
      </w:r>
      <w:r>
        <w:rPr>
          <w:color w:val="000000"/>
          <w:spacing w:val="0"/>
          <w:w w:val="100"/>
          <w:position w:val="0"/>
        </w:rPr>
        <w:t>研究所工作。</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年在中国工程物理研究院电子工程研究所工作。</w:t>
      </w:r>
      <w:r>
        <w:rPr>
          <w:rFonts w:ascii="Times New Roman" w:eastAsia="Times New Roman" w:hAnsi="Times New Roman" w:cs="Times New Roman"/>
          <w:color w:val="000000"/>
          <w:spacing w:val="0"/>
          <w:w w:val="100"/>
          <w:position w:val="0"/>
        </w:rPr>
        <w:t>2012</w:t>
      </w:r>
      <w:r>
        <w:rPr>
          <w:color w:val="000000"/>
          <w:spacing w:val="0"/>
          <w:w w:val="100"/>
          <w:position w:val="0"/>
        </w:rPr>
        <w:t>年至今在中国工程物理研究院计算机 应用研究所工作，现任副总工程师。</w:t>
      </w:r>
    </w:p>
    <w:p>
      <w:pPr>
        <w:pStyle w:val="Style22"/>
        <w:keepNext w:val="0"/>
        <w:keepLines w:val="0"/>
        <w:widowControl w:val="0"/>
        <w:shd w:val="clear" w:color="auto" w:fill="auto"/>
        <w:tabs>
          <w:tab w:pos="801" w:val="left"/>
        </w:tabs>
        <w:bidi w:val="0"/>
        <w:spacing w:before="0" w:after="100" w:line="316" w:lineRule="exact"/>
        <w:ind w:left="0" w:right="0" w:firstLine="500"/>
        <w:jc w:val="both"/>
      </w:pPr>
      <w:bookmarkStart w:id="313" w:name="bookmark313"/>
      <w:r>
        <w:rPr>
          <w:rFonts w:ascii="Times New Roman" w:eastAsia="Times New Roman" w:hAnsi="Times New Roman" w:cs="Times New Roman"/>
          <w:color w:val="000000"/>
          <w:spacing w:val="0"/>
          <w:w w:val="100"/>
          <w:position w:val="0"/>
        </w:rPr>
        <w:t>6</w:t>
      </w:r>
      <w:bookmarkEnd w:id="313"/>
      <w:r>
        <w:rPr>
          <w:color w:val="000000"/>
          <w:spacing w:val="0"/>
          <w:w w:val="100"/>
          <w:position w:val="0"/>
        </w:rPr>
        <w:t>、</w:t>
        <w:tab/>
        <w:t>高菁先生</w:t>
      </w:r>
    </w:p>
    <w:p>
      <w:pPr>
        <w:pStyle w:val="Style22"/>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高菁，男，汉族，出生于</w:t>
      </w:r>
      <w:r>
        <w:rPr>
          <w:rFonts w:ascii="Times New Roman" w:eastAsia="Times New Roman" w:hAnsi="Times New Roman" w:cs="Times New Roman"/>
          <w:color w:val="000000"/>
          <w:spacing w:val="0"/>
          <w:w w:val="100"/>
          <w:position w:val="0"/>
        </w:rPr>
        <w:t>1965</w:t>
      </w:r>
      <w:r>
        <w:rPr>
          <w:color w:val="000000"/>
          <w:spacing w:val="0"/>
          <w:w w:val="100"/>
          <w:position w:val="0"/>
        </w:rPr>
        <w:t>年，中国国籍，无永久境外居留权，博士，高级经济师。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月在平安 人寿保险股份有限公司工作，历任支公司经理、分公司总经理、市场部总经理；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月在平安养老保险股 份有限公司工作，任副总经理；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月在平安信托有限公司工作，任常务副总经理；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月在平 安养老保险股份有限公司工作，任总经理兼党委书记；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月在平安医疗健康管理股份有限公司工作，历任 董事长兼</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副董事长、联席董事长兼党委书记；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月，任中国平安集团执委、平安养老保险股份有限 公司副董事长。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月至今，任联仁健康医疗大数据科技股份有限公司总经理。</w:t>
      </w:r>
    </w:p>
    <w:p>
      <w:pPr>
        <w:pStyle w:val="Style22"/>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高菁先生</w:t>
      </w:r>
      <w:r>
        <w:rPr>
          <w:rFonts w:ascii="Times New Roman" w:eastAsia="Times New Roman" w:hAnsi="Times New Roman" w:cs="Times New Roman"/>
          <w:color w:val="000000"/>
          <w:spacing w:val="0"/>
          <w:w w:val="100"/>
          <w:position w:val="0"/>
        </w:rPr>
        <w:t>2011-2016</w:t>
      </w:r>
      <w:r>
        <w:rPr>
          <w:color w:val="000000"/>
          <w:spacing w:val="0"/>
          <w:w w:val="100"/>
          <w:position w:val="0"/>
        </w:rPr>
        <w:t>年荣获上海市金融人才奖；</w:t>
      </w:r>
      <w:r>
        <w:rPr>
          <w:rFonts w:ascii="Times New Roman" w:eastAsia="Times New Roman" w:hAnsi="Times New Roman" w:cs="Times New Roman"/>
          <w:color w:val="000000"/>
          <w:spacing w:val="0"/>
          <w:w w:val="100"/>
          <w:position w:val="0"/>
        </w:rPr>
        <w:t>2015</w:t>
      </w:r>
      <w:r>
        <w:rPr>
          <w:color w:val="000000"/>
          <w:spacing w:val="0"/>
          <w:w w:val="100"/>
          <w:position w:val="0"/>
        </w:rPr>
        <w:t>年荣获上海市养老保险服务创新人物年度大奖、保险业风云人物 大奖；</w:t>
      </w:r>
      <w:r>
        <w:rPr>
          <w:rFonts w:ascii="Times New Roman" w:eastAsia="Times New Roman" w:hAnsi="Times New Roman" w:cs="Times New Roman"/>
          <w:color w:val="000000"/>
          <w:spacing w:val="0"/>
          <w:w w:val="100"/>
          <w:position w:val="0"/>
        </w:rPr>
        <w:t>2018</w:t>
      </w:r>
      <w:r>
        <w:rPr>
          <w:color w:val="000000"/>
          <w:spacing w:val="0"/>
          <w:w w:val="100"/>
          <w:position w:val="0"/>
        </w:rPr>
        <w:t>年获评</w:t>
      </w:r>
      <w:r>
        <w:rPr>
          <w:rFonts w:ascii="Times New Roman" w:eastAsia="Times New Roman" w:hAnsi="Times New Roman" w:cs="Times New Roman"/>
          <w:color w:val="000000"/>
          <w:spacing w:val="0"/>
          <w:w w:val="100"/>
          <w:position w:val="0"/>
        </w:rPr>
        <w:t>“</w:t>
      </w:r>
      <w:r>
        <w:rPr>
          <w:color w:val="000000"/>
          <w:spacing w:val="0"/>
          <w:w w:val="100"/>
          <w:position w:val="0"/>
        </w:rPr>
        <w:t>上海领军金才</w:t>
      </w:r>
      <w:r>
        <w:rPr>
          <w:rFonts w:ascii="Times New Roman" w:eastAsia="Times New Roman" w:hAnsi="Times New Roman" w:cs="Times New Roman"/>
          <w:color w:val="000000"/>
          <w:spacing w:val="0"/>
          <w:w w:val="100"/>
          <w:position w:val="0"/>
        </w:rPr>
        <w:t>”</w:t>
      </w:r>
      <w:r>
        <w:rPr>
          <w:color w:val="000000"/>
          <w:spacing w:val="0"/>
          <w:w w:val="100"/>
          <w:position w:val="0"/>
        </w:rPr>
        <w:t>、上海市黄浦区</w:t>
      </w:r>
      <w:r>
        <w:rPr>
          <w:rFonts w:ascii="Times New Roman" w:eastAsia="Times New Roman" w:hAnsi="Times New Roman" w:cs="Times New Roman"/>
          <w:color w:val="000000"/>
          <w:spacing w:val="0"/>
          <w:w w:val="100"/>
          <w:position w:val="0"/>
        </w:rPr>
        <w:t>“</w:t>
      </w:r>
      <w:r>
        <w:rPr>
          <w:color w:val="000000"/>
          <w:spacing w:val="0"/>
          <w:w w:val="100"/>
          <w:position w:val="0"/>
        </w:rPr>
        <w:t>自主创新领军人才</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tabs>
          <w:tab w:pos="801" w:val="left"/>
        </w:tabs>
        <w:bidi w:val="0"/>
        <w:spacing w:before="0" w:after="100" w:line="316" w:lineRule="exact"/>
        <w:ind w:left="0" w:right="0" w:firstLine="500"/>
        <w:jc w:val="both"/>
      </w:pPr>
      <w:bookmarkStart w:id="314" w:name="bookmark314"/>
      <w:r>
        <w:rPr>
          <w:rFonts w:ascii="Times New Roman" w:eastAsia="Times New Roman" w:hAnsi="Times New Roman" w:cs="Times New Roman"/>
          <w:color w:val="000000"/>
          <w:spacing w:val="0"/>
          <w:w w:val="100"/>
          <w:position w:val="0"/>
        </w:rPr>
        <w:t>7</w:t>
      </w:r>
      <w:bookmarkEnd w:id="314"/>
      <w:r>
        <w:rPr>
          <w:color w:val="000000"/>
          <w:spacing w:val="0"/>
          <w:w w:val="100"/>
          <w:position w:val="0"/>
        </w:rPr>
        <w:t>、</w:t>
        <w:tab/>
        <w:t>冯建先生</w:t>
      </w:r>
    </w:p>
    <w:p>
      <w:pPr>
        <w:pStyle w:val="Style22"/>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冯建，男，</w:t>
      </w:r>
      <w:r>
        <w:rPr>
          <w:rFonts w:ascii="Times New Roman" w:eastAsia="Times New Roman" w:hAnsi="Times New Roman" w:cs="Times New Roman"/>
          <w:color w:val="000000"/>
          <w:spacing w:val="0"/>
          <w:w w:val="100"/>
          <w:position w:val="0"/>
        </w:rPr>
        <w:t>1963</w:t>
      </w:r>
      <w:r>
        <w:rPr>
          <w:color w:val="000000"/>
          <w:spacing w:val="0"/>
          <w:w w:val="100"/>
          <w:position w:val="0"/>
        </w:rPr>
        <w:t>年生，博士，西南财经大学会计学院教授、博士生导师，中国注册会计师。曾先后兼任云南马龙、成 都卫士通、成渝高速、迪康药业、成都博瑞、明星电缆、洛阳银行、中科信息等</w:t>
      </w:r>
      <w:r>
        <w:rPr>
          <w:rFonts w:ascii="Times New Roman" w:eastAsia="Times New Roman" w:hAnsi="Times New Roman" w:cs="Times New Roman"/>
          <w:color w:val="000000"/>
          <w:spacing w:val="0"/>
          <w:w w:val="100"/>
          <w:position w:val="0"/>
        </w:rPr>
        <w:t>10</w:t>
      </w:r>
      <w:r>
        <w:rPr>
          <w:color w:val="000000"/>
          <w:spacing w:val="0"/>
          <w:w w:val="100"/>
          <w:position w:val="0"/>
        </w:rPr>
        <w:t>余公司独立董事。现兼任现四川九州独立 董事、四川新华文轩出版传媒独立监事、中国财务学年会秘书长、教育部和省市相关相关组织科研项目立项、结项评审专家。</w:t>
      </w:r>
    </w:p>
    <w:p>
      <w:pPr>
        <w:pStyle w:val="Style22"/>
        <w:keepNext w:val="0"/>
        <w:keepLines w:val="0"/>
        <w:widowControl w:val="0"/>
        <w:shd w:val="clear" w:color="auto" w:fill="auto"/>
        <w:tabs>
          <w:tab w:pos="801" w:val="left"/>
        </w:tabs>
        <w:bidi w:val="0"/>
        <w:spacing w:before="0" w:after="100" w:line="316" w:lineRule="exact"/>
        <w:ind w:left="0" w:right="0" w:firstLine="500"/>
        <w:jc w:val="both"/>
      </w:pPr>
      <w:bookmarkStart w:id="315" w:name="bookmark315"/>
      <w:r>
        <w:rPr>
          <w:rFonts w:ascii="Times New Roman" w:eastAsia="Times New Roman" w:hAnsi="Times New Roman" w:cs="Times New Roman"/>
          <w:color w:val="000000"/>
          <w:spacing w:val="0"/>
          <w:w w:val="100"/>
          <w:position w:val="0"/>
        </w:rPr>
        <w:t>8</w:t>
      </w:r>
      <w:bookmarkEnd w:id="315"/>
      <w:r>
        <w:rPr>
          <w:color w:val="000000"/>
          <w:spacing w:val="0"/>
          <w:w w:val="100"/>
          <w:position w:val="0"/>
        </w:rPr>
        <w:t>、</w:t>
        <w:tab/>
        <w:t>秦志光先生</w:t>
      </w:r>
    </w:p>
    <w:p>
      <w:pPr>
        <w:pStyle w:val="Style22"/>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秦志光，男，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月出生，博士、二级教授、博士生导师。曾任电子科技大学计算机科学与工程学院、信息与软 件工程学院院长，国家特殊津贴获得者。国务院学科评议组计算机科学技术组（第六、七届）成员；国务院学位委员会网络 空间安全一级学科论证专家组成员。四川省委省政府第二届决策咨询委员会委员。中国软件行业协会常务理事，四川省软件 行业协会理事长，四川省计算机学会副理事长。成都市软件行业协会、成都市两化融合企业联盟理事长。获得国家教学成果 二等奖</w:t>
      </w:r>
      <w:r>
        <w:rPr>
          <w:rFonts w:ascii="Times New Roman" w:eastAsia="Times New Roman" w:hAnsi="Times New Roman" w:cs="Times New Roman"/>
          <w:color w:val="000000"/>
          <w:spacing w:val="0"/>
          <w:w w:val="100"/>
          <w:position w:val="0"/>
        </w:rPr>
        <w:t>1</w:t>
      </w:r>
      <w:r>
        <w:rPr>
          <w:color w:val="000000"/>
          <w:spacing w:val="0"/>
          <w:w w:val="100"/>
          <w:position w:val="0"/>
        </w:rPr>
        <w:t>项；省部科技进步二等奖三项；四川省教学成果一等奖</w:t>
      </w:r>
      <w:r>
        <w:rPr>
          <w:rFonts w:ascii="Times New Roman" w:eastAsia="Times New Roman" w:hAnsi="Times New Roman" w:cs="Times New Roman"/>
          <w:color w:val="000000"/>
          <w:spacing w:val="0"/>
          <w:w w:val="100"/>
          <w:position w:val="0"/>
        </w:rPr>
        <w:t>1</w:t>
      </w:r>
      <w:r>
        <w:rPr>
          <w:color w:val="000000"/>
          <w:spacing w:val="0"/>
          <w:w w:val="100"/>
          <w:position w:val="0"/>
        </w:rPr>
        <w:t>项。</w:t>
      </w:r>
    </w:p>
    <w:p>
      <w:pPr>
        <w:pStyle w:val="Style22"/>
        <w:keepNext w:val="0"/>
        <w:keepLines w:val="0"/>
        <w:widowControl w:val="0"/>
        <w:shd w:val="clear" w:color="auto" w:fill="auto"/>
        <w:tabs>
          <w:tab w:pos="801" w:val="left"/>
        </w:tabs>
        <w:bidi w:val="0"/>
        <w:spacing w:before="0" w:after="100" w:line="316" w:lineRule="exact"/>
        <w:ind w:left="0" w:right="0" w:firstLine="500"/>
        <w:jc w:val="both"/>
      </w:pPr>
      <w:bookmarkStart w:id="316" w:name="bookmark316"/>
      <w:r>
        <w:rPr>
          <w:rFonts w:ascii="Times New Roman" w:eastAsia="Times New Roman" w:hAnsi="Times New Roman" w:cs="Times New Roman"/>
          <w:color w:val="000000"/>
          <w:spacing w:val="0"/>
          <w:w w:val="100"/>
          <w:position w:val="0"/>
        </w:rPr>
        <w:t>9</w:t>
      </w:r>
      <w:bookmarkEnd w:id="316"/>
      <w:r>
        <w:rPr>
          <w:color w:val="000000"/>
          <w:spacing w:val="0"/>
          <w:w w:val="100"/>
          <w:position w:val="0"/>
        </w:rPr>
        <w:t>、</w:t>
        <w:tab/>
        <w:t>李光金先生</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李光金，男，出生于</w:t>
      </w:r>
      <w:r>
        <w:rPr>
          <w:rFonts w:ascii="Times New Roman" w:eastAsia="Times New Roman" w:hAnsi="Times New Roman" w:cs="Times New Roman"/>
          <w:color w:val="000000"/>
          <w:spacing w:val="0"/>
          <w:w w:val="100"/>
          <w:position w:val="0"/>
        </w:rPr>
        <w:t>1965</w:t>
      </w:r>
      <w:r>
        <w:rPr>
          <w:color w:val="000000"/>
          <w:spacing w:val="0"/>
          <w:w w:val="100"/>
          <w:position w:val="0"/>
        </w:rPr>
        <w:t>年，中国国籍，无永久境外居留权，博士研究生学历。就职于四川大学商学院，</w:t>
      </w:r>
      <w:r>
        <w:rPr>
          <w:rFonts w:ascii="Times New Roman" w:eastAsia="Times New Roman" w:hAnsi="Times New Roman" w:cs="Times New Roman"/>
          <w:color w:val="000000"/>
          <w:spacing w:val="0"/>
          <w:w w:val="100"/>
          <w:position w:val="0"/>
        </w:rPr>
        <w:t>1997</w:t>
      </w:r>
      <w:r>
        <w:rPr>
          <w:color w:val="000000"/>
          <w:spacing w:val="0"/>
          <w:w w:val="100"/>
          <w:position w:val="0"/>
        </w:rPr>
        <w:t>年到</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年在四川联合大学管理工程系工作，先后担任系科研秘书、副系主任，</w:t>
      </w:r>
      <w:r>
        <w:rPr>
          <w:rFonts w:ascii="Times New Roman" w:eastAsia="Times New Roman" w:hAnsi="Times New Roman" w:cs="Times New Roman"/>
          <w:color w:val="000000"/>
          <w:spacing w:val="0"/>
          <w:w w:val="100"/>
          <w:position w:val="0"/>
        </w:rPr>
        <w:t>2001</w:t>
      </w:r>
      <w:r>
        <w:rPr>
          <w:color w:val="000000"/>
          <w:spacing w:val="0"/>
          <w:w w:val="100"/>
          <w:position w:val="0"/>
        </w:rPr>
        <w:t>年到</w:t>
      </w:r>
      <w:r>
        <w:rPr>
          <w:rFonts w:ascii="Times New Roman" w:eastAsia="Times New Roman" w:hAnsi="Times New Roman" w:cs="Times New Roman"/>
          <w:color w:val="000000"/>
          <w:spacing w:val="0"/>
          <w:w w:val="100"/>
          <w:position w:val="0"/>
        </w:rPr>
        <w:t>2010</w:t>
      </w:r>
      <w:r>
        <w:rPr>
          <w:color w:val="000000"/>
          <w:spacing w:val="0"/>
          <w:w w:val="100"/>
          <w:position w:val="0"/>
        </w:rPr>
        <w:t>年，在四川大学工商管理学院工作，担 任副院长，</w:t>
      </w:r>
      <w:r>
        <w:rPr>
          <w:rFonts w:ascii="Times New Roman" w:eastAsia="Times New Roman" w:hAnsi="Times New Roman" w:cs="Times New Roman"/>
          <w:color w:val="000000"/>
          <w:spacing w:val="0"/>
          <w:w w:val="100"/>
          <w:position w:val="0"/>
        </w:rPr>
        <w:t>2010</w:t>
      </w:r>
      <w:r>
        <w:rPr>
          <w:color w:val="000000"/>
          <w:spacing w:val="0"/>
          <w:w w:val="100"/>
          <w:position w:val="0"/>
        </w:rPr>
        <w:t>年到</w:t>
      </w:r>
      <w:r>
        <w:rPr>
          <w:rFonts w:ascii="Times New Roman" w:eastAsia="Times New Roman" w:hAnsi="Times New Roman" w:cs="Times New Roman"/>
          <w:color w:val="000000"/>
          <w:spacing w:val="0"/>
          <w:w w:val="100"/>
          <w:position w:val="0"/>
        </w:rPr>
        <w:t>2012</w:t>
      </w:r>
      <w:r>
        <w:rPr>
          <w:color w:val="000000"/>
          <w:spacing w:val="0"/>
          <w:w w:val="100"/>
          <w:position w:val="0"/>
        </w:rPr>
        <w:t>年在四川大学财务处工作，担任财务处长，</w:t>
      </w:r>
      <w:r>
        <w:rPr>
          <w:rFonts w:ascii="Times New Roman" w:eastAsia="Times New Roman" w:hAnsi="Times New Roman" w:cs="Times New Roman"/>
          <w:color w:val="000000"/>
          <w:spacing w:val="0"/>
          <w:w w:val="100"/>
          <w:position w:val="0"/>
        </w:rPr>
        <w:t>2012</w:t>
      </w:r>
      <w:r>
        <w:rPr>
          <w:color w:val="000000"/>
          <w:spacing w:val="0"/>
          <w:w w:val="100"/>
          <w:position w:val="0"/>
        </w:rPr>
        <w:t>年到</w:t>
      </w:r>
      <w:r>
        <w:rPr>
          <w:rFonts w:ascii="Times New Roman" w:eastAsia="Times New Roman" w:hAnsi="Times New Roman" w:cs="Times New Roman"/>
          <w:color w:val="000000"/>
          <w:spacing w:val="0"/>
          <w:w w:val="100"/>
          <w:position w:val="0"/>
        </w:rPr>
        <w:t>2017</w:t>
      </w:r>
      <w:r>
        <w:rPr>
          <w:color w:val="000000"/>
          <w:spacing w:val="0"/>
          <w:w w:val="100"/>
          <w:position w:val="0"/>
        </w:rPr>
        <w:t>年，在四川省工商联工作，担任省工商联 副主席、省商会副会长，</w:t>
      </w:r>
      <w:r>
        <w:rPr>
          <w:rFonts w:ascii="Times New Roman" w:eastAsia="Times New Roman" w:hAnsi="Times New Roman" w:cs="Times New Roman"/>
          <w:color w:val="000000"/>
          <w:spacing w:val="0"/>
          <w:w w:val="100"/>
          <w:position w:val="0"/>
        </w:rPr>
        <w:t>2017</w:t>
      </w:r>
      <w:r>
        <w:rPr>
          <w:color w:val="000000"/>
          <w:spacing w:val="0"/>
          <w:w w:val="100"/>
          <w:position w:val="0"/>
        </w:rPr>
        <w:t>年至今，在四川大学商学院专职从事科研与教学工作。</w:t>
      </w:r>
    </w:p>
    <w:p>
      <w:pPr>
        <w:pStyle w:val="Style22"/>
        <w:keepNext w:val="0"/>
        <w:keepLines w:val="0"/>
        <w:widowControl w:val="0"/>
        <w:shd w:val="clear" w:color="auto" w:fill="auto"/>
        <w:bidi w:val="0"/>
        <w:spacing w:before="0" w:after="100" w:line="316" w:lineRule="exact"/>
        <w:ind w:left="0" w:right="0" w:firstLine="500"/>
        <w:jc w:val="left"/>
      </w:pPr>
      <w:bookmarkStart w:id="317" w:name="bookmark317"/>
      <w:r>
        <w:rPr>
          <w:color w:val="000000"/>
          <w:spacing w:val="0"/>
          <w:w w:val="100"/>
          <w:position w:val="0"/>
        </w:rPr>
        <w:t>（</w:t>
      </w:r>
      <w:bookmarkEnd w:id="317"/>
      <w:r>
        <w:rPr>
          <w:color w:val="000000"/>
          <w:spacing w:val="0"/>
          <w:w w:val="100"/>
          <w:position w:val="0"/>
        </w:rPr>
        <w:t>二）、监事会成员简历</w:t>
      </w:r>
    </w:p>
    <w:p>
      <w:pPr>
        <w:pStyle w:val="Style22"/>
        <w:keepNext w:val="0"/>
        <w:keepLines w:val="0"/>
        <w:widowControl w:val="0"/>
        <w:shd w:val="clear" w:color="auto" w:fill="auto"/>
        <w:tabs>
          <w:tab w:pos="786" w:val="left"/>
        </w:tabs>
        <w:bidi w:val="0"/>
        <w:spacing w:before="0" w:after="100" w:line="316" w:lineRule="exact"/>
        <w:ind w:left="0" w:right="0" w:firstLine="500"/>
        <w:jc w:val="both"/>
      </w:pPr>
      <w:bookmarkStart w:id="318" w:name="bookmark318"/>
      <w:r>
        <w:rPr>
          <w:rFonts w:ascii="Times New Roman" w:eastAsia="Times New Roman" w:hAnsi="Times New Roman" w:cs="Times New Roman"/>
          <w:color w:val="000000"/>
          <w:spacing w:val="0"/>
          <w:w w:val="100"/>
          <w:position w:val="0"/>
        </w:rPr>
        <w:t>1</w:t>
      </w:r>
      <w:bookmarkEnd w:id="318"/>
      <w:r>
        <w:rPr>
          <w:color w:val="000000"/>
          <w:spacing w:val="0"/>
          <w:w w:val="100"/>
          <w:position w:val="0"/>
        </w:rPr>
        <w:t>、</w:t>
        <w:tab/>
        <w:t>侯春梅女士</w:t>
      </w:r>
    </w:p>
    <w:p>
      <w:pPr>
        <w:pStyle w:val="Style22"/>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侯春梅，女，出生于</w:t>
      </w:r>
      <w:r>
        <w:rPr>
          <w:rFonts w:ascii="Times New Roman" w:eastAsia="Times New Roman" w:hAnsi="Times New Roman" w:cs="Times New Roman"/>
          <w:color w:val="000000"/>
          <w:spacing w:val="0"/>
          <w:w w:val="100"/>
          <w:position w:val="0"/>
        </w:rPr>
        <w:t>1973</w:t>
      </w:r>
      <w:r>
        <w:rPr>
          <w:color w:val="000000"/>
          <w:spacing w:val="0"/>
          <w:w w:val="100"/>
          <w:position w:val="0"/>
        </w:rPr>
        <w:t>年，中国国籍，无永久境外居留权，本科学历，高级会计师。曾就职于四川久远科技股份有 限公司、四川中物技术有限责任公司、成都太科光电技术有限责任公司、四川恒泰环境技术有限责任公司、四川中物科技集 团有限公司、四川久信科技集团有限公司；</w:t>
      </w:r>
      <w:r>
        <w:rPr>
          <w:rFonts w:ascii="Times New Roman" w:eastAsia="Times New Roman" w:hAnsi="Times New Roman" w:cs="Times New Roman"/>
          <w:color w:val="000000"/>
          <w:spacing w:val="0"/>
          <w:w w:val="100"/>
          <w:position w:val="0"/>
        </w:rPr>
        <w:t>2012</w:t>
      </w:r>
      <w:r>
        <w:rPr>
          <w:color w:val="000000"/>
          <w:spacing w:val="0"/>
          <w:w w:val="100"/>
          <w:position w:val="0"/>
        </w:rPr>
        <w:t>年进入四川久远投资控股集团有限公司任财务审计部部长；</w:t>
      </w:r>
      <w:r>
        <w:rPr>
          <w:rFonts w:ascii="Times New Roman" w:eastAsia="Times New Roman" w:hAnsi="Times New Roman" w:cs="Times New Roman"/>
          <w:color w:val="000000"/>
          <w:spacing w:val="0"/>
          <w:w w:val="100"/>
          <w:position w:val="0"/>
        </w:rPr>
        <w:t>2013</w:t>
      </w:r>
      <w:r>
        <w:rPr>
          <w:color w:val="000000"/>
          <w:spacing w:val="0"/>
          <w:w w:val="100"/>
          <w:position w:val="0"/>
        </w:rPr>
        <w:t>年至今任四 川久远投资控股集团有限公司财务管理部副部长、部长。</w:t>
      </w:r>
    </w:p>
    <w:p>
      <w:pPr>
        <w:pStyle w:val="Style22"/>
        <w:keepNext w:val="0"/>
        <w:keepLines w:val="0"/>
        <w:widowControl w:val="0"/>
        <w:shd w:val="clear" w:color="auto" w:fill="auto"/>
        <w:tabs>
          <w:tab w:pos="805" w:val="left"/>
        </w:tabs>
        <w:bidi w:val="0"/>
        <w:spacing w:before="0" w:after="100" w:line="316" w:lineRule="exact"/>
        <w:ind w:left="0" w:right="0" w:firstLine="500"/>
        <w:jc w:val="both"/>
      </w:pPr>
      <w:bookmarkStart w:id="319" w:name="bookmark319"/>
      <w:r>
        <w:rPr>
          <w:rFonts w:ascii="Times New Roman" w:eastAsia="Times New Roman" w:hAnsi="Times New Roman" w:cs="Times New Roman"/>
          <w:color w:val="000000"/>
          <w:spacing w:val="0"/>
          <w:w w:val="100"/>
          <w:position w:val="0"/>
        </w:rPr>
        <w:t>2</w:t>
      </w:r>
      <w:bookmarkEnd w:id="319"/>
      <w:r>
        <w:rPr>
          <w:color w:val="000000"/>
          <w:spacing w:val="0"/>
          <w:w w:val="100"/>
          <w:position w:val="0"/>
        </w:rPr>
        <w:t>、</w:t>
        <w:tab/>
        <w:t>黄丹女士</w:t>
      </w:r>
    </w:p>
    <w:p>
      <w:pPr>
        <w:pStyle w:val="Style22"/>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黄丹，女，汉族，出生于</w:t>
      </w:r>
      <w:r>
        <w:rPr>
          <w:rFonts w:ascii="Times New Roman" w:eastAsia="Times New Roman" w:hAnsi="Times New Roman" w:cs="Times New Roman"/>
          <w:color w:val="000000"/>
          <w:spacing w:val="0"/>
          <w:w w:val="100"/>
          <w:position w:val="0"/>
        </w:rPr>
        <w:t>1989</w:t>
      </w:r>
      <w:r>
        <w:rPr>
          <w:color w:val="000000"/>
          <w:spacing w:val="0"/>
          <w:w w:val="100"/>
          <w:position w:val="0"/>
        </w:rPr>
        <w:t>年，中国国籍，无永久境外居留权，研究生学历，中级会计师。</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年进入四 川九洲电器集团有限责任公司审计部担任审计工作，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年进入四川城市职业学院财务处担任财务工作。</w:t>
      </w:r>
      <w:r>
        <w:rPr>
          <w:rFonts w:ascii="Times New Roman" w:eastAsia="Times New Roman" w:hAnsi="Times New Roman" w:cs="Times New Roman"/>
          <w:color w:val="000000"/>
          <w:spacing w:val="0"/>
          <w:w w:val="100"/>
          <w:position w:val="0"/>
        </w:rPr>
        <w:t>2018</w:t>
      </w:r>
      <w:r>
        <w:rPr>
          <w:color w:val="000000"/>
          <w:spacing w:val="0"/>
          <w:w w:val="100"/>
          <w:position w:val="0"/>
        </w:rPr>
        <w:t>年至 今在中物院计算机应用研究所财务处担任财务工作。</w:t>
      </w:r>
    </w:p>
    <w:p>
      <w:pPr>
        <w:pStyle w:val="Style22"/>
        <w:keepNext w:val="0"/>
        <w:keepLines w:val="0"/>
        <w:widowControl w:val="0"/>
        <w:shd w:val="clear" w:color="auto" w:fill="auto"/>
        <w:tabs>
          <w:tab w:pos="806" w:val="left"/>
        </w:tabs>
        <w:bidi w:val="0"/>
        <w:spacing w:before="0" w:after="100" w:line="313" w:lineRule="exact"/>
        <w:ind w:left="0" w:right="0" w:firstLine="500"/>
        <w:jc w:val="both"/>
      </w:pPr>
      <w:bookmarkStart w:id="320" w:name="bookmark320"/>
      <w:r>
        <w:rPr>
          <w:rFonts w:ascii="Times New Roman" w:eastAsia="Times New Roman" w:hAnsi="Times New Roman" w:cs="Times New Roman"/>
          <w:color w:val="000000"/>
          <w:spacing w:val="0"/>
          <w:w w:val="100"/>
          <w:position w:val="0"/>
        </w:rPr>
        <w:t>3</w:t>
      </w:r>
      <w:bookmarkEnd w:id="320"/>
      <w:r>
        <w:rPr>
          <w:color w:val="000000"/>
          <w:spacing w:val="0"/>
          <w:w w:val="100"/>
          <w:position w:val="0"/>
        </w:rPr>
        <w:t>、</w:t>
        <w:tab/>
        <w:t>游新女士</w:t>
      </w:r>
    </w:p>
    <w:p>
      <w:pPr>
        <w:pStyle w:val="Style22"/>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游新，女，出生于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年，中国国籍，无永久境外居留权，中专学历，会计师；</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月在成都市电焊 机厂从事会计工作；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月在日本京瓷公司成都分公司从事会计工作；</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月进入四川银海，</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月进入本公司工作。</w:t>
      </w:r>
    </w:p>
    <w:p>
      <w:pPr>
        <w:pStyle w:val="Style22"/>
        <w:keepNext w:val="0"/>
        <w:keepLines w:val="0"/>
        <w:widowControl w:val="0"/>
        <w:shd w:val="clear" w:color="auto" w:fill="auto"/>
        <w:tabs>
          <w:tab w:pos="811" w:val="left"/>
        </w:tabs>
        <w:bidi w:val="0"/>
        <w:spacing w:before="0" w:after="100" w:line="313" w:lineRule="exact"/>
        <w:ind w:left="0" w:right="0" w:firstLine="500"/>
        <w:jc w:val="both"/>
      </w:pPr>
      <w:bookmarkStart w:id="321" w:name="bookmark321"/>
      <w:r>
        <w:rPr>
          <w:rFonts w:ascii="Times New Roman" w:eastAsia="Times New Roman" w:hAnsi="Times New Roman" w:cs="Times New Roman"/>
          <w:color w:val="000000"/>
          <w:spacing w:val="0"/>
          <w:w w:val="100"/>
          <w:position w:val="0"/>
        </w:rPr>
        <w:t>4</w:t>
      </w:r>
      <w:bookmarkEnd w:id="321"/>
      <w:r>
        <w:rPr>
          <w:color w:val="000000"/>
          <w:spacing w:val="0"/>
          <w:w w:val="100"/>
          <w:position w:val="0"/>
        </w:rPr>
        <w:t>、</w:t>
        <w:tab/>
        <w:t>吴炜女士</w:t>
      </w:r>
    </w:p>
    <w:p>
      <w:pPr>
        <w:pStyle w:val="Style22"/>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吴炜，女，出生于</w:t>
      </w:r>
      <w:r>
        <w:rPr>
          <w:rFonts w:ascii="Times New Roman" w:eastAsia="Times New Roman" w:hAnsi="Times New Roman" w:cs="Times New Roman"/>
          <w:color w:val="000000"/>
          <w:spacing w:val="0"/>
          <w:w w:val="100"/>
          <w:position w:val="0"/>
        </w:rPr>
        <w:t>1975</w:t>
      </w:r>
      <w:r>
        <w:rPr>
          <w:color w:val="000000"/>
          <w:spacing w:val="0"/>
          <w:w w:val="100"/>
          <w:position w:val="0"/>
        </w:rPr>
        <w:t>年，中国国籍，无永久境外居留权，本科学历；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月在四川银海软件股份 公司从事软件开发、运营管理和渠道采购工作；</w:t>
      </w:r>
      <w:r>
        <w:rPr>
          <w:rFonts w:ascii="Times New Roman" w:eastAsia="Times New Roman" w:hAnsi="Times New Roman" w:cs="Times New Roman"/>
          <w:color w:val="000000"/>
          <w:spacing w:val="0"/>
          <w:w w:val="100"/>
          <w:position w:val="0"/>
        </w:rPr>
        <w:t>2008</w:t>
      </w:r>
      <w:r>
        <w:rPr>
          <w:color w:val="000000"/>
          <w:spacing w:val="0"/>
          <w:w w:val="100"/>
          <w:position w:val="0"/>
        </w:rPr>
        <w:t>年至今在四川久远银海软件股份有限公司工作从事渠道采购、投资公司 管理、运营管理和项目管理等工作。</w:t>
      </w:r>
    </w:p>
    <w:p>
      <w:pPr>
        <w:pStyle w:val="Style22"/>
        <w:keepNext w:val="0"/>
        <w:keepLines w:val="0"/>
        <w:widowControl w:val="0"/>
        <w:shd w:val="clear" w:color="auto" w:fill="auto"/>
        <w:tabs>
          <w:tab w:pos="811" w:val="left"/>
        </w:tabs>
        <w:bidi w:val="0"/>
        <w:spacing w:before="0" w:after="100" w:line="313" w:lineRule="exact"/>
        <w:ind w:left="0" w:right="0" w:firstLine="500"/>
        <w:jc w:val="both"/>
      </w:pPr>
      <w:bookmarkStart w:id="322" w:name="bookmark322"/>
      <w:r>
        <w:rPr>
          <w:rFonts w:ascii="Times New Roman" w:eastAsia="Times New Roman" w:hAnsi="Times New Roman" w:cs="Times New Roman"/>
          <w:color w:val="000000"/>
          <w:spacing w:val="0"/>
          <w:w w:val="100"/>
          <w:position w:val="0"/>
        </w:rPr>
        <w:t>5</w:t>
      </w:r>
      <w:bookmarkEnd w:id="322"/>
      <w:r>
        <w:rPr>
          <w:color w:val="000000"/>
          <w:spacing w:val="0"/>
          <w:w w:val="100"/>
          <w:position w:val="0"/>
        </w:rPr>
        <w:t>、</w:t>
        <w:tab/>
        <w:t>陈家蓉女士</w:t>
      </w:r>
    </w:p>
    <w:p>
      <w:pPr>
        <w:pStyle w:val="Style22"/>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陈家蓉，女，出生于</w:t>
      </w:r>
      <w:r>
        <w:rPr>
          <w:rFonts w:ascii="Times New Roman" w:eastAsia="Times New Roman" w:hAnsi="Times New Roman" w:cs="Times New Roman"/>
          <w:color w:val="000000"/>
          <w:spacing w:val="0"/>
          <w:w w:val="100"/>
          <w:position w:val="0"/>
        </w:rPr>
        <w:t>1978</w:t>
      </w:r>
      <w:r>
        <w:rPr>
          <w:color w:val="000000"/>
          <w:spacing w:val="0"/>
          <w:w w:val="100"/>
          <w:position w:val="0"/>
        </w:rPr>
        <w:t>年，中国国籍，无永久境外居留权，本科学历，一级人力资源管理师；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日在四川维奥制药有限公司从事行政工作；</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月到</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月在成都和泰数据有限公司从事行政、人事工作；</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月进行入本公司工作。</w:t>
      </w:r>
    </w:p>
    <w:p>
      <w:pPr>
        <w:pStyle w:val="Style22"/>
        <w:keepNext w:val="0"/>
        <w:keepLines w:val="0"/>
        <w:widowControl w:val="0"/>
        <w:shd w:val="clear" w:color="auto" w:fill="auto"/>
        <w:bidi w:val="0"/>
        <w:spacing w:before="0" w:after="100" w:line="313" w:lineRule="exact"/>
        <w:ind w:left="0" w:right="0" w:firstLine="500"/>
        <w:jc w:val="both"/>
      </w:pPr>
      <w:bookmarkStart w:id="323" w:name="bookmark323"/>
      <w:r>
        <w:rPr>
          <w:color w:val="000000"/>
          <w:spacing w:val="0"/>
          <w:w w:val="100"/>
          <w:position w:val="0"/>
        </w:rPr>
        <w:t>（</w:t>
      </w:r>
      <w:bookmarkEnd w:id="323"/>
      <w:r>
        <w:rPr>
          <w:color w:val="000000"/>
          <w:spacing w:val="0"/>
          <w:w w:val="100"/>
          <w:position w:val="0"/>
        </w:rPr>
        <w:t>三）、高级管理成员简历</w:t>
      </w:r>
    </w:p>
    <w:p>
      <w:pPr>
        <w:pStyle w:val="Style22"/>
        <w:keepNext w:val="0"/>
        <w:keepLines w:val="0"/>
        <w:widowControl w:val="0"/>
        <w:shd w:val="clear" w:color="auto" w:fill="auto"/>
        <w:tabs>
          <w:tab w:pos="792" w:val="left"/>
        </w:tabs>
        <w:bidi w:val="0"/>
        <w:spacing w:before="0" w:after="100" w:line="313" w:lineRule="exact"/>
        <w:ind w:left="0" w:right="0" w:firstLine="500"/>
        <w:jc w:val="both"/>
      </w:pPr>
      <w:bookmarkStart w:id="324" w:name="bookmark324"/>
      <w:r>
        <w:rPr>
          <w:rFonts w:ascii="Times New Roman" w:eastAsia="Times New Roman" w:hAnsi="Times New Roman" w:cs="Times New Roman"/>
          <w:color w:val="000000"/>
          <w:spacing w:val="0"/>
          <w:w w:val="100"/>
          <w:position w:val="0"/>
        </w:rPr>
        <w:t>1</w:t>
      </w:r>
      <w:bookmarkEnd w:id="324"/>
      <w:r>
        <w:rPr>
          <w:color w:val="000000"/>
          <w:spacing w:val="0"/>
          <w:w w:val="100"/>
          <w:position w:val="0"/>
        </w:rPr>
        <w:t>、</w:t>
        <w:tab/>
        <w:t>连春华先生</w:t>
      </w:r>
    </w:p>
    <w:p>
      <w:pPr>
        <w:pStyle w:val="Style22"/>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连春华，男，出生于</w:t>
      </w:r>
      <w:r>
        <w:rPr>
          <w:rFonts w:ascii="Times New Roman" w:eastAsia="Times New Roman" w:hAnsi="Times New Roman" w:cs="Times New Roman"/>
          <w:color w:val="000000"/>
          <w:spacing w:val="0"/>
          <w:w w:val="100"/>
          <w:position w:val="0"/>
        </w:rPr>
        <w:t>1974</w:t>
      </w:r>
      <w:r>
        <w:rPr>
          <w:color w:val="000000"/>
          <w:spacing w:val="0"/>
          <w:w w:val="100"/>
          <w:position w:val="0"/>
        </w:rPr>
        <w:t>年，中国国籍，无永久境外居留权，研究生学历，硕士学位。</w:t>
      </w:r>
      <w:r>
        <w:rPr>
          <w:rFonts w:ascii="Times New Roman" w:eastAsia="Times New Roman" w:hAnsi="Times New Roman" w:cs="Times New Roman"/>
          <w:color w:val="000000"/>
          <w:spacing w:val="0"/>
          <w:w w:val="100"/>
          <w:position w:val="0"/>
        </w:rPr>
        <w:t>1994</w:t>
      </w:r>
      <w:r>
        <w:rPr>
          <w:color w:val="000000"/>
          <w:spacing w:val="0"/>
          <w:w w:val="100"/>
          <w:position w:val="0"/>
        </w:rPr>
        <w:t>年和</w:t>
      </w:r>
      <w:r>
        <w:rPr>
          <w:rFonts w:ascii="Times New Roman" w:eastAsia="Times New Roman" w:hAnsi="Times New Roman" w:cs="Times New Roman"/>
          <w:color w:val="000000"/>
          <w:spacing w:val="0"/>
          <w:w w:val="100"/>
          <w:position w:val="0"/>
        </w:rPr>
        <w:t>1997</w:t>
      </w:r>
      <w:r>
        <w:rPr>
          <w:color w:val="000000"/>
          <w:spacing w:val="0"/>
          <w:w w:val="100"/>
          <w:position w:val="0"/>
        </w:rPr>
        <w:t>年毕业于兰州大 学计算数学专业，分别获得学士和硕士学位。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月在深圳市百利鑫电脑有限公司工作，历任软件工程师、 项目经理、部门经理等职务。</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月，在四川托普软件股份有限公司工作，历任社保软件开发室副经理、经 理，电力软件开发室高级经理，金融软件开发中心主任，应用研究院院长，社保行业部总经理，公司副总裁等职务。</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月，在四川银海软件有限责任公司工作，任事业部总经理。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月起在本公司工作，任事业部总经理；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月任公司副总经理，主管公司市场与销售工作；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月至今，任公司董事长兼总裁。</w:t>
      </w:r>
    </w:p>
    <w:p>
      <w:pPr>
        <w:pStyle w:val="Style22"/>
        <w:keepNext w:val="0"/>
        <w:keepLines w:val="0"/>
        <w:widowControl w:val="0"/>
        <w:shd w:val="clear" w:color="auto" w:fill="auto"/>
        <w:tabs>
          <w:tab w:pos="816" w:val="left"/>
        </w:tabs>
        <w:bidi w:val="0"/>
        <w:spacing w:before="0" w:after="100" w:line="313" w:lineRule="exact"/>
        <w:ind w:left="0" w:right="0" w:firstLine="500"/>
        <w:jc w:val="both"/>
      </w:pPr>
      <w:bookmarkStart w:id="325" w:name="bookmark325"/>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t>詹开明先生</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詹开明，男，出生于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年，中国国籍，无永久境外居留权，学士学历，高级工程师。</w:t>
      </w:r>
      <w:r>
        <w:rPr>
          <w:rFonts w:ascii="Times New Roman" w:eastAsia="Times New Roman" w:hAnsi="Times New Roman" w:cs="Times New Roman"/>
          <w:color w:val="000000"/>
          <w:spacing w:val="0"/>
          <w:w w:val="100"/>
          <w:position w:val="0"/>
        </w:rPr>
        <w:t>1994</w:t>
      </w:r>
      <w:r>
        <w:rPr>
          <w:color w:val="000000"/>
          <w:spacing w:val="0"/>
          <w:w w:val="100"/>
          <w:position w:val="0"/>
        </w:rPr>
        <w:t>年毕业于四川大学计算机 软件专业，获学士学位。</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月在中国工程物理研究院计算机应用研究所工作，任助理工程师、工程师等职 务。</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月，在四川银海软件有限责任公司工作，历任社保软件部经理、研发中心总经理、公司副总经理 等职务。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月起在本公司工作，历任公司副总经理、公司高级副总裁等职务。</w:t>
      </w:r>
    </w:p>
    <w:p>
      <w:pPr>
        <w:pStyle w:val="Style22"/>
        <w:keepNext w:val="0"/>
        <w:keepLines w:val="0"/>
        <w:widowControl w:val="0"/>
        <w:shd w:val="clear" w:color="auto" w:fill="auto"/>
        <w:bidi w:val="0"/>
        <w:spacing w:before="0" w:after="100" w:line="310" w:lineRule="exact"/>
        <w:ind w:left="0" w:right="0" w:firstLine="300"/>
        <w:jc w:val="both"/>
      </w:pPr>
      <w:r>
        <w:rPr>
          <w:color w:val="000000"/>
          <w:spacing w:val="0"/>
          <w:w w:val="100"/>
          <w:position w:val="0"/>
        </w:rPr>
        <w:t>詹开明先生长期从事软件产品研发和技术工作，在研发管理、软件工程、系统架构、大数据应用等领域有丰富的经验， 负责公司多项软件产品研发工作和多个项目实施工作，并承担十余项科技部、工信部、四川省、成都市、中物院等相关部门 课题研究工作。获部省级科技进步奖二等奖一项，三等奖三项。</w:t>
      </w:r>
    </w:p>
    <w:p>
      <w:pPr>
        <w:pStyle w:val="Style22"/>
        <w:keepNext w:val="0"/>
        <w:keepLines w:val="0"/>
        <w:widowControl w:val="0"/>
        <w:shd w:val="clear" w:color="auto" w:fill="auto"/>
        <w:tabs>
          <w:tab w:pos="816" w:val="left"/>
        </w:tabs>
        <w:bidi w:val="0"/>
        <w:spacing w:before="0" w:after="100" w:line="313" w:lineRule="exact"/>
        <w:ind w:left="0" w:right="0" w:firstLine="500"/>
        <w:jc w:val="both"/>
      </w:pPr>
      <w:bookmarkStart w:id="326" w:name="bookmark326"/>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杨成文先生</w:t>
      </w:r>
    </w:p>
    <w:p>
      <w:pPr>
        <w:pStyle w:val="Style22"/>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杨成文，男，出生于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年，中国国籍，无永久境外居留权，本科学历，注册会计师。曾就职于四川省五交化股份有 限公司、蜀报社；</w:t>
      </w:r>
      <w:r>
        <w:rPr>
          <w:rFonts w:ascii="Times New Roman" w:eastAsia="Times New Roman" w:hAnsi="Times New Roman" w:cs="Times New Roman"/>
          <w:color w:val="000000"/>
          <w:spacing w:val="0"/>
          <w:w w:val="100"/>
          <w:position w:val="0"/>
        </w:rPr>
        <w:t>2001</w:t>
      </w:r>
      <w:r>
        <w:rPr>
          <w:color w:val="000000"/>
          <w:spacing w:val="0"/>
          <w:w w:val="100"/>
          <w:position w:val="0"/>
        </w:rPr>
        <w:t>年进入四川银海任财务总监；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月至今任公司董事会秘书；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月至今兼任公司副总经理;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月至今兼任公司财务总监。</w:t>
      </w:r>
    </w:p>
    <w:p>
      <w:pPr>
        <w:pStyle w:val="Style22"/>
        <w:keepNext w:val="0"/>
        <w:keepLines w:val="0"/>
        <w:widowControl w:val="0"/>
        <w:shd w:val="clear" w:color="auto" w:fill="auto"/>
        <w:tabs>
          <w:tab w:pos="816" w:val="left"/>
        </w:tabs>
        <w:bidi w:val="0"/>
        <w:spacing w:before="0" w:after="100" w:line="313" w:lineRule="exact"/>
        <w:ind w:left="0" w:right="0" w:firstLine="500"/>
        <w:jc w:val="both"/>
      </w:pPr>
      <w:bookmarkStart w:id="327" w:name="bookmark327"/>
      <w:r>
        <w:rPr>
          <w:rFonts w:ascii="Times New Roman" w:eastAsia="Times New Roman" w:hAnsi="Times New Roman" w:cs="Times New Roman"/>
          <w:color w:val="000000"/>
          <w:spacing w:val="0"/>
          <w:w w:val="100"/>
          <w:position w:val="0"/>
        </w:rPr>
        <w:t>4</w:t>
      </w:r>
      <w:bookmarkEnd w:id="327"/>
      <w:r>
        <w:rPr>
          <w:color w:val="000000"/>
          <w:spacing w:val="0"/>
          <w:w w:val="100"/>
          <w:position w:val="0"/>
        </w:rPr>
        <w:t>、</w:t>
        <w:tab/>
        <w:t>张巍先生</w:t>
      </w:r>
    </w:p>
    <w:p>
      <w:pPr>
        <w:pStyle w:val="Style22"/>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张巍，男，出生于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年，中国国籍，无永久境外居留权，大专学历。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月就职于陕西省宝鸡市农 业银行；</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月任成都旭光安全技术有限责任公司副总经理；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月任陕西同辉网络通信有 限公司事业部总经理；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月任陕西环宇易信软件股份有限公司总经理；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w:t>
      </w:r>
      <w:r>
        <w:rPr>
          <w:rFonts w:ascii="Times New Roman" w:eastAsia="Times New Roman" w:hAnsi="Times New Roman" w:cs="Times New Roman"/>
          <w:color w:val="000000"/>
          <w:spacing w:val="0"/>
          <w:w w:val="100"/>
          <w:position w:val="0"/>
        </w:rPr>
        <w:t xml:space="preserve">ORACLE </w:t>
      </w:r>
      <w:r>
        <w:rPr>
          <w:color w:val="000000"/>
          <w:spacing w:val="0"/>
          <w:w w:val="100"/>
          <w:position w:val="0"/>
        </w:rPr>
        <w:t>中国成都分公司销售总监等职；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月至今就职于公司，任总经理助理兼公积金事业部总经理。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日至今任公 司副总裁。</w:t>
      </w:r>
    </w:p>
    <w:p>
      <w:pPr>
        <w:pStyle w:val="Style22"/>
        <w:keepNext w:val="0"/>
        <w:keepLines w:val="0"/>
        <w:widowControl w:val="0"/>
        <w:shd w:val="clear" w:color="auto" w:fill="auto"/>
        <w:bidi w:val="0"/>
        <w:spacing w:before="0" w:after="100" w:line="240" w:lineRule="auto"/>
        <w:ind w:left="0" w:right="0" w:firstLine="500"/>
        <w:jc w:val="both"/>
      </w:pPr>
      <w:bookmarkStart w:id="328" w:name="bookmark328"/>
      <w:r>
        <w:rPr>
          <w:rFonts w:ascii="Times New Roman" w:eastAsia="Times New Roman" w:hAnsi="Times New Roman" w:cs="Times New Roman"/>
          <w:color w:val="000000"/>
          <w:spacing w:val="0"/>
          <w:w w:val="100"/>
          <w:position w:val="0"/>
        </w:rPr>
        <w:t>5</w:t>
      </w:r>
      <w:bookmarkEnd w:id="328"/>
      <w:r>
        <w:rPr>
          <w:color w:val="000000"/>
          <w:spacing w:val="0"/>
          <w:w w:val="100"/>
          <w:position w:val="0"/>
        </w:rPr>
        <w:t>、乔登俭先生</w:t>
      </w:r>
      <w:r>
        <w:br w:type="page"/>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乔登俭，男，出生于</w:t>
      </w:r>
      <w:r>
        <w:rPr>
          <w:rFonts w:ascii="Times New Roman" w:eastAsia="Times New Roman" w:hAnsi="Times New Roman" w:cs="Times New Roman"/>
          <w:color w:val="000000"/>
          <w:spacing w:val="0"/>
          <w:w w:val="100"/>
          <w:position w:val="0"/>
        </w:rPr>
        <w:t>1976</w:t>
      </w:r>
      <w:r>
        <w:rPr>
          <w:color w:val="000000"/>
          <w:spacing w:val="0"/>
          <w:w w:val="100"/>
          <w:position w:val="0"/>
        </w:rPr>
        <w:t>年，中国国籍，无永久境外居留权，本科学历，高级工程师。</w:t>
      </w:r>
      <w:r>
        <w:rPr>
          <w:rFonts w:ascii="Times New Roman" w:eastAsia="Times New Roman" w:hAnsi="Times New Roman" w:cs="Times New Roman"/>
          <w:color w:val="000000"/>
          <w:spacing w:val="0"/>
          <w:w w:val="100"/>
          <w:position w:val="0"/>
        </w:rPr>
        <w:t>1999</w:t>
      </w:r>
      <w:r>
        <w:rPr>
          <w:color w:val="000000"/>
          <w:spacing w:val="0"/>
          <w:w w:val="100"/>
          <w:position w:val="0"/>
        </w:rPr>
        <w:t>年毕业于四川大学计算机 软件专业，获学士学位。</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月进入中国工程物理研究院计算机应用研究所工作，同年进入四川银海软件有限责任公司 从事软件研发工作，历任软件工程师、系统架构师、研发中心总经理等职务。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月起在本公司工作，历任公司互联网 事业部经理、研发中心总经理等职务，</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月任公司助理总裁，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月至今任公司副总裁。</w:t>
      </w:r>
    </w:p>
    <w:p>
      <w:pPr>
        <w:pStyle w:val="Style22"/>
        <w:keepNext w:val="0"/>
        <w:keepLines w:val="0"/>
        <w:widowControl w:val="0"/>
        <w:shd w:val="clear" w:color="auto" w:fill="auto"/>
        <w:bidi w:val="0"/>
        <w:spacing w:before="0" w:after="460" w:line="312" w:lineRule="exact"/>
        <w:ind w:left="0" w:right="0" w:firstLine="440"/>
        <w:jc w:val="both"/>
      </w:pPr>
      <w:r>
        <w:rPr>
          <w:color w:val="000000"/>
          <w:spacing w:val="0"/>
          <w:w w:val="100"/>
          <w:position w:val="0"/>
        </w:rPr>
        <w:t>乔登俭先生长期从事软件架构设计和产品研发工作，在软件架构设计、技术管理、研发管理、项目管理、信息化工程 项目建设等领域有丰富的经验，负责公司多项软件产品研发和多个项目实施工作，并承担十余项科技部、工信部、发改委、 四川省、成都市、中物院等各类基金课题研究工作，获部省级科技进步奖三等奖三项。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党委委员、董 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党委委员、董 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四川科学城锐锋集团有限责任公司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四川久远环境技术有限公司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四川神光石英科技有限公司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四川省水处理及资源化工程技术研究中 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法人代表兼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利尔化学股份有限公司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四川久远创新园区运营管理有限公司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禾大西普化学（四川）有限公司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四川中物海通特种电源有限责任公司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四川神光石英科技有限公司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四川久远创新园区运营管理有限公司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中物院计算机应用研究所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联仁健康医疗大数据科技股份有限公司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中物院计算机应用研究所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四川大学锦江学校会计学院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四川九洲电器股份有限公司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四川新华文轩出版传媒股份有限公司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恩威医药股份有限公司</w:t>
            </w:r>
            <w:r>
              <w:rPr>
                <w:rFonts w:ascii="Times New Roman" w:eastAsia="Times New Roman" w:hAnsi="Times New Roman" w:cs="Times New Roman"/>
                <w:color w:val="000000"/>
                <w:spacing w:val="0"/>
                <w:w w:val="100"/>
                <w:position w:val="0"/>
              </w:rPr>
              <w:t>（</w:t>
            </w:r>
            <w:r>
              <w:rPr>
                <w:color w:val="000000"/>
                <w:spacing w:val="0"/>
                <w:w w:val="100"/>
                <w:position w:val="0"/>
              </w:rPr>
              <w:t>非上市</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四川商投外贸集团公司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厦门雅讯网络科技股份有限公司（非上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电子科技大学信息与软件工程学院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成都博宇高科信息技术有限公司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天珑科技集团股份有限公司（非上市）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北京恒光信息技术股份有限公司（非上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四川广安爱众股份有限公司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四川路桥建设集团股份有限公司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北京中迪投资股份有限公司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、董事、监事、高级管理人员报酬情况</w:t>
      </w:r>
      <w:bookmarkEnd w:id="329"/>
      <w:bookmarkEnd w:id="330"/>
      <w:bookmarkEnd w:id="332"/>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决策程序：股东大会确定董事、监事的报酬和支付方法；高级管理人员的薪酬和支付方式由董事会薪酬与考核委员会提 议，由董事会确定。</w:t>
      </w:r>
    </w:p>
    <w:p>
      <w:pPr>
        <w:pStyle w:val="Style22"/>
        <w:keepNext w:val="0"/>
        <w:keepLines w:val="0"/>
        <w:widowControl w:val="0"/>
        <w:shd w:val="clear" w:color="auto" w:fill="auto"/>
        <w:bidi w:val="0"/>
        <w:spacing w:before="0" w:line="312" w:lineRule="exact"/>
        <w:ind w:left="0" w:right="0"/>
        <w:jc w:val="left"/>
      </w:pPr>
      <w:r>
        <w:rPr>
          <w:color w:val="000000"/>
          <w:spacing w:val="0"/>
          <w:w w:val="100"/>
          <w:position w:val="0"/>
        </w:rPr>
        <w:t>确定依据：年末根据公司年度经营目标完成情况以及高级管理人员的工作业绩，由董事会薪酬与考核委员会对高级管理 人员进行年度绩效考核，并监督薪酬制度执行情况。公司根据绩效考核结果兑现其绩效年薪，并进行奖惩。</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实际支付情况：报告期内，公司董事、监事、高管的薪酬根据薪酬计划按月发放。</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陈泉根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乔登俭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740.30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8"/>
        <w:keepNext/>
        <w:keepLines/>
        <w:widowControl w:val="0"/>
        <w:shd w:val="clear" w:color="auto" w:fill="auto"/>
        <w:bidi w:val="0"/>
        <w:spacing w:before="0" w:after="32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六</w:t>
      </w:r>
      <w:bookmarkEnd w:id="335"/>
      <w:r>
        <w:rPr>
          <w:color w:val="000000"/>
          <w:spacing w:val="0"/>
          <w:w w:val="100"/>
          <w:position w:val="0"/>
          <w:sz w:val="24"/>
          <w:szCs w:val="24"/>
        </w:rPr>
        <w:t>、报告期内董事履行职责的情况</w:t>
      </w:r>
      <w:bookmarkEnd w:id="333"/>
      <w:bookmarkEnd w:id="334"/>
      <w:bookmarkEnd w:id="336"/>
    </w:p>
    <w:p>
      <w:pPr>
        <w:pStyle w:val="Style27"/>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、本报告期董事会情况</w:t>
      </w:r>
      <w:bookmarkEnd w:id="337"/>
      <w:bookmarkEnd w:id="338"/>
      <w:bookmarkEnd w:id="340"/>
    </w:p>
    <w:tbl>
      <w:tblPr>
        <w:tblOverlap w:val="never"/>
        <w:jc w:val="center"/>
        <w:tblLayout w:type="fixed"/>
      </w:tblPr>
      <w:tblGrid>
        <w:gridCol w:w="1992"/>
        <w:gridCol w:w="1982"/>
        <w:gridCol w:w="2131"/>
        <w:gridCol w:w="348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 告》、《公司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年财务决算报告》、《关于 </w:t>
            </w:r>
            <w:r>
              <w:rPr>
                <w:rFonts w:ascii="Times New Roman" w:eastAsia="Times New Roman" w:hAnsi="Times New Roman" w:cs="Times New Roman"/>
                <w:color w:val="000000"/>
                <w:spacing w:val="0"/>
                <w:w w:val="100"/>
                <w:position w:val="0"/>
              </w:rPr>
              <w:t>2020</w:t>
            </w:r>
            <w:r>
              <w:rPr>
                <w:color w:val="000000"/>
                <w:spacing w:val="0"/>
                <w:w w:val="100"/>
                <w:position w:val="0"/>
              </w:rPr>
              <w:t>年度公司经营层薪酬绩效考核结果》、</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年度内部控制自我评价报告》、《公司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年度利润分配的预案》、《公司</w:t>
            </w:r>
            <w:r>
              <w:rPr>
                <w:rFonts w:ascii="Times New Roman" w:eastAsia="Times New Roman" w:hAnsi="Times New Roman" w:cs="Times New Roman"/>
                <w:color w:val="000000"/>
                <w:spacing w:val="0"/>
                <w:w w:val="100"/>
                <w:position w:val="0"/>
              </w:rPr>
              <w:t>2020</w:t>
            </w:r>
            <w:r>
              <w:rPr>
                <w:color w:val="000000"/>
                <w:spacing w:val="0"/>
                <w:w w:val="100"/>
                <w:position w:val="0"/>
              </w:rPr>
              <w:t>年 度董事会工作报告》、《公司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 告正文及其摘要》、《关于</w:t>
            </w:r>
            <w:r>
              <w:rPr>
                <w:rFonts w:ascii="Times New Roman" w:eastAsia="Times New Roman" w:hAnsi="Times New Roman" w:cs="Times New Roman"/>
                <w:color w:val="000000"/>
                <w:spacing w:val="0"/>
                <w:w w:val="100"/>
                <w:position w:val="0"/>
              </w:rPr>
              <w:t>2020</w:t>
            </w:r>
            <w:r>
              <w:rPr>
                <w:color w:val="000000"/>
                <w:spacing w:val="0"/>
                <w:w w:val="100"/>
                <w:position w:val="0"/>
              </w:rPr>
              <w:t>年度募集资 金存放与使用情况的专项报告》、《关于对四 川久远银海软件股份有限公司控股股东及 其他关联方占用资金情况的专项审计说 明》、《关于聘任</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年度审计机构》、《关 于以募集资金置换</w:t>
            </w:r>
            <w:r>
              <w:rPr>
                <w:rFonts w:ascii="Times New Roman" w:eastAsia="Times New Roman" w:hAnsi="Times New Roman" w:cs="Times New Roman"/>
                <w:color w:val="000000"/>
                <w:spacing w:val="0"/>
                <w:w w:val="100"/>
                <w:position w:val="0"/>
              </w:rPr>
              <w:t>2020</w:t>
            </w:r>
            <w:r>
              <w:rPr>
                <w:color w:val="000000"/>
                <w:spacing w:val="0"/>
                <w:w w:val="100"/>
                <w:position w:val="0"/>
              </w:rPr>
              <w:t>年度内自有资金代 垫募投项目支出的鉴证报告》、《关于提议召 开四川久远银海软件股份有限公司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 年度股东大会》。</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第五届董事会第四次会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 告全文及正文的议案》、《关于全资子公司购 买房产的议案》、《关于与平安健康医疗公司</w:t>
            </w:r>
          </w:p>
        </w:tc>
      </w:tr>
    </w:tbl>
    <w:p>
      <w:pPr>
        <w:spacing w:lineRule="exact" w:line="1"/>
        <w:rPr>
          <w:sz w:val="2"/>
          <w:szCs w:val="2"/>
        </w:rPr>
      </w:pPr>
      <w:r>
        <w:br w:type="page"/>
      </w:r>
    </w:p>
    <w:tbl>
      <w:tblPr>
        <w:tblOverlap w:val="never"/>
        <w:jc w:val="center"/>
        <w:tblLayout w:type="fixed"/>
      </w:tblPr>
      <w:tblGrid>
        <w:gridCol w:w="1992"/>
        <w:gridCol w:w="1982"/>
        <w:gridCol w:w="2131"/>
        <w:gridCol w:w="348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签署技术开发合同暨关联交易的议案》。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审议通过了《关于因公开招标形成关联交易 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审议通过了《关于终止实施</w:t>
            </w:r>
            <w:r>
              <w:rPr>
                <w:color w:val="000000"/>
                <w:spacing w:val="0"/>
                <w:w w:val="100"/>
                <w:position w:val="0"/>
              </w:rPr>
              <w:t>〈</w:t>
            </w:r>
            <w:r>
              <w:rPr>
                <w:color w:val="000000"/>
                <w:spacing w:val="0"/>
                <w:w w:val="100"/>
                <w:position w:val="0"/>
              </w:rPr>
              <w:t>四川久远银海 软件股份有限公司限制性股票激励计划（草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及其摘要的议案》、《关于终止执行</w:t>
            </w:r>
            <w:r>
              <w:rPr>
                <w:color w:val="000000"/>
                <w:spacing w:val="0"/>
                <w:w w:val="100"/>
                <w:position w:val="0"/>
              </w:rPr>
              <w:t>〈</w:t>
            </w:r>
            <w:r>
              <w:rPr>
                <w:color w:val="000000"/>
                <w:spacing w:val="0"/>
                <w:w w:val="100"/>
                <w:position w:val="0"/>
              </w:rPr>
              <w:t>四 川久远银海软件股份有限公司限制性股票 激励计划实施考核管理办法</w:t>
            </w:r>
            <w:r>
              <w:rPr>
                <w:color w:val="000000"/>
                <w:spacing w:val="0"/>
                <w:w w:val="100"/>
                <w:position w:val="0"/>
              </w:rPr>
              <w:t>〉</w:t>
            </w:r>
            <w:r>
              <w:rPr>
                <w:color w:val="000000"/>
                <w:spacing w:val="0"/>
                <w:w w:val="100"/>
                <w:position w:val="0"/>
              </w:rPr>
              <w:t>的议案》。</w:t>
            </w:r>
          </w:p>
        </w:tc>
      </w:tr>
      <w:tr>
        <w:trPr>
          <w:trHeight w:val="7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审议通过了《关于补选公司第五届董事会非 独立董事侯选人的议案》、《关于修订公司章 程的议案》、《关于修订公司股东大会议事规 则的议案》、《关于修订公司董事会议事规则 的议案》、《关于修订公司对外投资管理制度 的议案》、《关于修订公司募集资金管理制度 的议案》、《关于修订公司独立董事工作制度 的议案》、《关于修订公司关联交易决策制度 的议案》、《关于修订公司关联交易决策制度 的议案》、《关于修订公司信息披露管理制度 的议案》、《关于修订公司内幕信息知情人登 记管理制度的议案》、《关于修订公司董事、 监事、高级管理人员持有和买卖本公司股票 管理制度的议案》、《关于修订公司投资者关 系管理制度的议案》、《关于修订公司董事会 审计委员会工作细则的议案》、《关于修订公 司董事会提名委员会工作细则的议案》、《关 于修订公司董事会薪酬和考核委员会工作 细则的议案》、《关于修订公司董事会战略委 员会工作细则的议案》、《关于公司改选第五 届董事会提名委员会委员的议案》、《关于提 议召开四川久远银海软件股份有限公司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审议通过了《关于四川久远银海软件股份有 限公司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年半年度报告及其摘要》、《四 川久远银海软件股份有限公司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年半年 度募集资金存放和使用情况的专项报告》、</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《关于公司补选第五届董事会审计委员会 委员的议案》。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审议通过了《关于控股子公司新疆银海鼎峰 软件有限公司通过公开挂牌引入投资者实 施增资扩股的议案》。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第五届董事会第十次会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审议通过了《关于四川久远银海软件股份有 限公司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、董事出席董事会及股东大会的情况</w:t>
      </w:r>
      <w:bookmarkEnd w:id="341"/>
      <w:bookmarkEnd w:id="342"/>
      <w:bookmarkEnd w:id="344"/>
    </w:p>
    <w:tbl>
      <w:tblPr>
        <w:tblOverlap w:val="never"/>
        <w:jc w:val="center"/>
        <w:tblLayout w:type="fixed"/>
      </w:tblPr>
      <w:tblGrid>
        <w:gridCol w:w="1435"/>
        <w:gridCol w:w="1162"/>
        <w:gridCol w:w="1166"/>
        <w:gridCol w:w="1162"/>
        <w:gridCol w:w="1166"/>
        <w:gridCol w:w="1157"/>
        <w:gridCol w:w="1166"/>
        <w:gridCol w:w="1171"/>
      </w:tblGrid>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宋小沛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秦志光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董事对公司有关事项提出异议的情况</w:t>
      </w:r>
      <w:bookmarkEnd w:id="345"/>
      <w:bookmarkEnd w:id="346"/>
      <w:bookmarkEnd w:id="348"/>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2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董事履行职责的其他说明</w:t>
      </w:r>
      <w:bookmarkEnd w:id="349"/>
      <w:bookmarkEnd w:id="350"/>
      <w:bookmarkEnd w:id="352"/>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报告期内，公司独立董事冯建提出公司应加强对子公司的货币资金管理，特别是应重视货币资金收益管理。独立董事秦 志光提出公司需要对数据前沿技术加大研究和跟进。独立董事李光金认为在国家政策对数字经济的大力推动发展形势下，公 司应加强对智慧城市的重视，加大该领域的投入和研究。公司均予以采纳。</w:t>
      </w:r>
    </w:p>
    <w:p>
      <w:pPr>
        <w:pStyle w:val="Style18"/>
        <w:keepNext/>
        <w:keepLines/>
        <w:widowControl w:val="0"/>
        <w:shd w:val="clear" w:color="auto" w:fill="auto"/>
        <w:bidi w:val="0"/>
        <w:spacing w:before="0" w:after="2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sz w:val="24"/>
          <w:szCs w:val="24"/>
        </w:rPr>
        <w:t>七</w:t>
      </w:r>
      <w:bookmarkEnd w:id="355"/>
      <w:r>
        <w:rPr>
          <w:color w:val="000000"/>
          <w:spacing w:val="0"/>
          <w:w w:val="100"/>
          <w:position w:val="0"/>
          <w:sz w:val="24"/>
          <w:szCs w:val="24"/>
        </w:rPr>
        <w:t>、董事会下设专门委员会在报告期内的情况</w:t>
      </w:r>
      <w:bookmarkEnd w:id="353"/>
      <w:bookmarkEnd w:id="354"/>
      <w:bookmarkEnd w:id="356"/>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冯建、秦志光、 李海燕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审议通过了</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 度报告及其摘 要》、《关于聘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68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w:t>
            </w:r>
            <w:r>
              <w:rPr>
                <w:rFonts w:ascii="Times New Roman" w:eastAsia="Times New Roman" w:hAnsi="Times New Roman" w:cs="Times New Roman"/>
                <w:color w:val="000000"/>
                <w:spacing w:val="0"/>
                <w:w w:val="100"/>
                <w:position w:val="0"/>
              </w:rPr>
              <w:t>2021</w:t>
            </w:r>
            <w:r>
              <w:rPr>
                <w:color w:val="000000"/>
                <w:spacing w:val="0"/>
                <w:w w:val="100"/>
                <w:position w:val="0"/>
              </w:rPr>
              <w:t>年度审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第一季度报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 半年度报告及 其摘要》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第三季度报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董事会提名委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秦志光、陈泉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根、李光金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审议通过了公 司第五届非独 立董事李海燕 女士的董事提 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董事会薪酬委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李光金、冯建、 宋小沛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《四川久远银 海软件股份有 限公司</w:t>
            </w:r>
            <w:r>
              <w:rPr>
                <w:rFonts w:ascii="Times New Roman" w:eastAsia="Times New Roman" w:hAnsi="Times New Roman" w:cs="Times New Roman"/>
                <w:color w:val="000000"/>
                <w:spacing w:val="0"/>
                <w:w w:val="100"/>
                <w:position w:val="0"/>
              </w:rPr>
              <w:t>2021</w:t>
            </w:r>
            <w:r>
              <w:rPr>
                <w:color w:val="000000"/>
                <w:spacing w:val="0"/>
                <w:w w:val="100"/>
                <w:position w:val="0"/>
              </w:rPr>
              <w:t>年 度公司经营层 薪酬方案》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八</w:t>
      </w:r>
      <w:bookmarkEnd w:id="359"/>
      <w:r>
        <w:rPr>
          <w:color w:val="000000"/>
          <w:spacing w:val="0"/>
          <w:w w:val="100"/>
          <w:position w:val="0"/>
          <w:sz w:val="24"/>
          <w:szCs w:val="24"/>
        </w:rPr>
        <w:t>、监事会工作情况</w:t>
      </w:r>
      <w:bookmarkEnd w:id="357"/>
      <w:bookmarkEnd w:id="358"/>
      <w:bookmarkEnd w:id="36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18"/>
        <w:keepNext/>
        <w:keepLines/>
        <w:widowControl w:val="0"/>
        <w:shd w:val="clear" w:color="auto" w:fill="auto"/>
        <w:bidi w:val="0"/>
        <w:spacing w:before="0" w:after="34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九</w:t>
      </w:r>
      <w:bookmarkEnd w:id="363"/>
      <w:r>
        <w:rPr>
          <w:color w:val="000000"/>
          <w:spacing w:val="0"/>
          <w:w w:val="100"/>
          <w:position w:val="0"/>
          <w:sz w:val="24"/>
          <w:szCs w:val="24"/>
        </w:rPr>
        <w:t>、公司员工情况</w:t>
      </w:r>
      <w:bookmarkEnd w:id="361"/>
      <w:bookmarkEnd w:id="362"/>
      <w:bookmarkEnd w:id="364"/>
    </w:p>
    <w:p>
      <w:pPr>
        <w:pStyle w:val="Style27"/>
        <w:keepNext/>
        <w:keepLines/>
        <w:widowControl w:val="0"/>
        <w:shd w:val="clear" w:color="auto" w:fill="auto"/>
        <w:bidi w:val="0"/>
        <w:spacing w:before="0" w:after="34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、员工数量、专业构成及教育程度</w:t>
      </w:r>
      <w:bookmarkEnd w:id="365"/>
      <w:bookmarkEnd w:id="366"/>
      <w:bookmarkEnd w:id="368"/>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2,651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4,369</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中专及高职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4,369</w:t>
            </w:r>
          </w:p>
        </w:tc>
      </w:tr>
    </w:tbl>
    <w:p>
      <w:pPr>
        <w:widowControl w:val="0"/>
        <w:spacing w:after="299" w:line="1" w:lineRule="exact"/>
      </w:pPr>
    </w:p>
    <w:p>
      <w:pPr>
        <w:pStyle w:val="Style27"/>
        <w:keepNext/>
        <w:keepLines/>
        <w:widowControl w:val="0"/>
        <w:shd w:val="clear" w:color="auto" w:fill="auto"/>
        <w:tabs>
          <w:tab w:pos="363" w:val="left"/>
        </w:tabs>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薪酬政策</w:t>
      </w:r>
      <w:bookmarkEnd w:id="369"/>
      <w:bookmarkEnd w:id="370"/>
      <w:bookmarkEnd w:id="372"/>
    </w:p>
    <w:p>
      <w:pPr>
        <w:pStyle w:val="Style22"/>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公司薪酬政策遵循国家相关法律，在公平、公正、公开原则下开展，是吸引、稳定优秀人才并激发人才潜能的主要机制。 公司薪酬水平与公司经济效益、支付能力保持一致。</w:t>
      </w:r>
    </w:p>
    <w:p>
      <w:pPr>
        <w:pStyle w:val="Style22"/>
        <w:keepNext w:val="0"/>
        <w:keepLines w:val="0"/>
        <w:widowControl w:val="0"/>
        <w:shd w:val="clear" w:color="auto" w:fill="auto"/>
        <w:bidi w:val="0"/>
        <w:spacing w:before="0" w:after="0" w:line="317" w:lineRule="exact"/>
        <w:ind w:left="0" w:right="0" w:firstLine="3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年度公司修订了《薪酬管理办法》，改进了薪酬体系，建立了</w:t>
      </w:r>
      <w:r>
        <w:rPr>
          <w:rFonts w:ascii="Times New Roman" w:eastAsia="Times New Roman" w:hAnsi="Times New Roman" w:cs="Times New Roman"/>
          <w:color w:val="000000"/>
          <w:spacing w:val="0"/>
          <w:w w:val="100"/>
          <w:position w:val="0"/>
        </w:rPr>
        <w:t>“</w:t>
      </w:r>
      <w:r>
        <w:rPr>
          <w:color w:val="000000"/>
          <w:spacing w:val="0"/>
          <w:w w:val="100"/>
          <w:position w:val="0"/>
        </w:rPr>
        <w:t>以岗定薪、以级定薪、人岗匹配、易岗易薪</w:t>
      </w:r>
      <w:r>
        <w:rPr>
          <w:rFonts w:ascii="Times New Roman" w:eastAsia="Times New Roman" w:hAnsi="Times New Roman" w:cs="Times New Roman"/>
          <w:color w:val="000000"/>
          <w:spacing w:val="0"/>
          <w:w w:val="100"/>
          <w:position w:val="0"/>
        </w:rPr>
        <w:t>”</w:t>
      </w:r>
      <w:r>
        <w:rPr>
          <w:color w:val="000000"/>
          <w:spacing w:val="0"/>
          <w:w w:val="100"/>
          <w:position w:val="0"/>
        </w:rPr>
        <w:t>的薪酬 原则。将岗位价值、个人能力素质、个人业绩水平等作为影响薪酬的因素，构建了以岗位价值为依据、以业绩贡献为向导的 分配制度，使各岗位类别员工的收入水平与职位的相对价值、人才的市场价位以及个人的业绩挂钩。同时，积极开展人力资 源对标管理，及时了解人才供给及竞争态势，持续调整员工薪酬，保障员工收入水平。</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公司福利体系以国家基本社会保障制度为基础外，为员工增加了其它福利；协助员工解决工作与生活困难，对于员工生活中 的婚、丧、生子、生日等重要事件给予关心；对工伤、患病、残疾员工也予以关怀与慰问，持续增加员工幸福指数。</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keepLines/>
        <w:widowControl w:val="0"/>
        <w:shd w:val="clear" w:color="auto" w:fill="auto"/>
        <w:tabs>
          <w:tab w:pos="363"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w:t>
        <w:tab/>
        <w:t>培训计划</w:t>
      </w:r>
      <w:bookmarkEnd w:id="373"/>
      <w:bookmarkEnd w:id="374"/>
      <w:bookmarkEnd w:id="376"/>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公司注重员工的职业发展和能力成长，重视人才发展战略规划，重视人才梯队建设。不断完善与优化公司人才发展体系， 构建系统化的培训机制。通过岗前培训、内部培训、外协培训及线上线下结合等多样化培训形式，保障员工的综合素质、工 作技能和知识更新等方面和公司的发展相适应。培训内容覆盖了技术开发、技术提升、专项业务、综合管理、职业素质各方 面。</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公司内部建立了培训中心，配备专职技术讲师，组建了一支由核心骨干组成的兼职讲师队伍，讲师们在学习和工作当 中积累了丰富的知识经验，通过专项培训将这些宝贵资源传授给更多的员工，以提升公司的综合竞争力。</w:t>
      </w:r>
    </w:p>
    <w:p>
      <w:pPr>
        <w:pStyle w:val="Style22"/>
        <w:keepNext w:val="0"/>
        <w:keepLines w:val="0"/>
        <w:widowControl w:val="0"/>
        <w:shd w:val="clear" w:color="auto" w:fill="auto"/>
        <w:bidi w:val="0"/>
        <w:spacing w:before="0" w:after="680" w:line="312" w:lineRule="exact"/>
        <w:ind w:left="0" w:right="0"/>
        <w:jc w:val="both"/>
      </w:pPr>
      <w:r>
        <w:rPr>
          <w:color w:val="000000"/>
          <w:spacing w:val="0"/>
          <w:w w:val="100"/>
          <w:position w:val="0"/>
        </w:rPr>
        <w:t>公司贯彻落实</w:t>
      </w:r>
      <w:r>
        <w:rPr>
          <w:rFonts w:ascii="Times New Roman" w:eastAsia="Times New Roman" w:hAnsi="Times New Roman" w:cs="Times New Roman"/>
          <w:color w:val="000000"/>
          <w:spacing w:val="0"/>
          <w:w w:val="100"/>
          <w:position w:val="0"/>
        </w:rPr>
        <w:t>“</w:t>
      </w:r>
      <w:r>
        <w:rPr>
          <w:color w:val="000000"/>
          <w:spacing w:val="0"/>
          <w:w w:val="100"/>
          <w:position w:val="0"/>
        </w:rPr>
        <w:t>建设学习型公司、培育学习型员工</w:t>
      </w:r>
      <w:r>
        <w:rPr>
          <w:rFonts w:ascii="Times New Roman" w:eastAsia="Times New Roman" w:hAnsi="Times New Roman" w:cs="Times New Roman"/>
          <w:color w:val="000000"/>
          <w:spacing w:val="0"/>
          <w:w w:val="100"/>
          <w:position w:val="0"/>
        </w:rPr>
        <w:t>'</w:t>
      </w:r>
      <w:r>
        <w:rPr>
          <w:color w:val="000000"/>
          <w:spacing w:val="0"/>
          <w:w w:val="100"/>
          <w:position w:val="0"/>
        </w:rPr>
        <w:t xml:space="preserve">'的精神，使培训具有系统性、实操性、价值性。培训的开展切实加强 </w:t>
      </w:r>
      <w:r>
        <w:rPr>
          <w:color w:val="000000"/>
          <w:spacing w:val="0"/>
          <w:w w:val="100"/>
          <w:position w:val="0"/>
        </w:rPr>
        <w:t>和提高了各类人员的专业水平，打造了适应公司发展需要的员工队伍，培养了复合型人才、专业技能人才以及后备骨干队伍， 为公司发展提供坚强保证。</w:t>
      </w:r>
    </w:p>
    <w:p>
      <w:pPr>
        <w:pStyle w:val="Style27"/>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、劳务外包情况</w:t>
      </w:r>
      <w:bookmarkEnd w:id="377"/>
      <w:bookmarkEnd w:id="378"/>
      <w:bookmarkEnd w:id="380"/>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2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十、公司利润分配及资本公积金转增股本情况</w:t>
      </w:r>
      <w:bookmarkEnd w:id="381"/>
      <w:bookmarkEnd w:id="382"/>
      <w:bookmarkEnd w:id="383"/>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本报告期利润分配及资本公积金转增股本情况</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314,023,876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62,804,775.20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62,804,775.20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597,813,432.00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拟以总股本</w:t>
            </w:r>
            <w:r>
              <w:rPr>
                <w:rFonts w:ascii="Times New Roman" w:eastAsia="Times New Roman" w:hAnsi="Times New Roman" w:cs="Times New Roman"/>
                <w:color w:val="000000"/>
                <w:spacing w:val="0"/>
                <w:w w:val="100"/>
                <w:position w:val="0"/>
              </w:rPr>
              <w:t>314,023,876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rPr>
              <w:t>62,804,775.20</w:t>
            </w:r>
            <w:r>
              <w:rPr>
                <w:color w:val="000000"/>
                <w:spacing w:val="0"/>
                <w:w w:val="100"/>
                <w:position w:val="0"/>
              </w:rPr>
              <w:t>元， 剩余未分配利润结转以后年度。拟以总股本</w:t>
            </w:r>
            <w:r>
              <w:rPr>
                <w:rFonts w:ascii="Times New Roman" w:eastAsia="Times New Roman" w:hAnsi="Times New Roman" w:cs="Times New Roman"/>
                <w:color w:val="000000"/>
                <w:spacing w:val="0"/>
                <w:w w:val="100"/>
                <w:position w:val="0"/>
              </w:rPr>
              <w:t>314,023,876</w:t>
            </w:r>
            <w:r>
              <w:rPr>
                <w:color w:val="000000"/>
                <w:spacing w:val="0"/>
                <w:w w:val="100"/>
                <w:position w:val="0"/>
              </w:rPr>
              <w:t>股为基数，以公积金转增股本，向全体股东每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股。不 送红股。</w:t>
            </w:r>
          </w:p>
        </w:tc>
      </w:tr>
    </w:tbl>
    <w:p>
      <w:pPr>
        <w:widowControl w:val="0"/>
        <w:spacing w:after="299" w:line="1" w:lineRule="exact"/>
      </w:pPr>
    </w:p>
    <w:p>
      <w:pPr>
        <w:pStyle w:val="Style18"/>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十一、公司股权激励计划、员工持股计划或其他员工激励措施的实施情况</w:t>
      </w:r>
      <w:bookmarkEnd w:id="384"/>
      <w:bookmarkEnd w:id="385"/>
      <w:bookmarkEnd w:id="386"/>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、股权激励</w:t>
      </w:r>
      <w:bookmarkEnd w:id="387"/>
      <w:bookmarkEnd w:id="388"/>
      <w:bookmarkEnd w:id="390"/>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日召开了第四届董事会第二十七次会议，审议通过了《关于</w:t>
      </w:r>
      <w:r>
        <w:rPr>
          <w:color w:val="000000"/>
          <w:spacing w:val="0"/>
          <w:w w:val="100"/>
          <w:position w:val="0"/>
        </w:rPr>
        <w:t>〈</w:t>
      </w:r>
      <w:r>
        <w:rPr>
          <w:color w:val="000000"/>
          <w:spacing w:val="0"/>
          <w:w w:val="100"/>
          <w:position w:val="0"/>
        </w:rPr>
        <w:t xml:space="preserve">四川久远银海软件股份有限公司 </w:t>
      </w:r>
      <w:r>
        <w:rPr>
          <w:color w:val="000000"/>
          <w:spacing w:val="0"/>
          <w:w w:val="100"/>
          <w:position w:val="0"/>
        </w:rPr>
        <w:t>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及其摘要的议案》，拟对公司高级管理人员、中层管理人员及对公司持续发展有直接影响的 核心骨干进行股权激励。本次股权激励计划尚须获得财政部批准，且经公司股东大会审议通过后方可实施。具体内容详见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日巨潮网（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披露的《四川久远银海软件股份有限公司限制性股票激励计划（草案）》。</w:t>
      </w:r>
    </w:p>
    <w:p>
      <w:pPr>
        <w:pStyle w:val="Style22"/>
        <w:keepNext w:val="0"/>
        <w:keepLines w:val="0"/>
        <w:widowControl w:val="0"/>
        <w:shd w:val="clear" w:color="auto" w:fill="auto"/>
        <w:bidi w:val="0"/>
        <w:spacing w:before="0" w:after="360" w:line="31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月，鉴于近期公司股价发生较大波动，继续实施本次激励计划难以达到预期的激励目的和激励效果，为充 分落实员工激励，结合公司未来战略发展规划，从有利于公司长远发展和保护核心团队积极性出发，综合考虑近期市场环境 因素和公司未来发展计划，经董事会审慎考虑后，决定终止实施本计划，无需提交股东大会审议通过。上述事项经公司第五 届董事会第六次会议、第五届监事会第四次会议审议并通过《关于终止实施</w:t>
      </w:r>
      <w:r>
        <w:rPr>
          <w:color w:val="000000"/>
          <w:spacing w:val="0"/>
          <w:w w:val="100"/>
          <w:position w:val="0"/>
        </w:rPr>
        <w:t>〈</w:t>
      </w:r>
      <w:r>
        <w:rPr>
          <w:color w:val="000000"/>
          <w:spacing w:val="0"/>
          <w:w w:val="100"/>
          <w:position w:val="0"/>
        </w:rPr>
        <w:t>四川久远银海软件股份有限公司限制性股票激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及其摘要的议案》。公告编号：</w:t>
      </w:r>
      <w:r>
        <w:rPr>
          <w:rFonts w:ascii="Times New Roman" w:eastAsia="Times New Roman" w:hAnsi="Times New Roman" w:cs="Times New Roman"/>
          <w:color w:val="000000"/>
          <w:spacing w:val="0"/>
          <w:w w:val="100"/>
          <w:position w:val="0"/>
        </w:rPr>
        <w:t>2021-037</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公司董事、高级管理人员获得的股权激励情况</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高级管理人员的考评机制及激励情况</w:t>
      </w:r>
    </w:p>
    <w:p>
      <w:pPr>
        <w:pStyle w:val="Style22"/>
        <w:keepNext w:val="0"/>
        <w:keepLines w:val="0"/>
        <w:widowControl w:val="0"/>
        <w:shd w:val="clear" w:color="auto" w:fill="auto"/>
        <w:tabs>
          <w:tab w:pos="622" w:val="left"/>
        </w:tabs>
        <w:bidi w:val="0"/>
        <w:spacing w:before="0" w:after="0" w:line="313" w:lineRule="exact"/>
        <w:ind w:left="0" w:right="0" w:firstLine="280"/>
        <w:jc w:val="both"/>
      </w:pPr>
      <w:bookmarkStart w:id="391" w:name="bookmark391"/>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公司高级管理人员由董事会聘任，高级管理人员的聘任公开、透明，符合法律法规的规定。高级管理人员直接对董事 会负责，承担董事会下达的经营指标。公司建立了有效的激励约束机制，激励高级管理人员勤勉尽责工作，努力提高经营管 理水平和经营业绩，年度终了，董事会根据当年经营目标和实际任务完成情况对高级管理人员进行考核，由公司董事会下设 的薪酬与考核委员会负责考核并制定薪酬及绩效考核方案报公司董事会审批。报告期内，高级管理人员薪酬及绩效考核管理 制度执行情况良好。</w:t>
      </w:r>
    </w:p>
    <w:p>
      <w:pPr>
        <w:pStyle w:val="Style22"/>
        <w:keepNext w:val="0"/>
        <w:keepLines w:val="0"/>
        <w:widowControl w:val="0"/>
        <w:shd w:val="clear" w:color="auto" w:fill="auto"/>
        <w:tabs>
          <w:tab w:pos="634" w:val="left"/>
        </w:tabs>
        <w:bidi w:val="0"/>
        <w:spacing w:before="0" w:after="360" w:line="313" w:lineRule="exact"/>
        <w:ind w:left="0" w:right="0" w:firstLine="280"/>
        <w:jc w:val="both"/>
      </w:pPr>
      <w:bookmarkStart w:id="392" w:name="bookmark392"/>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公司年度内未对高级管理人员进行股权激励。</w:t>
      </w:r>
    </w:p>
    <w:p>
      <w:pPr>
        <w:pStyle w:val="Style27"/>
        <w:keepNext/>
        <w:keepLines/>
        <w:widowControl w:val="0"/>
        <w:shd w:val="clear" w:color="auto" w:fill="auto"/>
        <w:tabs>
          <w:tab w:pos="37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员工持股计划的实施情况</w:t>
      </w:r>
      <w:bookmarkEnd w:id="393"/>
      <w:bookmarkEnd w:id="394"/>
      <w:bookmarkEnd w:id="396"/>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其他员工激励措施</w:t>
      </w:r>
      <w:bookmarkEnd w:id="397"/>
      <w:bookmarkEnd w:id="398"/>
      <w:bookmarkEnd w:id="400"/>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8"/>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十二、报告期内的内部控制制度建设及实施情况</w:t>
      </w:r>
      <w:bookmarkEnd w:id="401"/>
      <w:bookmarkEnd w:id="402"/>
      <w:bookmarkEnd w:id="403"/>
    </w:p>
    <w:p>
      <w:pPr>
        <w:pStyle w:val="Style27"/>
        <w:keepNext/>
        <w:keepLines/>
        <w:widowControl w:val="0"/>
        <w:shd w:val="clear" w:color="auto" w:fill="auto"/>
        <w:bidi w:val="0"/>
        <w:spacing w:before="0" w:after="2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、内部控制建设及实施情况</w:t>
      </w:r>
      <w:bookmarkEnd w:id="404"/>
      <w:bookmarkEnd w:id="405"/>
      <w:bookmarkEnd w:id="407"/>
    </w:p>
    <w:p>
      <w:pPr>
        <w:pStyle w:val="Style22"/>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报告期内，公司在严格依照中国证监会、深圳证券交易所的有关规定，遵循内部控制的基本原则的基础上，结合行业 特征及公司实际经营情况，已基本建立健全了公司的内部控制制度体系并得到有效的执行。公司《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 价报告》全面、真实、准确地反映了公司内部控制的实际情况，报告期公司不存在内部控制重大缺陷和重要缺陷。</w:t>
      </w:r>
    </w:p>
    <w:p>
      <w:pPr>
        <w:pStyle w:val="Style27"/>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、报告期内发现的内部控制重大缺陷的具体情况</w:t>
      </w:r>
      <w:bookmarkEnd w:id="408"/>
      <w:bookmarkEnd w:id="409"/>
      <w:bookmarkEnd w:id="41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十三、公司报告期内对子公司的管理控制情况</w:t>
      </w:r>
      <w:bookmarkEnd w:id="412"/>
      <w:bookmarkEnd w:id="413"/>
      <w:bookmarkEnd w:id="414"/>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已采取的解决措</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8"/>
        <w:keepNext/>
        <w:keepLines/>
        <w:widowControl w:val="0"/>
        <w:shd w:val="clear" w:color="auto" w:fill="auto"/>
        <w:bidi w:val="0"/>
        <w:spacing w:before="0" w:after="32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十四、内部控制自我评价报告或内部控制审计报告</w:t>
      </w:r>
      <w:bookmarkEnd w:id="415"/>
      <w:bookmarkEnd w:id="416"/>
      <w:bookmarkEnd w:id="417"/>
    </w:p>
    <w:p>
      <w:pPr>
        <w:pStyle w:val="Style27"/>
        <w:keepNext/>
        <w:keepLines/>
        <w:widowControl w:val="0"/>
        <w:shd w:val="clear" w:color="auto" w:fill="auto"/>
        <w:bidi w:val="0"/>
        <w:spacing w:before="0" w:after="32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、内控自我评价报告</w:t>
      </w:r>
      <w:bookmarkEnd w:id="418"/>
      <w:bookmarkEnd w:id="419"/>
      <w:bookmarkEnd w:id="42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60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以本年度经审计的合并报表数据为基准， 根据该内部缺陷可能导致财务报表错报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（包括漏报）的重要程度，确定缺陷等级 标准。公司将缺陷划分确定重大缺陷、重 要缺陷和一般缺陷。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重大缺陷：存在下列情形之一的，通常表 明财务报告内部控制存在重大缺陷；①董 事、监事和高级管理人员舞弊；②对已 经公告的财务报告出现的重大差错进行错 报更正；③当期财务报告存在重大错报， 而内部控制在运行过程中未能发现该错 报；④审计委员会以及内部审计部对财务 报告内部控制监督无效；⑤公司主要会计 政策、会计估计变更或会计差错更正事项 未按规定披露的；⑥主要税种及税率、税 收优惠及其依据未按规定披露的；⑦公司 合并财务报表范围信息披露不完整的；⑧ 合并财务报表项目注释不充分完整的；⑨ 母公司财务报表主要项目注释遗漏的；⑩ 关联方及关联交易未按规定披露的。</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重要缺陷：存在下列情形之一的，通常表 明非财务报告内部控制存在重要缺陷；① 未依照公认会计准则选择和应用会计政 策；②未建立反舞弊程序和控制措施；③ 对于非常规或特殊交易的账务处理没有实 施且没有相应的补偿性控制；④对于期末 财务报告过程的控制存在一项或多项缺陷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以本年度的合并报表数据为基准，根据 该内部缺陷可能导致财务报表错报（包 括漏报）的重要程度，确定缺陷等级标 准。公司将缺陷划分确定重大缺陷、重 要缺陷和一般缺陷。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重大缺陷：存在下列情形之一的，通常 表明非财务报告内部控制存在重大缺 陷；①缺乏民主决策程序；②决策程 序导致重大失误；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③违反国家法律法规并受到处罚；④ 媒体频现负面新闻，涉及面广；⑤重 要业务缺乏制度控制或制度体系失效； ⑥内部控制重大或重要缺陷未得到整 改；⑦公司遭受证监会处罚或证券交 易所警告；⑧业绩预告预计的业绩变 动方向与年报实际披露业绩不一致，包 括以下情形：原先预计亏损，实际盈利； 原先预计扭亏为盈，实际继续亏损；原 先预计净利润同比上升，同比下降； 原先预计净利润同比下降，实际净利润 同比上升。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重要缺陷：存在下列情形之一的，通常 表明非财务报告内部控制存在重要缺 陷；①民主决策程序存在但不够完善； ② 决策程序导致出现一般失误；③违 反企业内部规章，形成损失；④媒体 出现负面新闻，波及局部区域；⑤重</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69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且不能合理保证编制的财务报表达到真</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实、准确的目</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一般缺陷：除上述重大缺陷、重要缺陷之 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要业务制度或系统存在缺陷；⑥内部 控制重要或一般缺陷未得到整改。</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一般缺陷：除重大缺陷和重要缺陷以外 的其他缺陷。</w:t>
            </w:r>
          </w:p>
        </w:tc>
      </w:tr>
      <w:tr>
        <w:trPr>
          <w:trHeight w:val="45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4" w:val="left"/>
              </w:tabs>
              <w:bidi w:val="0"/>
              <w:spacing w:before="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重大缺陷：营业收入错报</w:t>
            </w:r>
            <w:r>
              <w:rPr>
                <w:rFonts w:ascii="Times New Roman" w:eastAsia="Times New Roman" w:hAnsi="Times New Roman" w:cs="Times New Roman"/>
                <w:color w:val="000000"/>
                <w:spacing w:val="0"/>
                <w:w w:val="100"/>
                <w:position w:val="0"/>
              </w:rPr>
              <w:t>Z</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rPr>
              <w:t>5%</w:t>
            </w:r>
            <w:r>
              <w:rPr>
                <w:color w:val="000000"/>
                <w:spacing w:val="0"/>
                <w:w w:val="100"/>
                <w:position w:val="0"/>
              </w:rPr>
              <w:t>；利润错报</w:t>
            </w:r>
            <w:r>
              <w:rPr>
                <w:rFonts w:ascii="Times New Roman" w:eastAsia="Times New Roman" w:hAnsi="Times New Roman" w:cs="Times New Roman"/>
                <w:color w:val="000000"/>
                <w:spacing w:val="0"/>
                <w:w w:val="100"/>
                <w:position w:val="0"/>
              </w:rPr>
              <w:t>Z</w:t>
            </w:r>
            <w:r>
              <w:rPr>
                <w:color w:val="000000"/>
                <w:spacing w:val="0"/>
                <w:w w:val="100"/>
                <w:position w:val="0"/>
              </w:rPr>
              <w:t>净利润的</w:t>
            </w:r>
            <w:r>
              <w:rPr>
                <w:rFonts w:ascii="Times New Roman" w:eastAsia="Times New Roman" w:hAnsi="Times New Roman" w:cs="Times New Roman"/>
                <w:color w:val="000000"/>
                <w:spacing w:val="0"/>
                <w:w w:val="100"/>
                <w:position w:val="0"/>
              </w:rPr>
              <w:t>5%</w:t>
            </w:r>
            <w:r>
              <w:rPr>
                <w:color w:val="000000"/>
                <w:spacing w:val="0"/>
                <w:w w:val="100"/>
                <w:position w:val="0"/>
              </w:rPr>
              <w:t>；资产、负债 错报</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2.5%</w:t>
            </w:r>
            <w:r>
              <w:rPr>
                <w:color w:val="000000"/>
                <w:spacing w:val="0"/>
                <w:w w:val="100"/>
                <w:position w:val="0"/>
              </w:rPr>
              <w:t>；或有事项未披露 涉及金额</w:t>
            </w:r>
            <w:r>
              <w:rPr>
                <w:rFonts w:ascii="Times New Roman" w:eastAsia="Times New Roman" w:hAnsi="Times New Roman" w:cs="Times New Roman"/>
                <w:color w:val="000000"/>
                <w:spacing w:val="0"/>
                <w:w w:val="100"/>
                <w:position w:val="0"/>
              </w:rPr>
              <w:t>Z</w:t>
            </w:r>
            <w:r>
              <w:rPr>
                <w:color w:val="000000"/>
                <w:spacing w:val="0"/>
                <w:w w:val="100"/>
                <w:position w:val="0"/>
              </w:rPr>
              <w:t>净资产</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240" w:val="left"/>
              </w:tabs>
              <w:bidi w:val="0"/>
              <w:spacing w:before="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重要缺陷：营业收入的</w:t>
            </w:r>
            <w:r>
              <w:rPr>
                <w:rFonts w:ascii="Times New Roman" w:eastAsia="Times New Roman" w:hAnsi="Times New Roman" w:cs="Times New Roman"/>
                <w:color w:val="000000"/>
                <w:spacing w:val="0"/>
                <w:w w:val="100"/>
                <w:position w:val="0"/>
              </w:rPr>
              <w:t>2%^</w:t>
            </w:r>
            <w:r>
              <w:rPr>
                <w:color w:val="000000"/>
                <w:spacing w:val="0"/>
                <w:w w:val="100"/>
                <w:position w:val="0"/>
              </w:rPr>
              <w:t>营业收入错 报〈营业收入的</w:t>
            </w:r>
            <w:r>
              <w:rPr>
                <w:rFonts w:ascii="Times New Roman" w:eastAsia="Times New Roman" w:hAnsi="Times New Roman" w:cs="Times New Roman"/>
                <w:color w:val="000000"/>
                <w:spacing w:val="0"/>
                <w:w w:val="100"/>
                <w:position w:val="0"/>
              </w:rPr>
              <w:t>5%</w:t>
            </w:r>
            <w:r>
              <w:rPr>
                <w:color w:val="000000"/>
                <w:spacing w:val="0"/>
                <w:w w:val="100"/>
                <w:position w:val="0"/>
              </w:rPr>
              <w:t>；净利润的</w:t>
            </w:r>
            <w:r>
              <w:rPr>
                <w:rFonts w:ascii="Times New Roman" w:eastAsia="Times New Roman" w:hAnsi="Times New Roman" w:cs="Times New Roman"/>
                <w:color w:val="000000"/>
                <w:spacing w:val="0"/>
                <w:w w:val="100"/>
                <w:position w:val="0"/>
              </w:rPr>
              <w:t>2%^</w:t>
            </w:r>
            <w:r>
              <w:rPr>
                <w:color w:val="000000"/>
                <w:spacing w:val="0"/>
                <w:w w:val="100"/>
                <w:position w:val="0"/>
              </w:rPr>
              <w:t>利润 错报〈净利润的</w:t>
            </w:r>
            <w:r>
              <w:rPr>
                <w:rFonts w:ascii="Times New Roman" w:eastAsia="Times New Roman" w:hAnsi="Times New Roman" w:cs="Times New Roman"/>
                <w:color w:val="000000"/>
                <w:spacing w:val="0"/>
                <w:w w:val="100"/>
                <w:position w:val="0"/>
              </w:rPr>
              <w:t>5%</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资 产、负债错报〈资产总额的</w:t>
            </w:r>
            <w:r>
              <w:rPr>
                <w:rFonts w:ascii="Times New Roman" w:eastAsia="Times New Roman" w:hAnsi="Times New Roman" w:cs="Times New Roman"/>
                <w:color w:val="000000"/>
                <w:spacing w:val="0"/>
                <w:w w:val="100"/>
                <w:position w:val="0"/>
              </w:rPr>
              <w:t>2.5%</w:t>
            </w:r>
            <w:r>
              <w:rPr>
                <w:color w:val="000000"/>
                <w:spacing w:val="0"/>
                <w:w w:val="100"/>
                <w:position w:val="0"/>
              </w:rPr>
              <w:t>；净资产 的</w:t>
            </w:r>
            <w:r>
              <w:rPr>
                <w:rFonts w:ascii="Times New Roman" w:eastAsia="Times New Roman" w:hAnsi="Times New Roman" w:cs="Times New Roman"/>
                <w:color w:val="000000"/>
                <w:spacing w:val="0"/>
                <w:w w:val="100"/>
                <w:position w:val="0"/>
              </w:rPr>
              <w:t>2.5%^</w:t>
            </w:r>
            <w:r>
              <w:rPr>
                <w:color w:val="000000"/>
                <w:spacing w:val="0"/>
                <w:w w:val="100"/>
                <w:position w:val="0"/>
              </w:rPr>
              <w:t>或有事项未披露涉及金额〈净资 产的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254" w:val="left"/>
              </w:tabs>
              <w:bidi w:val="0"/>
              <w:spacing w:before="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一般缺陷：营业收入错报〈营业收入的 </w:t>
            </w:r>
            <w:r>
              <w:rPr>
                <w:rFonts w:ascii="Times New Roman" w:eastAsia="Times New Roman" w:hAnsi="Times New Roman" w:cs="Times New Roman"/>
                <w:color w:val="000000"/>
                <w:spacing w:val="0"/>
                <w:w w:val="100"/>
                <w:position w:val="0"/>
              </w:rPr>
              <w:t>2%</w:t>
            </w:r>
            <w:r>
              <w:rPr>
                <w:color w:val="000000"/>
                <w:spacing w:val="0"/>
                <w:w w:val="100"/>
                <w:position w:val="0"/>
              </w:rPr>
              <w:t>；利润错报〈净利润的</w:t>
            </w:r>
            <w:r>
              <w:rPr>
                <w:rFonts w:ascii="Times New Roman" w:eastAsia="Times New Roman" w:hAnsi="Times New Roman" w:cs="Times New Roman"/>
                <w:color w:val="000000"/>
                <w:spacing w:val="0"/>
                <w:w w:val="100"/>
                <w:position w:val="0"/>
              </w:rPr>
              <w:t>2%</w:t>
            </w:r>
            <w:r>
              <w:rPr>
                <w:color w:val="000000"/>
                <w:spacing w:val="0"/>
                <w:w w:val="100"/>
                <w:position w:val="0"/>
              </w:rPr>
              <w:t>；资产、负 债错报〈资产总额的</w:t>
            </w:r>
            <w:r>
              <w:rPr>
                <w:rFonts w:ascii="Times New Roman" w:eastAsia="Times New Roman" w:hAnsi="Times New Roman" w:cs="Times New Roman"/>
                <w:color w:val="000000"/>
                <w:spacing w:val="0"/>
                <w:w w:val="100"/>
                <w:position w:val="0"/>
              </w:rPr>
              <w:t>1%</w:t>
            </w:r>
            <w:r>
              <w:rPr>
                <w:color w:val="000000"/>
                <w:spacing w:val="0"/>
                <w:w w:val="100"/>
                <w:position w:val="0"/>
              </w:rPr>
              <w:t>；或有事项未披露 涉及金额〈净资产的</w:t>
            </w:r>
            <w:r>
              <w:rPr>
                <w:rFonts w:ascii="Times New Roman" w:eastAsia="Times New Roman" w:hAnsi="Times New Roman" w:cs="Times New Roman"/>
                <w:color w:val="000000"/>
                <w:spacing w:val="0"/>
                <w:w w:val="100"/>
                <w:position w:val="0"/>
              </w:rPr>
              <w:t>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重大缺陷：影响或者造成的损失金 额</w:t>
            </w:r>
            <w:r>
              <w:rPr>
                <w:rFonts w:ascii="Times New Roman" w:eastAsia="Times New Roman" w:hAnsi="Times New Roman" w:cs="Times New Roman"/>
                <w:color w:val="000000"/>
                <w:spacing w:val="0"/>
                <w:w w:val="100"/>
                <w:position w:val="0"/>
              </w:rPr>
              <w:t>Z</w:t>
            </w:r>
            <w:r>
              <w:rPr>
                <w:color w:val="000000"/>
                <w:spacing w:val="0"/>
                <w:w w:val="100"/>
                <w:position w:val="0"/>
              </w:rPr>
              <w:t>净利润的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重要缺陷：净利润的</w:t>
            </w:r>
            <w:r>
              <w:rPr>
                <w:rFonts w:ascii="Times New Roman" w:eastAsia="Times New Roman" w:hAnsi="Times New Roman" w:cs="Times New Roman"/>
                <w:color w:val="000000"/>
                <w:spacing w:val="0"/>
                <w:w w:val="100"/>
                <w:position w:val="0"/>
              </w:rPr>
              <w:t>2%^</w:t>
            </w:r>
            <w:r>
              <w:rPr>
                <w:color w:val="000000"/>
                <w:spacing w:val="0"/>
                <w:w w:val="100"/>
                <w:position w:val="0"/>
              </w:rPr>
              <w:t>影响或者 造成的损失金额〈净利润的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一般缺陷：影响或者造成的损失金 额〈净利润的</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、内部控制审计报告</w:t>
      </w:r>
      <w:bookmarkEnd w:id="422"/>
      <w:bookmarkEnd w:id="423"/>
      <w:bookmarkEnd w:id="425"/>
    </w:p>
    <w:p>
      <w:pPr>
        <w:pStyle w:val="Style2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十五、上市公司治理专项行动自查问题整改情况</w:t>
      </w:r>
      <w:bookmarkEnd w:id="426"/>
      <w:bookmarkEnd w:id="427"/>
      <w:bookmarkEnd w:id="428"/>
    </w:p>
    <w:p>
      <w:pPr>
        <w:pStyle w:val="Style22"/>
        <w:keepNext w:val="0"/>
        <w:keepLines w:val="0"/>
        <w:widowControl w:val="0"/>
        <w:shd w:val="clear" w:color="auto" w:fill="auto"/>
        <w:bidi w:val="0"/>
        <w:spacing w:before="0" w:after="280" w:line="317" w:lineRule="exact"/>
        <w:ind w:left="0" w:right="0"/>
        <w:jc w:val="both"/>
        <w:sectPr>
          <w:footnotePr>
            <w:pos w:val="pageBottom"/>
            <w:numFmt w:val="decimal"/>
            <w:numRestart w:val="continuous"/>
          </w:footnotePr>
          <w:pgSz w:w="11900" w:h="16840"/>
          <w:pgMar w:top="1378" w:right="1056" w:bottom="1440"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年公司参加了上市公司治理专项行动自查活动，公司领导高度重视，对照上市公司治理专项自查清单逐条进行自查。 对于本次治理自查过程中发现的董事会提名委员会构成中独立董事未超过三分之二人数的事项已进行积极整改。</w:t>
      </w:r>
    </w:p>
    <w:p>
      <w:pPr>
        <w:pStyle w:val="Style8"/>
        <w:keepNext/>
        <w:keepLines/>
        <w:widowControl w:val="0"/>
        <w:shd w:val="clear" w:color="auto" w:fill="auto"/>
        <w:bidi w:val="0"/>
        <w:spacing w:before="600" w:line="240" w:lineRule="auto"/>
        <w:ind w:left="0" w:right="0" w:firstLine="0"/>
        <w:jc w:val="center"/>
      </w:pPr>
      <w:bookmarkStart w:id="429" w:name="bookmark429"/>
      <w:bookmarkStart w:id="430" w:name="bookmark430"/>
      <w:bookmarkStart w:id="431" w:name="bookmark431"/>
      <w:r>
        <w:rPr>
          <w:color w:val="000000"/>
          <w:spacing w:val="0"/>
          <w:w w:val="100"/>
          <w:position w:val="0"/>
        </w:rPr>
        <w:t>第五节环境和社会责任</w:t>
      </w:r>
      <w:bookmarkEnd w:id="429"/>
      <w:bookmarkEnd w:id="430"/>
      <w:bookmarkEnd w:id="431"/>
    </w:p>
    <w:p>
      <w:pPr>
        <w:pStyle w:val="Style18"/>
        <w:keepNext/>
        <w:keepLines/>
        <w:widowControl w:val="0"/>
        <w:shd w:val="clear" w:color="auto" w:fill="auto"/>
        <w:bidi w:val="0"/>
        <w:spacing w:before="0" w:after="360" w:line="240" w:lineRule="auto"/>
        <w:ind w:left="0" w:right="0" w:firstLine="260"/>
        <w:jc w:val="left"/>
      </w:pPr>
      <w:bookmarkStart w:id="432" w:name="bookmark432"/>
      <w:bookmarkStart w:id="433" w:name="bookmark433"/>
      <w:bookmarkStart w:id="434" w:name="bookmark434"/>
      <w:bookmarkStart w:id="435" w:name="bookmark435"/>
      <w:r>
        <w:rPr>
          <w:color w:val="000000"/>
          <w:spacing w:val="0"/>
          <w:w w:val="100"/>
          <w:position w:val="0"/>
          <w:sz w:val="24"/>
          <w:szCs w:val="24"/>
        </w:rPr>
        <w:t>、重大环保问题</w:t>
      </w:r>
      <w:bookmarkEnd w:id="433"/>
      <w:bookmarkEnd w:id="434"/>
      <w:bookmarkEnd w:id="435"/>
      <w:bookmarkEnd w:id="43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603"/>
        <w:gridCol w:w="15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2"/>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公司及下属子公司均不属于环境保护部门公布的重点排污单位，公司的生产及运营严格遵守国家有关法律法规，公司将持续 加强环保监督管理，确保企业发展符合环境保护政策法规。</w:t>
      </w:r>
    </w:p>
    <w:p>
      <w:pPr>
        <w:pStyle w:val="Style18"/>
        <w:keepNext/>
        <w:keepLines/>
        <w:widowControl w:val="0"/>
        <w:shd w:val="clear" w:color="auto" w:fill="auto"/>
        <w:bidi w:val="0"/>
        <w:spacing w:before="0" w:after="2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、社会责任情况</w:t>
      </w:r>
      <w:bookmarkEnd w:id="436"/>
      <w:bookmarkEnd w:id="437"/>
      <w:bookmarkEnd w:id="439"/>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公司关怀、重视员工的权益和发展，严格遵守《劳动法》、《劳动合同法》、《妇女权益保护法》等相关法律法规，切 实保护职工合法权益，公司制定了员工手册、考勤制度、员工绩效考核体系等一系列的规章制度保障公司员工的权益，并接 受广大员工的监督。根据公司《员工手册》和《考勤管理制度》，员工享受法定节假日、年休假、工伤假、婚假、丧假、女 工产假、护理假、哺乳假、换休假、病假等国家、省、市规定的节假日，相应假期的时间及薪酬待遇按照国家、省、市的法 律规定执行，对于员工生病住院、结婚、生子、直系亲属丧葬，工会给予一定慰问金并进行探望。公司重视员工的身心健康， 定期组织员工体检，对已婚女士额外增加体检项目，并在</w:t>
      </w:r>
      <w:r>
        <w:rPr>
          <w:rFonts w:ascii="Times New Roman" w:eastAsia="Times New Roman" w:hAnsi="Times New Roman" w:cs="Times New Roman"/>
          <w:color w:val="000000"/>
          <w:spacing w:val="0"/>
          <w:w w:val="100"/>
          <w:position w:val="0"/>
        </w:rPr>
        <w:t>“</w:t>
      </w:r>
      <w:r>
        <w:rPr>
          <w:color w:val="000000"/>
          <w:spacing w:val="0"/>
          <w:w w:val="100"/>
          <w:position w:val="0"/>
        </w:rPr>
        <w:t>三八妇女节</w:t>
      </w:r>
      <w:r>
        <w:rPr>
          <w:rFonts w:ascii="Times New Roman" w:eastAsia="Times New Roman" w:hAnsi="Times New Roman" w:cs="Times New Roman"/>
          <w:color w:val="000000"/>
          <w:spacing w:val="0"/>
          <w:w w:val="100"/>
          <w:position w:val="0"/>
        </w:rPr>
        <w:t>”</w:t>
      </w:r>
      <w:r>
        <w:rPr>
          <w:color w:val="000000"/>
          <w:spacing w:val="0"/>
          <w:w w:val="100"/>
          <w:position w:val="0"/>
        </w:rPr>
        <w:t>为女员工发放礼物等。</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为弘扬企业文化精神，提升凝聚力，公司积极组织开展各类文化文娱活动，筹办公司年终工作总结会；为弘扬员工爱岗、 爱企精神，公司成功组织《感恩有你一路同行》活动；积极组织</w:t>
      </w:r>
      <w:r>
        <w:rPr>
          <w:rFonts w:ascii="Times New Roman" w:eastAsia="Times New Roman" w:hAnsi="Times New Roman" w:cs="Times New Roman"/>
          <w:color w:val="000000"/>
          <w:spacing w:val="0"/>
          <w:w w:val="100"/>
          <w:position w:val="0"/>
        </w:rPr>
        <w:t>“</w:t>
      </w:r>
      <w:r>
        <w:rPr>
          <w:color w:val="000000"/>
          <w:spacing w:val="0"/>
          <w:w w:val="100"/>
          <w:position w:val="0"/>
        </w:rPr>
        <w:t>建党</w:t>
      </w:r>
      <w:r>
        <w:rPr>
          <w:rFonts w:ascii="Times New Roman" w:eastAsia="Times New Roman" w:hAnsi="Times New Roman" w:cs="Times New Roman"/>
          <w:color w:val="000000"/>
          <w:spacing w:val="0"/>
          <w:w w:val="100"/>
          <w:position w:val="0"/>
        </w:rPr>
        <w:t>100</w:t>
      </w:r>
      <w:r>
        <w:rPr>
          <w:color w:val="000000"/>
          <w:spacing w:val="0"/>
          <w:w w:val="100"/>
          <w:position w:val="0"/>
        </w:rPr>
        <w:t>周年</w:t>
      </w:r>
      <w:r>
        <w:rPr>
          <w:rFonts w:ascii="Times New Roman" w:eastAsia="Times New Roman" w:hAnsi="Times New Roman" w:cs="Times New Roman"/>
          <w:color w:val="000000"/>
          <w:spacing w:val="0"/>
          <w:w w:val="100"/>
          <w:position w:val="0"/>
        </w:rPr>
        <w:t>”</w:t>
      </w:r>
      <w:r>
        <w:rPr>
          <w:color w:val="000000"/>
          <w:spacing w:val="0"/>
          <w:w w:val="100"/>
          <w:position w:val="0"/>
        </w:rPr>
        <w:t>党史知识答题竞赛活动以及文艺演出，增强 团队凝聚力；各部门陆续组织拓展活动；组织员工参加中国工程物理研究院各项体育比赛；成立篮球、足球、兵乓球等多个 球类运动兴趣小组，每周工作之余组织员工开展活动，常年参加人数超过</w:t>
      </w:r>
      <w:r>
        <w:rPr>
          <w:rFonts w:ascii="Times New Roman" w:eastAsia="Times New Roman" w:hAnsi="Times New Roman" w:cs="Times New Roman"/>
          <w:color w:val="000000"/>
          <w:spacing w:val="0"/>
          <w:w w:val="100"/>
          <w:position w:val="0"/>
        </w:rPr>
        <w:t>1000</w:t>
      </w:r>
      <w:r>
        <w:rPr>
          <w:color w:val="000000"/>
          <w:spacing w:val="0"/>
          <w:w w:val="100"/>
          <w:position w:val="0"/>
        </w:rPr>
        <w:t>人次</w:t>
      </w:r>
      <w:r>
        <w:rPr>
          <w:rFonts w:ascii="Times New Roman" w:eastAsia="Times New Roman" w:hAnsi="Times New Roman" w:cs="Times New Roman"/>
          <w:color w:val="000000"/>
          <w:spacing w:val="0"/>
          <w:w w:val="100"/>
          <w:position w:val="0"/>
        </w:rPr>
        <w:t>;</w:t>
      </w:r>
      <w:r>
        <w:rPr>
          <w:color w:val="000000"/>
          <w:spacing w:val="0"/>
          <w:w w:val="100"/>
          <w:position w:val="0"/>
        </w:rPr>
        <w:t>同时为优秀学员聘请教练单独训练。</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经常性组织开展丰富多彩的员工文化交流活动，如：三八妇女节、五四青年节、父亲节等各类培训、竞赛活动；母亲节组织 公司已经为人母的员工举行插花活动，陶冶情操，灵魂交流；开设绘画、摄影等兴趣班，积极组织摄影比赛，通过活动，展 示员工才艺，培养员工团队精神。</w:t>
      </w:r>
    </w:p>
    <w:p>
      <w:pPr>
        <w:pStyle w:val="Style22"/>
        <w:keepNext w:val="0"/>
        <w:keepLines w:val="0"/>
        <w:widowControl w:val="0"/>
        <w:shd w:val="clear" w:color="auto" w:fill="auto"/>
        <w:bidi w:val="0"/>
        <w:spacing w:before="0" w:after="120" w:line="310" w:lineRule="exact"/>
        <w:ind w:left="0" w:right="0"/>
        <w:jc w:val="left"/>
      </w:pPr>
      <w:r>
        <w:rPr>
          <w:color w:val="000000"/>
          <w:spacing w:val="0"/>
          <w:w w:val="100"/>
          <w:position w:val="0"/>
        </w:rPr>
        <w:t>公司大力开展员工技能培训，如急救培训、心理辅导等平时生活中需要掌握的小技巧，设立专门专职的培训部门和讲师， 对员工实施面对面、网络、定期、不定期的培训，提升员工的专业素养和技术能力，为员工提供良好的培训和晋升渠道，实 现员工与企业的共同成长。</w:t>
      </w:r>
    </w:p>
    <w:p>
      <w:pPr>
        <w:pStyle w:val="Style18"/>
        <w:keepNext/>
        <w:keepLines/>
        <w:widowControl w:val="0"/>
        <w:shd w:val="clear" w:color="auto" w:fill="auto"/>
        <w:bidi w:val="0"/>
        <w:spacing w:before="0" w:after="24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三</w:t>
      </w:r>
      <w:bookmarkEnd w:id="442"/>
      <w:r>
        <w:rPr>
          <w:color w:val="000000"/>
          <w:spacing w:val="0"/>
          <w:w w:val="100"/>
          <w:position w:val="0"/>
          <w:sz w:val="24"/>
          <w:szCs w:val="24"/>
        </w:rPr>
        <w:t>、巩固拓展脱贫攻坚成果、乡村振兴的情况</w:t>
      </w:r>
      <w:bookmarkEnd w:id="440"/>
      <w:bookmarkEnd w:id="441"/>
      <w:bookmarkEnd w:id="443"/>
    </w:p>
    <w:p>
      <w:pPr>
        <w:pStyle w:val="Style22"/>
        <w:keepNext w:val="0"/>
        <w:keepLines w:val="0"/>
        <w:widowControl w:val="0"/>
        <w:shd w:val="clear" w:color="auto" w:fill="auto"/>
        <w:bidi w:val="0"/>
        <w:spacing w:before="0" w:after="0" w:line="326" w:lineRule="exact"/>
        <w:ind w:left="0" w:right="0"/>
        <w:jc w:val="left"/>
      </w:pPr>
      <w:r>
        <w:rPr>
          <w:color w:val="000000"/>
          <w:spacing w:val="0"/>
          <w:w w:val="100"/>
          <w:position w:val="0"/>
        </w:rPr>
        <w:t>积极助力脱贫攻坚。</w:t>
      </w:r>
      <w:r>
        <w:rPr>
          <w:rFonts w:ascii="Times New Roman" w:eastAsia="Times New Roman" w:hAnsi="Times New Roman" w:cs="Times New Roman"/>
          <w:color w:val="000000"/>
          <w:spacing w:val="0"/>
          <w:w w:val="100"/>
          <w:position w:val="0"/>
        </w:rPr>
        <w:t>2021</w:t>
      </w:r>
      <w:r>
        <w:rPr>
          <w:color w:val="000000"/>
          <w:spacing w:val="0"/>
          <w:w w:val="100"/>
          <w:position w:val="0"/>
        </w:rPr>
        <w:t>年通过购买陕西富平扶贫产品</w:t>
      </w:r>
      <w:r>
        <w:rPr>
          <w:rFonts w:ascii="Times New Roman" w:eastAsia="Times New Roman" w:hAnsi="Times New Roman" w:cs="Times New Roman"/>
          <w:color w:val="000000"/>
          <w:spacing w:val="0"/>
          <w:w w:val="100"/>
          <w:position w:val="0"/>
        </w:rPr>
        <w:t>48,460</w:t>
      </w:r>
      <w:r>
        <w:rPr>
          <w:color w:val="000000"/>
          <w:spacing w:val="0"/>
          <w:w w:val="100"/>
          <w:position w:val="0"/>
        </w:rPr>
        <w:t>元、四川平武扶贫产品</w:t>
      </w:r>
      <w:r>
        <w:rPr>
          <w:rFonts w:ascii="Times New Roman" w:eastAsia="Times New Roman" w:hAnsi="Times New Roman" w:cs="Times New Roman"/>
          <w:color w:val="000000"/>
          <w:spacing w:val="0"/>
          <w:w w:val="100"/>
          <w:position w:val="0"/>
        </w:rPr>
        <w:t>688,040</w:t>
      </w:r>
      <w:r>
        <w:rPr>
          <w:color w:val="000000"/>
          <w:spacing w:val="0"/>
          <w:w w:val="100"/>
          <w:position w:val="0"/>
        </w:rPr>
        <w:t>元，推进实施产业扶贫，为 全国脱贫攻坚、全面奔小康贡献国企力量。</w:t>
      </w:r>
      <w:r>
        <w:br w:type="page"/>
      </w:r>
    </w:p>
    <w:p>
      <w:pPr>
        <w:pStyle w:val="Style8"/>
        <w:keepNext/>
        <w:keepLines/>
        <w:widowControl w:val="0"/>
        <w:shd w:val="clear" w:color="auto" w:fill="auto"/>
        <w:bidi w:val="0"/>
        <w:spacing w:before="0" w:after="560" w:line="240" w:lineRule="auto"/>
        <w:ind w:left="0" w:right="0" w:firstLine="0"/>
        <w:jc w:val="center"/>
      </w:pPr>
      <w:bookmarkStart w:id="444" w:name="bookmark444"/>
      <w:bookmarkStart w:id="445" w:name="bookmark445"/>
      <w:bookmarkStart w:id="446" w:name="bookmark446"/>
      <w:r>
        <w:rPr>
          <w:color w:val="000000"/>
          <w:spacing w:val="0"/>
          <w:w w:val="100"/>
          <w:position w:val="0"/>
        </w:rPr>
        <w:t>第六节重要事项</w:t>
      </w:r>
      <w:bookmarkEnd w:id="444"/>
      <w:bookmarkEnd w:id="445"/>
      <w:bookmarkEnd w:id="446"/>
    </w:p>
    <w:p>
      <w:pPr>
        <w:pStyle w:val="Style18"/>
        <w:keepNext/>
        <w:keepLines/>
        <w:widowControl w:val="0"/>
        <w:shd w:val="clear" w:color="auto" w:fill="auto"/>
        <w:bidi w:val="0"/>
        <w:spacing w:before="0" w:after="260" w:line="240" w:lineRule="auto"/>
        <w:ind w:left="0" w:right="0" w:firstLine="0"/>
        <w:jc w:val="left"/>
      </w:pPr>
      <w:bookmarkStart w:id="447" w:name="bookmark447"/>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、承诺事项履行情况</w:t>
      </w:r>
      <w:bookmarkEnd w:id="448"/>
      <w:bookmarkEnd w:id="449"/>
      <w:bookmarkEnd w:id="451"/>
      <w:bookmarkEnd w:id="447"/>
    </w:p>
    <w:p>
      <w:pPr>
        <w:pStyle w:val="Style27"/>
        <w:keepNext/>
        <w:keepLines/>
        <w:widowControl w:val="0"/>
        <w:shd w:val="clear" w:color="auto" w:fill="auto"/>
        <w:bidi w:val="0"/>
        <w:spacing w:before="0" w:after="340" w:line="326" w:lineRule="exact"/>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、公司实际控制人、股东、关联方、收购人以及公司等承诺相关方在报告期内履行完毕及截至报告期末 尚未履行完毕的承诺事项</w:t>
      </w:r>
      <w:bookmarkEnd w:id="452"/>
      <w:bookmarkEnd w:id="453"/>
      <w:bookmarkEnd w:id="455"/>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33"/>
        <w:gridCol w:w="1123"/>
        <w:gridCol w:w="1123"/>
        <w:gridCol w:w="1123"/>
        <w:gridCol w:w="11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久远集团、锐 锋集团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在本公司作 为中物院所 控制的企业 期间，本公司 将严格遵守 有关法律、法 规、规范性文 件的规定及 中国证监会 的有关规定， 不在中国境 内或境外，直 接或间接从 事与久远银 海及其控制 的企业相同 或相似并构 成竞争关系 的业务，亦不 会直接或间 接拥有与久 远银海及其 控制的企业 从事相同或 相似并构成 竞争关系的 企业、组织、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317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经济实体的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控制权。本公 司承诺将促 使本公司控</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制的企业按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照与本公司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同样的标准</w:t>
            </w:r>
          </w:p>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遵守以上保 证及承诺事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本院作为四 川久远银海 软件股份有 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股份公 司</w:t>
            </w:r>
            <w:r>
              <w:rPr>
                <w:rFonts w:ascii="Times New Roman" w:eastAsia="Times New Roman" w:hAnsi="Times New Roman" w:cs="Times New Roman"/>
                <w:color w:val="000000"/>
                <w:spacing w:val="0"/>
                <w:w w:val="100"/>
                <w:position w:val="0"/>
              </w:rPr>
              <w:t>”</w:t>
            </w:r>
            <w:r>
              <w:rPr>
                <w:color w:val="000000"/>
                <w:spacing w:val="0"/>
                <w:w w:val="100"/>
                <w:position w:val="0"/>
              </w:rPr>
              <w:t>）的实际控 制人，为有效 支持股份公 司发展，维护 股份公司及 其他股东的 合法权益，就 承担的与避 免同业竞争 有关的义务 郑重承诺：</w:t>
            </w:r>
            <w:r>
              <w:rPr>
                <w:rFonts w:ascii="Times New Roman" w:eastAsia="Times New Roman" w:hAnsi="Times New Roman" w:cs="Times New Roman"/>
                <w:color w:val="000000"/>
                <w:spacing w:val="0"/>
                <w:w w:val="100"/>
                <w:position w:val="0"/>
              </w:rPr>
              <w:t>1</w:t>
            </w:r>
            <w:r>
              <w:rPr>
                <w:color w:val="000000"/>
                <w:spacing w:val="0"/>
                <w:w w:val="100"/>
                <w:position w:val="0"/>
              </w:rPr>
              <w:t>、 本院及本院 下属单位和 企业保证现 时不存在与 股份公司相 同或同类的 经营业务。</w:t>
            </w:r>
            <w:r>
              <w:rPr>
                <w:rFonts w:ascii="Times New Roman" w:eastAsia="Times New Roman" w:hAnsi="Times New Roman" w:cs="Times New Roman"/>
                <w:color w:val="000000"/>
                <w:spacing w:val="0"/>
                <w:w w:val="100"/>
                <w:position w:val="0"/>
              </w:rPr>
              <w:t>2</w:t>
            </w:r>
            <w:r>
              <w:rPr>
                <w:color w:val="000000"/>
                <w:spacing w:val="0"/>
                <w:w w:val="100"/>
                <w:position w:val="0"/>
              </w:rPr>
              <w:t>、 本院及本院 下属单位和 企业将不在 任何地方以 任何方式自 营与股份公 司相同或相 似的经营业 务，不自营任 何对股份公 司经营及拟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567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经营业务构 成直接竞争 的类同项目 或功能上具 有替代作用 的项目，也不 会以任何方 式投资与股 份公司经营 业务构成或 可能构成竞 争的业务，从 而确保避免 对股份公司 的生产经营 构成任何直 接或间接的 业务竞争。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、公司资产或项目存在盈利预测，且报告期仍处在盈利预测期间，公司就资产或项目达到原盈利预测及 其原因做出说明</w:t>
      </w:r>
      <w:bookmarkEnd w:id="456"/>
      <w:bookmarkEnd w:id="457"/>
      <w:bookmarkEnd w:id="459"/>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22"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二</w:t>
      </w:r>
      <w:bookmarkEnd w:id="462"/>
      <w:r>
        <w:rPr>
          <w:color w:val="000000"/>
          <w:spacing w:val="0"/>
          <w:w w:val="100"/>
          <w:position w:val="0"/>
          <w:sz w:val="24"/>
          <w:szCs w:val="24"/>
        </w:rPr>
        <w:t>、</w:t>
        <w:tab/>
        <w:t>控股股东及其他关联方对上市公司的非经营性占用资金情况</w:t>
      </w:r>
      <w:bookmarkEnd w:id="460"/>
      <w:bookmarkEnd w:id="461"/>
      <w:bookmarkEnd w:id="46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18"/>
        <w:keepNext/>
        <w:keepLines/>
        <w:widowControl w:val="0"/>
        <w:shd w:val="clear" w:color="auto" w:fill="auto"/>
        <w:tabs>
          <w:tab w:pos="526" w:val="left"/>
        </w:tabs>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三</w:t>
      </w:r>
      <w:bookmarkEnd w:id="466"/>
      <w:r>
        <w:rPr>
          <w:color w:val="000000"/>
          <w:spacing w:val="0"/>
          <w:w w:val="100"/>
          <w:position w:val="0"/>
          <w:sz w:val="24"/>
          <w:szCs w:val="24"/>
        </w:rPr>
        <w:t>、</w:t>
        <w:tab/>
        <w:t>违规对外担保情况</w:t>
      </w:r>
      <w:bookmarkEnd w:id="464"/>
      <w:bookmarkEnd w:id="465"/>
      <w:bookmarkEnd w:id="46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18"/>
        <w:keepNext/>
        <w:keepLines/>
        <w:widowControl w:val="0"/>
        <w:shd w:val="clear" w:color="auto" w:fill="auto"/>
        <w:tabs>
          <w:tab w:pos="526" w:val="left"/>
        </w:tabs>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四</w:t>
      </w:r>
      <w:bookmarkEnd w:id="47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68"/>
      <w:bookmarkEnd w:id="469"/>
      <w:bookmarkEnd w:id="47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22" w:val="left"/>
        </w:tabs>
        <w:bidi w:val="0"/>
        <w:spacing w:before="0" w:after="3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五</w:t>
      </w:r>
      <w:bookmarkEnd w:id="47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2"/>
      <w:bookmarkEnd w:id="473"/>
      <w:bookmarkEnd w:id="475"/>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22"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六</w:t>
      </w:r>
      <w:bookmarkEnd w:id="478"/>
      <w:r>
        <w:rPr>
          <w:color w:val="000000"/>
          <w:spacing w:val="0"/>
          <w:w w:val="100"/>
          <w:position w:val="0"/>
          <w:sz w:val="24"/>
          <w:szCs w:val="24"/>
        </w:rPr>
        <w:t>、</w:t>
        <w:tab/>
        <w:t>与上年度财务报告相比，会计政策、会计估计变更或重大会计差错更正的情况说明</w:t>
      </w:r>
      <w:bookmarkEnd w:id="476"/>
      <w:bookmarkEnd w:id="477"/>
      <w:bookmarkEnd w:id="479"/>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numPr>
          <w:ilvl w:val="0"/>
          <w:numId w:val="7"/>
        </w:numPr>
        <w:shd w:val="clear" w:color="auto" w:fill="auto"/>
        <w:bidi w:val="0"/>
        <w:spacing w:before="0" w:after="0" w:line="314" w:lineRule="exact"/>
        <w:ind w:left="0" w:right="0" w:firstLine="0"/>
        <w:jc w:val="left"/>
      </w:pPr>
      <w:bookmarkStart w:id="480" w:name="bookmark480"/>
      <w:bookmarkEnd w:id="480"/>
      <w:r>
        <w:rPr>
          <w:b/>
          <w:bCs/>
          <w:color w:val="000000"/>
          <w:spacing w:val="0"/>
          <w:w w:val="100"/>
          <w:position w:val="0"/>
        </w:rPr>
        <w:t>重要会计政策变更</w:t>
      </w:r>
    </w:p>
    <w:p>
      <w:pPr>
        <w:pStyle w:val="Style22"/>
        <w:keepNext w:val="0"/>
        <w:keepLines w:val="0"/>
        <w:widowControl w:val="0"/>
        <w:shd w:val="clear" w:color="auto" w:fill="auto"/>
        <w:bidi w:val="0"/>
        <w:spacing w:before="0" w:after="0" w:line="322" w:lineRule="exact"/>
        <w:ind w:left="0" w:right="0" w:firstLine="0"/>
        <w:jc w:val="left"/>
      </w:pPr>
      <w:bookmarkStart w:id="481" w:name="bookmark481"/>
      <w:r>
        <w:rPr>
          <w:color w:val="000000"/>
          <w:spacing w:val="0"/>
          <w:w w:val="100"/>
          <w:position w:val="0"/>
        </w:rPr>
        <w:t>（</w:t>
      </w:r>
      <w:bookmarkEnd w:id="481"/>
      <w:r>
        <w:rPr>
          <w:color w:val="000000"/>
          <w:spacing w:val="0"/>
          <w:w w:val="100"/>
          <w:position w:val="0"/>
        </w:rPr>
        <w:t>1）执行《企业会计准则第21号</w:t>
      </w:r>
      <w:r>
        <w:rPr>
          <w:color w:val="000000"/>
          <w:spacing w:val="0"/>
          <w:w w:val="100"/>
          <w:position w:val="0"/>
        </w:rPr>
        <w:t>一一</w:t>
      </w:r>
      <w:r>
        <w:rPr>
          <w:color w:val="000000"/>
          <w:spacing w:val="0"/>
          <w:w w:val="100"/>
          <w:position w:val="0"/>
        </w:rPr>
        <w:t>租赁》（2018年修订）</w:t>
      </w:r>
    </w:p>
    <w:p>
      <w:pPr>
        <w:pStyle w:val="Style22"/>
        <w:keepNext w:val="0"/>
        <w:keepLines w:val="0"/>
        <w:widowControl w:val="0"/>
        <w:shd w:val="clear" w:color="auto" w:fill="auto"/>
        <w:bidi w:val="0"/>
        <w:spacing w:before="0" w:after="60" w:line="322" w:lineRule="exact"/>
        <w:ind w:left="0" w:right="0" w:firstLine="480"/>
        <w:jc w:val="left"/>
      </w:pPr>
      <w:r>
        <w:rPr>
          <w:color w:val="000000"/>
          <w:spacing w:val="0"/>
          <w:w w:val="100"/>
          <w:position w:val="0"/>
        </w:rPr>
        <w:t>财政部于2018年度修订了《企业会计准则第21号</w:t>
      </w:r>
      <w:r>
        <w:rPr>
          <w:color w:val="000000"/>
          <w:spacing w:val="0"/>
          <w:w w:val="100"/>
          <w:position w:val="0"/>
        </w:rPr>
        <w:t>一一</w:t>
      </w:r>
      <w:r>
        <w:rPr>
          <w:color w:val="000000"/>
          <w:spacing w:val="0"/>
          <w:w w:val="100"/>
          <w:position w:val="0"/>
        </w:rPr>
        <w:t>租赁》（简称“新租赁准则”）。本公司自2021年1月1日起执行新 租赁准则。根据修订后的准则，对于首次执行日前已存在的合同，公司选择在首次执行日不重新评估其是否为租赁或者包含 租赁。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本公司作为承租人</w:t>
      </w:r>
    </w:p>
    <w:p>
      <w:pPr>
        <w:pStyle w:val="Style22"/>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22"/>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现的现值计量租赁负债，并根据每项租赁选择与租赁负债相等的金额，并根据预付租金进行必要调整的方法计量使用权资产： 对于首次执行日前的经营租赁，本公司在应用上述方法的同时根据每项租赁选择采用下列一项或多项简化处理：</w:t>
      </w:r>
    </w:p>
    <w:p>
      <w:pPr>
        <w:pStyle w:val="Style22"/>
        <w:keepNext w:val="0"/>
        <w:keepLines w:val="0"/>
        <w:widowControl w:val="0"/>
        <w:shd w:val="clear" w:color="auto" w:fill="auto"/>
        <w:tabs>
          <w:tab w:pos="437" w:val="left"/>
        </w:tabs>
        <w:bidi w:val="0"/>
        <w:spacing w:before="0" w:after="0" w:line="314" w:lineRule="exact"/>
        <w:ind w:left="0" w:right="0" w:firstLine="0"/>
        <w:jc w:val="left"/>
      </w:pPr>
      <w:bookmarkStart w:id="482" w:name="bookmark482"/>
      <w:r>
        <w:rPr>
          <w:color w:val="000000"/>
          <w:spacing w:val="0"/>
          <w:w w:val="100"/>
          <w:position w:val="0"/>
        </w:rPr>
        <w:t>1</w:t>
      </w:r>
      <w:bookmarkEnd w:id="482"/>
      <w:r>
        <w:rPr>
          <w:color w:val="000000"/>
          <w:spacing w:val="0"/>
          <w:w w:val="100"/>
          <w:position w:val="0"/>
        </w:rPr>
        <w:t>）</w:t>
        <w:tab/>
        <w:t>将于首次执行日后12个月内完成的租赁作为短期租赁处理；</w:t>
      </w:r>
    </w:p>
    <w:p>
      <w:pPr>
        <w:pStyle w:val="Style22"/>
        <w:keepNext w:val="0"/>
        <w:keepLines w:val="0"/>
        <w:widowControl w:val="0"/>
        <w:shd w:val="clear" w:color="auto" w:fill="auto"/>
        <w:tabs>
          <w:tab w:pos="437" w:val="left"/>
        </w:tabs>
        <w:bidi w:val="0"/>
        <w:spacing w:before="0" w:after="0" w:line="314" w:lineRule="exact"/>
        <w:ind w:left="0" w:right="0" w:firstLine="0"/>
        <w:jc w:val="left"/>
      </w:pPr>
      <w:bookmarkStart w:id="483" w:name="bookmark483"/>
      <w:r>
        <w:rPr>
          <w:color w:val="000000"/>
          <w:spacing w:val="0"/>
          <w:w w:val="100"/>
          <w:position w:val="0"/>
        </w:rPr>
        <w:t>2</w:t>
      </w:r>
      <w:bookmarkEnd w:id="483"/>
      <w:r>
        <w:rPr>
          <w:color w:val="000000"/>
          <w:spacing w:val="0"/>
          <w:w w:val="100"/>
          <w:position w:val="0"/>
        </w:rPr>
        <w:t>）</w:t>
        <w:tab/>
        <w:t>计量租赁负债时，具有相似特征的租赁采用同一折现率；</w:t>
      </w:r>
    </w:p>
    <w:p>
      <w:pPr>
        <w:pStyle w:val="Style22"/>
        <w:keepNext w:val="0"/>
        <w:keepLines w:val="0"/>
        <w:widowControl w:val="0"/>
        <w:shd w:val="clear" w:color="auto" w:fill="auto"/>
        <w:tabs>
          <w:tab w:pos="437" w:val="left"/>
        </w:tabs>
        <w:bidi w:val="0"/>
        <w:spacing w:before="0" w:after="0" w:line="314" w:lineRule="exact"/>
        <w:ind w:left="0" w:right="0" w:firstLine="0"/>
        <w:jc w:val="left"/>
      </w:pPr>
      <w:bookmarkStart w:id="484" w:name="bookmark484"/>
      <w:r>
        <w:rPr>
          <w:color w:val="000000"/>
          <w:spacing w:val="0"/>
          <w:w w:val="100"/>
          <w:position w:val="0"/>
        </w:rPr>
        <w:t>3</w:t>
      </w:r>
      <w:bookmarkEnd w:id="484"/>
      <w:r>
        <w:rPr>
          <w:color w:val="000000"/>
          <w:spacing w:val="0"/>
          <w:w w:val="100"/>
          <w:position w:val="0"/>
        </w:rPr>
        <w:t>）</w:t>
        <w:tab/>
        <w:t>使用权资产的计量不包含初始直接费用；</w:t>
      </w:r>
    </w:p>
    <w:p>
      <w:pPr>
        <w:pStyle w:val="Style22"/>
        <w:keepNext w:val="0"/>
        <w:keepLines w:val="0"/>
        <w:widowControl w:val="0"/>
        <w:shd w:val="clear" w:color="auto" w:fill="auto"/>
        <w:tabs>
          <w:tab w:pos="437" w:val="left"/>
        </w:tabs>
        <w:bidi w:val="0"/>
        <w:spacing w:before="0" w:after="0" w:line="314" w:lineRule="exact"/>
        <w:ind w:left="0" w:right="0" w:firstLine="0"/>
        <w:jc w:val="left"/>
      </w:pPr>
      <w:bookmarkStart w:id="485" w:name="bookmark485"/>
      <w:r>
        <w:rPr>
          <w:color w:val="000000"/>
          <w:spacing w:val="0"/>
          <w:w w:val="100"/>
          <w:position w:val="0"/>
        </w:rPr>
        <w:t>4</w:t>
      </w:r>
      <w:bookmarkEnd w:id="485"/>
      <w:r>
        <w:rPr>
          <w:color w:val="000000"/>
          <w:spacing w:val="0"/>
          <w:w w:val="100"/>
          <w:position w:val="0"/>
        </w:rPr>
        <w:t>）</w:t>
        <w:tab/>
        <w:t>存在续租选择权或终止租赁选择权的，根据首次执行日前选择权的实际行使及其他最新情况确定租赁期；</w:t>
      </w:r>
    </w:p>
    <w:p>
      <w:pPr>
        <w:pStyle w:val="Style22"/>
        <w:keepNext w:val="0"/>
        <w:keepLines w:val="0"/>
        <w:widowControl w:val="0"/>
        <w:shd w:val="clear" w:color="auto" w:fill="auto"/>
        <w:tabs>
          <w:tab w:pos="437" w:val="left"/>
        </w:tabs>
        <w:bidi w:val="0"/>
        <w:spacing w:before="0" w:after="0" w:line="314" w:lineRule="exact"/>
        <w:ind w:left="0" w:right="0" w:firstLine="0"/>
        <w:jc w:val="left"/>
      </w:pPr>
      <w:bookmarkStart w:id="486" w:name="bookmark486"/>
      <w:r>
        <w:rPr>
          <w:color w:val="000000"/>
          <w:spacing w:val="0"/>
          <w:w w:val="100"/>
          <w:position w:val="0"/>
        </w:rPr>
        <w:t>5</w:t>
      </w:r>
      <w:bookmarkEnd w:id="486"/>
      <w:r>
        <w:rPr>
          <w:color w:val="000000"/>
          <w:spacing w:val="0"/>
          <w:w w:val="100"/>
          <w:position w:val="0"/>
        </w:rPr>
        <w:t>）</w:t>
        <w:tab/>
        <w:t>作为使用权资产减值测试的替代，按照本附注“三、（二十一）预计负债”评估包含租赁的合同在首次执行日前是否 为亏损合同，并根据首次执行日前计入资产负债表的亏损准备金额调整使用权资产；</w:t>
      </w:r>
    </w:p>
    <w:p>
      <w:pPr>
        <w:pStyle w:val="Style22"/>
        <w:keepNext w:val="0"/>
        <w:keepLines w:val="0"/>
        <w:widowControl w:val="0"/>
        <w:shd w:val="clear" w:color="auto" w:fill="auto"/>
        <w:tabs>
          <w:tab w:pos="437" w:val="left"/>
        </w:tabs>
        <w:bidi w:val="0"/>
        <w:spacing w:before="0" w:after="0" w:line="314" w:lineRule="exact"/>
        <w:ind w:left="0" w:right="0" w:firstLine="0"/>
        <w:jc w:val="left"/>
      </w:pPr>
      <w:bookmarkStart w:id="487" w:name="bookmark487"/>
      <w:r>
        <w:rPr>
          <w:color w:val="000000"/>
          <w:spacing w:val="0"/>
          <w:w w:val="100"/>
          <w:position w:val="0"/>
        </w:rPr>
        <w:t>6</w:t>
      </w:r>
      <w:bookmarkEnd w:id="487"/>
      <w:r>
        <w:rPr>
          <w:color w:val="000000"/>
          <w:spacing w:val="0"/>
          <w:w w:val="100"/>
          <w:position w:val="0"/>
        </w:rPr>
        <w:t>）</w:t>
        <w:tab/>
        <w:t>首次执行日之前发生的租赁变更，不进行追溯调整，根据租赁变更的最终安排，按照新租赁准则进行会计处理。</w:t>
      </w:r>
    </w:p>
    <w:p>
      <w:pPr>
        <w:pStyle w:val="Style22"/>
        <w:keepNext w:val="0"/>
        <w:keepLines w:val="0"/>
        <w:widowControl w:val="0"/>
        <w:shd w:val="clear" w:color="auto" w:fill="auto"/>
        <w:bidi w:val="0"/>
        <w:spacing w:before="0" w:after="360" w:line="314" w:lineRule="exact"/>
        <w:ind w:left="0" w:right="0" w:firstLine="480"/>
        <w:jc w:val="left"/>
      </w:pPr>
      <w:r>
        <w:rPr>
          <w:color w:val="000000"/>
          <w:spacing w:val="0"/>
          <w:w w:val="100"/>
          <w:position w:val="0"/>
        </w:rPr>
        <w:t>在计量租赁负债时，本公司使用2021年1月1日的承租人增量借款利率（加权平均值：4.75%）来对租赁付款额进行折现。</w:t>
      </w:r>
    </w:p>
    <w:tbl>
      <w:tblPr>
        <w:tblOverlap w:val="never"/>
        <w:jc w:val="center"/>
        <w:tblLayout w:type="fixed"/>
      </w:tblPr>
      <w:tblGrid>
        <w:gridCol w:w="6058"/>
        <w:gridCol w:w="1766"/>
      </w:tblGrid>
      <w:tr>
        <w:trPr>
          <w:trHeight w:val="6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2020年12月31日合并财务报表中披露的重大经营租赁的尚未支付的最低租赁 付款额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9,678,246.81</w:t>
            </w:r>
          </w:p>
        </w:tc>
      </w:tr>
      <w:tr>
        <w:trPr>
          <w:trHeight w:val="33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按2021年1月1日本公司增量借款利率折现的现值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8,749,820.54</w:t>
            </w:r>
          </w:p>
        </w:tc>
      </w:tr>
      <w:tr>
        <w:trPr>
          <w:trHeight w:val="3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2021年1月1日新租赁准则下的租赁负债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8,749,820.54</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928,426.27</w:t>
            </w:r>
          </w:p>
        </w:tc>
      </w:tr>
    </w:tbl>
    <w:p>
      <w:pPr>
        <w:widowControl w:val="0"/>
        <w:spacing w:after="259" w:line="1" w:lineRule="exact"/>
      </w:pPr>
    </w:p>
    <w:p>
      <w:pPr>
        <w:pStyle w:val="Style22"/>
        <w:keepNext w:val="0"/>
        <w:keepLines w:val="0"/>
        <w:widowControl w:val="0"/>
        <w:shd w:val="clear" w:color="auto" w:fill="auto"/>
        <w:bidi w:val="0"/>
        <w:spacing w:before="0" w:after="260" w:line="317" w:lineRule="exact"/>
        <w:ind w:left="0" w:right="0" w:firstLine="480"/>
        <w:jc w:val="left"/>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color w:val="000000"/>
          <w:spacing w:val="0"/>
          <w:w w:val="100"/>
          <w:position w:val="0"/>
        </w:rPr>
        <w:t>本公司作为出租人</w:t>
      </w:r>
    </w:p>
    <w:p>
      <w:pPr>
        <w:pStyle w:val="Style22"/>
        <w:keepNext w:val="0"/>
        <w:keepLines w:val="0"/>
        <w:widowControl w:val="0"/>
        <w:shd w:val="clear" w:color="auto" w:fill="auto"/>
        <w:bidi w:val="0"/>
        <w:spacing w:before="0" w:after="0" w:line="310" w:lineRule="exact"/>
        <w:ind w:left="0" w:right="0" w:firstLine="480"/>
        <w:jc w:val="left"/>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22"/>
        <w:keepNext w:val="0"/>
        <w:keepLines w:val="0"/>
        <w:widowControl w:val="0"/>
        <w:shd w:val="clear" w:color="auto" w:fill="auto"/>
        <w:bidi w:val="0"/>
        <w:spacing w:before="0" w:after="260" w:line="310" w:lineRule="exact"/>
        <w:ind w:left="0" w:right="0" w:firstLine="480"/>
        <w:jc w:val="left"/>
      </w:pPr>
      <w:r>
        <w:rPr>
          <w:color w:val="000000"/>
          <w:spacing w:val="0"/>
          <w:w w:val="100"/>
          <w:position w:val="0"/>
        </w:rPr>
        <w:t>除转租赁外，本公司无需对其作为出租人的租赁按照新租赁准则进行调整。本公司自首次执行日起按照新租赁准则进行 会计处理。</w:t>
      </w:r>
    </w:p>
    <w:p>
      <w:pPr>
        <w:pStyle w:val="Style22"/>
        <w:keepNext w:val="0"/>
        <w:keepLines w:val="0"/>
        <w:widowControl w:val="0"/>
        <w:shd w:val="clear" w:color="auto" w:fill="auto"/>
        <w:bidi w:val="0"/>
        <w:spacing w:before="0" w:after="260" w:line="310" w:lineRule="exact"/>
        <w:ind w:left="0" w:right="0" w:firstLine="0"/>
        <w:jc w:val="left"/>
      </w:pPr>
      <w:r>
        <w:rPr>
          <w:color w:val="000000"/>
          <w:spacing w:val="0"/>
          <w:w w:val="100"/>
          <w:position w:val="0"/>
        </w:rPr>
        <w:t>*</w:t>
      </w:r>
      <w:r>
        <w:rPr>
          <w:color w:val="000000"/>
          <w:spacing w:val="0"/>
          <w:w w:val="100"/>
          <w:position w:val="0"/>
        </w:rPr>
        <w:t>本公司执行新租赁准则对财务报表的主要影响如下：</w:t>
      </w:r>
    </w:p>
    <w:tbl>
      <w:tblPr>
        <w:tblOverlap w:val="never"/>
        <w:jc w:val="center"/>
        <w:tblLayout w:type="fixed"/>
      </w:tblPr>
      <w:tblGrid>
        <w:gridCol w:w="1627"/>
        <w:gridCol w:w="619"/>
        <w:gridCol w:w="2112"/>
        <w:gridCol w:w="1728"/>
        <w:gridCol w:w="1738"/>
      </w:tblGrid>
      <w:tr>
        <w:trPr>
          <w:trHeight w:val="34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 容和原因</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审批程 序</w:t>
            </w:r>
          </w:p>
        </w:tc>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受影响的报表项目</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对2021年1月1日余额的影响金额</w:t>
            </w:r>
          </w:p>
        </w:tc>
      </w:tr>
      <w:tr>
        <w:trPr>
          <w:trHeight w:val="34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（1）公司作为承租 人对于首次执行日 前已存在的经营租 赁的调整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按财政 部规定 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8,978,286.25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4,154,751.97</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4,374,011.61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2,357,931.98</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4,375,808.93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1,796,819.99</w:t>
            </w: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-228, 465. </w:t>
            </w:r>
            <w:r>
              <w:rPr>
                <w:color w:val="000000"/>
                <w:spacing w:val="0"/>
                <w:w w:val="100"/>
                <w:position w:val="0"/>
              </w:rPr>
              <w:t>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2"/>
        <w:keepNext w:val="0"/>
        <w:keepLines w:val="0"/>
        <w:widowControl w:val="0"/>
        <w:shd w:val="clear" w:color="auto" w:fill="auto"/>
        <w:tabs>
          <w:tab w:pos="421" w:val="left"/>
        </w:tabs>
        <w:bidi w:val="0"/>
        <w:spacing w:before="0" w:after="0" w:line="318" w:lineRule="exact"/>
        <w:ind w:left="0" w:right="0" w:firstLine="0"/>
        <w:jc w:val="left"/>
      </w:pPr>
      <w:bookmarkStart w:id="488" w:name="bookmark488"/>
      <w:r>
        <w:rPr>
          <w:color w:val="000000"/>
          <w:spacing w:val="0"/>
          <w:w w:val="100"/>
          <w:position w:val="0"/>
        </w:rPr>
        <w:t>（</w:t>
      </w:r>
      <w:bookmarkEnd w:id="488"/>
      <w:r>
        <w:rPr>
          <w:color w:val="000000"/>
          <w:spacing w:val="0"/>
          <w:w w:val="100"/>
          <w:position w:val="0"/>
        </w:rPr>
        <w:t>2）</w:t>
        <w:tab/>
        <w:t>执行《企业会计准则解释第14号》</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财政部于2021年2月2日发布了《企业会计准则解释第14号》（财会（2021〕 1号，以下简称“解释第14号”），自公布 之日起施行。2021年1月1日至施行日新增的有关业务，根据解释第14号进行调整。</w:t>
      </w:r>
    </w:p>
    <w:p>
      <w:pPr>
        <w:pStyle w:val="Style22"/>
        <w:keepNext w:val="0"/>
        <w:keepLines w:val="0"/>
        <w:widowControl w:val="0"/>
        <w:numPr>
          <w:ilvl w:val="0"/>
          <w:numId w:val="9"/>
        </w:numPr>
        <w:shd w:val="clear" w:color="auto" w:fill="auto"/>
        <w:tabs>
          <w:tab w:pos="349" w:val="left"/>
        </w:tabs>
        <w:bidi w:val="0"/>
        <w:spacing w:before="0" w:after="0" w:line="318" w:lineRule="exact"/>
        <w:ind w:left="0" w:right="0" w:firstLine="0"/>
        <w:jc w:val="left"/>
      </w:pPr>
      <w:bookmarkStart w:id="489" w:name="bookmark489"/>
      <w:bookmarkEnd w:id="489"/>
      <w:r>
        <w:rPr>
          <w:color w:val="000000"/>
          <w:spacing w:val="0"/>
          <w:w w:val="100"/>
          <w:position w:val="0"/>
        </w:rPr>
        <w:t>政府和社会资本合作（</w:t>
      </w:r>
      <w:r>
        <w:rPr>
          <w:color w:val="000000"/>
          <w:spacing w:val="0"/>
          <w:w w:val="100"/>
          <w:position w:val="0"/>
        </w:rPr>
        <w:t xml:space="preserve">PPP </w:t>
      </w:r>
      <w:r>
        <w:rPr>
          <w:color w:val="000000"/>
          <w:spacing w:val="0"/>
          <w:w w:val="100"/>
          <w:position w:val="0"/>
        </w:rPr>
        <w:t>）项目合同</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解释第14号适用于同时符合该解释所述“双特征”和“双控制”的</w:t>
      </w:r>
      <w:r>
        <w:rPr>
          <w:color w:val="000000"/>
          <w:spacing w:val="0"/>
          <w:w w:val="100"/>
          <w:position w:val="0"/>
        </w:rPr>
        <w:t>PPP</w:t>
      </w:r>
      <w:r>
        <w:rPr>
          <w:color w:val="000000"/>
          <w:spacing w:val="0"/>
          <w:w w:val="100"/>
          <w:position w:val="0"/>
        </w:rPr>
        <w:t>项目合同，对于2020年12月31日前开始实施且至 施行日尚未完成的有关</w:t>
      </w:r>
      <w:r>
        <w:rPr>
          <w:color w:val="000000"/>
          <w:spacing w:val="0"/>
          <w:w w:val="100"/>
          <w:position w:val="0"/>
        </w:rPr>
        <w:t>PPP</w:t>
      </w:r>
      <w:r>
        <w:rPr>
          <w:color w:val="000000"/>
          <w:spacing w:val="0"/>
          <w:w w:val="100"/>
          <w:position w:val="0"/>
        </w:rPr>
        <w:t>项目合同应进行追溯调整，追溯调整不切实可行的，从可追溯调整的最早期间期初开始应用，累 计影响数调整施行日当年年初留存收益以及财务报表其他相关项目，对可比期间信息不予调整。</w:t>
      </w:r>
    </w:p>
    <w:p>
      <w:pPr>
        <w:pStyle w:val="Style22"/>
        <w:keepNext w:val="0"/>
        <w:keepLines w:val="0"/>
        <w:widowControl w:val="0"/>
        <w:numPr>
          <w:ilvl w:val="0"/>
          <w:numId w:val="9"/>
        </w:numPr>
        <w:shd w:val="clear" w:color="auto" w:fill="auto"/>
        <w:tabs>
          <w:tab w:pos="349" w:val="left"/>
        </w:tabs>
        <w:bidi w:val="0"/>
        <w:spacing w:before="0" w:after="0" w:line="318" w:lineRule="exact"/>
        <w:ind w:left="0" w:right="0" w:firstLine="0"/>
        <w:jc w:val="left"/>
      </w:pPr>
      <w:bookmarkStart w:id="490" w:name="bookmark490"/>
      <w:bookmarkEnd w:id="490"/>
      <w:r>
        <w:rPr>
          <w:color w:val="000000"/>
          <w:spacing w:val="0"/>
          <w:w w:val="100"/>
          <w:position w:val="0"/>
        </w:rPr>
        <w:t>基准利率改革</w:t>
      </w:r>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解释第14号对基准利率改革导致金融工具合同和租赁合同相关现金流量的确定基础发生变更的情形作出了简化会计处 理规定。</w:t>
      </w:r>
    </w:p>
    <w:p>
      <w:pPr>
        <w:pStyle w:val="Style22"/>
        <w:keepNext w:val="0"/>
        <w:keepLines w:val="0"/>
        <w:widowControl w:val="0"/>
        <w:shd w:val="clear" w:color="auto" w:fill="auto"/>
        <w:bidi w:val="0"/>
        <w:spacing w:before="0" w:after="280" w:line="318" w:lineRule="exact"/>
        <w:ind w:left="0" w:right="0"/>
        <w:jc w:val="left"/>
      </w:pPr>
      <w:r>
        <w:rPr>
          <w:color w:val="000000"/>
          <w:spacing w:val="0"/>
          <w:w w:val="100"/>
          <w:position w:val="0"/>
        </w:rPr>
        <w:t>根据该解释的规定，2020年12月31日前发生的基准利率改革相关业务，应当进行追溯调整，追溯调整不切实可行的除外，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22"/>
        <w:keepNext w:val="0"/>
        <w:keepLines w:val="0"/>
        <w:widowControl w:val="0"/>
        <w:shd w:val="clear" w:color="auto" w:fill="auto"/>
        <w:tabs>
          <w:tab w:pos="421" w:val="left"/>
        </w:tabs>
        <w:bidi w:val="0"/>
        <w:spacing w:before="0" w:after="0" w:line="319" w:lineRule="exact"/>
        <w:ind w:left="0" w:right="0" w:firstLine="0"/>
        <w:jc w:val="left"/>
      </w:pPr>
      <w:bookmarkStart w:id="491" w:name="bookmark491"/>
      <w:r>
        <w:rPr>
          <w:color w:val="000000"/>
          <w:spacing w:val="0"/>
          <w:w w:val="100"/>
          <w:position w:val="0"/>
        </w:rPr>
        <w:t>（</w:t>
      </w:r>
      <w:bookmarkEnd w:id="491"/>
      <w:r>
        <w:rPr>
          <w:color w:val="000000"/>
          <w:spacing w:val="0"/>
          <w:w w:val="100"/>
          <w:position w:val="0"/>
        </w:rPr>
        <w:t>3）</w:t>
        <w:tab/>
        <w:t>执行《关于调整〈新冠肺炎疫情相关租金减让会计处理规定〉适用范围的通知》</w:t>
      </w:r>
    </w:p>
    <w:p>
      <w:pPr>
        <w:pStyle w:val="Style22"/>
        <w:keepNext w:val="0"/>
        <w:keepLines w:val="0"/>
        <w:widowControl w:val="0"/>
        <w:shd w:val="clear" w:color="auto" w:fill="auto"/>
        <w:bidi w:val="0"/>
        <w:spacing w:before="0" w:after="0" w:line="319" w:lineRule="exact"/>
        <w:ind w:left="0" w:right="0"/>
        <w:jc w:val="left"/>
      </w:pPr>
      <w:r>
        <w:rPr>
          <w:color w:val="000000"/>
          <w:spacing w:val="0"/>
          <w:w w:val="100"/>
          <w:position w:val="0"/>
        </w:rPr>
        <w:t>财政部于2020年6月19日发布了《新冠肺炎疫情相关租金减让会计处理规定》（财会〔2020〕10号），对于满足条件的 由新冠肺炎疫情直接引发的租金减免、延期支付租金等租金减让，企业可以选择采用简化方法进行会计处理。</w:t>
      </w:r>
    </w:p>
    <w:p>
      <w:pPr>
        <w:pStyle w:val="Style22"/>
        <w:keepNext w:val="0"/>
        <w:keepLines w:val="0"/>
        <w:widowControl w:val="0"/>
        <w:shd w:val="clear" w:color="auto" w:fill="auto"/>
        <w:bidi w:val="0"/>
        <w:spacing w:before="0" w:after="0" w:line="319" w:lineRule="exact"/>
        <w:ind w:left="0" w:right="0"/>
        <w:jc w:val="left"/>
      </w:pPr>
      <w:r>
        <w:rPr>
          <w:color w:val="000000"/>
          <w:spacing w:val="0"/>
          <w:w w:val="100"/>
          <w:position w:val="0"/>
        </w:rPr>
        <w:t>财政部于2021年5月26日发布了《关于调整〈新冠肺炎疫情相关租金减让会计处理规定〉适用范围的通知》（财会（2021〕 9号），自2021年5月26日起施行，将《新冠肺炎疫情相关租金减让会计处理规定》允许采用简化方法的新冠肺炎疫情相关租 金减让的适用范围由“减让仅针对2021年6月30日前的应付租赁付款额”调整为“减让仅针对2022年6月30日前的应付租赁付 款额”，其他适用条件不变。</w:t>
      </w:r>
    </w:p>
    <w:p>
      <w:pPr>
        <w:pStyle w:val="Style22"/>
        <w:keepNext w:val="0"/>
        <w:keepLines w:val="0"/>
        <w:widowControl w:val="0"/>
        <w:shd w:val="clear" w:color="auto" w:fill="auto"/>
        <w:bidi w:val="0"/>
        <w:spacing w:before="0" w:after="0" w:line="319" w:lineRule="exact"/>
        <w:ind w:left="0" w:right="0"/>
        <w:jc w:val="left"/>
      </w:pPr>
      <w:r>
        <w:rPr>
          <w:color w:val="000000"/>
          <w:spacing w:val="0"/>
          <w:w w:val="100"/>
          <w:position w:val="0"/>
        </w:rPr>
        <w:t>本公司对适用范围调整前符合条件的租赁合同已全部选择采用简化方法进行会计处理，对适用范围调整后符合条件的类 似租赁合同也全部采用简化方法进行会计处理，并对通知发布前已采用租赁变更进行会计处理的相关租赁合同进行追溯调 整，但不调整前期比较财务报表数据；对2021年1月1日至该通知施行日之间发生的未按照该通知规定进行会计处理的相关租 金减让，根据该通知进行调整。</w:t>
      </w:r>
    </w:p>
    <w:p>
      <w:pPr>
        <w:pStyle w:val="Style22"/>
        <w:keepNext w:val="0"/>
        <w:keepLines w:val="0"/>
        <w:widowControl w:val="0"/>
        <w:shd w:val="clear" w:color="auto" w:fill="auto"/>
        <w:tabs>
          <w:tab w:pos="421" w:val="left"/>
        </w:tabs>
        <w:bidi w:val="0"/>
        <w:spacing w:before="0" w:after="0" w:line="319" w:lineRule="exact"/>
        <w:ind w:left="0" w:right="0" w:firstLine="0"/>
        <w:jc w:val="left"/>
      </w:pPr>
      <w:bookmarkStart w:id="492" w:name="bookmark492"/>
      <w:r>
        <w:rPr>
          <w:color w:val="000000"/>
          <w:spacing w:val="0"/>
          <w:w w:val="100"/>
          <w:position w:val="0"/>
        </w:rPr>
        <w:t>（</w:t>
      </w:r>
      <w:bookmarkEnd w:id="492"/>
      <w:r>
        <w:rPr>
          <w:color w:val="000000"/>
          <w:spacing w:val="0"/>
          <w:w w:val="100"/>
          <w:position w:val="0"/>
        </w:rPr>
        <w:t>4）</w:t>
        <w:tab/>
        <w:t>执行《企业会计准则解释第15号》关于资金集中管理相关列报</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财政部于2021年12月30日发布了《企业会计准则解释第15号》（财会（2021〕35号，以下简称“解释第15号”），“关 于资金集中管理相关列报”内容自公布之日起施行，可比期间的财务报表数据相应调整。</w:t>
      </w:r>
    </w:p>
    <w:p>
      <w:pPr>
        <w:pStyle w:val="Style22"/>
        <w:keepNext w:val="0"/>
        <w:keepLines w:val="0"/>
        <w:widowControl w:val="0"/>
        <w:shd w:val="clear" w:color="auto" w:fill="auto"/>
        <w:bidi w:val="0"/>
        <w:spacing w:before="0" w:after="280" w:line="319" w:lineRule="exact"/>
        <w:ind w:left="0" w:right="0"/>
        <w:jc w:val="both"/>
      </w:pPr>
      <w:r>
        <w:rPr>
          <w:color w:val="000000"/>
          <w:spacing w:val="0"/>
          <w:w w:val="100"/>
          <w:position w:val="0"/>
        </w:rPr>
        <w:t>解释第15号就企业通过内部结算中心、财务公司等对母公司及成员单位资金实行集中统一管理涉及的余额应如何在资产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22"/>
        <w:keepNext w:val="0"/>
        <w:keepLines w:val="0"/>
        <w:widowControl w:val="0"/>
        <w:numPr>
          <w:ilvl w:val="0"/>
          <w:numId w:val="7"/>
        </w:numPr>
        <w:shd w:val="clear" w:color="auto" w:fill="auto"/>
        <w:bidi w:val="0"/>
        <w:spacing w:before="0" w:after="360" w:line="319" w:lineRule="exact"/>
        <w:ind w:left="0" w:right="0" w:firstLine="0"/>
        <w:jc w:val="both"/>
      </w:pPr>
      <w:bookmarkStart w:id="493" w:name="bookmark493"/>
      <w:bookmarkEnd w:id="493"/>
      <w:r>
        <w:rPr>
          <w:b/>
          <w:bCs/>
          <w:color w:val="000000"/>
          <w:spacing w:val="0"/>
          <w:w w:val="100"/>
          <w:position w:val="0"/>
        </w:rPr>
        <w:t>重要会计估计变更</w:t>
      </w:r>
    </w:p>
    <w:p>
      <w:pPr>
        <w:pStyle w:val="Style18"/>
        <w:keepNext/>
        <w:keepLines/>
        <w:widowControl w:val="0"/>
        <w:shd w:val="clear" w:color="auto" w:fill="auto"/>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七</w:t>
      </w:r>
      <w:bookmarkEnd w:id="496"/>
      <w:r>
        <w:rPr>
          <w:color w:val="000000"/>
          <w:spacing w:val="0"/>
          <w:w w:val="100"/>
          <w:position w:val="0"/>
          <w:sz w:val="24"/>
          <w:szCs w:val="24"/>
        </w:rPr>
        <w:t>、与上年度财务报告相比，合并报表范围发生变化的情况说明</w:t>
      </w:r>
      <w:bookmarkEnd w:id="494"/>
      <w:bookmarkEnd w:id="495"/>
      <w:bookmarkEnd w:id="497"/>
    </w:p>
    <w:p>
      <w:pPr>
        <w:pStyle w:val="Style22"/>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26"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日，公司第四届董事会第二十五次会议审议通过了《关于注销控股子公司北京久远银海技术有限公司》和 《关于注销控股子公司喀什银海鼎峰软件有限公司》的议案。</w:t>
      </w:r>
    </w:p>
    <w:p>
      <w:pPr>
        <w:pStyle w:val="Style22"/>
        <w:keepNext w:val="0"/>
        <w:keepLines w:val="0"/>
        <w:widowControl w:val="0"/>
        <w:shd w:val="clear" w:color="auto" w:fill="auto"/>
        <w:bidi w:val="0"/>
        <w:spacing w:before="0" w:after="680" w:line="312" w:lineRule="exact"/>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日，公司已取得喀什地区市场监督管理局出具的准予简易注销登记通知书（（喀市监）登记销字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日，公司已取得北京市海淀区市场监督管理局出具的《注销核准通知书》。</w:t>
      </w:r>
    </w:p>
    <w:p>
      <w:pPr>
        <w:pStyle w:val="Style18"/>
        <w:keepNext/>
        <w:keepLines/>
        <w:widowControl w:val="0"/>
        <w:shd w:val="clear" w:color="auto" w:fill="auto"/>
        <w:bidi w:val="0"/>
        <w:spacing w:before="0" w:after="3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八</w:t>
      </w:r>
      <w:bookmarkEnd w:id="500"/>
      <w:r>
        <w:rPr>
          <w:color w:val="000000"/>
          <w:spacing w:val="0"/>
          <w:w w:val="100"/>
          <w:position w:val="0"/>
          <w:sz w:val="24"/>
          <w:szCs w:val="24"/>
        </w:rPr>
        <w:t>、聘任、解聘会计师事务所情况</w:t>
      </w:r>
      <w:bookmarkEnd w:id="498"/>
      <w:bookmarkEnd w:id="499"/>
      <w:bookmarkEnd w:id="50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杨志平俞华</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杨志平审计服务连续年限</w:t>
            </w:r>
            <w:r>
              <w:rPr>
                <w:rFonts w:ascii="Times New Roman" w:eastAsia="Times New Roman" w:hAnsi="Times New Roman" w:cs="Times New Roman"/>
                <w:color w:val="000000"/>
                <w:spacing w:val="0"/>
                <w:w w:val="100"/>
                <w:position w:val="0"/>
              </w:rPr>
              <w:t>3</w:t>
            </w:r>
            <w:r>
              <w:rPr>
                <w:color w:val="000000"/>
                <w:spacing w:val="0"/>
                <w:w w:val="100"/>
                <w:position w:val="0"/>
              </w:rPr>
              <w:t>年，俞华审计服务连续年限</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九</w:t>
      </w:r>
      <w:bookmarkEnd w:id="504"/>
      <w:r>
        <w:rPr>
          <w:color w:val="000000"/>
          <w:spacing w:val="0"/>
          <w:w w:val="100"/>
          <w:position w:val="0"/>
          <w:sz w:val="24"/>
          <w:szCs w:val="24"/>
        </w:rPr>
        <w:t>、年度报告披露后面临退市情况</w:t>
      </w:r>
      <w:bookmarkEnd w:id="502"/>
      <w:bookmarkEnd w:id="503"/>
      <w:bookmarkEnd w:id="50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r>
        <w:rPr>
          <w:color w:val="000000"/>
          <w:spacing w:val="0"/>
          <w:w w:val="100"/>
          <w:position w:val="0"/>
          <w:sz w:val="24"/>
          <w:szCs w:val="24"/>
        </w:rPr>
        <w:t>十、破产重整相关事项</w:t>
      </w:r>
      <w:bookmarkEnd w:id="506"/>
      <w:bookmarkEnd w:id="507"/>
      <w:bookmarkEnd w:id="508"/>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8"/>
        <w:keepNext/>
        <w:keepLines/>
        <w:widowControl w:val="0"/>
        <w:shd w:val="clear" w:color="auto" w:fill="auto"/>
        <w:bidi w:val="0"/>
        <w:spacing w:before="0" w:after="360" w:line="240" w:lineRule="auto"/>
        <w:ind w:left="0" w:right="0" w:firstLine="0"/>
        <w:jc w:val="left"/>
      </w:pPr>
      <w:bookmarkStart w:id="509" w:name="bookmark509"/>
      <w:bookmarkStart w:id="510" w:name="bookmark510"/>
      <w:bookmarkStart w:id="511" w:name="bookmark511"/>
      <w:r>
        <w:rPr>
          <w:color w:val="000000"/>
          <w:spacing w:val="0"/>
          <w:w w:val="100"/>
          <w:position w:val="0"/>
          <w:sz w:val="24"/>
          <w:szCs w:val="24"/>
        </w:rPr>
        <w:t>十一、重大诉讼、仲裁事项</w:t>
      </w:r>
      <w:bookmarkEnd w:id="509"/>
      <w:bookmarkEnd w:id="510"/>
      <w:bookmarkEnd w:id="511"/>
    </w:p>
    <w:p>
      <w:pPr>
        <w:pStyle w:val="Style22"/>
        <w:keepNext w:val="0"/>
        <w:keepLines w:val="0"/>
        <w:widowControl w:val="0"/>
        <w:numPr>
          <w:ilvl w:val="0"/>
          <w:numId w:val="11"/>
        </w:numPr>
        <w:shd w:val="clear" w:color="auto" w:fill="auto"/>
        <w:tabs>
          <w:tab w:pos="282" w:val="left"/>
        </w:tabs>
        <w:bidi w:val="0"/>
        <w:spacing w:before="0" w:after="12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18"/>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十二、处罚及整改情况</w:t>
      </w:r>
      <w:bookmarkEnd w:id="513"/>
      <w:bookmarkEnd w:id="514"/>
      <w:bookmarkEnd w:id="515"/>
    </w:p>
    <w:p>
      <w:pPr>
        <w:pStyle w:val="Style22"/>
        <w:keepNext w:val="0"/>
        <w:keepLines w:val="0"/>
        <w:widowControl w:val="0"/>
        <w:numPr>
          <w:ilvl w:val="0"/>
          <w:numId w:val="11"/>
        </w:numPr>
        <w:shd w:val="clear" w:color="auto" w:fill="auto"/>
        <w:tabs>
          <w:tab w:pos="282" w:val="left"/>
        </w:tabs>
        <w:bidi w:val="0"/>
        <w:spacing w:before="0" w:after="120" w:line="240" w:lineRule="auto"/>
        <w:ind w:left="0" w:right="0" w:firstLine="0"/>
        <w:jc w:val="left"/>
      </w:pPr>
      <w:bookmarkStart w:id="516" w:name="bookmark516"/>
      <w:bookmarkEnd w:id="51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8"/>
        <w:keepNext/>
        <w:keepLines/>
        <w:widowControl w:val="0"/>
        <w:shd w:val="clear" w:color="auto" w:fill="auto"/>
        <w:bidi w:val="0"/>
        <w:spacing w:before="0" w:after="360" w:line="240" w:lineRule="auto"/>
        <w:ind w:left="0" w:right="0" w:firstLine="0"/>
        <w:jc w:val="left"/>
      </w:pPr>
      <w:bookmarkStart w:id="517" w:name="bookmark517"/>
      <w:bookmarkStart w:id="518" w:name="bookmark518"/>
      <w:bookmarkStart w:id="519" w:name="bookmark519"/>
      <w:r>
        <w:rPr>
          <w:color w:val="000000"/>
          <w:spacing w:val="0"/>
          <w:w w:val="100"/>
          <w:position w:val="0"/>
          <w:sz w:val="24"/>
          <w:szCs w:val="24"/>
        </w:rPr>
        <w:t>十三、公司及其控股股东、实际控制人的诚信状况</w:t>
      </w:r>
      <w:bookmarkEnd w:id="517"/>
      <w:bookmarkEnd w:id="518"/>
      <w:bookmarkEnd w:id="519"/>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公司实际控制人中国工程物理研究院是国家重点军事研究院，创建于</w:t>
      </w:r>
      <w:r>
        <w:rPr>
          <w:rFonts w:ascii="Times New Roman" w:eastAsia="Times New Roman" w:hAnsi="Times New Roman" w:cs="Times New Roman"/>
          <w:color w:val="000000"/>
          <w:spacing w:val="0"/>
          <w:w w:val="100"/>
          <w:position w:val="0"/>
        </w:rPr>
        <w:t>1958</w:t>
      </w:r>
      <w:r>
        <w:rPr>
          <w:color w:val="000000"/>
          <w:spacing w:val="0"/>
          <w:w w:val="100"/>
          <w:position w:val="0"/>
        </w:rPr>
        <w:t xml:space="preserve">年，是以发展国防尖端科学技术为主的集理 </w:t>
      </w:r>
      <w:r>
        <w:rPr>
          <w:color w:val="000000"/>
          <w:spacing w:val="0"/>
          <w:w w:val="100"/>
          <w:position w:val="0"/>
        </w:rPr>
        <w:t>论、实验、设计、生产为一体的综合性研究院。中物院设有科研机构、技术保障等单位，主要从事冲击波与爆轰物理、核物 理、等离子与激光技术、工程材料科学、电子与光电子学、化工与计算机等领域的研究及应用，是专业门类齐全、先进设备 与技术保障能力相配套的大型科研生产基地。不存在未履行法院生效法律文书确定的义务，也不存在较大债务到期未清偿的 情况。</w:t>
      </w:r>
    </w:p>
    <w:p>
      <w:pPr>
        <w:pStyle w:val="Style18"/>
        <w:keepNext/>
        <w:keepLines/>
        <w:widowControl w:val="0"/>
        <w:shd w:val="clear" w:color="auto" w:fill="auto"/>
        <w:bidi w:val="0"/>
        <w:spacing w:before="0" w:after="360" w:line="240" w:lineRule="auto"/>
        <w:ind w:left="0" w:right="0" w:firstLine="0"/>
        <w:jc w:val="left"/>
      </w:pPr>
      <w:bookmarkStart w:id="520" w:name="bookmark520"/>
      <w:bookmarkStart w:id="521" w:name="bookmark521"/>
      <w:bookmarkStart w:id="522" w:name="bookmark522"/>
      <w:r>
        <w:rPr>
          <w:color w:val="000000"/>
          <w:spacing w:val="0"/>
          <w:w w:val="100"/>
          <w:position w:val="0"/>
          <w:sz w:val="24"/>
          <w:szCs w:val="24"/>
        </w:rPr>
        <w:t>十四、重大关联交易</w:t>
      </w:r>
      <w:bookmarkEnd w:id="520"/>
      <w:bookmarkEnd w:id="521"/>
      <w:bookmarkEnd w:id="522"/>
    </w:p>
    <w:p>
      <w:pPr>
        <w:pStyle w:val="Style27"/>
        <w:keepNext/>
        <w:keepLines/>
        <w:widowControl w:val="0"/>
        <w:shd w:val="clear" w:color="auto" w:fill="auto"/>
        <w:tabs>
          <w:tab w:pos="368"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w:t>
        <w:tab/>
        <w:t>与日常经营相关的关联交易</w:t>
      </w:r>
      <w:bookmarkEnd w:id="523"/>
      <w:bookmarkEnd w:id="524"/>
      <w:bookmarkEnd w:id="526"/>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资产或股权收购、出售发生的关联交易</w:t>
      </w:r>
      <w:bookmarkEnd w:id="527"/>
      <w:bookmarkEnd w:id="528"/>
      <w:bookmarkEnd w:id="530"/>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共同对外投资的关联交易</w:t>
      </w:r>
      <w:bookmarkEnd w:id="531"/>
      <w:bookmarkEnd w:id="532"/>
      <w:bookmarkEnd w:id="534"/>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4</w:t>
      </w:r>
      <w:bookmarkEnd w:id="537"/>
      <w:r>
        <w:rPr>
          <w:color w:val="000000"/>
          <w:spacing w:val="0"/>
          <w:w w:val="100"/>
          <w:position w:val="0"/>
        </w:rPr>
        <w:t>、</w:t>
        <w:tab/>
        <w:t>关联债权债务往来</w:t>
      </w:r>
      <w:bookmarkEnd w:id="535"/>
      <w:bookmarkEnd w:id="536"/>
      <w:bookmarkEnd w:id="538"/>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5</w:t>
      </w:r>
      <w:bookmarkEnd w:id="541"/>
      <w:r>
        <w:rPr>
          <w:color w:val="000000"/>
          <w:spacing w:val="0"/>
          <w:w w:val="100"/>
          <w:position w:val="0"/>
        </w:rPr>
        <w:t>、</w:t>
        <w:tab/>
        <w:t>与存在关联关系的财务公司的往来情况</w:t>
      </w:r>
      <w:bookmarkEnd w:id="539"/>
      <w:bookmarkEnd w:id="540"/>
      <w:bookmarkEnd w:id="542"/>
    </w:p>
    <w:p>
      <w:pPr>
        <w:pStyle w:val="Style22"/>
        <w:keepNext w:val="0"/>
        <w:keepLines w:val="0"/>
        <w:widowControl w:val="0"/>
        <w:numPr>
          <w:ilvl w:val="0"/>
          <w:numId w:val="11"/>
        </w:numPr>
        <w:shd w:val="clear" w:color="auto" w:fill="auto"/>
        <w:tabs>
          <w:tab w:pos="292" w:val="left"/>
        </w:tabs>
        <w:bidi w:val="0"/>
        <w:spacing w:before="0" w:after="0"/>
        <w:ind w:left="0" w:right="0" w:firstLine="0"/>
        <w:jc w:val="left"/>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6</w:t>
      </w:r>
      <w:bookmarkEnd w:id="546"/>
      <w:r>
        <w:rPr>
          <w:color w:val="000000"/>
          <w:spacing w:val="0"/>
          <w:w w:val="100"/>
          <w:position w:val="0"/>
        </w:rPr>
        <w:t>、</w:t>
        <w:tab/>
        <w:t>公司控股的财务公司与关联方的往来情况</w:t>
      </w:r>
      <w:bookmarkEnd w:id="544"/>
      <w:bookmarkEnd w:id="545"/>
      <w:bookmarkEnd w:id="547"/>
    </w:p>
    <w:p>
      <w:pPr>
        <w:pStyle w:val="Style22"/>
        <w:keepNext w:val="0"/>
        <w:keepLines w:val="0"/>
        <w:widowControl w:val="0"/>
        <w:numPr>
          <w:ilvl w:val="0"/>
          <w:numId w:val="11"/>
        </w:numPr>
        <w:shd w:val="clear" w:color="auto" w:fill="auto"/>
        <w:tabs>
          <w:tab w:pos="292" w:val="left"/>
        </w:tabs>
        <w:bidi w:val="0"/>
        <w:spacing w:before="0" w:after="0"/>
        <w:ind w:left="0" w:right="0" w:firstLine="0"/>
        <w:jc w:val="left"/>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7</w:t>
      </w:r>
      <w:bookmarkEnd w:id="551"/>
      <w:r>
        <w:rPr>
          <w:color w:val="000000"/>
          <w:spacing w:val="0"/>
          <w:w w:val="100"/>
          <w:position w:val="0"/>
        </w:rPr>
        <w:t>、</w:t>
        <w:tab/>
        <w:t>其他重大关联交易</w:t>
      </w:r>
      <w:bookmarkEnd w:id="549"/>
      <w:bookmarkEnd w:id="550"/>
      <w:bookmarkEnd w:id="552"/>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360" w:line="318" w:lineRule="exact"/>
        <w:ind w:left="0" w:right="0" w:firstLine="300"/>
        <w:jc w:val="left"/>
      </w:pPr>
      <w:r>
        <w:rPr>
          <w:rFonts w:ascii="Times New Roman" w:eastAsia="Times New Roman" w:hAnsi="Times New Roman" w:cs="Times New Roman"/>
          <w:color w:val="000000"/>
          <w:spacing w:val="0"/>
          <w:w w:val="100"/>
          <w:position w:val="0"/>
        </w:rPr>
        <w:t>1</w:t>
      </w:r>
      <w:r>
        <w:rPr>
          <w:color w:val="000000"/>
          <w:spacing w:val="0"/>
          <w:w w:val="100"/>
          <w:position w:val="0"/>
        </w:rPr>
        <w:t>、中国工程物理研究院为公司的实际控制人，中国工程物理研究院及其下属单位为公司的关联方。因中物院及其下属 单位目前采用公开招标方式对项目进行发包，导致公司很难对其预计</w:t>
      </w:r>
      <w:r>
        <w:rPr>
          <w:rFonts w:ascii="Times New Roman" w:eastAsia="Times New Roman" w:hAnsi="Times New Roman" w:cs="Times New Roman"/>
          <w:color w:val="000000"/>
          <w:spacing w:val="0"/>
          <w:w w:val="100"/>
          <w:position w:val="0"/>
        </w:rPr>
        <w:t>2021</w:t>
      </w:r>
      <w:r>
        <w:rPr>
          <w:color w:val="000000"/>
          <w:spacing w:val="0"/>
          <w:w w:val="100"/>
          <w:position w:val="0"/>
        </w:rPr>
        <w:t>年日常关联交易。故公司按照《深圳证券交易所股 票上市规则》及《公司章程》要求，对公司与中物院及期下属单位发生的交易金额在三百万元以上且占上市公司最近一期经 审计净资产绝对值</w:t>
      </w:r>
      <w:r>
        <w:rPr>
          <w:rFonts w:ascii="Times New Roman" w:eastAsia="Times New Roman" w:hAnsi="Times New Roman" w:cs="Times New Roman"/>
          <w:color w:val="000000"/>
          <w:spacing w:val="0"/>
          <w:w w:val="100"/>
          <w:position w:val="0"/>
        </w:rPr>
        <w:t xml:space="preserve">0.5 </w:t>
      </w:r>
      <w:r>
        <w:rPr>
          <w:color w:val="000000"/>
          <w:spacing w:val="0"/>
          <w:w w:val="100"/>
          <w:position w:val="0"/>
        </w:rPr>
        <w:t>%以上的关联交易，履行及时披露义务。</w:t>
      </w:r>
    </w:p>
    <w:p>
      <w:pPr>
        <w:pStyle w:val="Style22"/>
        <w:keepNext w:val="0"/>
        <w:keepLines w:val="0"/>
        <w:widowControl w:val="0"/>
        <w:shd w:val="clear" w:color="auto" w:fill="auto"/>
        <w:bidi w:val="0"/>
        <w:spacing w:before="0" w:after="480" w:line="314" w:lineRule="exact"/>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、中国平安保险(集团)股份有限公司及附属企业为公司的持股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以上的股东，平安集团及其下属单位为公司的关联方。 因平安集团及其下属单位目前采用公开招标方式对项目进行发包，导致公司很难对其预计</w:t>
      </w:r>
      <w:r>
        <w:rPr>
          <w:rFonts w:ascii="Times New Roman" w:eastAsia="Times New Roman" w:hAnsi="Times New Roman" w:cs="Times New Roman"/>
          <w:color w:val="000000"/>
          <w:spacing w:val="0"/>
          <w:w w:val="100"/>
          <w:position w:val="0"/>
        </w:rPr>
        <w:t>2021</w:t>
      </w:r>
      <w:r>
        <w:rPr>
          <w:color w:val="000000"/>
          <w:spacing w:val="0"/>
          <w:w w:val="100"/>
          <w:position w:val="0"/>
        </w:rPr>
        <w:t>年日常关联交易。故公司按照 《深圳证券交易所股票上市规则》及《公司章程》要求，对公司与平安集团及期下属单位发生的交易金额在三百万元以上且 占上市公司最近一期经审计净资产绝对值</w:t>
      </w:r>
      <w:r>
        <w:rPr>
          <w:rFonts w:ascii="Times New Roman" w:eastAsia="Times New Roman" w:hAnsi="Times New Roman" w:cs="Times New Roman"/>
          <w:color w:val="000000"/>
          <w:spacing w:val="0"/>
          <w:w w:val="100"/>
          <w:position w:val="0"/>
        </w:rPr>
        <w:t>0.5</w:t>
      </w:r>
      <w:r>
        <w:rPr>
          <w:color w:val="000000"/>
          <w:spacing w:val="0"/>
          <w:w w:val="100"/>
          <w:position w:val="0"/>
        </w:rPr>
        <w:t>%以上的关联交易，履行及时披露义务。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left"/>
        <w:tblLayout w:type="fixed"/>
      </w:tblPr>
      <w:tblGrid>
        <w:gridCol w:w="3466"/>
        <w:gridCol w:w="2650"/>
        <w:gridCol w:w="34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四川久远银海软件股份有限公司与平安医 疗健康管理股份有限公司签署技术开发合 同暨关联交易公告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四川久远银海软件股份有限公司关于因公 开招标形成关联交易的公告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bl>
    <w:p>
      <w:pPr>
        <w:widowControl w:val="0"/>
        <w:spacing w:after="359" w:line="1" w:lineRule="exact"/>
      </w:pPr>
    </w:p>
    <w:p>
      <w:pPr>
        <w:pStyle w:val="Style18"/>
        <w:keepNext/>
        <w:keepLines/>
        <w:widowControl w:val="0"/>
        <w:shd w:val="clear" w:color="auto" w:fill="auto"/>
        <w:bidi w:val="0"/>
        <w:spacing w:before="0" w:after="360" w:line="240" w:lineRule="auto"/>
        <w:ind w:left="0" w:right="0" w:firstLine="0"/>
        <w:jc w:val="left"/>
      </w:pPr>
      <w:bookmarkStart w:id="553" w:name="bookmark553"/>
      <w:bookmarkStart w:id="554" w:name="bookmark554"/>
      <w:bookmarkStart w:id="555" w:name="bookmark555"/>
      <w:r>
        <w:rPr>
          <w:color w:val="000000"/>
          <w:spacing w:val="0"/>
          <w:w w:val="100"/>
          <w:position w:val="0"/>
          <w:sz w:val="24"/>
          <w:szCs w:val="24"/>
        </w:rPr>
        <w:t>十五、重大合同及其履行情况</w:t>
      </w:r>
      <w:bookmarkEnd w:id="553"/>
      <w:bookmarkEnd w:id="554"/>
      <w:bookmarkEnd w:id="555"/>
    </w:p>
    <w:p>
      <w:pPr>
        <w:pStyle w:val="Style27"/>
        <w:keepNext/>
        <w:keepLines/>
        <w:widowControl w:val="0"/>
        <w:shd w:val="clear" w:color="auto" w:fill="auto"/>
        <w:tabs>
          <w:tab w:pos="368"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w:t>
        <w:tab/>
        <w:t>托管、承包、租赁事项情况</w:t>
      </w:r>
      <w:bookmarkEnd w:id="556"/>
      <w:bookmarkEnd w:id="557"/>
      <w:bookmarkEnd w:id="559"/>
    </w:p>
    <w:p>
      <w:pPr>
        <w:pStyle w:val="Style27"/>
        <w:keepNext/>
        <w:keepLines/>
        <w:widowControl w:val="0"/>
        <w:numPr>
          <w:ilvl w:val="0"/>
          <w:numId w:val="13"/>
        </w:numPr>
        <w:shd w:val="clear" w:color="auto" w:fill="auto"/>
        <w:tabs>
          <w:tab w:pos="488" w:val="left"/>
        </w:tabs>
        <w:bidi w:val="0"/>
        <w:spacing w:before="0" w:line="240" w:lineRule="auto"/>
        <w:ind w:left="0" w:right="0" w:firstLine="0"/>
        <w:jc w:val="left"/>
      </w:pPr>
      <w:bookmarkStart w:id="556" w:name="bookmark556"/>
      <w:bookmarkStart w:id="557" w:name="bookmark557"/>
      <w:bookmarkStart w:id="560" w:name="bookmark560"/>
      <w:bookmarkStart w:id="561" w:name="bookmark561"/>
      <w:bookmarkEnd w:id="560"/>
      <w:r>
        <w:rPr>
          <w:color w:val="000000"/>
          <w:spacing w:val="0"/>
          <w:w w:val="100"/>
          <w:position w:val="0"/>
        </w:rPr>
        <w:t>托管情况</w:t>
      </w:r>
      <w:bookmarkEnd w:id="556"/>
      <w:bookmarkEnd w:id="557"/>
      <w:bookmarkEnd w:id="56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0"/>
        <w:keepNext w:val="0"/>
        <w:keepLines w:val="0"/>
        <w:widowControl w:val="0"/>
        <w:numPr>
          <w:ilvl w:val="0"/>
          <w:numId w:val="13"/>
        </w:numPr>
        <w:shd w:val="clear" w:color="auto" w:fill="auto"/>
        <w:tabs>
          <w:tab w:pos="488" w:val="left"/>
        </w:tabs>
        <w:bidi w:val="0"/>
        <w:spacing w:before="0" w:line="240" w:lineRule="auto"/>
        <w:ind w:left="0" w:right="0" w:firstLine="0"/>
        <w:jc w:val="left"/>
      </w:pPr>
      <w:bookmarkStart w:id="562" w:name="bookmark562"/>
      <w:bookmarkStart w:id="563" w:name="bookmark563"/>
      <w:bookmarkEnd w:id="562"/>
      <w:r>
        <w:rPr>
          <w:color w:val="000000"/>
          <w:spacing w:val="0"/>
          <w:w w:val="100"/>
          <w:position w:val="0"/>
        </w:rPr>
        <w:t>承包情况</w:t>
      </w:r>
      <w:bookmarkEnd w:id="56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0"/>
        <w:keepNext w:val="0"/>
        <w:keepLines w:val="0"/>
        <w:widowControl w:val="0"/>
        <w:numPr>
          <w:ilvl w:val="0"/>
          <w:numId w:val="13"/>
        </w:numPr>
        <w:shd w:val="clear" w:color="auto" w:fill="auto"/>
        <w:tabs>
          <w:tab w:pos="488" w:val="left"/>
        </w:tabs>
        <w:bidi w:val="0"/>
        <w:spacing w:before="0" w:line="240" w:lineRule="auto"/>
        <w:ind w:left="0" w:right="0" w:firstLine="0"/>
        <w:jc w:val="left"/>
      </w:pPr>
      <w:bookmarkStart w:id="564" w:name="bookmark564"/>
      <w:bookmarkStart w:id="565" w:name="bookmark565"/>
      <w:bookmarkEnd w:id="564"/>
      <w:r>
        <w:rPr>
          <w:color w:val="000000"/>
          <w:spacing w:val="0"/>
          <w:w w:val="100"/>
          <w:position w:val="0"/>
        </w:rPr>
        <w:t>租赁情况</w:t>
      </w:r>
      <w:bookmarkEnd w:id="56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重大担保</w:t>
      </w:r>
      <w:bookmarkEnd w:id="566"/>
      <w:bookmarkEnd w:id="567"/>
      <w:bookmarkEnd w:id="56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27"/>
        <w:keepNext/>
        <w:keepLines/>
        <w:widowControl w:val="0"/>
        <w:shd w:val="clear" w:color="auto" w:fill="auto"/>
        <w:tabs>
          <w:tab w:pos="378" w:val="left"/>
        </w:tabs>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委托他人进行现金资产管理情况</w:t>
      </w:r>
      <w:bookmarkEnd w:id="570"/>
      <w:bookmarkEnd w:id="571"/>
      <w:bookmarkEnd w:id="573"/>
    </w:p>
    <w:p>
      <w:pPr>
        <w:pStyle w:val="Style33"/>
        <w:keepNext/>
        <w:keepLines/>
        <w:widowControl w:val="0"/>
        <w:numPr>
          <w:ilvl w:val="0"/>
          <w:numId w:val="15"/>
        </w:numPr>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bookmarkEnd w:id="576"/>
      <w:r>
        <w:rPr>
          <w:color w:val="000000"/>
          <w:spacing w:val="0"/>
          <w:w w:val="100"/>
          <w:position w:val="0"/>
        </w:rPr>
        <w:t>委托理财情况</w:t>
      </w:r>
      <w:bookmarkEnd w:id="574"/>
      <w:bookmarkEnd w:id="575"/>
      <w:bookmarkEnd w:id="57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3"/>
        <w:keepNext/>
        <w:keepLines/>
        <w:widowControl w:val="0"/>
        <w:shd w:val="clear" w:color="auto" w:fill="auto"/>
        <w:bidi w:val="0"/>
        <w:spacing w:before="0" w:after="28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8"/>
      <w:bookmarkEnd w:id="579"/>
      <w:bookmarkEnd w:id="581"/>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公司报告期不存在委托贷款。</w:t>
      </w:r>
    </w:p>
    <w:p>
      <w:pPr>
        <w:pStyle w:val="Style27"/>
        <w:keepNext/>
        <w:keepLines/>
        <w:widowControl w:val="0"/>
        <w:shd w:val="clear" w:color="auto" w:fill="auto"/>
        <w:bidi w:val="0"/>
        <w:spacing w:before="0" w:after="28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4</w:t>
      </w:r>
      <w:bookmarkEnd w:id="584"/>
      <w:r>
        <w:rPr>
          <w:color w:val="000000"/>
          <w:spacing w:val="0"/>
          <w:w w:val="100"/>
          <w:position w:val="0"/>
        </w:rPr>
        <w:t>、其他重大合同</w:t>
      </w:r>
      <w:bookmarkEnd w:id="582"/>
      <w:bookmarkEnd w:id="583"/>
      <w:bookmarkEnd w:id="585"/>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公司报告期不存在其他重大合同。</w:t>
      </w:r>
    </w:p>
    <w:p>
      <w:pPr>
        <w:pStyle w:val="Style18"/>
        <w:keepNext/>
        <w:keepLines/>
        <w:widowControl w:val="0"/>
        <w:shd w:val="clear" w:color="auto" w:fill="auto"/>
        <w:bidi w:val="0"/>
        <w:spacing w:before="0" w:after="280" w:line="240" w:lineRule="auto"/>
        <w:ind w:left="0" w:right="0" w:firstLine="0"/>
        <w:jc w:val="both"/>
      </w:pPr>
      <w:bookmarkStart w:id="586" w:name="bookmark586"/>
      <w:bookmarkStart w:id="587" w:name="bookmark587"/>
      <w:bookmarkStart w:id="588" w:name="bookmark588"/>
      <w:r>
        <w:rPr>
          <w:color w:val="000000"/>
          <w:spacing w:val="0"/>
          <w:w w:val="100"/>
          <w:position w:val="0"/>
          <w:sz w:val="24"/>
          <w:szCs w:val="24"/>
        </w:rPr>
        <w:t>十六、其他重大事项的说明</w:t>
      </w:r>
      <w:bookmarkEnd w:id="586"/>
      <w:bookmarkEnd w:id="587"/>
      <w:bookmarkEnd w:id="588"/>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tabs>
          <w:tab w:pos="760" w:val="left"/>
        </w:tabs>
        <w:bidi w:val="0"/>
        <w:spacing w:before="0" w:after="0" w:line="313" w:lineRule="exact"/>
        <w:ind w:left="0" w:right="0" w:firstLine="440"/>
        <w:jc w:val="both"/>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w:t>
        <w:tab/>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日收到公司第一大股东四川久远投资控股集团有限公司的《告知函》，久远集团目前持有公司 </w:t>
      </w:r>
      <w:r>
        <w:rPr>
          <w:rFonts w:ascii="Times New Roman" w:eastAsia="Times New Roman" w:hAnsi="Times New Roman" w:cs="Times New Roman"/>
          <w:color w:val="000000"/>
          <w:spacing w:val="0"/>
          <w:w w:val="100"/>
          <w:position w:val="0"/>
        </w:rPr>
        <w:t>26.29%</w:t>
      </w:r>
      <w:r>
        <w:rPr>
          <w:color w:val="000000"/>
          <w:spacing w:val="0"/>
          <w:w w:val="100"/>
          <w:position w:val="0"/>
        </w:rPr>
        <w:t>股权，是公司第一大股东，久远集团的股东方中国工程物理研究院正在筹划久远集团股权变动的相关事宜，该事项 可能会导致公司实际控制人的变更，但该事项还涉及国资审批等相关流程，存在一定的不确定性。其相关内容详见公司于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日刊登在《中国证券报》、《证券时报》》、《上海证券报》、《证券日报》及巨潮资讯网（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上的相关公告，公告编号：</w:t>
      </w:r>
      <w:r>
        <w:rPr>
          <w:rFonts w:ascii="Times New Roman" w:eastAsia="Times New Roman" w:hAnsi="Times New Roman" w:cs="Times New Roman"/>
          <w:color w:val="000000"/>
          <w:spacing w:val="0"/>
          <w:w w:val="100"/>
          <w:position w:val="0"/>
        </w:rPr>
        <w:t>2017-011</w:t>
      </w:r>
      <w:r>
        <w:rPr>
          <w:color w:val="000000"/>
          <w:spacing w:val="0"/>
          <w:w w:val="100"/>
          <w:position w:val="0"/>
        </w:rPr>
        <w:t>。</w:t>
      </w:r>
    </w:p>
    <w:p>
      <w:pPr>
        <w:pStyle w:val="Style22"/>
        <w:keepNext w:val="0"/>
        <w:keepLines w:val="0"/>
        <w:widowControl w:val="0"/>
        <w:shd w:val="clear" w:color="auto" w:fill="auto"/>
        <w:tabs>
          <w:tab w:pos="751" w:val="left"/>
        </w:tabs>
        <w:bidi w:val="0"/>
        <w:spacing w:before="0" w:after="0" w:line="312" w:lineRule="exact"/>
        <w:ind w:left="0" w:right="0" w:firstLine="440"/>
        <w:jc w:val="both"/>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日召开了第四届董事会第二十七次会议，审议通过了《关于</w:t>
      </w:r>
      <w:r>
        <w:rPr>
          <w:color w:val="000000"/>
          <w:spacing w:val="0"/>
          <w:w w:val="100"/>
          <w:position w:val="0"/>
        </w:rPr>
        <w:t>〈</w:t>
      </w:r>
      <w:r>
        <w:rPr>
          <w:color w:val="000000"/>
          <w:spacing w:val="0"/>
          <w:w w:val="100"/>
          <w:position w:val="0"/>
        </w:rPr>
        <w:t>四川久远银海软件股份有限公司 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及其摘要的议案》，拟对公司高级管理人员、中层管理人员及对公司持续发展有直接影响的 核心骨干进行股权激励。本次股权激励计划尚须获得财政部批准，且经公司股东大会审议通过后方可实施。具体内容详见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日巨潮网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披露的《四川久远银海软件股份有限公司限制性股票激励计划（草案）》。</w:t>
      </w:r>
    </w:p>
    <w:p>
      <w:pPr>
        <w:pStyle w:val="Style22"/>
        <w:keepNext w:val="0"/>
        <w:keepLines w:val="0"/>
        <w:widowControl w:val="0"/>
        <w:shd w:val="clear" w:color="auto" w:fill="auto"/>
        <w:bidi w:val="0"/>
        <w:spacing w:before="0" w:after="66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月，鉴于公司股价发生较大波动，继续实施本次激励计划难以达到预期的激励目的和激励效果，为充分落实员 工激励，结合公司未来战略发展规划，从有利于公司长远发展和保护核心团队积极性出发，综合考虑近期市场环境因素和公 司未来发展计划，经董事会审慎考虑后，决定终止实施本计划，无需提交股东大会审议通过。上述事项经公司第五届董事会 第六次会议、第五届监事会第四次会议审议并通过《关于终止实施</w:t>
      </w:r>
      <w:r>
        <w:rPr>
          <w:color w:val="000000"/>
          <w:spacing w:val="0"/>
          <w:w w:val="100"/>
          <w:position w:val="0"/>
        </w:rPr>
        <w:t>〈</w:t>
      </w:r>
      <w:r>
        <w:rPr>
          <w:color w:val="000000"/>
          <w:spacing w:val="0"/>
          <w:w w:val="100"/>
          <w:position w:val="0"/>
        </w:rPr>
        <w:t>四川久远银海软件股份有限公司限制性股票激励计划（草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及其摘要的议案》。公告编号：</w:t>
      </w:r>
      <w:r>
        <w:rPr>
          <w:rFonts w:ascii="Times New Roman" w:eastAsia="Times New Roman" w:hAnsi="Times New Roman" w:cs="Times New Roman"/>
          <w:color w:val="000000"/>
          <w:spacing w:val="0"/>
          <w:w w:val="100"/>
          <w:position w:val="0"/>
        </w:rPr>
        <w:t>2021-037</w:t>
      </w:r>
    </w:p>
    <w:p>
      <w:pPr>
        <w:pStyle w:val="Style18"/>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十七、公司子公司重大事项</w:t>
      </w:r>
      <w:bookmarkEnd w:id="591"/>
      <w:bookmarkEnd w:id="592"/>
      <w:bookmarkEnd w:id="593"/>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日召开的第四届董事会第二十五次会议审议通过了《关于注销控股子公司喀什银海鼎峰软件有限公司 的议案》，同意公司注销控股子公司新疆银海鼎峰软件有限公司设立的全资子公司喀什银海鼎峰软件有限公司，相关内容详 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日在《证券时报》、《证券日报》、《中国证券报》、《上海证券报》和巨潮资讯网披露的《四川久远银海 软件股份有限公司关于注销控股子公司喀什银海鼎峰软件有限公司的公告》（公告编号：</w:t>
      </w:r>
      <w:r>
        <w:rPr>
          <w:rFonts w:ascii="Times New Roman" w:eastAsia="Times New Roman" w:hAnsi="Times New Roman" w:cs="Times New Roman"/>
          <w:color w:val="000000"/>
          <w:spacing w:val="0"/>
          <w:w w:val="100"/>
          <w:position w:val="0"/>
        </w:rPr>
        <w:t>2020-053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 述公司注销完成。相关内容见《证券时报》、《证券日报》、《中国证券报》、《上海证券报》和巨潮资讯网披露的《四川 久远银海软件股份有限公司关于控股子公司喀什银海鼎峰软件有限公司注销完成的公告》（公告编号：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p>
    <w:p>
      <w:pPr>
        <w:pStyle w:val="Style43"/>
        <w:keepNext w:val="0"/>
        <w:keepLines w:val="0"/>
        <w:widowControl w:val="0"/>
        <w:shd w:val="clear" w:color="auto" w:fill="auto"/>
        <w:tabs>
          <w:tab w:pos="9519" w:val="left"/>
        </w:tabs>
        <w:bidi w:val="0"/>
        <w:spacing w:before="0" w:after="0" w:line="313"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6"/>
          <w:szCs w:val="16"/>
        </w:rPr>
        <w:t>, 2021</w:t>
      </w:r>
      <w:r>
        <w:rPr>
          <w:rFonts w:ascii="SimHei" w:eastAsia="SimHei" w:hAnsi="SimHei" w:cs="SimHei"/>
          <w:color w:val="000000"/>
          <w:spacing w:val="0"/>
          <w:w w:val="100"/>
          <w:position w:val="0"/>
          <w:sz w:val="18"/>
          <w:szCs w:val="18"/>
        </w:rPr>
        <w:t>年</w:t>
      </w:r>
      <w:r>
        <w:rPr>
          <w:color w:val="000000"/>
          <w:spacing w:val="0"/>
          <w:w w:val="100"/>
          <w:position w:val="0"/>
          <w:sz w:val="16"/>
          <w:szCs w:val="16"/>
        </w:rPr>
        <w:t>4</w:t>
      </w:r>
      <w:r>
        <w:rPr>
          <w:rFonts w:ascii="SimHei" w:eastAsia="SimHei" w:hAnsi="SimHei" w:cs="SimHei"/>
          <w:color w:val="000000"/>
          <w:spacing w:val="0"/>
          <w:w w:val="100"/>
          <w:position w:val="0"/>
          <w:sz w:val="18"/>
          <w:szCs w:val="18"/>
        </w:rPr>
        <w:t>月</w:t>
      </w:r>
      <w:r>
        <w:rPr>
          <w:color w:val="000000"/>
          <w:spacing w:val="0"/>
          <w:w w:val="100"/>
          <w:position w:val="0"/>
          <w:sz w:val="16"/>
          <w:szCs w:val="16"/>
        </w:rPr>
        <w:t>28</w:t>
      </w:r>
      <w:r>
        <w:rPr>
          <w:rFonts w:ascii="SimHei" w:eastAsia="SimHei" w:hAnsi="SimHei" w:cs="SimHei"/>
          <w:color w:val="000000"/>
          <w:spacing w:val="0"/>
          <w:w w:val="100"/>
          <w:position w:val="0"/>
          <w:sz w:val="18"/>
          <w:szCs w:val="18"/>
        </w:rPr>
        <w:t>召</w:t>
      </w:r>
    </w:p>
    <w:p>
      <w:pPr>
        <w:pStyle w:val="Style22"/>
        <w:keepNext w:val="0"/>
        <w:keepLines w:val="0"/>
        <w:widowControl w:val="0"/>
        <w:shd w:val="clear" w:color="auto" w:fill="auto"/>
        <w:tabs>
          <w:tab w:pos="9519" w:val="left"/>
        </w:tabs>
        <w:bidi w:val="0"/>
        <w:spacing w:before="0" w:after="0" w:line="304" w:lineRule="exact"/>
        <w:ind w:left="0" w:right="0" w:firstLine="0"/>
        <w:jc w:val="left"/>
      </w:pPr>
      <w:r>
        <w:rPr>
          <w:color w:val="000000"/>
          <w:spacing w:val="0"/>
          <w:w w:val="100"/>
          <w:position w:val="0"/>
        </w:rPr>
        <w:t>买办公楼的事项。相关内容详见《证券时报》、《证券日报》、《中国证券报》、《上海证券报》和巨潮资讯网披露的《 四川久远银海软件股份有限公司关于全资子公司购买房产的公告》（公告编号</w:t>
      </w:r>
      <w:r>
        <w:rPr>
          <w:color w:val="000000"/>
          <w:spacing w:val="0"/>
          <w:w w:val="100"/>
          <w:position w:val="0"/>
        </w:rPr>
        <w:t>2</w:t>
      </w:r>
      <w:r>
        <w:rPr>
          <w:rFonts w:ascii="Times New Roman" w:eastAsia="Times New Roman" w:hAnsi="Times New Roman" w:cs="Times New Roman"/>
          <w:color w:val="000000"/>
          <w:spacing w:val="0"/>
          <w:w w:val="100"/>
          <w:position w:val="0"/>
        </w:rPr>
        <w:t>021-028</w:t>
        <w:tab/>
      </w:r>
      <w:r>
        <w:rPr>
          <w:rFonts w:ascii="Arial" w:eastAsia="Arial" w:hAnsi="Arial" w:cs="Arial"/>
          <w:color w:val="000000"/>
          <w:spacing w:val="0"/>
          <w:w w:val="100"/>
          <w:position w:val="0"/>
          <w:sz w:val="16"/>
          <w:szCs w:val="16"/>
        </w:rPr>
        <w:t>） 2021</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16"/>
          <w:szCs w:val="16"/>
        </w:rPr>
        <w:t>10</w:t>
      </w:r>
      <w:r>
        <w:rPr>
          <w:rFonts w:ascii="SimHei" w:eastAsia="SimHei" w:hAnsi="SimHei" w:cs="SimHei"/>
          <w:color w:val="000000"/>
          <w:spacing w:val="0"/>
          <w:w w:val="100"/>
          <w:position w:val="0"/>
        </w:rPr>
        <w:t>月，</w:t>
      </w:r>
    </w:p>
    <w:p>
      <w:pPr>
        <w:pStyle w:val="Style22"/>
        <w:keepNext w:val="0"/>
        <w:keepLines w:val="0"/>
        <w:widowControl w:val="0"/>
        <w:shd w:val="clear" w:color="auto" w:fill="auto"/>
        <w:tabs>
          <w:tab w:pos="4061" w:val="left"/>
        </w:tabs>
        <w:bidi w:val="0"/>
        <w:spacing w:before="0" w:after="140" w:line="304" w:lineRule="exact"/>
        <w:ind w:left="0" w:right="0" w:firstLine="0"/>
        <w:jc w:val="left"/>
      </w:pPr>
      <w:r>
        <w:rPr>
          <w:color w:val="000000"/>
          <w:spacing w:val="0"/>
          <w:w w:val="100"/>
          <w:position w:val="0"/>
        </w:rPr>
        <w:t>辉软件有限公司已取得了《商品房买卖协议》所约定的商品房不动产权证书，本次事项已完成。相关内容见《证券时报》 、《证券日报》、《中国证券报》、《上海证券报》和巨潮资讯网披露的《四川久远银海软件股份有限公司关于全资子公 司购买房产的进展公告》（公告编号：</w:t>
      </w:r>
      <w:r>
        <w:rPr>
          <w:color w:val="000000"/>
          <w:spacing w:val="0"/>
          <w:w w:val="100"/>
          <w:position w:val="0"/>
        </w:rPr>
        <w:t>2021</w:t>
      </w:r>
      <w:r>
        <w:rPr>
          <w:rFonts w:ascii="Times New Roman" w:eastAsia="Times New Roman" w:hAnsi="Times New Roman" w:cs="Times New Roman"/>
          <w:color w:val="000000"/>
          <w:spacing w:val="0"/>
          <w:w w:val="100"/>
          <w:position w:val="0"/>
        </w:rPr>
        <w:t>-056</w:t>
        <w:tab/>
      </w:r>
      <w:r>
        <w:rPr>
          <w:rFonts w:ascii="SimHei" w:eastAsia="SimHei" w:hAnsi="SimHei" w:cs="SimHei"/>
          <w:color w:val="000000"/>
          <w:spacing w:val="0"/>
          <w:w w:val="100"/>
          <w:position w:val="0"/>
        </w:rPr>
        <w:t>）。</w:t>
      </w:r>
    </w:p>
    <w:p>
      <w:pPr>
        <w:pStyle w:val="Style43"/>
        <w:keepNext w:val="0"/>
        <w:keepLines w:val="0"/>
        <w:widowControl w:val="0"/>
        <w:shd w:val="clear" w:color="auto" w:fill="auto"/>
        <w:tabs>
          <w:tab w:pos="9564" w:val="left"/>
        </w:tabs>
        <w:bidi w:val="0"/>
        <w:spacing w:before="0" w:after="0" w:line="310" w:lineRule="exact"/>
        <w:ind w:left="0" w:right="0" w:firstLine="36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,2020</w:t>
      </w:r>
      <w:r>
        <w:rPr>
          <w:rFonts w:ascii="SimHei" w:eastAsia="SimHei" w:hAnsi="SimHei" w:cs="SimHei"/>
          <w:color w:val="000000"/>
          <w:spacing w:val="0"/>
          <w:w w:val="100"/>
          <w:position w:val="0"/>
          <w:sz w:val="18"/>
          <w:szCs w:val="18"/>
        </w:rPr>
        <w:t>年</w:t>
      </w:r>
      <w:r>
        <w:rPr>
          <w:color w:val="000000"/>
          <w:spacing w:val="0"/>
          <w:w w:val="100"/>
          <w:position w:val="0"/>
        </w:rPr>
        <w:t>10</w:t>
      </w:r>
      <w:r>
        <w:rPr>
          <w:rFonts w:ascii="SimHei" w:eastAsia="SimHei" w:hAnsi="SimHei" w:cs="SimHei"/>
          <w:color w:val="000000"/>
          <w:spacing w:val="0"/>
          <w:w w:val="100"/>
          <w:position w:val="0"/>
          <w:sz w:val="18"/>
          <w:szCs w:val="18"/>
        </w:rPr>
        <w:t>月</w:t>
      </w:r>
      <w:r>
        <w:rPr>
          <w:color w:val="000000"/>
          <w:spacing w:val="0"/>
          <w:w w:val="100"/>
          <w:position w:val="0"/>
        </w:rPr>
        <w:t>2</w:t>
      </w:r>
    </w:p>
    <w:p>
      <w:pPr>
        <w:pStyle w:val="Style22"/>
        <w:keepNext w:val="0"/>
        <w:keepLines w:val="0"/>
        <w:widowControl w:val="0"/>
        <w:shd w:val="clear" w:color="auto" w:fill="auto"/>
        <w:tabs>
          <w:tab w:pos="9564" w:val="left"/>
        </w:tabs>
        <w:bidi w:val="0"/>
        <w:spacing w:before="0" w:after="0" w:line="310" w:lineRule="exact"/>
        <w:ind w:left="0" w:right="0" w:firstLine="0"/>
        <w:jc w:val="left"/>
        <w:rPr>
          <w:sz w:val="16"/>
          <w:szCs w:val="16"/>
        </w:rPr>
      </w:pPr>
      <w:r>
        <w:rPr>
          <w:color w:val="000000"/>
          <w:spacing w:val="0"/>
          <w:w w:val="100"/>
          <w:position w:val="0"/>
          <w:sz w:val="18"/>
          <w:szCs w:val="18"/>
        </w:rPr>
        <w:t>有限公司的议案》，具体内容详见公司于2020年10月29日在巨潮资讯网披露的《四川久远银海软件股份有限公司关于注销 控股子公司北京久远银海技术有限公司的公告》（公告编号</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-052</w:t>
        <w:tab/>
      </w:r>
      <w:r>
        <w:rPr>
          <w:rFonts w:ascii="Arial" w:eastAsia="Arial" w:hAnsi="Arial" w:cs="Arial"/>
          <w:color w:val="000000"/>
          <w:spacing w:val="0"/>
          <w:w w:val="100"/>
          <w:position w:val="0"/>
          <w:sz w:val="16"/>
          <w:szCs w:val="16"/>
        </w:rPr>
        <w:t>） 2021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6"/>
          <w:szCs w:val="16"/>
        </w:rPr>
        <w:t>10</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6"/>
          <w:szCs w:val="16"/>
        </w:rPr>
        <w:t>15</w:t>
      </w:r>
    </w:p>
    <w:p>
      <w:pPr>
        <w:pStyle w:val="Style22"/>
        <w:keepNext w:val="0"/>
        <w:keepLines w:val="0"/>
        <w:widowControl w:val="0"/>
        <w:shd w:val="clear" w:color="auto" w:fill="auto"/>
        <w:bidi w:val="0"/>
        <w:spacing w:before="0" w:after="0" w:line="310" w:lineRule="exact"/>
        <w:ind w:left="0" w:right="0" w:firstLine="0"/>
        <w:jc w:val="left"/>
        <w:sectPr>
          <w:footnotePr>
            <w:pos w:val="pageBottom"/>
            <w:numFmt w:val="decimal"/>
            <w:numRestart w:val="continuous"/>
          </w:footnotePr>
          <w:pgSz w:w="11900" w:h="16840"/>
          <w:pgMar w:top="1369" w:right="400" w:bottom="1431" w:left="694" w:header="0" w:footer="3" w:gutter="0"/>
          <w:cols w:space="720"/>
          <w:noEndnote/>
          <w:rtlGutter w:val="0"/>
          <w:docGrid w:linePitch="360"/>
        </w:sectPr>
      </w:pPr>
      <w:r>
        <w:rPr>
          <w:color w:val="000000"/>
          <w:spacing w:val="0"/>
          <w:w w:val="100"/>
          <w:position w:val="0"/>
        </w:rPr>
        <w:t>销登记完成。相关内容见《证券时报》、《证券日报》、《中国证券报》、《上海证券报》和巨潮资讯网披露的《四川久 远银海软件股份有限公司关于控股子公司注销完成的公告》（公告编号：</w:t>
      </w:r>
      <w:r>
        <w:rPr>
          <w:color w:val="000000"/>
          <w:spacing w:val="0"/>
          <w:w w:val="100"/>
          <w:position w:val="0"/>
        </w:rPr>
        <w:t>2021</w:t>
      </w:r>
      <w:r>
        <w:rPr>
          <w:rFonts w:ascii="Times New Roman" w:eastAsia="Times New Roman" w:hAnsi="Times New Roman" w:cs="Times New Roman"/>
          <w:color w:val="000000"/>
          <w:spacing w:val="0"/>
          <w:w w:val="100"/>
          <w:position w:val="0"/>
        </w:rPr>
        <w:t>-063</w:t>
      </w:r>
      <w:r>
        <w:rPr>
          <w:color w:val="000000"/>
          <w:spacing w:val="0"/>
          <w:w w:val="100"/>
          <w:position w:val="0"/>
        </w:rPr>
        <w:t>）。</w:t>
      </w:r>
    </w:p>
    <w:p>
      <w:pPr>
        <w:pStyle w:val="Style8"/>
        <w:keepNext/>
        <w:keepLines/>
        <w:widowControl w:val="0"/>
        <w:shd w:val="clear" w:color="auto" w:fill="auto"/>
        <w:bidi w:val="0"/>
        <w:spacing w:before="520" w:line="240" w:lineRule="auto"/>
        <w:ind w:left="0" w:right="0" w:firstLine="0"/>
        <w:jc w:val="center"/>
      </w:pPr>
      <w:bookmarkStart w:id="594" w:name="bookmark594"/>
      <w:bookmarkStart w:id="595" w:name="bookmark595"/>
      <w:bookmarkStart w:id="596" w:name="bookmark596"/>
      <w:r>
        <w:rPr>
          <w:color w:val="000000"/>
          <w:spacing w:val="0"/>
          <w:w w:val="100"/>
          <w:position w:val="0"/>
        </w:rPr>
        <w:t>第七节股份变动及股东情况</w:t>
      </w:r>
      <w:bookmarkEnd w:id="594"/>
      <w:bookmarkEnd w:id="595"/>
      <w:bookmarkEnd w:id="596"/>
    </w:p>
    <w:p>
      <w:pPr>
        <w:pStyle w:val="Style18"/>
        <w:keepNext/>
        <w:keepLines/>
        <w:widowControl w:val="0"/>
        <w:shd w:val="clear" w:color="auto" w:fill="auto"/>
        <w:bidi w:val="0"/>
        <w:spacing w:before="0" w:after="340" w:line="240" w:lineRule="auto"/>
        <w:ind w:left="0" w:right="0" w:firstLine="0"/>
        <w:jc w:val="both"/>
      </w:pPr>
      <w:bookmarkStart w:id="597" w:name="bookmark597"/>
      <w:bookmarkStart w:id="598" w:name="bookmark598"/>
      <w:bookmarkStart w:id="599" w:name="bookmark599"/>
      <w:bookmarkStart w:id="600" w:name="bookmark600"/>
      <w:bookmarkStart w:id="601" w:name="bookmark601"/>
      <w:r>
        <w:rPr>
          <w:color w:val="000000"/>
          <w:spacing w:val="0"/>
          <w:w w:val="100"/>
          <w:position w:val="0"/>
          <w:sz w:val="24"/>
          <w:szCs w:val="24"/>
        </w:rPr>
        <w:t>一</w:t>
      </w:r>
      <w:bookmarkEnd w:id="600"/>
      <w:r>
        <w:rPr>
          <w:color w:val="000000"/>
          <w:spacing w:val="0"/>
          <w:w w:val="100"/>
          <w:position w:val="0"/>
          <w:sz w:val="24"/>
          <w:szCs w:val="24"/>
        </w:rPr>
        <w:t>、股份变动情况</w:t>
      </w:r>
      <w:bookmarkEnd w:id="598"/>
      <w:bookmarkEnd w:id="599"/>
      <w:bookmarkEnd w:id="601"/>
      <w:bookmarkEnd w:id="597"/>
    </w:p>
    <w:p>
      <w:pPr>
        <w:pStyle w:val="Style27"/>
        <w:keepNext/>
        <w:keepLines/>
        <w:widowControl w:val="0"/>
        <w:shd w:val="clear" w:color="auto" w:fill="auto"/>
        <w:bidi w:val="0"/>
        <w:spacing w:before="0" w:after="340" w:line="24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、股份变动情况</w:t>
      </w:r>
      <w:bookmarkEnd w:id="602"/>
      <w:bookmarkEnd w:id="603"/>
      <w:bookmarkEnd w:id="60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left"/>
        <w:tblLayout w:type="fixed"/>
      </w:tblPr>
      <w:tblGrid>
        <w:gridCol w:w="2232"/>
        <w:gridCol w:w="1037"/>
        <w:gridCol w:w="706"/>
        <w:gridCol w:w="571"/>
        <w:gridCol w:w="706"/>
        <w:gridCol w:w="710"/>
        <w:gridCol w:w="994"/>
        <w:gridCol w:w="994"/>
        <w:gridCol w:w="989"/>
        <w:gridCol w:w="720"/>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41,855,845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6,761,970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41,855,845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6,761,970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22,823,876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19,031,969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6,761,970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272,168,031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307,261,906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272,168,031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307,261,906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314,023,876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314,023,876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tabs>
          <w:tab w:pos="618" w:val="left"/>
        </w:tabs>
        <w:bidi w:val="0"/>
        <w:spacing w:before="0" w:after="0" w:line="312" w:lineRule="exact"/>
        <w:ind w:left="0" w:right="0" w:firstLine="300"/>
        <w:jc w:val="both"/>
      </w:pPr>
      <w:bookmarkStart w:id="606" w:name="bookmark606"/>
      <w:r>
        <w:rPr>
          <w:rFonts w:ascii="Times New Roman" w:eastAsia="Times New Roman" w:hAnsi="Times New Roman" w:cs="Times New Roman"/>
          <w:color w:val="000000"/>
          <w:spacing w:val="0"/>
          <w:w w:val="100"/>
          <w:position w:val="0"/>
        </w:rPr>
        <w:t>1</w:t>
      </w:r>
      <w:bookmarkEnd w:id="60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年，公司高管锁定股按照《上市公司董事、监事和高级管理人员所持本公司股份及其变动管理规则》，当年解 除锁定共</w:t>
      </w:r>
      <w:r>
        <w:rPr>
          <w:rFonts w:ascii="Times New Roman" w:eastAsia="Times New Roman" w:hAnsi="Times New Roman" w:cs="Times New Roman"/>
          <w:color w:val="000000"/>
          <w:spacing w:val="0"/>
          <w:w w:val="100"/>
          <w:position w:val="0"/>
        </w:rPr>
        <w:t>12,380,219</w:t>
      </w:r>
      <w:r>
        <w:rPr>
          <w:color w:val="000000"/>
          <w:spacing w:val="0"/>
          <w:w w:val="100"/>
          <w:position w:val="0"/>
        </w:rPr>
        <w:t>股</w:t>
      </w:r>
      <w:r>
        <w:rPr>
          <w:rFonts w:ascii="Times New Roman" w:eastAsia="Times New Roman" w:hAnsi="Times New Roman" w:cs="Times New Roman"/>
          <w:color w:val="000000"/>
          <w:spacing w:val="0"/>
          <w:w w:val="100"/>
          <w:position w:val="0"/>
        </w:rPr>
        <w:t>,1-12</w:t>
      </w:r>
      <w:r>
        <w:rPr>
          <w:color w:val="000000"/>
          <w:spacing w:val="0"/>
          <w:w w:val="100"/>
          <w:position w:val="0"/>
        </w:rPr>
        <w:t>月高管增持致限售股增加</w:t>
      </w:r>
      <w:r>
        <w:rPr>
          <w:rFonts w:ascii="Times New Roman" w:eastAsia="Times New Roman" w:hAnsi="Times New Roman" w:cs="Times New Roman"/>
          <w:color w:val="000000"/>
          <w:spacing w:val="0"/>
          <w:w w:val="100"/>
          <w:position w:val="0"/>
        </w:rPr>
        <w:t>110,220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2021-065</w:t>
      </w:r>
      <w:r>
        <w:rPr>
          <w:color w:val="000000"/>
          <w:spacing w:val="0"/>
          <w:w w:val="100"/>
          <w:position w:val="0"/>
        </w:rPr>
        <w:t>）</w:t>
      </w:r>
      <w:r>
        <w:rPr>
          <w:color w:val="000000"/>
          <w:spacing w:val="0"/>
          <w:w w:val="100"/>
          <w:position w:val="0"/>
        </w:rPr>
        <w:t>，</w:t>
      </w:r>
      <w:r>
        <w:rPr>
          <w:color w:val="000000"/>
          <w:spacing w:val="0"/>
          <w:w w:val="100"/>
          <w:position w:val="0"/>
        </w:rPr>
        <w:t>致本报告期限售股减少</w:t>
      </w:r>
      <w:r>
        <w:rPr>
          <w:rFonts w:ascii="Times New Roman" w:eastAsia="Times New Roman" w:hAnsi="Times New Roman" w:cs="Times New Roman"/>
          <w:color w:val="000000"/>
          <w:spacing w:val="0"/>
          <w:w w:val="100"/>
          <w:position w:val="0"/>
        </w:rPr>
        <w:t>12,269,999</w:t>
      </w:r>
      <w:r>
        <w:rPr>
          <w:color w:val="000000"/>
          <w:spacing w:val="0"/>
          <w:w w:val="100"/>
          <w:position w:val="0"/>
        </w:rPr>
        <w:t>股。</w:t>
      </w:r>
    </w:p>
    <w:p>
      <w:pPr>
        <w:pStyle w:val="Style22"/>
        <w:keepNext w:val="0"/>
        <w:keepLines w:val="0"/>
        <w:widowControl w:val="0"/>
        <w:shd w:val="clear" w:color="auto" w:fill="auto"/>
        <w:tabs>
          <w:tab w:pos="627" w:val="left"/>
        </w:tabs>
        <w:bidi w:val="0"/>
        <w:spacing w:before="0" w:line="312" w:lineRule="exact"/>
        <w:ind w:left="0" w:right="0" w:firstLine="30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月，公司面向平安养老保险股份有限公司、平安资产管理有限责任公司、广发恒定</w:t>
      </w:r>
      <w:r>
        <w:rPr>
          <w:rFonts w:ascii="Times New Roman" w:eastAsia="Times New Roman" w:hAnsi="Times New Roman" w:cs="Times New Roman"/>
          <w:color w:val="000000"/>
          <w:spacing w:val="0"/>
          <w:w w:val="100"/>
          <w:position w:val="0"/>
        </w:rPr>
        <w:t>24</w:t>
      </w:r>
      <w:r>
        <w:rPr>
          <w:color w:val="000000"/>
          <w:spacing w:val="0"/>
          <w:w w:val="100"/>
          <w:position w:val="0"/>
        </w:rPr>
        <w:t>号久远银海定向增发集 合资产管理计划及广发原驰</w:t>
      </w:r>
      <w:r>
        <w:rPr>
          <w:rFonts w:ascii="Times New Roman" w:eastAsia="Times New Roman" w:hAnsi="Times New Roman" w:cs="Times New Roman"/>
          <w:color w:val="000000"/>
          <w:spacing w:val="0"/>
          <w:w w:val="100"/>
          <w:position w:val="0"/>
        </w:rPr>
        <w:t>•</w:t>
      </w:r>
      <w:r>
        <w:rPr>
          <w:color w:val="000000"/>
          <w:spacing w:val="0"/>
          <w:w w:val="100"/>
          <w:position w:val="0"/>
        </w:rPr>
        <w:t>久远银海</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号定向资产管理计划发行股份，本次定向增发股份锁定期为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日，解 除锁定共</w:t>
      </w:r>
      <w:r>
        <w:rPr>
          <w:rFonts w:ascii="Times New Roman" w:eastAsia="Times New Roman" w:hAnsi="Times New Roman" w:cs="Times New Roman"/>
          <w:color w:val="000000"/>
          <w:spacing w:val="0"/>
          <w:w w:val="100"/>
          <w:position w:val="0"/>
        </w:rPr>
        <w:t>22,823,876</w:t>
      </w:r>
      <w:r>
        <w:rPr>
          <w:color w:val="000000"/>
          <w:spacing w:val="0"/>
          <w:w w:val="100"/>
          <w:position w:val="0"/>
        </w:rPr>
        <w:t>股。</w:t>
      </w:r>
    </w:p>
    <w:p>
      <w:pPr>
        <w:pStyle w:val="Style22"/>
        <w:keepNext w:val="0"/>
        <w:keepLines w:val="0"/>
        <w:widowControl w:val="0"/>
        <w:shd w:val="clear" w:color="auto" w:fill="auto"/>
        <w:bidi w:val="0"/>
        <w:spacing w:before="0" w:line="312" w:lineRule="exact"/>
        <w:ind w:left="0" w:right="0" w:firstLine="0"/>
        <w:jc w:val="both"/>
      </w:pPr>
      <w:r>
        <w:rPr>
          <w:color w:val="000000"/>
          <w:spacing w:val="0"/>
          <w:w w:val="100"/>
          <w:position w:val="0"/>
        </w:rPr>
        <w:t>股份变动的批准情况</w:t>
      </w:r>
    </w:p>
    <w:p>
      <w:pPr>
        <w:pStyle w:val="Style22"/>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0"/>
        <w:jc w:val="both"/>
      </w:pPr>
      <w:r>
        <w:rPr>
          <w:color w:val="000000"/>
          <w:spacing w:val="0"/>
          <w:w w:val="100"/>
          <w:position w:val="0"/>
        </w:rPr>
        <w:t>股份变动的过户情况</w:t>
      </w:r>
    </w:p>
    <w:p>
      <w:pPr>
        <w:pStyle w:val="Style22"/>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、限售股份变动情况</w:t>
      </w:r>
      <w:bookmarkEnd w:id="608"/>
      <w:bookmarkEnd w:id="609"/>
      <w:bookmarkEnd w:id="611"/>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left"/>
        <w:tblLayout w:type="fixed"/>
      </w:tblPr>
      <w:tblGrid>
        <w:gridCol w:w="1488"/>
        <w:gridCol w:w="1349"/>
        <w:gridCol w:w="1349"/>
        <w:gridCol w:w="1349"/>
        <w:gridCol w:w="1349"/>
        <w:gridCol w:w="1344"/>
        <w:gridCol w:w="157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3,689,369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3,689,369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2,983,875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2,983,875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1-12</w:t>
            </w:r>
            <w:r>
              <w:rPr>
                <w:color w:val="000000"/>
                <w:spacing w:val="0"/>
                <w:w w:val="100"/>
                <w:position w:val="0"/>
              </w:rPr>
              <w:t>月高管增持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1-12</w:t>
            </w:r>
            <w:r>
              <w:rPr>
                <w:color w:val="000000"/>
                <w:spacing w:val="0"/>
                <w:w w:val="100"/>
                <w:position w:val="0"/>
              </w:rPr>
              <w:t>月高管增持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1,433,250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1-12</w:t>
            </w:r>
            <w:r>
              <w:rPr>
                <w:color w:val="000000"/>
                <w:spacing w:val="0"/>
                <w:w w:val="100"/>
                <w:position w:val="0"/>
              </w:rPr>
              <w:t>月高管增持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1,433,250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翟峻梓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1,330,875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程树忠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离任高管限售股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中国平安人寿保 险股份有限公司 一分红一个险分 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定向增发限售股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广发证券资管一 工商银行一广发 恒定</w:t>
            </w:r>
            <w:r>
              <w:rPr>
                <w:rFonts w:ascii="Times New Roman" w:eastAsia="Times New Roman" w:hAnsi="Times New Roman" w:cs="Times New Roman"/>
                <w:color w:val="000000"/>
                <w:spacing w:val="0"/>
                <w:w w:val="100"/>
                <w:position w:val="0"/>
              </w:rPr>
              <w:t>24</w:t>
            </w:r>
            <w:r>
              <w:rPr>
                <w:color w:val="000000"/>
                <w:spacing w:val="0"/>
                <w:w w:val="100"/>
                <w:position w:val="0"/>
              </w:rPr>
              <w:t>号久远银 海定向增发集合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4,454,527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4,454,527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定向增发限售股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四川久远银海软 件股份有限公司 一第一期员工持 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2,443,140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2,443,140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定向增发限售股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2,038,074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2,038,074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定向增发限售股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bl>
    <w:p>
      <w:pPr>
        <w:spacing w:lineRule="exact" w:line="1"/>
        <w:rPr>
          <w:sz w:val="2"/>
          <w:szCs w:val="2"/>
        </w:rPr>
      </w:pPr>
      <w:r>
        <w:br w:type="page"/>
      </w:r>
    </w:p>
    <w:tbl>
      <w:tblPr>
        <w:tblOverlap w:val="never"/>
        <w:jc w:val="left"/>
        <w:tblLayout w:type="fixed"/>
      </w:tblPr>
      <w:tblGrid>
        <w:gridCol w:w="1488"/>
        <w:gridCol w:w="1349"/>
        <w:gridCol w:w="1349"/>
        <w:gridCol w:w="1349"/>
        <w:gridCol w:w="1349"/>
        <w:gridCol w:w="1349"/>
        <w:gridCol w:w="1565"/>
      </w:tblGrid>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份有限公司一传 统一普通保险产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平安养老保险股 份有限公司一分 红一团险分红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平安养老保险股 份有限公司一万 能一团险万能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乔登俭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1-12</w:t>
            </w:r>
            <w:r>
              <w:rPr>
                <w:color w:val="000000"/>
                <w:spacing w:val="0"/>
                <w:w w:val="100"/>
                <w:position w:val="0"/>
              </w:rPr>
              <w:t>月高管增持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按深交所政策减持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41,855,845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35,204,095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6,761,970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18"/>
        <w:keepNext/>
        <w:keepLines/>
        <w:widowControl w:val="0"/>
        <w:shd w:val="clear" w:color="auto" w:fill="auto"/>
        <w:tabs>
          <w:tab w:pos="522" w:val="left"/>
        </w:tabs>
        <w:bidi w:val="0"/>
        <w:spacing w:before="0" w:after="3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二</w:t>
      </w:r>
      <w:bookmarkEnd w:id="614"/>
      <w:r>
        <w:rPr>
          <w:color w:val="000000"/>
          <w:spacing w:val="0"/>
          <w:w w:val="100"/>
          <w:position w:val="0"/>
          <w:sz w:val="24"/>
          <w:szCs w:val="24"/>
        </w:rPr>
        <w:t>、</w:t>
        <w:tab/>
        <w:t>证券发行与上市情况</w:t>
      </w:r>
      <w:bookmarkEnd w:id="612"/>
      <w:bookmarkEnd w:id="613"/>
      <w:bookmarkEnd w:id="615"/>
    </w:p>
    <w:p>
      <w:pPr>
        <w:pStyle w:val="Style27"/>
        <w:keepNext/>
        <w:keepLines/>
        <w:widowControl w:val="0"/>
        <w:shd w:val="clear" w:color="auto" w:fill="auto"/>
        <w:tabs>
          <w:tab w:pos="384" w:val="left"/>
        </w:tabs>
        <w:bidi w:val="0"/>
        <w:spacing w:before="0" w:after="34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w:t>
        <w:tab/>
        <w:t>报告期内证券发行（不含优先股）情况</w:t>
      </w:r>
      <w:bookmarkEnd w:id="616"/>
      <w:bookmarkEnd w:id="617"/>
      <w:bookmarkEnd w:id="619"/>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84" w:val="left"/>
        </w:tabs>
        <w:bidi w:val="0"/>
        <w:spacing w:before="0" w:after="34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公司股份总数及股东结构的变动、公司资产和负债结构的变动情况说明</w:t>
      </w:r>
      <w:bookmarkEnd w:id="620"/>
      <w:bookmarkEnd w:id="621"/>
      <w:bookmarkEnd w:id="623"/>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84" w:val="left"/>
        </w:tabs>
        <w:bidi w:val="0"/>
        <w:spacing w:before="0" w:after="34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w:t>
        <w:tab/>
        <w:t>现存的内部职工股情况</w:t>
      </w:r>
      <w:bookmarkEnd w:id="624"/>
      <w:bookmarkEnd w:id="625"/>
      <w:bookmarkEnd w:id="627"/>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26" w:val="left"/>
        </w:tabs>
        <w:bidi w:val="0"/>
        <w:spacing w:before="0" w:after="34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三</w:t>
      </w:r>
      <w:bookmarkEnd w:id="630"/>
      <w:r>
        <w:rPr>
          <w:color w:val="000000"/>
          <w:spacing w:val="0"/>
          <w:w w:val="100"/>
          <w:position w:val="0"/>
          <w:sz w:val="24"/>
          <w:szCs w:val="24"/>
        </w:rPr>
        <w:t>、</w:t>
        <w:tab/>
        <w:t>股东和实际控制人情况</w:t>
      </w:r>
      <w:bookmarkEnd w:id="628"/>
      <w:bookmarkEnd w:id="629"/>
      <w:bookmarkEnd w:id="631"/>
    </w:p>
    <w:p>
      <w:pPr>
        <w:pStyle w:val="Style27"/>
        <w:keepNext/>
        <w:keepLines/>
        <w:widowControl w:val="0"/>
        <w:shd w:val="clear" w:color="auto" w:fill="auto"/>
        <w:bidi w:val="0"/>
        <w:spacing w:before="0" w:after="34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、公司股东数量及持股情况</w:t>
      </w:r>
      <w:bookmarkEnd w:id="632"/>
      <w:bookmarkEnd w:id="633"/>
      <w:bookmarkEnd w:id="63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left"/>
        <w:tblLayout w:type="fixed"/>
      </w:tblPr>
      <w:tblGrid>
        <w:gridCol w:w="1210"/>
        <w:gridCol w:w="264"/>
        <w:gridCol w:w="931"/>
        <w:gridCol w:w="480"/>
        <w:gridCol w:w="821"/>
        <w:gridCol w:w="696"/>
        <w:gridCol w:w="394"/>
        <w:gridCol w:w="456"/>
        <w:gridCol w:w="787"/>
        <w:gridCol w:w="216"/>
        <w:gridCol w:w="624"/>
        <w:gridCol w:w="442"/>
        <w:gridCol w:w="629"/>
        <w:gridCol w:w="701"/>
        <w:gridCol w:w="936"/>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19,266</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16,708</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报告期末表决权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恢复的优先股股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东总数（如有）（参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82,546,4</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82,546,46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474"/>
        <w:gridCol w:w="1406"/>
        <w:gridCol w:w="797"/>
        <w:gridCol w:w="725"/>
        <w:gridCol w:w="850"/>
        <w:gridCol w:w="787"/>
        <w:gridCol w:w="840"/>
        <w:gridCol w:w="1070"/>
        <w:gridCol w:w="163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四川科学城锐锋 集团有限责任公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37,755,5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37,755,53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中国平安人寿保 险股份有限公司 一分红一个险分 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17,674,06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东方证券股份有 限公司一中庚价 值先锋股票型证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13,887,7 95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13,887,79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6,000,01 1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4,819,15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4,819,159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广发证券资管一 工商银行一广发 恒定</w:t>
            </w:r>
            <w:r>
              <w:rPr>
                <w:rFonts w:ascii="Times New Roman" w:eastAsia="Times New Roman" w:hAnsi="Times New Roman" w:cs="Times New Roman"/>
                <w:color w:val="000000"/>
                <w:spacing w:val="0"/>
                <w:w w:val="100"/>
                <w:position w:val="0"/>
              </w:rPr>
              <w:t>24</w:t>
            </w:r>
            <w:r>
              <w:rPr>
                <w:color w:val="000000"/>
                <w:spacing w:val="0"/>
                <w:w w:val="100"/>
                <w:position w:val="0"/>
              </w:rPr>
              <w:t>号久远银 海定向增发集合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4,454,52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4,454,527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3,694,90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光大永明资管一 兴业银行一光大 永明资产聚财</w:t>
            </w:r>
            <w:r>
              <w:rPr>
                <w:rFonts w:ascii="Times New Roman" w:eastAsia="Times New Roman" w:hAnsi="Times New Roman" w:cs="Times New Roman"/>
                <w:color w:val="000000"/>
                <w:spacing w:val="0"/>
                <w:w w:val="100"/>
                <w:position w:val="0"/>
              </w:rPr>
              <w:t xml:space="preserve">121 </w:t>
            </w:r>
            <w:r>
              <w:rPr>
                <w:color w:val="000000"/>
                <w:spacing w:val="0"/>
                <w:w w:val="100"/>
                <w:position w:val="0"/>
              </w:rPr>
              <w:t>号定向资产管理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3,558,55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3,558,557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香港中央结算有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3,318,952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上述股东中，久远集团、锐锋集团系中物院全资控股的公司，为公司的实际控制人。 除上述关联关系外，公司股东之间不存在其他关联关系。</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36" w:right="3" w:bottom="1551" w:left="1101" w:header="0" w:footer="3" w:gutter="0"/>
          <w:cols w:space="720"/>
          <w:noEndnote/>
          <w:rtlGutter w:val="0"/>
          <w:docGrid w:linePitch="360"/>
        </w:sectP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bl>
      <w:tblPr>
        <w:tblOverlap w:val="never"/>
        <w:jc w:val="center"/>
        <w:tblLayout w:type="fixed"/>
      </w:tblPr>
      <w:tblGrid>
        <w:gridCol w:w="2880"/>
        <w:gridCol w:w="3998"/>
        <w:gridCol w:w="1070"/>
        <w:gridCol w:w="163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四川久远投资控股集团有限公司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82,546,464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82,546,464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四川科学城锐锋集团有限责任公司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37,755,536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37,755,536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中国平安人寿保险股份有限公司一 分红一个险分红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17,674,063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17,674,063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东方证券股份有限公司一中庚价值 先锋股票型证券投资基金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13,887,795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13,887,795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6,000,011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李慧霞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4,819,159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4,819,159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广发证券资管一工商银行一广发恒 定</w:t>
            </w:r>
            <w:r>
              <w:rPr>
                <w:rFonts w:ascii="Times New Roman" w:eastAsia="Times New Roman" w:hAnsi="Times New Roman" w:cs="Times New Roman"/>
                <w:color w:val="000000"/>
                <w:spacing w:val="0"/>
                <w:w w:val="100"/>
                <w:position w:val="0"/>
              </w:rPr>
              <w:t>24</w:t>
            </w:r>
            <w:r>
              <w:rPr>
                <w:color w:val="000000"/>
                <w:spacing w:val="0"/>
                <w:w w:val="100"/>
                <w:position w:val="0"/>
              </w:rPr>
              <w:t>号久远银海定向增发集合资产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4,454,527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3,694,900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3,694,900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光大永明资管一兴业银行一光大永 明资产聚财</w:t>
            </w:r>
            <w:r>
              <w:rPr>
                <w:rFonts w:ascii="Times New Roman" w:eastAsia="Times New Roman" w:hAnsi="Times New Roman" w:cs="Times New Roman"/>
                <w:color w:val="000000"/>
                <w:spacing w:val="0"/>
                <w:w w:val="100"/>
                <w:position w:val="0"/>
              </w:rPr>
              <w:t>121</w:t>
            </w:r>
            <w:r>
              <w:rPr>
                <w:color w:val="000000"/>
                <w:spacing w:val="0"/>
                <w:w w:val="100"/>
                <w:position w:val="0"/>
              </w:rPr>
              <w:t>号定向资产管理产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3,558,557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3,558,557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3,318,952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3,318,952</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上述股东中，久远集团、锐锋集团系中物院全资控股的公司，为公司的实际控制人。 除上述关联关系外，公司股东之间不存在其他关联关系。</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22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、公司控股股东情况</w:t>
      </w:r>
      <w:bookmarkEnd w:id="636"/>
      <w:bookmarkEnd w:id="637"/>
      <w:bookmarkEnd w:id="639"/>
    </w:p>
    <w:p>
      <w:pPr>
        <w:pStyle w:val="Style22"/>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控股股东性质：中央国有控股 控股股东类型：法人</w:t>
      </w:r>
    </w:p>
    <w:tbl>
      <w:tblPr>
        <w:tblOverlap w:val="never"/>
        <w:jc w:val="center"/>
        <w:tblLayout w:type="fixed"/>
      </w:tblPr>
      <w:tblGrid>
        <w:gridCol w:w="2270"/>
        <w:gridCol w:w="1618"/>
        <w:gridCol w:w="1718"/>
        <w:gridCol w:w="1882"/>
        <w:gridCol w:w="209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70"/>
        <w:gridCol w:w="1618"/>
        <w:gridCol w:w="1718"/>
        <w:gridCol w:w="1882"/>
        <w:gridCol w:w="209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四川久远投资控股集团有限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70895982-3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经营公司法人资本和所投 资企业的法人资本；股权 投资；房地产投资；经济 担保、咨询和经批准的其 他业务</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久远集团持有利尔化学股份有限公司</w:t>
            </w:r>
            <w:r>
              <w:rPr>
                <w:rFonts w:ascii="Times New Roman" w:eastAsia="Times New Roman" w:hAnsi="Times New Roman" w:cs="Times New Roman"/>
                <w:color w:val="000000"/>
                <w:spacing w:val="0"/>
                <w:w w:val="100"/>
                <w:position w:val="0"/>
              </w:rPr>
              <w:t>13,598.2864</w:t>
            </w:r>
            <w:r>
              <w:rPr>
                <w:color w:val="000000"/>
                <w:spacing w:val="0"/>
                <w:w w:val="100"/>
                <w:position w:val="0"/>
              </w:rPr>
              <w:t>万股股份，占利尔化学总股本的</w:t>
            </w:r>
            <w:r>
              <w:rPr>
                <w:rFonts w:ascii="Times New Roman" w:eastAsia="Times New Roman" w:hAnsi="Times New Roman" w:cs="Times New Roman"/>
                <w:color w:val="000000"/>
                <w:spacing w:val="0"/>
                <w:w w:val="100"/>
                <w:position w:val="0"/>
              </w:rPr>
              <w:t>25.81%</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控股股东报告期内变更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公司报告期控股股东未发生变更。</w:t>
      </w:r>
    </w:p>
    <w:p>
      <w:pPr>
        <w:pStyle w:val="Style27"/>
        <w:keepNext/>
        <w:keepLines/>
        <w:widowControl w:val="0"/>
        <w:shd w:val="clear" w:color="auto" w:fill="auto"/>
        <w:bidi w:val="0"/>
        <w:spacing w:before="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、公司实际控制人及其一致行动人</w:t>
      </w:r>
      <w:bookmarkEnd w:id="640"/>
      <w:bookmarkEnd w:id="641"/>
      <w:bookmarkEnd w:id="643"/>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实际控制人性质：中央国资管理机构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实际控制人类型：法人</w:t>
      </w:r>
    </w:p>
    <w:tbl>
      <w:tblPr>
        <w:tblOverlap w:val="never"/>
        <w:jc w:val="center"/>
        <w:tblLayout w:type="fixed"/>
      </w:tblPr>
      <w:tblGrid>
        <w:gridCol w:w="2405"/>
        <w:gridCol w:w="1382"/>
        <w:gridCol w:w="1526"/>
        <w:gridCol w:w="1829"/>
        <w:gridCol w:w="244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中国工程物理研究院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刘仓理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1200000000018315J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以发展国防尖端科学技术为主 的集理论、实验、设计、生产 为一体的综合性研究院科研生 产基地，主要从事冲击波与爆 轰物理、核物理、等离子体与 激光技术、工程与材料科学、 电子学与光电子学、化学与化 工、计算机与计算数学等学科 领域的研究及应用。</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四川科学城锐锋集团有限责任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杨永辉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91510705205417168L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计算机软、硬件开发及系统集 成；自动化产品的研制、生产 及销售；自动化工程咨询、设 计、安装及调试、维护、修理</w:t>
            </w:r>
            <w:r>
              <w:rPr>
                <w:rFonts w:ascii="Times New Roman" w:eastAsia="Times New Roman" w:hAnsi="Times New Roman" w:cs="Times New Roman"/>
                <w:color w:val="000000"/>
                <w:spacing w:val="0"/>
                <w:w w:val="100"/>
                <w:position w:val="0"/>
              </w:rPr>
              <w:t xml:space="preserve">; </w:t>
            </w:r>
            <w:r>
              <w:rPr>
                <w:color w:val="000000"/>
                <w:spacing w:val="0"/>
                <w:w w:val="100"/>
                <w:position w:val="0"/>
              </w:rPr>
              <w:t>房屋租赁；信息安全服务；安 全技术防范工程设计、安装、 维修；应用软件测试。（依法须 经批准的项目，经相关部门批 准后方可开展经营活动）</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中物院间接合计持有利尔化学股份有限公司</w:t>
            </w:r>
            <w:r>
              <w:rPr>
                <w:rFonts w:ascii="Times New Roman" w:eastAsia="Times New Roman" w:hAnsi="Times New Roman" w:cs="Times New Roman"/>
                <w:color w:val="000000"/>
                <w:spacing w:val="0"/>
                <w:w w:val="100"/>
                <w:position w:val="0"/>
              </w:rPr>
              <w:t>184,095,732</w:t>
            </w:r>
            <w:r>
              <w:rPr>
                <w:color w:val="000000"/>
                <w:spacing w:val="0"/>
                <w:w w:val="100"/>
                <w:position w:val="0"/>
              </w:rPr>
              <w:t>股股份，占利尔化学股份有限公司 总股本的</w:t>
            </w:r>
            <w:r>
              <w:rPr>
                <w:rFonts w:ascii="Times New Roman" w:eastAsia="Times New Roman" w:hAnsi="Times New Roman" w:cs="Times New Roman"/>
                <w:color w:val="000000"/>
                <w:spacing w:val="0"/>
                <w:w w:val="100"/>
                <w:position w:val="0"/>
              </w:rPr>
              <w:t>34.94%</w:t>
            </w: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实际控制人报告期内变更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40169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3401695"/>
                    </a:xfrm>
                    <a:prstGeom prst="rect"/>
                  </pic:spPr>
                </pic:pic>
              </a:graphicData>
            </a:graphic>
          </wp:inline>
        </w:drawing>
      </w:r>
    </w:p>
    <w:p>
      <w:pPr>
        <w:widowControl w:val="0"/>
        <w:spacing w:after="35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4"/>
      <w:bookmarkEnd w:id="645"/>
      <w:bookmarkEnd w:id="64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5</w:t>
      </w:r>
      <w:bookmarkEnd w:id="65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8"/>
      <w:bookmarkEnd w:id="649"/>
      <w:bookmarkEnd w:id="65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6</w:t>
      </w:r>
      <w:bookmarkEnd w:id="654"/>
      <w:r>
        <w:rPr>
          <w:color w:val="000000"/>
          <w:spacing w:val="0"/>
          <w:w w:val="100"/>
          <w:position w:val="0"/>
        </w:rPr>
        <w:t>、</w:t>
        <w:tab/>
        <w:t>控股股东、实际控制人、重组方及其他承诺主体股份限制减持情况</w:t>
      </w:r>
      <w:bookmarkEnd w:id="652"/>
      <w:bookmarkEnd w:id="653"/>
      <w:bookmarkEnd w:id="65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四</w:t>
      </w:r>
      <w:bookmarkEnd w:id="658"/>
      <w:r>
        <w:rPr>
          <w:color w:val="000000"/>
          <w:spacing w:val="0"/>
          <w:w w:val="100"/>
          <w:position w:val="0"/>
          <w:sz w:val="24"/>
          <w:szCs w:val="24"/>
        </w:rPr>
        <w:t>、股份回购在报告期的具体实施情况</w:t>
      </w:r>
      <w:bookmarkEnd w:id="656"/>
      <w:bookmarkEnd w:id="657"/>
      <w:bookmarkEnd w:id="659"/>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22"/>
        <w:keepNext w:val="0"/>
        <w:keepLines w:val="0"/>
        <w:widowControl w:val="0"/>
        <w:numPr>
          <w:ilvl w:val="0"/>
          <w:numId w:val="17"/>
        </w:numPr>
        <w:shd w:val="clear" w:color="auto" w:fill="auto"/>
        <w:tabs>
          <w:tab w:pos="282" w:val="left"/>
        </w:tabs>
        <w:bidi w:val="0"/>
        <w:spacing w:before="0" w:after="120" w:line="240" w:lineRule="auto"/>
        <w:ind w:left="0" w:right="0" w:firstLine="0"/>
        <w:jc w:val="left"/>
      </w:pPr>
      <w:bookmarkStart w:id="660" w:name="bookmark660"/>
      <w:bookmarkEnd w:id="66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2"/>
        <w:keepNext w:val="0"/>
        <w:keepLines w:val="0"/>
        <w:widowControl w:val="0"/>
        <w:numPr>
          <w:ilvl w:val="0"/>
          <w:numId w:val="17"/>
        </w:numPr>
        <w:shd w:val="clear" w:color="auto" w:fill="auto"/>
        <w:tabs>
          <w:tab w:pos="282" w:val="left"/>
        </w:tabs>
        <w:bidi w:val="0"/>
        <w:spacing w:before="0" w:after="360" w:line="240" w:lineRule="auto"/>
        <w:ind w:left="0" w:right="0" w:firstLine="0"/>
        <w:jc w:val="left"/>
      </w:pPr>
      <w:bookmarkStart w:id="661" w:name="bookmark661"/>
      <w:bookmarkEnd w:id="66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662" w:name="bookmark662"/>
      <w:bookmarkStart w:id="663" w:name="bookmark663"/>
      <w:bookmarkStart w:id="664" w:name="bookmark664"/>
      <w:r>
        <w:rPr>
          <w:color w:val="000000"/>
          <w:spacing w:val="0"/>
          <w:w w:val="100"/>
          <w:position w:val="0"/>
        </w:rPr>
        <w:t>第八节优先股相关情况</w:t>
      </w:r>
      <w:bookmarkEnd w:id="662"/>
      <w:bookmarkEnd w:id="663"/>
      <w:bookmarkEnd w:id="664"/>
    </w:p>
    <w:p>
      <w:pPr>
        <w:pStyle w:val="Style22"/>
        <w:keepNext w:val="0"/>
        <w:keepLines w:val="0"/>
        <w:widowControl w:val="0"/>
        <w:shd w:val="clear" w:color="auto" w:fill="auto"/>
        <w:bidi w:val="0"/>
        <w:spacing w:before="0" w:after="120" w:line="240" w:lineRule="auto"/>
        <w:ind w:left="0" w:right="0" w:firstLine="0"/>
        <w:jc w:val="left"/>
      </w:pPr>
      <w:bookmarkStart w:id="665" w:name="bookmark66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65"/>
    </w:p>
    <w:p>
      <w:pPr>
        <w:pStyle w:val="Style2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36" w:right="1228" w:bottom="1681" w:left="1082"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95" w:right="3842" w:bottom="1201" w:left="1116" w:header="0" w:footer="3" w:gutter="0"/>
          <w:cols w:space="720"/>
          <w:noEndnote/>
          <w:rtlGutter w:val="0"/>
          <w:docGrid w:linePitch="360"/>
        </w:sectPr>
      </w:pPr>
    </w:p>
    <w:p>
      <w:pPr>
        <w:pStyle w:val="Style22"/>
        <w:keepNext w:val="0"/>
        <w:keepLines w:val="0"/>
        <w:framePr w:w="1416" w:h="269" w:wrap="none" w:vAnchor="text" w:hAnchor="page" w:x="1117" w:y="923"/>
        <w:widowControl w:val="0"/>
        <w:shd w:val="clear" w:color="auto" w:fill="auto"/>
        <w:bidi w:val="0"/>
        <w:spacing w:before="0" w:after="0" w:line="240" w:lineRule="auto"/>
        <w:ind w:left="0" w:right="0" w:firstLine="0"/>
        <w:jc w:val="left"/>
      </w:pPr>
      <w:bookmarkStart w:id="666" w:name="bookmark66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66"/>
    </w:p>
    <w:p>
      <w:pPr>
        <w:pStyle w:val="Style8"/>
        <w:keepNext/>
        <w:keepLines/>
        <w:framePr w:w="3091" w:h="394" w:wrap="none" w:vAnchor="text" w:hAnchor="page" w:x="4405" w:y="21"/>
        <w:widowControl w:val="0"/>
        <w:shd w:val="clear" w:color="auto" w:fill="auto"/>
        <w:bidi w:val="0"/>
        <w:spacing w:before="0" w:after="0" w:line="240" w:lineRule="auto"/>
        <w:ind w:left="0" w:right="0" w:firstLine="0"/>
        <w:jc w:val="left"/>
      </w:pPr>
      <w:bookmarkStart w:id="667" w:name="bookmark667"/>
      <w:bookmarkStart w:id="668" w:name="bookmark668"/>
      <w:bookmarkStart w:id="669" w:name="bookmark669"/>
      <w:r>
        <w:rPr>
          <w:color w:val="000000"/>
          <w:spacing w:val="0"/>
          <w:w w:val="100"/>
          <w:position w:val="0"/>
        </w:rPr>
        <w:t>第九节债券相关情况</w:t>
      </w:r>
      <w:bookmarkEnd w:id="667"/>
      <w:bookmarkEnd w:id="668"/>
      <w:bookmarkEnd w:id="669"/>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195" w:right="3842" w:bottom="1201" w:left="1116" w:header="0" w:footer="3" w:gutter="0"/>
          <w:cols w:space="720"/>
          <w:noEndnote/>
          <w:rtlGutter w:val="0"/>
          <w:docGrid w:linePitch="360"/>
        </w:sectPr>
      </w:pPr>
    </w:p>
    <w:p>
      <w:pPr>
        <w:pStyle w:val="Style8"/>
        <w:keepNext/>
        <w:keepLines/>
        <w:widowControl w:val="0"/>
        <w:shd w:val="clear" w:color="auto" w:fill="auto"/>
        <w:bidi w:val="0"/>
        <w:spacing w:before="560" w:line="240" w:lineRule="auto"/>
        <w:ind w:left="0" w:right="0" w:firstLine="0"/>
        <w:jc w:val="center"/>
      </w:pPr>
      <w:bookmarkStart w:id="670" w:name="bookmark670"/>
      <w:bookmarkStart w:id="671" w:name="bookmark671"/>
      <w:bookmarkStart w:id="672" w:name="bookmark672"/>
      <w:r>
        <w:rPr>
          <w:color w:val="000000"/>
          <w:spacing w:val="0"/>
          <w:w w:val="100"/>
          <w:position w:val="0"/>
        </w:rPr>
        <w:t>第十节财务报告</w:t>
      </w:r>
      <w:bookmarkEnd w:id="670"/>
      <w:bookmarkEnd w:id="671"/>
      <w:bookmarkEnd w:id="672"/>
    </w:p>
    <w:p>
      <w:pPr>
        <w:pStyle w:val="Style18"/>
        <w:keepNext/>
        <w:keepLines/>
        <w:widowControl w:val="0"/>
        <w:shd w:val="clear" w:color="auto" w:fill="auto"/>
        <w:bidi w:val="0"/>
        <w:spacing w:before="0" w:after="300" w:line="240" w:lineRule="auto"/>
        <w:ind w:left="0" w:right="0" w:firstLine="240"/>
        <w:jc w:val="both"/>
      </w:pPr>
      <w:bookmarkStart w:id="673" w:name="bookmark673"/>
      <w:bookmarkStart w:id="674" w:name="bookmark674"/>
      <w:bookmarkStart w:id="675" w:name="bookmark675"/>
      <w:bookmarkStart w:id="676" w:name="bookmark676"/>
      <w:r>
        <w:rPr>
          <w:color w:val="000000"/>
          <w:spacing w:val="0"/>
          <w:w w:val="100"/>
          <w:position w:val="0"/>
          <w:sz w:val="24"/>
          <w:szCs w:val="24"/>
        </w:rPr>
        <w:t>、审计报告</w:t>
      </w:r>
      <w:bookmarkEnd w:id="674"/>
      <w:bookmarkEnd w:id="675"/>
      <w:bookmarkEnd w:id="676"/>
      <w:bookmarkEnd w:id="67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杨志平、俞华</w:t>
            </w:r>
          </w:p>
        </w:tc>
      </w:tr>
    </w:tbl>
    <w:p>
      <w:pPr>
        <w:pStyle w:val="Style20"/>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639" w:line="1" w:lineRule="exact"/>
      </w:pPr>
    </w:p>
    <w:p>
      <w:pPr>
        <w:pStyle w:val="Style22"/>
        <w:keepNext w:val="0"/>
        <w:keepLines w:val="0"/>
        <w:widowControl w:val="0"/>
        <w:shd w:val="clear" w:color="auto" w:fill="auto"/>
        <w:bidi w:val="0"/>
        <w:spacing w:before="0" w:after="300" w:line="314" w:lineRule="exact"/>
        <w:ind w:left="0" w:right="0" w:firstLine="0"/>
        <w:jc w:val="both"/>
      </w:pPr>
      <w:r>
        <w:rPr>
          <w:b/>
          <w:bCs/>
          <w:color w:val="000000"/>
          <w:spacing w:val="0"/>
          <w:w w:val="100"/>
          <w:position w:val="0"/>
        </w:rPr>
        <w:t>四川久远银海软件股份有限公司全体股东：</w:t>
      </w:r>
    </w:p>
    <w:p>
      <w:pPr>
        <w:pStyle w:val="Style22"/>
        <w:keepNext w:val="0"/>
        <w:keepLines w:val="0"/>
        <w:widowControl w:val="0"/>
        <w:shd w:val="clear" w:color="auto" w:fill="auto"/>
        <w:tabs>
          <w:tab w:pos="819" w:val="left"/>
        </w:tabs>
        <w:bidi w:val="0"/>
        <w:spacing w:before="0" w:after="300" w:line="314" w:lineRule="exact"/>
        <w:ind w:left="0" w:right="0" w:firstLine="480"/>
        <w:jc w:val="both"/>
      </w:pPr>
      <w:bookmarkStart w:id="677" w:name="bookmark677"/>
      <w:r>
        <w:rPr>
          <w:b/>
          <w:bCs/>
          <w:color w:val="000000"/>
          <w:spacing w:val="0"/>
          <w:w w:val="100"/>
          <w:position w:val="0"/>
        </w:rPr>
        <w:t>1</w:t>
      </w:r>
      <w:bookmarkEnd w:id="677"/>
      <w:r>
        <w:rPr>
          <w:b/>
          <w:bCs/>
          <w:color w:val="000000"/>
          <w:spacing w:val="0"/>
          <w:w w:val="100"/>
          <w:position w:val="0"/>
        </w:rPr>
        <w:t>、</w:t>
        <w:tab/>
        <w:t>审计意见</w:t>
      </w:r>
    </w:p>
    <w:p>
      <w:pPr>
        <w:pStyle w:val="Style2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我们审计了四川久远银海软件股份有限公司（以下简称久远银海）财务报表，包括2021年12月31日的合并及母公司资 产负债表，2021年度的合并及母公司利润表、合并及母公司现金流量表、合并及母公司所有者权益变动表以及相关财务报表 附注。</w:t>
      </w:r>
    </w:p>
    <w:p>
      <w:pPr>
        <w:pStyle w:val="Style22"/>
        <w:keepNext w:val="0"/>
        <w:keepLines w:val="0"/>
        <w:widowControl w:val="0"/>
        <w:shd w:val="clear" w:color="auto" w:fill="auto"/>
        <w:bidi w:val="0"/>
        <w:spacing w:before="0" w:after="300" w:line="314" w:lineRule="exact"/>
        <w:ind w:left="0" w:right="0" w:firstLine="540"/>
        <w:jc w:val="both"/>
      </w:pPr>
      <w:r>
        <w:rPr>
          <w:color w:val="000000"/>
          <w:spacing w:val="0"/>
          <w:w w:val="100"/>
          <w:position w:val="0"/>
        </w:rPr>
        <w:t>我们认为，后附的财务报表在所有重大方面按照企业会计准则的规定编制，公允反映了久远银海2021年12月31日的 合并及母公司财务状况以及2021年度的合并及母公司经营成果和现金流量。</w:t>
      </w:r>
    </w:p>
    <w:p>
      <w:pPr>
        <w:pStyle w:val="Style22"/>
        <w:keepNext w:val="0"/>
        <w:keepLines w:val="0"/>
        <w:widowControl w:val="0"/>
        <w:shd w:val="clear" w:color="auto" w:fill="auto"/>
        <w:tabs>
          <w:tab w:pos="829" w:val="left"/>
        </w:tabs>
        <w:bidi w:val="0"/>
        <w:spacing w:before="0" w:after="300" w:line="314" w:lineRule="exact"/>
        <w:ind w:left="0" w:right="0" w:firstLine="480"/>
        <w:jc w:val="both"/>
      </w:pPr>
      <w:bookmarkStart w:id="678" w:name="bookmark678"/>
      <w:r>
        <w:rPr>
          <w:b/>
          <w:bCs/>
          <w:color w:val="000000"/>
          <w:spacing w:val="0"/>
          <w:w w:val="100"/>
          <w:position w:val="0"/>
        </w:rPr>
        <w:t>2</w:t>
      </w:r>
      <w:bookmarkEnd w:id="678"/>
      <w:r>
        <w:rPr>
          <w:b/>
          <w:bCs/>
          <w:color w:val="000000"/>
          <w:spacing w:val="0"/>
          <w:w w:val="100"/>
          <w:position w:val="0"/>
        </w:rPr>
        <w:t>、</w:t>
        <w:tab/>
        <w:t>形成审计意见的基础</w:t>
      </w:r>
    </w:p>
    <w:p>
      <w:pPr>
        <w:pStyle w:val="Style22"/>
        <w:keepNext w:val="0"/>
        <w:keepLines w:val="0"/>
        <w:widowControl w:val="0"/>
        <w:shd w:val="clear" w:color="auto" w:fill="auto"/>
        <w:bidi w:val="0"/>
        <w:spacing w:before="0" w:after="300" w:line="312" w:lineRule="exact"/>
        <w:ind w:left="0" w:right="0" w:firstLine="540"/>
        <w:jc w:val="both"/>
      </w:pPr>
      <w:r>
        <w:rPr>
          <w:color w:val="000000"/>
          <w:spacing w:val="0"/>
          <w:w w:val="100"/>
          <w:position w:val="0"/>
        </w:rPr>
        <w:t>我们按照中国注册会计师审计准则的规定执行了审计工作。审计报告的“注册会计师对财务报表审计的责任”部分 进一步阐述了我们在这些准则下的责任。按照中国注册会计师职业道德守则，我们独立于久远银海，并履行了职业道德方面 的其他责任。我们相信，我们获取的审计证据是充分、适当的，为发表审计意见提供了基础。</w:t>
      </w:r>
    </w:p>
    <w:p>
      <w:pPr>
        <w:pStyle w:val="Style22"/>
        <w:keepNext w:val="0"/>
        <w:keepLines w:val="0"/>
        <w:widowControl w:val="0"/>
        <w:shd w:val="clear" w:color="auto" w:fill="auto"/>
        <w:bidi w:val="0"/>
        <w:spacing w:before="0" w:after="300" w:line="314" w:lineRule="exact"/>
        <w:ind w:left="0" w:right="0"/>
        <w:jc w:val="both"/>
      </w:pPr>
      <w:bookmarkStart w:id="679" w:name="bookmark679"/>
      <w:r>
        <w:rPr>
          <w:b/>
          <w:bCs/>
          <w:color w:val="000000"/>
          <w:spacing w:val="0"/>
          <w:w w:val="100"/>
          <w:position w:val="0"/>
        </w:rPr>
        <w:t>3</w:t>
      </w:r>
      <w:bookmarkEnd w:id="679"/>
      <w:r>
        <w:rPr>
          <w:b/>
          <w:bCs/>
          <w:color w:val="000000"/>
          <w:spacing w:val="0"/>
          <w:w w:val="100"/>
          <w:position w:val="0"/>
        </w:rPr>
        <w:t>、关键审计事项</w:t>
      </w:r>
    </w:p>
    <w:p>
      <w:pPr>
        <w:pStyle w:val="Style2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22"/>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我们在审计中识别出的关键审计事项汇总如下：</w:t>
      </w:r>
    </w:p>
    <w:tbl>
      <w:tblPr>
        <w:tblOverlap w:val="never"/>
        <w:jc w:val="left"/>
        <w:tblLayout w:type="fixed"/>
      </w:tblPr>
      <w:tblGrid>
        <w:gridCol w:w="4162"/>
        <w:gridCol w:w="408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（一）合同资产和应收账款坏账准备的计提</w:t>
            </w:r>
          </w:p>
        </w:tc>
      </w:tr>
      <w:tr>
        <w:trPr>
          <w:trHeight w:val="16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截至2021年12月31日，久远银海合同资产与应 收账款期末余额分别为</w:t>
            </w:r>
            <w:r>
              <w:rPr>
                <w:color w:val="000000"/>
                <w:spacing w:val="0"/>
                <w:w w:val="100"/>
                <w:position w:val="0"/>
              </w:rPr>
              <w:t>2,688.60</w:t>
            </w:r>
            <w:r>
              <w:rPr>
                <w:color w:val="000000"/>
                <w:spacing w:val="0"/>
                <w:w w:val="100"/>
                <w:position w:val="0"/>
              </w:rPr>
              <w:t xml:space="preserve">万元，49, </w:t>
            </w:r>
            <w:r>
              <w:rPr>
                <w:color w:val="000000"/>
                <w:spacing w:val="0"/>
                <w:w w:val="100"/>
                <w:position w:val="0"/>
              </w:rPr>
              <w:t xml:space="preserve">933. </w:t>
            </w:r>
            <w:r>
              <w:rPr>
                <w:color w:val="000000"/>
                <w:spacing w:val="0"/>
                <w:w w:val="100"/>
                <w:position w:val="0"/>
              </w:rPr>
              <w:t>87万 元，减值准备分别为</w:t>
            </w:r>
            <w:r>
              <w:rPr>
                <w:color w:val="000000"/>
                <w:spacing w:val="0"/>
                <w:w w:val="100"/>
                <w:position w:val="0"/>
              </w:rPr>
              <w:t>148.57</w:t>
            </w:r>
            <w:r>
              <w:rPr>
                <w:color w:val="000000"/>
                <w:spacing w:val="0"/>
                <w:w w:val="100"/>
                <w:position w:val="0"/>
              </w:rPr>
              <w:t>万元、</w:t>
            </w:r>
            <w:r>
              <w:rPr>
                <w:color w:val="000000"/>
                <w:spacing w:val="0"/>
                <w:w w:val="100"/>
                <w:position w:val="0"/>
              </w:rPr>
              <w:t>8,190.21</w:t>
            </w:r>
            <w:r>
              <w:rPr>
                <w:color w:val="000000"/>
                <w:spacing w:val="0"/>
                <w:w w:val="100"/>
                <w:position w:val="0"/>
              </w:rPr>
              <w:t>万元，关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我们针对合同资产与应收账款坏账准备的计提执行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的主要审计程序包括：</w:t>
            </w:r>
          </w:p>
          <w:p>
            <w:pPr>
              <w:pStyle w:val="Style2"/>
              <w:keepNext w:val="0"/>
              <w:keepLines w:val="0"/>
              <w:widowControl w:val="0"/>
              <w:shd w:val="clear" w:color="auto" w:fill="auto"/>
              <w:tabs>
                <w:tab w:pos="370" w:val="left"/>
              </w:tabs>
              <w:bidi w:val="0"/>
              <w:spacing w:before="0" w:after="100" w:line="240" w:lineRule="auto"/>
              <w:ind w:left="0" w:right="0" w:firstLine="0"/>
              <w:jc w:val="left"/>
            </w:pPr>
            <w:r>
              <w:rPr>
                <w:color w:val="000000"/>
                <w:spacing w:val="0"/>
                <w:w w:val="100"/>
                <w:position w:val="0"/>
              </w:rPr>
              <w:t>（1）</w:t>
              <w:tab/>
              <w:t>了解、评价和测试与合同资产与应收账款坏账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准备相关的关键内部控制设计和运行的有效性；</w:t>
            </w:r>
          </w:p>
          <w:p>
            <w:pPr>
              <w:pStyle w:val="Style2"/>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（2）</w:t>
              <w:tab/>
              <w:t>分析公司合同资产与应收账款坏账准备计提政</w:t>
            </w:r>
          </w:p>
        </w:tc>
      </w:tr>
    </w:tbl>
    <w:p>
      <w:pPr>
        <w:widowControl w:val="0"/>
        <w:spacing w:line="1" w:lineRule="exact"/>
      </w:pPr>
    </w:p>
    <w:tbl>
      <w:tblPr>
        <w:tblOverlap w:val="never"/>
        <w:jc w:val="left"/>
        <w:tblLayout w:type="fixed"/>
      </w:tblPr>
      <w:tblGrid>
        <w:gridCol w:w="4162"/>
        <w:gridCol w:w="4080"/>
      </w:tblGrid>
      <w:tr>
        <w:trPr>
          <w:trHeight w:val="25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于合同资产与应收账款的坏账准备的确认标准和计 提方法，详见合并财务报表附注三（八）所述，由于 合同资产与应收账款金额重大，且合同资产与应收账 款减值涉及管理层运用的重大会计估计和判断，因此 我们将合同资与应收账款的减值准备识别为关键审 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策的合理性，包括确定应收账款组合的依据、金额 重大的判断、单独计提坏账准备的判断等；</w:t>
            </w:r>
          </w:p>
          <w:p>
            <w:pPr>
              <w:pStyle w:val="Style2"/>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（3）</w:t>
              <w:tab/>
              <w:t>获取公司合同资产与应收账款坏账准备的计提 表，检查计提方法是否按照坏账准备计提政策执行， 并重新计算坏账准备金额；</w:t>
            </w:r>
          </w:p>
          <w:p>
            <w:pPr>
              <w:pStyle w:val="Style2"/>
              <w:keepNext w:val="0"/>
              <w:keepLines w:val="0"/>
              <w:widowControl w:val="0"/>
              <w:shd w:val="clear" w:color="auto" w:fill="auto"/>
              <w:tabs>
                <w:tab w:pos="446" w:val="left"/>
              </w:tabs>
              <w:bidi w:val="0"/>
              <w:spacing w:before="0" w:after="0" w:line="322" w:lineRule="exact"/>
              <w:ind w:left="0" w:right="0" w:firstLine="0"/>
              <w:jc w:val="left"/>
            </w:pPr>
            <w:r>
              <w:rPr>
                <w:color w:val="000000"/>
                <w:spacing w:val="0"/>
                <w:w w:val="100"/>
                <w:position w:val="0"/>
              </w:rPr>
              <w:t>（4）</w:t>
              <w:tab/>
              <w:t>检查公司期后回款情况，评价管理层对坏账准 备计提的合理性；</w:t>
            </w:r>
          </w:p>
          <w:p>
            <w:pPr>
              <w:pStyle w:val="Style2"/>
              <w:keepNext w:val="0"/>
              <w:keepLines w:val="0"/>
              <w:widowControl w:val="0"/>
              <w:shd w:val="clear" w:color="auto" w:fill="auto"/>
              <w:tabs>
                <w:tab w:pos="360" w:val="left"/>
              </w:tabs>
              <w:bidi w:val="0"/>
              <w:spacing w:before="0" w:after="0" w:line="319" w:lineRule="exact"/>
              <w:ind w:left="0" w:right="0" w:firstLine="0"/>
              <w:jc w:val="left"/>
            </w:pPr>
            <w:r>
              <w:rPr>
                <w:color w:val="000000"/>
                <w:spacing w:val="0"/>
                <w:w w:val="100"/>
                <w:position w:val="0"/>
              </w:rPr>
              <w:t>（5）</w:t>
              <w:tab/>
              <w:t>执行函证程序。</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（二）收入的确认</w:t>
            </w:r>
          </w:p>
        </w:tc>
      </w:tr>
      <w:tr>
        <w:trPr>
          <w:trHeight w:val="3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580"/>
              <w:jc w:val="both"/>
            </w:pPr>
            <w:r>
              <w:rPr>
                <w:color w:val="000000"/>
                <w:spacing w:val="0"/>
                <w:w w:val="100"/>
                <w:position w:val="0"/>
              </w:rPr>
              <w:t>2021年度久远银海实现营业收入</w:t>
            </w:r>
            <w:r>
              <w:rPr>
                <w:color w:val="000000"/>
                <w:spacing w:val="0"/>
                <w:w w:val="100"/>
                <w:position w:val="0"/>
              </w:rPr>
              <w:t xml:space="preserve">130,590.72 </w:t>
            </w:r>
            <w:r>
              <w:rPr>
                <w:color w:val="000000"/>
                <w:spacing w:val="0"/>
                <w:w w:val="100"/>
                <w:position w:val="0"/>
              </w:rPr>
              <w:t>万元，主营业务收入主要包括软件开发、运维服务、 系统集成，关于收入确认政策详见合并财务报表附注 三（二十三）所述，由于收入是久远银海关键业绩指 标之一，且在新收入准则下，识别合同中的履约义务， 判断收入确认的方式均需久远银海做出重大判断，不 恰当的判断可能导致收入确认存在重大错报，因此我 们将收入的确认作为关键审计事项。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我们针对收入的确认执行的主要审计程序包括：</w:t>
            </w:r>
          </w:p>
          <w:p>
            <w:pPr>
              <w:pStyle w:val="Style2"/>
              <w:keepNext w:val="0"/>
              <w:keepLines w:val="0"/>
              <w:widowControl w:val="0"/>
              <w:shd w:val="clear" w:color="auto" w:fill="auto"/>
              <w:tabs>
                <w:tab w:pos="461" w:val="left"/>
              </w:tabs>
              <w:bidi w:val="0"/>
              <w:spacing w:before="0" w:after="0" w:line="312" w:lineRule="exact"/>
              <w:ind w:left="0" w:right="0" w:firstLine="0"/>
              <w:jc w:val="left"/>
            </w:pPr>
            <w:r>
              <w:rPr>
                <w:color w:val="000000"/>
                <w:spacing w:val="0"/>
                <w:w w:val="100"/>
                <w:position w:val="0"/>
              </w:rPr>
              <w:t>（1）</w:t>
              <w:tab/>
              <w:t>了解、评价和测试与新收入准则相关的关键内 部控制设计和运行的有效性；</w:t>
            </w:r>
          </w:p>
          <w:p>
            <w:pPr>
              <w:pStyle w:val="Style2"/>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（2）</w:t>
              <w:tab/>
              <w:t>获取公司与客户签订的主要合同，检查合同关 键条款，评价收入确认是否适当，是否符合新收入 准则；</w:t>
            </w:r>
          </w:p>
          <w:p>
            <w:pPr>
              <w:pStyle w:val="Style2"/>
              <w:keepNext w:val="0"/>
              <w:keepLines w:val="0"/>
              <w:widowControl w:val="0"/>
              <w:shd w:val="clear" w:color="auto" w:fill="auto"/>
              <w:tabs>
                <w:tab w:pos="418" w:val="left"/>
              </w:tabs>
              <w:bidi w:val="0"/>
              <w:spacing w:before="0" w:after="0" w:line="319" w:lineRule="exact"/>
              <w:ind w:left="0" w:right="0" w:firstLine="0"/>
              <w:jc w:val="left"/>
            </w:pPr>
            <w:r>
              <w:rPr>
                <w:color w:val="000000"/>
                <w:spacing w:val="0"/>
                <w:w w:val="100"/>
                <w:position w:val="0"/>
              </w:rPr>
              <w:t>（3）</w:t>
              <w:tab/>
              <w:t>选取样本，核对与该笔业务相关的合同、订单、 发货单、验收报告等文件，判断公司收入确认的准 确性以及是否计入的正确的会计期间；</w:t>
            </w:r>
          </w:p>
          <w:p>
            <w:pPr>
              <w:pStyle w:val="Style2"/>
              <w:keepNext w:val="0"/>
              <w:keepLines w:val="0"/>
              <w:widowControl w:val="0"/>
              <w:shd w:val="clear" w:color="auto" w:fill="auto"/>
              <w:tabs>
                <w:tab w:pos="446" w:val="left"/>
              </w:tabs>
              <w:bidi w:val="0"/>
              <w:spacing w:before="0" w:after="0" w:line="326" w:lineRule="exact"/>
              <w:ind w:left="0" w:right="0" w:firstLine="0"/>
              <w:jc w:val="left"/>
            </w:pPr>
            <w:r>
              <w:rPr>
                <w:color w:val="000000"/>
                <w:spacing w:val="0"/>
                <w:w w:val="100"/>
                <w:position w:val="0"/>
              </w:rPr>
              <w:t>（4）</w:t>
              <w:tab/>
              <w:t>对重要合同执行函证程序，询证合同金额、实 施状态、结算金额等信息。</w:t>
            </w:r>
          </w:p>
        </w:tc>
      </w:tr>
    </w:tbl>
    <w:p>
      <w:pPr>
        <w:widowControl w:val="0"/>
        <w:spacing w:after="239" w:line="1" w:lineRule="exact"/>
      </w:pPr>
    </w:p>
    <w:p>
      <w:pPr>
        <w:pStyle w:val="Style22"/>
        <w:keepNext w:val="0"/>
        <w:keepLines w:val="0"/>
        <w:widowControl w:val="0"/>
        <w:shd w:val="clear" w:color="auto" w:fill="auto"/>
        <w:tabs>
          <w:tab w:pos="754" w:val="left"/>
        </w:tabs>
        <w:bidi w:val="0"/>
        <w:spacing w:before="0" w:after="300" w:line="315" w:lineRule="exact"/>
        <w:ind w:left="0" w:right="0" w:firstLine="400"/>
        <w:jc w:val="both"/>
      </w:pPr>
      <w:bookmarkStart w:id="680" w:name="bookmark680"/>
      <w:r>
        <w:rPr>
          <w:b/>
          <w:bCs/>
          <w:color w:val="000000"/>
          <w:spacing w:val="0"/>
          <w:w w:val="100"/>
          <w:position w:val="0"/>
        </w:rPr>
        <w:t>4</w:t>
      </w:r>
      <w:bookmarkEnd w:id="680"/>
      <w:r>
        <w:rPr>
          <w:b/>
          <w:bCs/>
          <w:color w:val="000000"/>
          <w:spacing w:val="0"/>
          <w:w w:val="100"/>
          <w:position w:val="0"/>
        </w:rPr>
        <w:t>、</w:t>
        <w:tab/>
        <w:t>其他信息</w:t>
      </w:r>
    </w:p>
    <w:p>
      <w:pPr>
        <w:pStyle w:val="Style22"/>
        <w:keepNext w:val="0"/>
        <w:keepLines w:val="0"/>
        <w:widowControl w:val="0"/>
        <w:shd w:val="clear" w:color="auto" w:fill="auto"/>
        <w:bidi w:val="0"/>
        <w:spacing w:before="0" w:after="0" w:line="318" w:lineRule="exact"/>
        <w:ind w:left="0" w:right="0" w:firstLine="580"/>
        <w:jc w:val="both"/>
      </w:pPr>
      <w:r>
        <w:rPr>
          <w:color w:val="000000"/>
          <w:spacing w:val="0"/>
          <w:w w:val="100"/>
          <w:position w:val="0"/>
        </w:rPr>
        <w:t>久远银海管理层（以下简称管理层）对其他信息负责。其他信息包括久远银海2021年年度报告中涵盖的信息，但不 包括财务报表和我们的审计报告。</w:t>
      </w:r>
    </w:p>
    <w:p>
      <w:pPr>
        <w:pStyle w:val="Style22"/>
        <w:keepNext w:val="0"/>
        <w:keepLines w:val="0"/>
        <w:widowControl w:val="0"/>
        <w:shd w:val="clear" w:color="auto" w:fill="auto"/>
        <w:bidi w:val="0"/>
        <w:spacing w:before="0" w:after="0" w:line="318"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318" w:lineRule="exact"/>
        <w:ind w:left="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w:t>
      </w:r>
    </w:p>
    <w:p>
      <w:pPr>
        <w:pStyle w:val="Style22"/>
        <w:keepNext w:val="0"/>
        <w:keepLines w:val="0"/>
        <w:widowControl w:val="0"/>
        <w:shd w:val="clear" w:color="auto" w:fill="auto"/>
        <w:bidi w:val="0"/>
        <w:spacing w:before="0" w:after="300" w:line="318" w:lineRule="exact"/>
        <w:ind w:left="0" w:right="0" w:firstLine="580"/>
        <w:jc w:val="both"/>
      </w:pPr>
      <w:r>
        <w:rPr>
          <w:color w:val="000000"/>
          <w:spacing w:val="0"/>
          <w:w w:val="100"/>
          <w:position w:val="0"/>
        </w:rPr>
        <w:t>基于我们已执行的工作，如果我们确定其他信息存在重大错报，我们应当报告该事实。在这方面，我们无任何事项 需要报告。</w:t>
      </w:r>
    </w:p>
    <w:p>
      <w:pPr>
        <w:pStyle w:val="Style22"/>
        <w:keepNext w:val="0"/>
        <w:keepLines w:val="0"/>
        <w:widowControl w:val="0"/>
        <w:shd w:val="clear" w:color="auto" w:fill="auto"/>
        <w:tabs>
          <w:tab w:pos="754" w:val="left"/>
        </w:tabs>
        <w:bidi w:val="0"/>
        <w:spacing w:before="0" w:after="300" w:line="315" w:lineRule="exact"/>
        <w:ind w:left="0" w:right="0" w:firstLine="400"/>
        <w:jc w:val="both"/>
      </w:pPr>
      <w:bookmarkStart w:id="681" w:name="bookmark681"/>
      <w:r>
        <w:rPr>
          <w:b/>
          <w:bCs/>
          <w:color w:val="000000"/>
          <w:spacing w:val="0"/>
          <w:w w:val="100"/>
          <w:position w:val="0"/>
        </w:rPr>
        <w:t>5</w:t>
      </w:r>
      <w:bookmarkEnd w:id="681"/>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管理层负责按照企业会计准则的规定编制财务报表，使其实现公允反映，并设计、执行和维护必要的内部控制，以 使财务报表不存在由于舞弊或错误导致的重大错报。</w:t>
      </w:r>
    </w:p>
    <w:p>
      <w:pPr>
        <w:pStyle w:val="Style2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在编制财务报表时，管理层负责评估久远银海的持续经营能力，披露与持续经营相关的事项（如适用），并运用持 续经营假设，除非计划进行清算、终止运营或别无其他现实的选择。</w:t>
      </w:r>
    </w:p>
    <w:p>
      <w:pPr>
        <w:pStyle w:val="Style22"/>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治理层负责监督久远银海的财务报告过程。</w:t>
      </w:r>
    </w:p>
    <w:p>
      <w:pPr>
        <w:pStyle w:val="Style22"/>
        <w:keepNext w:val="0"/>
        <w:keepLines w:val="0"/>
        <w:widowControl w:val="0"/>
        <w:shd w:val="clear" w:color="auto" w:fill="auto"/>
        <w:bidi w:val="0"/>
        <w:spacing w:before="0" w:after="300" w:line="315" w:lineRule="exact"/>
        <w:ind w:left="0" w:right="0" w:firstLine="280"/>
        <w:jc w:val="both"/>
      </w:pPr>
      <w:bookmarkStart w:id="682" w:name="bookmark682"/>
      <w:r>
        <w:rPr>
          <w:b/>
          <w:bCs/>
          <w:color w:val="000000"/>
          <w:spacing w:val="0"/>
          <w:w w:val="100"/>
          <w:position w:val="0"/>
        </w:rPr>
        <w:t>6</w:t>
      </w:r>
      <w:bookmarkEnd w:id="682"/>
      <w:r>
        <w:rPr>
          <w:b/>
          <w:bCs/>
          <w:color w:val="000000"/>
          <w:spacing w:val="0"/>
          <w:w w:val="100"/>
          <w:position w:val="0"/>
        </w:rPr>
        <w:t>、注册会计师对财务报表审计的责任</w:t>
      </w:r>
    </w:p>
    <w:p>
      <w:pPr>
        <w:pStyle w:val="Style2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 xml:space="preserve">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w:t>
      </w:r>
      <w:r>
        <w:rPr>
          <w:color w:val="000000"/>
          <w:spacing w:val="0"/>
          <w:w w:val="100"/>
          <w:position w:val="0"/>
        </w:rPr>
        <w:t>报是重大的。</w:t>
      </w:r>
    </w:p>
    <w:p>
      <w:pPr>
        <w:pStyle w:val="Style2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shd w:val="clear" w:color="auto" w:fill="auto"/>
        <w:tabs>
          <w:tab w:pos="1198" w:val="left"/>
        </w:tabs>
        <w:bidi w:val="0"/>
        <w:spacing w:before="0" w:after="0" w:line="313" w:lineRule="exact"/>
        <w:ind w:left="0" w:right="0" w:firstLine="580"/>
        <w:jc w:val="both"/>
      </w:pPr>
      <w:bookmarkStart w:id="683" w:name="bookmark683"/>
      <w:r>
        <w:rPr>
          <w:color w:val="000000"/>
          <w:spacing w:val="0"/>
          <w:w w:val="100"/>
          <w:position w:val="0"/>
        </w:rPr>
        <w:t>（</w:t>
      </w:r>
      <w:bookmarkEnd w:id="683"/>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22"/>
        <w:keepNext w:val="0"/>
        <w:keepLines w:val="0"/>
        <w:widowControl w:val="0"/>
        <w:shd w:val="clear" w:color="auto" w:fill="auto"/>
        <w:tabs>
          <w:tab w:pos="1116" w:val="left"/>
        </w:tabs>
        <w:bidi w:val="0"/>
        <w:spacing w:before="0" w:after="0" w:line="313" w:lineRule="exact"/>
        <w:ind w:left="0" w:right="0" w:firstLine="580"/>
        <w:jc w:val="both"/>
      </w:pPr>
      <w:bookmarkStart w:id="684" w:name="bookmark684"/>
      <w:r>
        <w:rPr>
          <w:color w:val="000000"/>
          <w:spacing w:val="0"/>
          <w:w w:val="100"/>
          <w:position w:val="0"/>
        </w:rPr>
        <w:t>（</w:t>
      </w:r>
      <w:bookmarkEnd w:id="684"/>
      <w:r>
        <w:rPr>
          <w:color w:val="000000"/>
          <w:spacing w:val="0"/>
          <w:w w:val="100"/>
          <w:position w:val="0"/>
        </w:rPr>
        <w:t>二）</w:t>
        <w:tab/>
        <w:t>了解与审计相关的内部控制，以设计恰当的审计程序，但目的并非对内部控制的有效性发表意见。</w:t>
      </w:r>
    </w:p>
    <w:p>
      <w:pPr>
        <w:pStyle w:val="Style22"/>
        <w:keepNext w:val="0"/>
        <w:keepLines w:val="0"/>
        <w:widowControl w:val="0"/>
        <w:shd w:val="clear" w:color="auto" w:fill="auto"/>
        <w:tabs>
          <w:tab w:pos="1116" w:val="left"/>
        </w:tabs>
        <w:bidi w:val="0"/>
        <w:spacing w:before="0" w:after="0" w:line="313" w:lineRule="exact"/>
        <w:ind w:left="0" w:right="0" w:firstLine="580"/>
        <w:jc w:val="both"/>
      </w:pPr>
      <w:bookmarkStart w:id="685" w:name="bookmark685"/>
      <w:r>
        <w:rPr>
          <w:color w:val="000000"/>
          <w:spacing w:val="0"/>
          <w:w w:val="100"/>
          <w:position w:val="0"/>
        </w:rPr>
        <w:t>（</w:t>
      </w:r>
      <w:bookmarkEnd w:id="685"/>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1198" w:val="left"/>
        </w:tabs>
        <w:bidi w:val="0"/>
        <w:spacing w:before="0" w:after="0" w:line="313" w:lineRule="exact"/>
        <w:ind w:left="0" w:right="0" w:firstLine="580"/>
        <w:jc w:val="both"/>
      </w:pPr>
      <w:bookmarkStart w:id="686" w:name="bookmark686"/>
      <w:r>
        <w:rPr>
          <w:color w:val="000000"/>
          <w:spacing w:val="0"/>
          <w:w w:val="100"/>
          <w:position w:val="0"/>
        </w:rPr>
        <w:t>（</w:t>
      </w:r>
      <w:bookmarkEnd w:id="686"/>
      <w:r>
        <w:rPr>
          <w:color w:val="000000"/>
          <w:spacing w:val="0"/>
          <w:w w:val="100"/>
          <w:position w:val="0"/>
        </w:rPr>
        <w:t>四）</w:t>
        <w:tab/>
        <w:t>对管理层使用持续经营假设的恰当性得出结论。同时，根据获取的审计证据，就可能导致对久远银海持续经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论基于截至审计报告日可获得的信息。然而，未来的事项或情况可能导致久远银海不能持续经营。</w:t>
      </w:r>
    </w:p>
    <w:p>
      <w:pPr>
        <w:pStyle w:val="Style22"/>
        <w:keepNext w:val="0"/>
        <w:keepLines w:val="0"/>
        <w:widowControl w:val="0"/>
        <w:shd w:val="clear" w:color="auto" w:fill="auto"/>
        <w:tabs>
          <w:tab w:pos="1116" w:val="left"/>
        </w:tabs>
        <w:bidi w:val="0"/>
        <w:spacing w:before="0" w:after="0" w:line="313" w:lineRule="exact"/>
        <w:ind w:left="0" w:right="0" w:firstLine="580"/>
        <w:jc w:val="both"/>
      </w:pPr>
      <w:bookmarkStart w:id="687" w:name="bookmark687"/>
      <w:r>
        <w:rPr>
          <w:color w:val="000000"/>
          <w:spacing w:val="0"/>
          <w:w w:val="100"/>
          <w:position w:val="0"/>
        </w:rPr>
        <w:t>（</w:t>
      </w:r>
      <w:bookmarkEnd w:id="687"/>
      <w:r>
        <w:rPr>
          <w:color w:val="000000"/>
          <w:spacing w:val="0"/>
          <w:w w:val="100"/>
          <w:position w:val="0"/>
        </w:rPr>
        <w:t>五）</w:t>
        <w:tab/>
        <w:t>评价财务报表的总体列报（包括披露）、结构和内容，并评价财务报表是否公允反映相关交易和事项。</w:t>
      </w:r>
    </w:p>
    <w:p>
      <w:pPr>
        <w:pStyle w:val="Style22"/>
        <w:keepNext w:val="0"/>
        <w:keepLines w:val="0"/>
        <w:widowControl w:val="0"/>
        <w:shd w:val="clear" w:color="auto" w:fill="auto"/>
        <w:tabs>
          <w:tab w:pos="1198" w:val="left"/>
        </w:tabs>
        <w:bidi w:val="0"/>
        <w:spacing w:before="0" w:after="0" w:line="313" w:lineRule="exact"/>
        <w:ind w:left="0" w:right="0" w:firstLine="580"/>
        <w:jc w:val="both"/>
      </w:pPr>
      <w:bookmarkStart w:id="688" w:name="bookmark688"/>
      <w:r>
        <w:rPr>
          <w:color w:val="000000"/>
          <w:spacing w:val="0"/>
          <w:w w:val="100"/>
          <w:position w:val="0"/>
        </w:rPr>
        <w:t>（</w:t>
      </w:r>
      <w:bookmarkEnd w:id="688"/>
      <w:r>
        <w:rPr>
          <w:color w:val="000000"/>
          <w:spacing w:val="0"/>
          <w:w w:val="100"/>
          <w:position w:val="0"/>
        </w:rPr>
        <w:t>六）</w:t>
        <w:tab/>
        <w:t>就久远银海中实体或业务活动的财务信息获取充分、适当的审计证据，以对合并财务报表发表审计意见。我 们负责指导、监督和执行集团审计，并对审计意见承担全部责任。</w:t>
      </w:r>
    </w:p>
    <w:p>
      <w:pPr>
        <w:pStyle w:val="Style2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2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22"/>
        <w:keepNext w:val="0"/>
        <w:keepLines w:val="0"/>
        <w:widowControl w:val="0"/>
        <w:shd w:val="clear" w:color="auto" w:fill="auto"/>
        <w:bidi w:val="0"/>
        <w:spacing w:before="0" w:after="1340" w:line="313"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22"/>
        <w:keepNext w:val="0"/>
        <w:keepLines w:val="0"/>
        <w:widowControl w:val="0"/>
        <w:shd w:val="clear" w:color="auto" w:fill="auto"/>
        <w:tabs>
          <w:tab w:pos="3359" w:val="left"/>
        </w:tabs>
        <w:bidi w:val="0"/>
        <w:spacing w:before="0" w:after="120" w:line="240" w:lineRule="auto"/>
        <w:ind w:left="0" w:right="0" w:firstLine="280"/>
        <w:jc w:val="both"/>
      </w:pPr>
      <w:r>
        <w:rPr>
          <w:b/>
          <w:bCs/>
          <w:color w:val="000000"/>
          <w:spacing w:val="0"/>
          <w:w w:val="100"/>
          <w:position w:val="0"/>
        </w:rPr>
        <w:t>立信会计师事务所</w:t>
        <w:tab/>
        <w:t>中国注册会计师：杨志平（项目合伙人）</w:t>
      </w:r>
    </w:p>
    <w:p>
      <w:pPr>
        <w:pStyle w:val="Style22"/>
        <w:keepNext w:val="0"/>
        <w:keepLines w:val="0"/>
        <w:widowControl w:val="0"/>
        <w:shd w:val="clear" w:color="auto" w:fill="auto"/>
        <w:bidi w:val="0"/>
        <w:spacing w:before="0" w:after="720" w:line="240" w:lineRule="auto"/>
        <w:ind w:left="0" w:right="0" w:firstLine="280"/>
        <w:jc w:val="both"/>
      </w:pPr>
      <w:r>
        <w:rPr>
          <w:b/>
          <w:bCs/>
          <w:color w:val="000000"/>
          <w:spacing w:val="0"/>
          <w:w w:val="100"/>
          <w:position w:val="0"/>
        </w:rPr>
        <w:t>（特殊普通合伙）</w:t>
      </w:r>
    </w:p>
    <w:p>
      <w:pPr>
        <w:pStyle w:val="Style22"/>
        <w:keepNext w:val="0"/>
        <w:keepLines w:val="0"/>
        <w:widowControl w:val="0"/>
        <w:shd w:val="clear" w:color="auto" w:fill="auto"/>
        <w:bidi w:val="0"/>
        <w:spacing w:before="0" w:after="720" w:line="240" w:lineRule="auto"/>
        <w:ind w:left="3380" w:right="0" w:firstLine="0"/>
        <w:jc w:val="left"/>
      </w:pPr>
      <w:r>
        <w:rPr>
          <w:b/>
          <w:bCs/>
          <w:color w:val="000000"/>
          <w:spacing w:val="0"/>
          <w:w w:val="100"/>
          <w:position w:val="0"/>
        </w:rPr>
        <w:t>中国注册会计师：俞华</w:t>
      </w:r>
    </w:p>
    <w:p>
      <w:pPr>
        <w:pStyle w:val="Style22"/>
        <w:keepNext w:val="0"/>
        <w:keepLines w:val="0"/>
        <w:widowControl w:val="0"/>
        <w:shd w:val="clear" w:color="auto" w:fill="auto"/>
        <w:tabs>
          <w:tab w:pos="3359" w:val="left"/>
        </w:tabs>
        <w:bidi w:val="0"/>
        <w:spacing w:before="0" w:after="1020" w:line="240" w:lineRule="auto"/>
        <w:ind w:left="0" w:right="0" w:firstLine="280"/>
        <w:jc w:val="left"/>
      </w:pPr>
      <w:r>
        <w:rPr>
          <w:b/>
          <w:bCs/>
          <w:color w:val="000000"/>
          <w:spacing w:val="0"/>
          <w:w w:val="100"/>
          <w:position w:val="0"/>
        </w:rPr>
        <w:t>中国•上海</w:t>
        <w:tab/>
        <w:t>2022年3月11日</w:t>
      </w:r>
    </w:p>
    <w:p>
      <w:pPr>
        <w:pStyle w:val="Style18"/>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r>
        <w:rPr>
          <w:color w:val="000000"/>
          <w:spacing w:val="0"/>
          <w:w w:val="100"/>
          <w:position w:val="0"/>
          <w:sz w:val="24"/>
          <w:szCs w:val="24"/>
        </w:rPr>
        <w:t>二、财务报表</w:t>
      </w:r>
      <w:bookmarkEnd w:id="689"/>
      <w:bookmarkEnd w:id="690"/>
      <w:bookmarkEnd w:id="69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、合并资产负债表</w:t>
      </w:r>
      <w:bookmarkEnd w:id="692"/>
      <w:bookmarkEnd w:id="693"/>
      <w:bookmarkEnd w:id="695"/>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编制单位：四川久远银海软件股份有限公司</w:t>
      </w:r>
    </w:p>
    <w:p>
      <w:pPr>
        <w:pStyle w:val="Style49"/>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br w:type="page"/>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699,841,253.57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729,978,499.14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304,395,273.97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3,460,052.24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1,077,985.00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417,436,576.42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336,525,846.16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14,556,215.66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10,131,078.34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50,941,424.77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45,933,242.24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246,098,947.89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261,959,300.83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25,400,282.23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17,616,763.80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503,120,541.71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112,966,418.44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1,960,855,294.49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1,820,584,407.92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31,529,213.57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36,893,119.93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134,115,443.33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117,231,547.73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21,662,458.37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144,194,155.44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119,372,048.59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50,122,420.86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49,482,531.42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32,441,332.87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34,758,418.83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5,218,956.26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3,729,869.82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33,013,080.56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28,135,562.83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19,455,690.07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10,710,440.14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473,332,764.31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401,813,539.29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2,434,188,058.80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2,222,397,947.21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117,070,075.88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104,656,294.95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547,086,973.94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545,526,515.15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104,967,958.97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79,835,226.96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29,914,393.30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39,305,306.24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11,239,291.18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25,755,822.63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10,102,246.80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820,385,054.38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795,079,165.93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10,473,146.26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49,763,541.47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52,855,105.99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3,275,109.35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4,168,426.75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63,511,797.08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57,023,532.74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883,896,851.46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852,102,698.67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314,023,876.00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314,023,876.00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407,827,021.35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407,272,358.01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101,903,342.22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81,066,486.11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597,813,432.00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447,251,596.47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1,421,567,671.57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1,249,614,316.59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128,723,535.77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120,680,931.95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1,550,291,207.34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1,370,295,248.54</w:t>
            </w:r>
          </w:p>
        </w:tc>
      </w:tr>
    </w:tbl>
    <w:p>
      <w:pPr>
        <w:spacing w:lineRule="exact" w:line="1"/>
        <w:rPr>
          <w:sz w:val="2"/>
          <w:szCs w:val="2"/>
        </w:rPr>
      </w:pPr>
      <w:r>
        <w:br w:type="page"/>
      </w:r>
    </w:p>
    <w:p>
      <w:pPr>
        <w:widowControl w:val="0"/>
        <w:spacing w:line="1" w:lineRule="exact"/>
      </w:pPr>
      <w:r>
        <mc:AlternateContent>
          <mc:Choice Requires="wps">
            <w:drawing>
              <wp:anchor distT="3175" distB="572770" distL="0" distR="0" simplePos="0" relativeHeight="125829378" behindDoc="0" locked="0" layoutInCell="1" allowOverlap="1">
                <wp:simplePos x="0" y="0"/>
                <wp:positionH relativeFrom="page">
                  <wp:posOffset>728980</wp:posOffset>
                </wp:positionH>
                <wp:positionV relativeFrom="paragraph">
                  <wp:posOffset>3175</wp:posOffset>
                </wp:positionV>
                <wp:extent cx="1164590" cy="149225"/>
                <wp:wrapTopAndBottom/>
                <wp:docPr id="3" name="Shape 3"/>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负债和所有者权益总计</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7.399999999999999pt;margin-top:0.25pt;width:91.700000000000003pt;height:11.75pt;z-index:-125829375;mso-wrap-distance-left:0;mso-wrap-distance-top:0.25pt;mso-wrap-distance-right:0;mso-wrap-distance-bottom:45.100000000000001pt;mso-position-horizontal-relative:page" filled="f" stroked="f">
                <v:textbox inset="0,0,0,0">
                  <w:txbxContent>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负债和所有者权益总计</w:t>
                      </w:r>
                    </w:p>
                  </w:txbxContent>
                </v:textbox>
                <w10:wrap type="topAndBottom" anchorx="page"/>
              </v:shape>
            </w:pict>
          </mc:Fallback>
        </mc:AlternateContent>
      </w:r>
      <w:r>
        <mc:AlternateContent>
          <mc:Choice Requires="wps">
            <w:drawing>
              <wp:anchor distT="0" distB="560705" distL="0" distR="0" simplePos="0" relativeHeight="125829380" behindDoc="0" locked="0" layoutInCell="1" allowOverlap="1">
                <wp:simplePos x="0" y="0"/>
                <wp:positionH relativeFrom="page">
                  <wp:posOffset>3865245</wp:posOffset>
                </wp:positionH>
                <wp:positionV relativeFrom="paragraph">
                  <wp:posOffset>0</wp:posOffset>
                </wp:positionV>
                <wp:extent cx="831850" cy="164465"/>
                <wp:wrapTopAndBottom/>
                <wp:docPr id="5" name="Shape 5"/>
                <a:graphic xmlns:a="http://schemas.openxmlformats.org/drawingml/2006/main">
                  <a:graphicData uri="http://schemas.microsoft.com/office/word/2010/wordprocessingShape">
                    <wps:wsp>
                      <wps:cNvSpPr txBox="1"/>
                      <wps:spPr>
                        <a:xfrm>
                          <a:ext cx="831850" cy="1644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2,434,188,058.80</w:t>
                            </w:r>
                          </w:p>
                        </w:txbxContent>
                      </wps:txbx>
                      <wps:bodyPr wrap="none" lIns="0" tIns="0" rIns="0" bIns="0">
                        <a:noAutoFit/>
                      </wps:bodyPr>
                    </wps:wsp>
                  </a:graphicData>
                </a:graphic>
              </wp:anchor>
            </w:drawing>
          </mc:Choice>
          <mc:Fallback>
            <w:pict>
              <v:shape id="_x0000_s1031" type="#_x0000_t202" style="position:absolute;margin-left:304.35000000000002pt;margin-top:0;width:65.5pt;height:12.950000000000001pt;z-index:-125829373;mso-wrap-distance-left:0;mso-wrap-distance-right:0;mso-wrap-distance-bottom:44.149999999999999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2,434,188,058.80</w:t>
                      </w:r>
                    </w:p>
                  </w:txbxContent>
                </v:textbox>
                <w10:wrap type="topAndBottom" anchorx="page"/>
              </v:shape>
            </w:pict>
          </mc:Fallback>
        </mc:AlternateContent>
      </w:r>
      <w:r>
        <mc:AlternateContent>
          <mc:Choice Requires="wps">
            <w:drawing>
              <wp:anchor distT="0" distB="560705" distL="0" distR="0" simplePos="0" relativeHeight="125829382" behindDoc="0" locked="0" layoutInCell="1" allowOverlap="1">
                <wp:simplePos x="0" y="0"/>
                <wp:positionH relativeFrom="page">
                  <wp:posOffset>5958840</wp:posOffset>
                </wp:positionH>
                <wp:positionV relativeFrom="paragraph">
                  <wp:posOffset>0</wp:posOffset>
                </wp:positionV>
                <wp:extent cx="831850" cy="164465"/>
                <wp:wrapTopAndBottom/>
                <wp:docPr id="7" name="Shape 7"/>
                <a:graphic xmlns:a="http://schemas.openxmlformats.org/drawingml/2006/main">
                  <a:graphicData uri="http://schemas.microsoft.com/office/word/2010/wordprocessingShape">
                    <wps:wsp>
                      <wps:cNvSpPr txBox="1"/>
                      <wps:spPr>
                        <a:xfrm>
                          <a:ext cx="831850" cy="1644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2,222,397,947.21</w:t>
                            </w:r>
                          </w:p>
                        </w:txbxContent>
                      </wps:txbx>
                      <wps:bodyPr wrap="none" lIns="0" tIns="0" rIns="0" bIns="0">
                        <a:noAutoFit/>
                      </wps:bodyPr>
                    </wps:wsp>
                  </a:graphicData>
                </a:graphic>
              </wp:anchor>
            </w:drawing>
          </mc:Choice>
          <mc:Fallback>
            <w:pict>
              <v:shape id="_x0000_s1033" type="#_x0000_t202" style="position:absolute;margin-left:469.19999999999999pt;margin-top:0;width:65.5pt;height:12.950000000000001pt;z-index:-125829371;mso-wrap-distance-left:0;mso-wrap-distance-right:0;mso-wrap-distance-bottom:44.149999999999999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2,222,397,947.21</w:t>
                      </w:r>
                    </w:p>
                  </w:txbxContent>
                </v:textbox>
                <w10:wrap type="topAndBottom" anchorx="page"/>
              </v:shape>
            </w:pict>
          </mc:Fallback>
        </mc:AlternateContent>
      </w:r>
      <w:r>
        <mc:AlternateContent>
          <mc:Choice Requires="wps">
            <w:drawing>
              <wp:anchor distT="423545" distB="152400" distL="0" distR="0" simplePos="0" relativeHeight="125829384" behindDoc="0" locked="0" layoutInCell="1" allowOverlap="1">
                <wp:simplePos x="0" y="0"/>
                <wp:positionH relativeFrom="page">
                  <wp:posOffset>707390</wp:posOffset>
                </wp:positionH>
                <wp:positionV relativeFrom="paragraph">
                  <wp:posOffset>423545</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法定代表人：连春华</w:t>
                            </w:r>
                          </w:p>
                        </w:txbxContent>
                      </wps:txbx>
                      <wps:bodyPr wrap="none" lIns="0" tIns="0" rIns="0" bIns="0">
                        <a:noAutoFit/>
                      </wps:bodyPr>
                    </wps:wsp>
                  </a:graphicData>
                </a:graphic>
              </wp:anchor>
            </w:drawing>
          </mc:Choice>
          <mc:Fallback>
            <w:pict>
              <v:shape id="_x0000_s1035" type="#_x0000_t202" style="position:absolute;margin-left:55.700000000000003pt;margin-top:33.350000000000001pt;width:83.049999999999997pt;height:11.75pt;z-index:-125829369;mso-wrap-distance-left:0;mso-wrap-distance-top:33.350000000000001pt;mso-wrap-distance-right:0;mso-wrap-distance-bottom:1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法定代表人：连春华</w:t>
                      </w:r>
                    </w:p>
                  </w:txbxContent>
                </v:textbox>
                <w10:wrap type="topAndBottom" anchorx="page"/>
              </v:shape>
            </w:pict>
          </mc:Fallback>
        </mc:AlternateContent>
      </w:r>
      <w:r>
        <mc:AlternateContent>
          <mc:Choice Requires="wps">
            <w:drawing>
              <wp:anchor distT="423545" distB="155575" distL="0" distR="0" simplePos="0" relativeHeight="125829386" behindDoc="0" locked="0" layoutInCell="1" allowOverlap="1">
                <wp:simplePos x="0" y="0"/>
                <wp:positionH relativeFrom="page">
                  <wp:posOffset>2941320</wp:posOffset>
                </wp:positionH>
                <wp:positionV relativeFrom="paragraph">
                  <wp:posOffset>423545</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主管会计工作负责人：杨成文</w:t>
                            </w:r>
                          </w:p>
                        </w:txbxContent>
                      </wps:txbx>
                      <wps:bodyPr wrap="none" lIns="0" tIns="0" rIns="0" bIns="0">
                        <a:noAutoFit/>
                      </wps:bodyPr>
                    </wps:wsp>
                  </a:graphicData>
                </a:graphic>
              </wp:anchor>
            </w:drawing>
          </mc:Choice>
          <mc:Fallback>
            <w:pict>
              <v:shape id="_x0000_s1037" type="#_x0000_t202" style="position:absolute;margin-left:231.59999999999999pt;margin-top:33.350000000000001pt;width:118.8pt;height:11.5pt;z-index:-125829367;mso-wrap-distance-left:0;mso-wrap-distance-top:33.350000000000001pt;mso-wrap-distance-right:0;mso-wrap-distance-bottom:12.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主管会计工作负责人：杨成文</w:t>
                      </w:r>
                    </w:p>
                  </w:txbxContent>
                </v:textbox>
                <w10:wrap type="topAndBottom" anchorx="page"/>
              </v:shape>
            </w:pict>
          </mc:Fallback>
        </mc:AlternateContent>
      </w:r>
      <w:r>
        <mc:AlternateContent>
          <mc:Choice Requires="wps">
            <w:drawing>
              <wp:anchor distT="423545" distB="152400" distL="0" distR="0" simplePos="0" relativeHeight="125829388" behindDoc="0" locked="0" layoutInCell="1" allowOverlap="1">
                <wp:simplePos x="0" y="0"/>
                <wp:positionH relativeFrom="page">
                  <wp:posOffset>5623560</wp:posOffset>
                </wp:positionH>
                <wp:positionV relativeFrom="paragraph">
                  <wp:posOffset>423545</wp:posOffset>
                </wp:positionV>
                <wp:extent cx="1170305" cy="149225"/>
                <wp:wrapTopAndBottom/>
                <wp:docPr id="13" name="Shape 1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会计机构负责人：张昕</w:t>
                            </w:r>
                          </w:p>
                        </w:txbxContent>
                      </wps:txbx>
                      <wps:bodyPr wrap="none" lIns="0" tIns="0" rIns="0" bIns="0">
                        <a:noAutoFit/>
                      </wps:bodyPr>
                    </wps:wsp>
                  </a:graphicData>
                </a:graphic>
              </wp:anchor>
            </w:drawing>
          </mc:Choice>
          <mc:Fallback>
            <w:pict>
              <v:shape id="_x0000_s1039" type="#_x0000_t202" style="position:absolute;margin-left:442.80000000000001pt;margin-top:33.350000000000001pt;width:92.150000000000006pt;height:11.75pt;z-index:-125829365;mso-wrap-distance-left:0;mso-wrap-distance-top:33.350000000000001pt;mso-wrap-distance-right:0;mso-wrap-distance-bottom:1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会计机构负责人：张昕</w:t>
                      </w:r>
                    </w:p>
                  </w:txbxContent>
                </v:textbox>
                <w10:wrap type="topAndBottom" anchorx="page"/>
              </v:shape>
            </w:pict>
          </mc:Fallback>
        </mc:AlternateContent>
      </w:r>
    </w:p>
    <w:p>
      <w:pPr>
        <w:pStyle w:val="Style27"/>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、母公司资产负债表</w:t>
      </w:r>
      <w:bookmarkEnd w:id="696"/>
      <w:bookmarkEnd w:id="697"/>
      <w:bookmarkEnd w:id="69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427,232,261.55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454,059,866.05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304,395,273.97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1,995,250.00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323,102,447.05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256,671,659.90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4,779,756.29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4,801,267.56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42,278,515.82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58,336,652.13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211,622,989.05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218,016,544.42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23,658,383.06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16,047,416.70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454,504,313.88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71,381,390.91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1,489,173,916.70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1,383,840,071.64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329,792,520.20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299,612,520.20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11,417,965.69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4,716,725.35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55,283,349.20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65,489,582.67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7,971,763.42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103,524,109.86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79,573,203.60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39,973,538.67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43,107,522.31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338,151.91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24,752,157.17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19,899,674.11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574,287,818.23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514,237,380.15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2,063,461,734.93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1,898,077,451.79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143,545,094.81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156,839,623.97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441,803,863.31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444,816,001.64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72,931,610.51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51,136,002.28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15,794,262.76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18,572,589.69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61,667,341.70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70,717,396.32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4,913,719.01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740,655,892.10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742,081,613.90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2,576,117.18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28,912,541.47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25,504,105.99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439,527.40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31,488,658.65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25,943,633.39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772,144,550.75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768,025,247.29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314,023,876.00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314,023,876.00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411,634,122.37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411,634,122.37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101,439,589.82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80,602,733.71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464,219,595.99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323,791,472.42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1,291,317,184.18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1,130,052,204.50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2,063,461,734.93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1,898,077,451.79</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3</w:t>
      </w:r>
      <w:bookmarkEnd w:id="702"/>
      <w:r>
        <w:rPr>
          <w:color w:val="000000"/>
          <w:spacing w:val="0"/>
          <w:w w:val="100"/>
          <w:position w:val="0"/>
        </w:rPr>
        <w:t>、合并利润表</w:t>
      </w:r>
      <w:bookmarkEnd w:id="700"/>
      <w:bookmarkEnd w:id="701"/>
      <w:bookmarkEnd w:id="70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6"/>
        <w:gridCol w:w="32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1,305,907,210.66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1,153,540,813.37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1,305,907,210.66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1,153,540,813.37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1,036,015,488.20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903,892,124.48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573,198,314.94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539,296,387.20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6"/>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10,139,040.18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10,328,153.91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162,852,361.48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111,948,653.37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130,294,468.19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96,831,587.86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164,763,611.08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153,250,099.25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-5,232,307.67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-7,762,757.11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562,835.88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6,128,932.22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7,988,019.93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18,227,916.56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17,127,654.62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12,651,817.48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4,714,836.42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4,395,273.97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-25,370,842.14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-15,273,398.90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-21,748,934.45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-24,120,778.98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253,652,943.09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236,548,065.54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708,295.45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283,369.47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2,245,960.44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254,318,923.01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234,585,474.57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21,295,334.08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19,414,695.05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233,023,588.93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215,170,779.52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233,023,588.93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215,170,779.52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218,502,273.04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186,612,666.30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14,521,315.89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28,558,113.22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233,023,588.93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215,170,779.52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218,502,273.04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186,612,666.30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14,521,315.89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28,558,113.22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2"/>
        <w:keepNext w:val="0"/>
        <w:keepLines w:val="0"/>
        <w:widowControl w:val="0"/>
        <w:shd w:val="clear" w:color="auto" w:fill="auto"/>
        <w:tabs>
          <w:tab w:pos="3485" w:val="left"/>
          <w:tab w:pos="7709" w:val="left"/>
        </w:tabs>
        <w:bidi w:val="0"/>
        <w:spacing w:before="0" w:after="380" w:line="240" w:lineRule="auto"/>
        <w:ind w:left="0" w:right="0" w:firstLine="0"/>
        <w:jc w:val="left"/>
      </w:pPr>
      <w:r>
        <w:rPr>
          <w:color w:val="000000"/>
          <w:spacing w:val="0"/>
          <w:w w:val="100"/>
          <w:position w:val="0"/>
        </w:rPr>
        <w:t>法定代表人：连春华</w:t>
        <w:tab/>
        <w:t>主管会计工作负责人：杨成文</w:t>
        <w:tab/>
        <w:t>会计机构负责人：张昕</w:t>
      </w:r>
    </w:p>
    <w:p>
      <w:pPr>
        <w:pStyle w:val="Style27"/>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4</w:t>
      </w:r>
      <w:bookmarkEnd w:id="706"/>
      <w:r>
        <w:rPr>
          <w:color w:val="000000"/>
          <w:spacing w:val="0"/>
          <w:w w:val="100"/>
          <w:position w:val="0"/>
        </w:rPr>
        <w:t>、母公司利润表</w:t>
      </w:r>
      <w:bookmarkEnd w:id="704"/>
      <w:bookmarkEnd w:id="705"/>
      <w:bookmarkEnd w:id="70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1,040,592,013.78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842,026,492.26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482,391,627.88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454,927,971.85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6,456,615.19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6,206,512.15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112,534,196.01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76,300,137.87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83,960,506.48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57,861,807.14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122,310,193.92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95,118,324.09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-3,560,846.23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-6,855,304.85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245,926.78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4,075,856.39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7,018,975.65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6,300,453.73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8,624,508.98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19,493,505.46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12,012,942.62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4,395,273.97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-21,061,276.89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-12,252,558.22</w:t>
            </w:r>
          </w:p>
        </w:tc>
      </w:tr>
    </w:tbl>
    <w:p>
      <w:pPr>
        <w:widowControl w:val="0"/>
        <w:spacing w:line="1" w:lineRule="exact"/>
      </w:pPr>
      <w:r>
        <w:br w:type="page"/>
      </w:r>
    </w:p>
    <w:tbl>
      <w:tblPr>
        <w:tblOverlap w:val="never"/>
        <w:jc w:val="center"/>
        <w:tblLayout w:type="fixed"/>
      </w:tblPr>
      <w:tblGrid>
        <w:gridCol w:w="2966"/>
        <w:gridCol w:w="3307"/>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-17,667,870.89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-21,844,075.16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-3,917.27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223,560,614.67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149,406,145.91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125,322.70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18,602.04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2,062,931.97</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223,723,119.14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147,468,536.64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15,354,558.06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9,652,758.00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208,368,561.08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137,815,778.64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208,368,561.08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137,815,778.64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208,368,561.08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137,815,778.64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5</w:t>
      </w:r>
      <w:bookmarkEnd w:id="710"/>
      <w:r>
        <w:rPr>
          <w:color w:val="000000"/>
          <w:spacing w:val="0"/>
          <w:w w:val="100"/>
          <w:position w:val="0"/>
        </w:rPr>
        <w:t>、合并现金流量表</w:t>
      </w:r>
      <w:bookmarkEnd w:id="708"/>
      <w:bookmarkEnd w:id="709"/>
      <w:bookmarkEnd w:id="71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1,289,900,340.48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1,060,844,218.66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1,805,327.15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1,902,133.53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20,106,075.54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43,190,623.06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1,311,811,743.17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1,105,936,975.25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313,411,042.88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246,480,384.58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546,809,075.38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457,654,057.02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107,958,297.68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80,669,050.88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141,210,105.46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113,461,484.66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1,109,388,521.40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898,264,977.14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202,423,221.77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207,671,998.11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12,922,742.21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6,729,751.68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236,011.40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632,720,162.20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645,668,201.09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386,965,763.08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89,832,122.03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50,883,081.62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724,515,500.00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547,099,365.65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822,747,622.03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604,282,447.27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-177,079,420.94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-217,316,684.19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57,803,581.40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52,242,553.80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其中：子公司支付给少数股东的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7,382,000.00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13,336,924.90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71,140,506.30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58,222,553.80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-61,540,506.30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-57,722,553.80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-36,196,705.47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-67,367,239.88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720,703,931.47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788,071,171.35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684,507,226.00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720,703,931.47</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6</w:t>
      </w:r>
      <w:bookmarkEnd w:id="714"/>
      <w:r>
        <w:rPr>
          <w:color w:val="000000"/>
          <w:spacing w:val="0"/>
          <w:w w:val="100"/>
          <w:position w:val="0"/>
        </w:rPr>
        <w:t>、母公司现金流量表</w:t>
      </w:r>
      <w:bookmarkEnd w:id="712"/>
      <w:bookmarkEnd w:id="713"/>
      <w:bookmarkEnd w:id="71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1,003,018,290.23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794,450,617.98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248,536.44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13,620,744.71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14,502,740.75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1,016,887,571.38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808,953,358.73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339,544,316.25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214,224,094.75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363,518,656.55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308,344,822.09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71,799,950.25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50,888,719.59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98,837,495.65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76,413,199.34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873,700,418.70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649,870,835.77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143,187,152.68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159,082,522.96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21,407,610.47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14,912,230.42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34,001.40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5,020,948.67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616,831,989.10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643,275,844.92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394,946,231.82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45,819,807.44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35,596,657.25</w:t>
            </w:r>
          </w:p>
        </w:tc>
      </w:tr>
    </w:tbl>
    <w:p>
      <w:pPr>
        <w:widowControl w:val="0"/>
        <w:spacing w:line="1" w:lineRule="exact"/>
      </w:pPr>
      <w:r>
        <w:br w:type="page"/>
      </w:r>
    </w:p>
    <w:tbl>
      <w:tblPr>
        <w:tblOverlap w:val="never"/>
        <w:jc w:val="center"/>
        <w:tblLayout w:type="fixed"/>
      </w:tblPr>
      <w:tblGrid>
        <w:gridCol w:w="2966"/>
        <w:gridCol w:w="3307"/>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29,980,000.00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677,500,000.00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496,000,000.00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768,019,807.44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567,876,657.25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-124,743,962.52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-172,930,425.43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47,103,581.40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44,860,553.80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3,644,596.33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50,748,177.73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44,860,553.80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-50,748,177.73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-44,860,553.80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-32,304,987.57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-58,708,456.27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445,316,566.82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504,025,023.09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413,011,579.25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445,316,566.82</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bookmarkEnd w:id="718"/>
      <w:r>
        <w:rPr>
          <w:color w:val="000000"/>
          <w:spacing w:val="0"/>
          <w:w w:val="100"/>
          <w:position w:val="0"/>
        </w:rPr>
        <w:t>、合并所有者权益变动表</w:t>
      </w:r>
      <w:bookmarkEnd w:id="716"/>
      <w:bookmarkEnd w:id="717"/>
      <w:bookmarkEnd w:id="71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407,27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81,066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447,25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614,31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120,68 </w:t>
            </w:r>
            <w:r>
              <w:rPr>
                <w:rFonts w:ascii="Times New Roman" w:eastAsia="Times New Roman" w:hAnsi="Times New Roman" w:cs="Times New Roman"/>
                <w:color w:val="000000"/>
                <w:spacing w:val="0"/>
                <w:w w:val="100"/>
                <w:position w:val="0"/>
              </w:rPr>
              <w:t>0,931.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81,066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447,25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1,596.</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614,31</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120,68 </w:t>
            </w:r>
            <w:r>
              <w:rPr>
                <w:rFonts w:ascii="Times New Roman" w:eastAsia="Times New Roman" w:hAnsi="Times New Roman" w:cs="Times New Roman"/>
                <w:color w:val="000000"/>
                <w:spacing w:val="0"/>
                <w:w w:val="100"/>
                <w:position w:val="0"/>
              </w:rPr>
              <w:t>0,931.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554,66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150,56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1,835.</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171,95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8,042,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179,99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2,273.</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2,273.</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14,521 </w:t>
            </w:r>
            <w:r>
              <w:rPr>
                <w:rFonts w:ascii="Times New Roman" w:eastAsia="Times New Roman" w:hAnsi="Times New Roman" w:cs="Times New Roman"/>
                <w:color w:val="000000"/>
                <w:spacing w:val="0"/>
                <w:w w:val="100"/>
                <w:position w:val="0"/>
              </w:rPr>
              <w:t xml:space="preserve">,315.8 </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233,02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3,588.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554,66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554,66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554,66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554,66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-67,94 0,437.</w:t>
            </w:r>
          </w:p>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6,856.</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02,76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493,61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67,284 </w:t>
            </w:r>
            <w:r>
              <w:rPr>
                <w:rFonts w:ascii="Times New Roman" w:eastAsia="Times New Roman" w:hAnsi="Times New Roman" w:cs="Times New Roman"/>
                <w:color w:val="000000"/>
                <w:spacing w:val="0"/>
                <w:w w:val="100"/>
                <w:position w:val="0"/>
              </w:rPr>
              <w:t xml:space="preserve">,908.2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804,18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111,236 </w:t>
            </w:r>
            <w:r>
              <w:rPr>
                <w:rFonts w:ascii="Times New Roman" w:eastAsia="Times New Roman" w:hAnsi="Times New Roman" w:cs="Times New Roman"/>
                <w:color w:val="000000"/>
                <w:spacing w:val="0"/>
                <w:w w:val="100"/>
                <w:position w:val="0"/>
              </w:rPr>
              <w:t>,817.05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41,004.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,982.16</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02,76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493,61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3,054.</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67,284 </w:t>
            </w:r>
            <w:r>
              <w:rPr>
                <w:rFonts w:ascii="Times New Roman" w:eastAsia="Times New Roman" w:hAnsi="Times New Roman" w:cs="Times New Roman"/>
                <w:color w:val="000000"/>
                <w:spacing w:val="0"/>
                <w:w w:val="100"/>
                <w:position w:val="0"/>
              </w:rPr>
              <w:t xml:space="preserve">,908.2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319,28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481,79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108,365 </w:t>
            </w:r>
            <w:r>
              <w:rPr>
                <w:rFonts w:ascii="Times New Roman" w:eastAsia="Times New Roman" w:hAnsi="Times New Roman" w:cs="Times New Roman"/>
                <w:color w:val="000000"/>
                <w:spacing w:val="0"/>
                <w:w w:val="100"/>
                <w:position w:val="0"/>
              </w:rPr>
              <w:t>,229.70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47,022.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1,107</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-86,34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0,696.</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13,781 </w:t>
            </w:r>
            <w:r>
              <w:rPr>
                <w:rFonts w:ascii="Times New Roman" w:eastAsia="Times New Roman" w:hAnsi="Times New Roman" w:cs="Times New Roman"/>
                <w:color w:val="000000"/>
                <w:spacing w:val="0"/>
                <w:w w:val="100"/>
                <w:position w:val="0"/>
              </w:rPr>
              <w:t xml:space="preserve">,577.8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127,97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2,523.</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12,315,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157,448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,225.72</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2,666.</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28,558,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215,170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,779.52</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-8,860,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410.97</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13,781 </w:t>
            </w:r>
            <w:r>
              <w:rPr>
                <w:rFonts w:ascii="Times New Roman" w:eastAsia="Times New Roman" w:hAnsi="Times New Roman" w:cs="Times New Roman"/>
                <w:color w:val="000000"/>
                <w:spacing w:val="0"/>
                <w:w w:val="100"/>
                <w:position w:val="0"/>
              </w:rPr>
              <w:t xml:space="preserve">,577.8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-44,86 0,553.</w:t>
            </w:r>
          </w:p>
          <w:p>
            <w:pPr>
              <w:pStyle w:val="Style2"/>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-7,382,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-52,242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,553.80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13,781 </w:t>
            </w:r>
            <w:r>
              <w:rPr>
                <w:rFonts w:ascii="Times New Roman" w:eastAsia="Times New Roman" w:hAnsi="Times New Roman" w:cs="Times New Roman"/>
                <w:color w:val="000000"/>
                <w:spacing w:val="0"/>
                <w:w w:val="100"/>
                <w:position w:val="0"/>
              </w:rPr>
              <w:t xml:space="preserve">,577.8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-44,86 0,553.</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-44,86 0,553.</w:t>
            </w:r>
          </w:p>
          <w:p>
            <w:pPr>
              <w:pStyle w:val="Style2"/>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-7,382,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-52,242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,553.80</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1,107</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-86,34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0,696.</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3,380,4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1,107</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-89,72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1,107.</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3,380,4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81,066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447,25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120,680 </w:t>
            </w:r>
            <w:r>
              <w:rPr>
                <w:rFonts w:ascii="Times New Roman" w:eastAsia="Times New Roman" w:hAnsi="Times New Roman" w:cs="Times New Roman"/>
                <w:color w:val="000000"/>
                <w:spacing w:val="0"/>
                <w:w w:val="100"/>
                <w:position w:val="0"/>
              </w:rPr>
              <w:t>,931.95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1,370,2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95,248.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8</w:t>
      </w:r>
      <w:bookmarkEnd w:id="722"/>
      <w:r>
        <w:rPr>
          <w:color w:val="000000"/>
          <w:spacing w:val="0"/>
          <w:w w:val="100"/>
          <w:position w:val="0"/>
        </w:rPr>
        <w:t>、母公司所有者权益变动表</w:t>
      </w:r>
      <w:bookmarkEnd w:id="720"/>
      <w:bookmarkEnd w:id="721"/>
      <w:bookmarkEnd w:id="72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411,634,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80,602,7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323,79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1,130,052,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204.50</w:t>
            </w: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3,876.0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411,634,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80,602,7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323,79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1,130,052,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140,42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8,123.5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161,264,9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8,561.0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-67,940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-47,103,58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20,836,8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-20,836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-47,103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-47,103,58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3,876.0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411,634,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464,21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9,595.9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1,291,317,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224,30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501,355 </w:t>
            </w:r>
            <w:r>
              <w:rPr>
                <w:rFonts w:ascii="Times New Roman" w:eastAsia="Times New Roman" w:hAnsi="Times New Roman" w:cs="Times New Roman"/>
                <w:color w:val="000000"/>
                <w:spacing w:val="0"/>
                <w:w w:val="100"/>
                <w:position w:val="0"/>
              </w:rPr>
              <w:t>,229.37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66,821,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272,120,1</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1,064,599,2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-27,502,2</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-27,502,281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224,30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501,355 </w:t>
            </w:r>
            <w:r>
              <w:rPr>
                <w:rFonts w:ascii="Times New Roman" w:eastAsia="Times New Roman" w:hAnsi="Times New Roman" w:cs="Times New Roman"/>
                <w:color w:val="000000"/>
                <w:spacing w:val="0"/>
                <w:w w:val="100"/>
                <w:position w:val="0"/>
              </w:rPr>
              <w:t>,229.37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66,821,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244,617,8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1,037,096,9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89,721 </w:t>
            </w:r>
            <w:r>
              <w:rPr>
                <w:rFonts w:ascii="Times New Roman" w:eastAsia="Times New Roman" w:hAnsi="Times New Roman" w:cs="Times New Roman"/>
                <w:color w:val="000000"/>
                <w:spacing w:val="0"/>
                <w:w w:val="100"/>
                <w:position w:val="0"/>
              </w:rPr>
              <w:t xml:space="preserve">,107.0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79,173,64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92,955,224.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137,815,7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137,815,77</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-58,642,1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-44,860,553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-13,781,5</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-44,860,5</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-44,860,553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89,721 </w:t>
            </w:r>
            <w:r>
              <w:rPr>
                <w:rFonts w:ascii="Times New Roman" w:eastAsia="Times New Roman" w:hAnsi="Times New Roman" w:cs="Times New Roman"/>
                <w:color w:val="000000"/>
                <w:spacing w:val="0"/>
                <w:w w:val="100"/>
                <w:position w:val="0"/>
              </w:rPr>
              <w:t xml:space="preserve">,107.0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-89,721,</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89,721 </w:t>
            </w:r>
            <w:r>
              <w:rPr>
                <w:rFonts w:ascii="Times New Roman" w:eastAsia="Times New Roman" w:hAnsi="Times New Roman" w:cs="Times New Roman"/>
                <w:color w:val="000000"/>
                <w:spacing w:val="0"/>
                <w:w w:val="100"/>
                <w:position w:val="0"/>
              </w:rPr>
              <w:t xml:space="preserve">,107.0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-89,721,</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3,876.</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411,634,</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80,602,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323,791,4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1,130,052,2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04.50</w:t>
            </w:r>
          </w:p>
        </w:tc>
      </w:tr>
    </w:tbl>
    <w:p>
      <w:pPr>
        <w:widowControl w:val="0"/>
        <w:spacing w:after="299" w:line="1" w:lineRule="exact"/>
      </w:pPr>
    </w:p>
    <w:p>
      <w:pPr>
        <w:pStyle w:val="Style18"/>
        <w:keepNext/>
        <w:keepLines/>
        <w:widowControl w:val="0"/>
        <w:shd w:val="clear" w:color="auto" w:fill="auto"/>
        <w:bidi w:val="0"/>
        <w:spacing w:before="0" w:after="240" w:line="240" w:lineRule="auto"/>
        <w:ind w:left="0" w:right="0" w:firstLine="0"/>
        <w:jc w:val="left"/>
      </w:pPr>
      <w:bookmarkStart w:id="724" w:name="bookmark724"/>
      <w:bookmarkStart w:id="725" w:name="bookmark725"/>
      <w:bookmarkStart w:id="726" w:name="bookmark726"/>
      <w:r>
        <w:rPr>
          <w:color w:val="000000"/>
          <w:spacing w:val="0"/>
          <w:w w:val="100"/>
          <w:position w:val="0"/>
          <w:sz w:val="24"/>
          <w:szCs w:val="24"/>
        </w:rPr>
        <w:t>三、公司基本情况</w:t>
      </w:r>
      <w:bookmarkEnd w:id="724"/>
      <w:bookmarkEnd w:id="725"/>
      <w:bookmarkEnd w:id="726"/>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四川久远银海软件股份有限公司（以下简称“公司”、“本公司”或“久远银海”）成立于2008年11月24日，系由四川 久远投资控股集团有限公司（以下简称''久远集团”）、四川科学城锐锋集团有限责任公司（以下简称''锐锋集团”）、四 川银海软件有限责任公司（以下简称“四川银海”）及李慧霞等20名自然人经中国工程物理研究院（以下简称“中物院”） 以《关于发起设立四川久远银海软件股份有限公司的批复》（院军转民[2008]216号）文批准共同发起设立的股份有限公司。 企业法人营业执照统一社会信用代码：915101006818136552。2015年12月31日在深圳证券交易所上市。所属行业为计算机应 用服务业。</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根据本公司第三届董事会第十一次（临时）会议、2017年第三次临时股东大会审议通过了《关于2017年半年度利润分配 及资本公积金转增股本预案的议案》，以资本公积金向全体股东每10股转增10股，不送红股、不进行现金分红。转股后本公 司总股本为16, 000万股。</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根据本公司第三届董事会第二次（临时）会议、第三届董事会第四次（临时）会议、第三届董事会第八次（临时）会议、 第三届董事会第十次会议、第四届董事会第三次会议、2016年第二次临时股东大会决议、2017年第一次临时股东大会决议、 2017年第二次临时股东大会决议，并经中国证券监督管理委员会“证监许可[2017]1504号”文《关于核准四川久远银海软件 股份有限公司非公开发行股票的批复》文件核准，公司发行人民币普通股股票</w:t>
      </w:r>
      <w:r>
        <w:rPr>
          <w:color w:val="000000"/>
          <w:spacing w:val="0"/>
          <w:w w:val="100"/>
          <w:position w:val="0"/>
        </w:rPr>
        <w:t>12,540,592.0</w:t>
      </w:r>
      <w:r>
        <w:rPr>
          <w:color w:val="000000"/>
          <w:spacing w:val="0"/>
          <w:w w:val="100"/>
          <w:position w:val="0"/>
        </w:rPr>
        <w:t>0股，每股面值1</w:t>
      </w:r>
      <w:r>
        <w:rPr>
          <w:color w:val="000000"/>
          <w:spacing w:val="0"/>
          <w:w w:val="100"/>
          <w:position w:val="0"/>
        </w:rPr>
        <w:t>.00</w:t>
      </w:r>
      <w:r>
        <w:rPr>
          <w:color w:val="000000"/>
          <w:spacing w:val="0"/>
          <w:w w:val="100"/>
          <w:position w:val="0"/>
        </w:rPr>
        <w:t>元，每股发 行价格</w:t>
      </w:r>
      <w:r>
        <w:rPr>
          <w:color w:val="000000"/>
          <w:spacing w:val="0"/>
          <w:w w:val="100"/>
          <w:position w:val="0"/>
        </w:rPr>
        <w:t>35.72</w:t>
      </w:r>
      <w:r>
        <w:rPr>
          <w:color w:val="000000"/>
          <w:spacing w:val="0"/>
          <w:w w:val="100"/>
          <w:position w:val="0"/>
        </w:rPr>
        <w:t xml:space="preserve">元，增加股本12,540, </w:t>
      </w:r>
      <w:r>
        <w:rPr>
          <w:color w:val="000000"/>
          <w:spacing w:val="0"/>
          <w:w w:val="100"/>
          <w:position w:val="0"/>
        </w:rPr>
        <w:t xml:space="preserve">592. </w:t>
      </w:r>
      <w:r>
        <w:rPr>
          <w:color w:val="000000"/>
          <w:spacing w:val="0"/>
          <w:w w:val="100"/>
          <w:position w:val="0"/>
        </w:rPr>
        <w:t xml:space="preserve">00元。非公开发行股票后公司总股本为17, </w:t>
      </w:r>
      <w:r>
        <w:rPr>
          <w:color w:val="000000"/>
          <w:spacing w:val="0"/>
          <w:w w:val="100"/>
          <w:position w:val="0"/>
        </w:rPr>
        <w:t xml:space="preserve">254. </w:t>
      </w:r>
      <w:r>
        <w:rPr>
          <w:color w:val="000000"/>
          <w:spacing w:val="0"/>
          <w:w w:val="100"/>
          <w:position w:val="0"/>
        </w:rPr>
        <w:t>0592万股。</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经公司2018年年度股东大会、第四届董事会第十四次会议审议通过了公司2018年度利润分配预案。以总股本172,540,592 股为基数，向全体股东每10股派发现金红利</w:t>
      </w:r>
      <w:r>
        <w:rPr>
          <w:color w:val="000000"/>
          <w:spacing w:val="0"/>
          <w:w w:val="100"/>
          <w:position w:val="0"/>
        </w:rPr>
        <w:t>2.50</w:t>
      </w:r>
      <w:r>
        <w:rPr>
          <w:color w:val="000000"/>
          <w:spacing w:val="0"/>
          <w:w w:val="100"/>
          <w:position w:val="0"/>
        </w:rPr>
        <w:t>元（含税），共分配现金红利43, 135, 148元；以资本公积金向全体股东按每 10股转增3股；不送红股；剩余未分配利润结转以后年度。</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经公司2019年年度股东大会、第四届董事会第二十一次会议审议通过了公司2019年度利润分配预案。以总股本 224,302,769股为基数，向全体股东每10股派发现金红利2元（含税），共分配现金红利44, </w:t>
      </w:r>
      <w:r>
        <w:rPr>
          <w:color w:val="000000"/>
          <w:spacing w:val="0"/>
          <w:w w:val="100"/>
          <w:position w:val="0"/>
        </w:rPr>
        <w:t>860,553.80</w:t>
      </w:r>
      <w:r>
        <w:rPr>
          <w:color w:val="000000"/>
          <w:spacing w:val="0"/>
          <w:w w:val="100"/>
          <w:position w:val="0"/>
        </w:rPr>
        <w:t>元；以资本公积金向 全体股东按每10股转增4股；剩余未分配利润结转以后年度。</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截至2021年12月31日止，本公司累计发行股本总数</w:t>
      </w:r>
      <w:r>
        <w:rPr>
          <w:color w:val="000000"/>
          <w:spacing w:val="0"/>
          <w:w w:val="100"/>
          <w:position w:val="0"/>
        </w:rPr>
        <w:t>31,402.3876</w:t>
      </w:r>
      <w:r>
        <w:rPr>
          <w:color w:val="000000"/>
          <w:spacing w:val="0"/>
          <w:w w:val="100"/>
          <w:position w:val="0"/>
        </w:rPr>
        <w:t>万股，注册资本为</w:t>
      </w:r>
      <w:r>
        <w:rPr>
          <w:color w:val="000000"/>
          <w:spacing w:val="0"/>
          <w:w w:val="100"/>
          <w:position w:val="0"/>
        </w:rPr>
        <w:t>31,402.3876</w:t>
      </w:r>
      <w:r>
        <w:rPr>
          <w:color w:val="000000"/>
          <w:spacing w:val="0"/>
          <w:w w:val="100"/>
          <w:position w:val="0"/>
        </w:rPr>
        <w:t>万元，注册地：成都高新 区科园一路3号2幢，总部地址：成都高新区科园一路3号2幢。</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本公司主要经营活动为：研制、开发、生产、销售计算机软硬件、网络设备、办公机械、货币专用设备、机电设备（不 含九座以下乘用车）；软件运行维护服务；硬件运行维护服务；信息技术服务；信息安全服务；技术咨询；信息系统集成； 智能弱电工程设计、施工；公共安全技术防范工程的设计、施工（以上工程类经营项目凭资质许可证从事经营）；货物进出 口、技术进出口；医药、医疗咨询服务；开发、销售电子产品、通讯产品（不含无线广播电视发射设备和卫星地面接收设备）； 增值电信业务经营（未取得相关行政审批，不得开展经营活动）；零售：药品（未取得相关行政审批，不得开展经营活动）； 销售医疗器械（未取得相关行政审批，不得开展经营活动）；教育咨询。（依法须经批准的项目，经相关部门批准后方可开 展经营活动）。</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本公司的母公司为四川久远投资控股集团有限公司，本公司的实际控制人为中国工程物理研究院。</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本财务报表业经公司董事会于2022年3月11日批准报出。</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本公司子公司的相关信息详见本附注''九、在其他主体中的权益”。</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本报告期合并范围变化情况详见本附注“八、合并范围的变更”。</w:t>
      </w:r>
    </w:p>
    <w:p>
      <w:pPr>
        <w:pStyle w:val="Style18"/>
        <w:keepNext/>
        <w:keepLines/>
        <w:widowControl w:val="0"/>
        <w:shd w:val="clear" w:color="auto" w:fill="auto"/>
        <w:tabs>
          <w:tab w:pos="502" w:val="left"/>
        </w:tabs>
        <w:bidi w:val="0"/>
        <w:spacing w:before="0" w:after="32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四</w:t>
      </w:r>
      <w:bookmarkEnd w:id="729"/>
      <w:r>
        <w:rPr>
          <w:color w:val="000000"/>
          <w:spacing w:val="0"/>
          <w:w w:val="100"/>
          <w:position w:val="0"/>
          <w:sz w:val="24"/>
          <w:szCs w:val="24"/>
        </w:rPr>
        <w:t>、</w:t>
        <w:tab/>
        <w:t>财务报表的编制基础</w:t>
      </w:r>
      <w:bookmarkEnd w:id="727"/>
      <w:bookmarkEnd w:id="728"/>
      <w:bookmarkEnd w:id="730"/>
    </w:p>
    <w:p>
      <w:pPr>
        <w:pStyle w:val="Style27"/>
        <w:keepNext/>
        <w:keepLines/>
        <w:widowControl w:val="0"/>
        <w:shd w:val="clear" w:color="auto" w:fill="auto"/>
        <w:tabs>
          <w:tab w:pos="368" w:val="left"/>
        </w:tabs>
        <w:bidi w:val="0"/>
        <w:spacing w:before="0" w:after="2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编制基础</w:t>
      </w:r>
      <w:bookmarkEnd w:id="731"/>
      <w:bookmarkEnd w:id="732"/>
      <w:bookmarkEnd w:id="734"/>
    </w:p>
    <w:p>
      <w:pPr>
        <w:pStyle w:val="Style22"/>
        <w:keepNext w:val="0"/>
        <w:keepLines w:val="0"/>
        <w:widowControl w:val="0"/>
        <w:shd w:val="clear" w:color="auto" w:fill="auto"/>
        <w:bidi w:val="0"/>
        <w:spacing w:before="0" w:after="680" w:line="310" w:lineRule="exact"/>
        <w:ind w:left="0" w:right="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基本准则》和各项具体会计准则、企业会计准则应用指南、企业会计 准则解释及其他相关规定（以下合称“企业会计准则”），以及中国证券监督管理委员会《公开发行证券的公司信息披露编 报规则第15号</w:t>
      </w:r>
      <w:r>
        <w:rPr>
          <w:color w:val="000000"/>
          <w:spacing w:val="0"/>
          <w:w w:val="100"/>
          <w:position w:val="0"/>
        </w:rPr>
        <w:t>一一</w:t>
      </w:r>
      <w:r>
        <w:rPr>
          <w:color w:val="000000"/>
          <w:spacing w:val="0"/>
          <w:w w:val="100"/>
          <w:position w:val="0"/>
        </w:rPr>
        <w:t>财务报告的一般规定》的相关规定编制。</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持续经营</w:t>
      </w:r>
      <w:bookmarkEnd w:id="735"/>
      <w:bookmarkEnd w:id="736"/>
      <w:bookmarkEnd w:id="738"/>
    </w:p>
    <w:p>
      <w:pPr>
        <w:pStyle w:val="Style22"/>
        <w:keepNext w:val="0"/>
        <w:keepLines w:val="0"/>
        <w:widowControl w:val="0"/>
        <w:shd w:val="clear" w:color="auto" w:fill="auto"/>
        <w:bidi w:val="0"/>
        <w:spacing w:before="0" w:after="0" w:line="298" w:lineRule="exact"/>
        <w:ind w:left="0" w:right="0"/>
        <w:jc w:val="left"/>
      </w:pPr>
      <w:r>
        <w:rPr>
          <w:color w:val="000000"/>
          <w:spacing w:val="0"/>
          <w:w w:val="100"/>
          <w:position w:val="0"/>
        </w:rPr>
        <w:t>本财务报表以持续经营为基础编制。</w:t>
      </w:r>
    </w:p>
    <w:p>
      <w:pPr>
        <w:pStyle w:val="Style22"/>
        <w:keepNext w:val="0"/>
        <w:keepLines w:val="0"/>
        <w:widowControl w:val="0"/>
        <w:shd w:val="clear" w:color="auto" w:fill="auto"/>
        <w:bidi w:val="0"/>
        <w:spacing w:before="0" w:after="680" w:line="298" w:lineRule="exact"/>
        <w:ind w:left="0" w:right="0"/>
        <w:jc w:val="left"/>
      </w:pPr>
      <w:r>
        <w:rPr>
          <w:color w:val="000000"/>
          <w:spacing w:val="0"/>
          <w:w w:val="100"/>
          <w:position w:val="0"/>
        </w:rPr>
        <w:t>公司考虑宏观政策风险、市场经营风险、目前或长期的盈利能力、偿债能力、财务弹性等因素后，认为公司自报告期末 起至少12个月内可持续经营。</w:t>
      </w:r>
    </w:p>
    <w:p>
      <w:pPr>
        <w:pStyle w:val="Style18"/>
        <w:keepNext/>
        <w:keepLines/>
        <w:widowControl w:val="0"/>
        <w:shd w:val="clear" w:color="auto" w:fill="auto"/>
        <w:tabs>
          <w:tab w:pos="522"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sz w:val="24"/>
          <w:szCs w:val="24"/>
        </w:rPr>
        <w:t>五</w:t>
      </w:r>
      <w:bookmarkEnd w:id="741"/>
      <w:r>
        <w:rPr>
          <w:color w:val="000000"/>
          <w:spacing w:val="0"/>
          <w:w w:val="100"/>
          <w:position w:val="0"/>
          <w:sz w:val="24"/>
          <w:szCs w:val="24"/>
        </w:rPr>
        <w:t>、</w:t>
        <w:tab/>
        <w:t>重要会计政策及会计估计</w:t>
      </w:r>
      <w:bookmarkEnd w:id="739"/>
      <w:bookmarkEnd w:id="740"/>
      <w:bookmarkEnd w:id="742"/>
    </w:p>
    <w:p>
      <w:pPr>
        <w:pStyle w:val="Style22"/>
        <w:keepNext w:val="0"/>
        <w:keepLines w:val="0"/>
        <w:widowControl w:val="0"/>
        <w:shd w:val="clear" w:color="auto" w:fill="auto"/>
        <w:bidi w:val="0"/>
        <w:spacing w:before="0" w:after="0" w:line="307" w:lineRule="exact"/>
        <w:ind w:left="0" w:right="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680" w:line="307" w:lineRule="exact"/>
        <w:ind w:left="0" w:right="0"/>
        <w:jc w:val="left"/>
      </w:pPr>
      <w:r>
        <w:rPr>
          <w:color w:val="000000"/>
          <w:spacing w:val="0"/>
          <w:w w:val="100"/>
          <w:position w:val="0"/>
        </w:rPr>
        <w:t>详见本附注“五、39、收入”。</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color w:val="000000"/>
          <w:spacing w:val="0"/>
          <w:w w:val="100"/>
          <w:position w:val="0"/>
        </w:rPr>
        <w:t>、</w:t>
        <w:tab/>
        <w:t>遵循企业会计准则的声明</w:t>
      </w:r>
      <w:bookmarkEnd w:id="743"/>
      <w:bookmarkEnd w:id="744"/>
      <w:bookmarkEnd w:id="746"/>
    </w:p>
    <w:p>
      <w:pPr>
        <w:pStyle w:val="Style22"/>
        <w:keepNext w:val="0"/>
        <w:keepLines w:val="0"/>
        <w:widowControl w:val="0"/>
        <w:shd w:val="clear" w:color="auto" w:fill="auto"/>
        <w:bidi w:val="0"/>
        <w:spacing w:before="0" w:after="680" w:line="307" w:lineRule="exact"/>
        <w:ind w:left="0" w:right="0"/>
        <w:jc w:val="both"/>
      </w:pPr>
      <w:r>
        <w:rPr>
          <w:color w:val="000000"/>
          <w:spacing w:val="0"/>
          <w:w w:val="100"/>
          <w:position w:val="0"/>
        </w:rPr>
        <w:t>本财务报表符合财政部颁布的企业会计准则的要求，真实、完整地反映了本公司2021年12月31日的合并及母公司财务状 况以及2021年度的合并及母公司经营成果和现金流量。</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会计期间</w:t>
      </w:r>
      <w:bookmarkEnd w:id="747"/>
      <w:bookmarkEnd w:id="748"/>
      <w:bookmarkEnd w:id="750"/>
    </w:p>
    <w:p>
      <w:pPr>
        <w:pStyle w:val="Style22"/>
        <w:keepNext w:val="0"/>
        <w:keepLines w:val="0"/>
        <w:widowControl w:val="0"/>
        <w:shd w:val="clear" w:color="auto" w:fill="auto"/>
        <w:bidi w:val="0"/>
        <w:spacing w:before="0" w:after="680" w:line="307" w:lineRule="exact"/>
        <w:ind w:left="0" w:right="0"/>
        <w:jc w:val="left"/>
      </w:pPr>
      <w:r>
        <w:rPr>
          <w:color w:val="000000"/>
          <w:spacing w:val="0"/>
          <w:w w:val="100"/>
          <w:position w:val="0"/>
        </w:rPr>
        <w:t>自公历1月1日起至12月31日止为一个会计年度。</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3</w:t>
      </w:r>
      <w:bookmarkEnd w:id="753"/>
      <w:r>
        <w:rPr>
          <w:color w:val="000000"/>
          <w:spacing w:val="0"/>
          <w:w w:val="100"/>
          <w:position w:val="0"/>
        </w:rPr>
        <w:t>、</w:t>
        <w:tab/>
        <w:t>营业周期</w:t>
      </w:r>
      <w:bookmarkEnd w:id="751"/>
      <w:bookmarkEnd w:id="752"/>
      <w:bookmarkEnd w:id="754"/>
    </w:p>
    <w:p>
      <w:pPr>
        <w:pStyle w:val="Style22"/>
        <w:keepNext w:val="0"/>
        <w:keepLines w:val="0"/>
        <w:widowControl w:val="0"/>
        <w:shd w:val="clear" w:color="auto" w:fill="auto"/>
        <w:bidi w:val="0"/>
        <w:spacing w:before="0" w:after="680" w:line="307" w:lineRule="exact"/>
        <w:ind w:left="0" w:right="0"/>
        <w:jc w:val="left"/>
      </w:pPr>
      <w:r>
        <w:rPr>
          <w:color w:val="000000"/>
          <w:spacing w:val="0"/>
          <w:w w:val="100"/>
          <w:position w:val="0"/>
        </w:rPr>
        <w:t>本公司营业周期为12个月。</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4</w:t>
      </w:r>
      <w:bookmarkEnd w:id="757"/>
      <w:r>
        <w:rPr>
          <w:color w:val="000000"/>
          <w:spacing w:val="0"/>
          <w:w w:val="100"/>
          <w:position w:val="0"/>
        </w:rPr>
        <w:t>、</w:t>
        <w:tab/>
        <w:t>记账本位币</w:t>
      </w:r>
      <w:bookmarkEnd w:id="755"/>
      <w:bookmarkEnd w:id="756"/>
      <w:bookmarkEnd w:id="758"/>
    </w:p>
    <w:p>
      <w:pPr>
        <w:pStyle w:val="Style22"/>
        <w:keepNext w:val="0"/>
        <w:keepLines w:val="0"/>
        <w:widowControl w:val="0"/>
        <w:shd w:val="clear" w:color="auto" w:fill="auto"/>
        <w:bidi w:val="0"/>
        <w:spacing w:before="0" w:after="300" w:line="307" w:lineRule="exact"/>
        <w:ind w:left="0" w:right="0"/>
        <w:jc w:val="left"/>
      </w:pPr>
      <w:r>
        <w:rPr>
          <w:color w:val="000000"/>
          <w:spacing w:val="0"/>
          <w:w w:val="100"/>
          <w:position w:val="0"/>
        </w:rPr>
        <w:t>本公司采用人民币为记账本位币。</w:t>
      </w:r>
    </w:p>
    <w:p>
      <w:pPr>
        <w:pStyle w:val="Style27"/>
        <w:keepNext/>
        <w:keepLines/>
        <w:widowControl w:val="0"/>
        <w:shd w:val="clear" w:color="auto" w:fill="auto"/>
        <w:tabs>
          <w:tab w:pos="329"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5</w:t>
      </w:r>
      <w:bookmarkEnd w:id="761"/>
      <w:r>
        <w:rPr>
          <w:color w:val="000000"/>
          <w:spacing w:val="0"/>
          <w:w w:val="100"/>
          <w:position w:val="0"/>
        </w:rPr>
        <w:t>、</w:t>
        <w:tab/>
        <w:t>同一控制下和非同一控制下企业合并的会计处理方法</w:t>
      </w:r>
      <w:bookmarkEnd w:id="759"/>
      <w:bookmarkEnd w:id="760"/>
      <w:bookmarkEnd w:id="762"/>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2"/>
        <w:keepNext w:val="0"/>
        <w:keepLines w:val="0"/>
        <w:widowControl w:val="0"/>
        <w:shd w:val="clear" w:color="auto" w:fill="auto"/>
        <w:bidi w:val="0"/>
        <w:spacing w:before="0" w:after="360" w:line="313"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7"/>
        <w:keepNext/>
        <w:keepLines/>
        <w:widowControl w:val="0"/>
        <w:shd w:val="clear" w:color="auto" w:fill="auto"/>
        <w:tabs>
          <w:tab w:pos="329"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6</w:t>
      </w:r>
      <w:bookmarkEnd w:id="765"/>
      <w:r>
        <w:rPr>
          <w:color w:val="000000"/>
          <w:spacing w:val="0"/>
          <w:w w:val="100"/>
          <w:position w:val="0"/>
        </w:rPr>
        <w:t>、</w:t>
        <w:tab/>
        <w:t>合并财务报表的编制方法</w:t>
      </w:r>
      <w:bookmarkEnd w:id="763"/>
      <w:bookmarkEnd w:id="764"/>
      <w:bookmarkEnd w:id="766"/>
    </w:p>
    <w:p>
      <w:pPr>
        <w:pStyle w:val="Style22"/>
        <w:keepNext w:val="0"/>
        <w:keepLines w:val="0"/>
        <w:widowControl w:val="0"/>
        <w:shd w:val="clear" w:color="auto" w:fill="auto"/>
        <w:bidi w:val="0"/>
        <w:spacing w:before="0" w:after="0" w:line="312" w:lineRule="exact"/>
        <w:ind w:left="0" w:right="0"/>
        <w:jc w:val="left"/>
      </w:pPr>
      <w:r>
        <w:rPr>
          <w:b/>
          <w:bCs/>
          <w:color w:val="000000"/>
          <w:spacing w:val="0"/>
          <w:w w:val="100"/>
          <w:position w:val="0"/>
        </w:rPr>
        <w:t>合并范围</w:t>
      </w:r>
    </w:p>
    <w:p>
      <w:pPr>
        <w:pStyle w:val="Style2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合并财务报表的合并范围以控制为基础确定，合并范围包括本公司及全部子公司。控制，是指公司拥有对被投资方的 权力，通过参与被投资方的 相关活动而享有可变回报，并且有能力运用对被投资方的权力影响其回报金额。</w:t>
      </w:r>
    </w:p>
    <w:p>
      <w:pPr>
        <w:pStyle w:val="Style22"/>
        <w:keepNext w:val="0"/>
        <w:keepLines w:val="0"/>
        <w:widowControl w:val="0"/>
        <w:shd w:val="clear" w:color="auto" w:fill="auto"/>
        <w:bidi w:val="0"/>
        <w:spacing w:before="0" w:after="0" w:line="312" w:lineRule="exact"/>
        <w:ind w:left="0" w:right="0"/>
        <w:jc w:val="left"/>
      </w:pPr>
      <w:r>
        <w:rPr>
          <w:b/>
          <w:bCs/>
          <w:color w:val="000000"/>
          <w:spacing w:val="0"/>
          <w:w w:val="100"/>
          <w:position w:val="0"/>
        </w:rPr>
        <w:t>合并程序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2"/>
        <w:keepNext w:val="0"/>
        <w:keepLines w:val="0"/>
        <w:widowControl w:val="0"/>
        <w:shd w:val="clear" w:color="auto" w:fill="auto"/>
        <w:tabs>
          <w:tab w:pos="776" w:val="left"/>
        </w:tabs>
        <w:bidi w:val="0"/>
        <w:spacing w:before="0" w:after="0" w:line="312" w:lineRule="exact"/>
        <w:ind w:left="0" w:right="0"/>
        <w:jc w:val="both"/>
      </w:pPr>
      <w:bookmarkStart w:id="767" w:name="bookmark767"/>
      <w:r>
        <w:rPr>
          <w:color w:val="000000"/>
          <w:spacing w:val="0"/>
          <w:w w:val="100"/>
          <w:position w:val="0"/>
        </w:rPr>
        <w:t>（</w:t>
      </w:r>
      <w:bookmarkEnd w:id="767"/>
      <w:r>
        <w:rPr>
          <w:color w:val="000000"/>
          <w:spacing w:val="0"/>
          <w:w w:val="100"/>
          <w:position w:val="0"/>
        </w:rPr>
        <w:t>1）</w:t>
        <w:tab/>
        <w:t>增加子公司或业务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2"/>
        <w:keepNext w:val="0"/>
        <w:keepLines w:val="0"/>
        <w:widowControl w:val="0"/>
        <w:shd w:val="clear" w:color="auto" w:fill="auto"/>
        <w:tabs>
          <w:tab w:pos="776" w:val="left"/>
        </w:tabs>
        <w:bidi w:val="0"/>
        <w:spacing w:before="0" w:after="0" w:line="312" w:lineRule="exact"/>
        <w:ind w:left="0" w:right="0"/>
        <w:jc w:val="both"/>
      </w:pPr>
      <w:bookmarkStart w:id="768" w:name="bookmark768"/>
      <w:r>
        <w:rPr>
          <w:color w:val="000000"/>
          <w:spacing w:val="0"/>
          <w:w w:val="100"/>
          <w:position w:val="0"/>
        </w:rPr>
        <w:t>（</w:t>
      </w:r>
      <w:bookmarkEnd w:id="768"/>
      <w:r>
        <w:rPr>
          <w:color w:val="000000"/>
          <w:spacing w:val="0"/>
          <w:w w:val="100"/>
          <w:position w:val="0"/>
        </w:rPr>
        <w:t>2）</w:t>
        <w:tab/>
        <w:t>处置子公司</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①一般处理方法</w:t>
      </w:r>
    </w:p>
    <w:p>
      <w:pPr>
        <w:pStyle w:val="Style22"/>
        <w:keepNext w:val="0"/>
        <w:keepLines w:val="0"/>
        <w:widowControl w:val="0"/>
        <w:shd w:val="clear" w:color="auto" w:fill="auto"/>
        <w:bidi w:val="0"/>
        <w:spacing w:before="0" w:after="140" w:line="312"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②分步处置子公司</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2"/>
        <w:keepNext w:val="0"/>
        <w:keepLines w:val="0"/>
        <w:widowControl w:val="0"/>
        <w:numPr>
          <w:ilvl w:val="0"/>
          <w:numId w:val="19"/>
        </w:numPr>
        <w:shd w:val="clear" w:color="auto" w:fill="auto"/>
        <w:tabs>
          <w:tab w:pos="729" w:val="left"/>
        </w:tabs>
        <w:bidi w:val="0"/>
        <w:spacing w:before="0" w:after="0" w:line="312" w:lineRule="exact"/>
        <w:ind w:left="0" w:right="0"/>
        <w:jc w:val="both"/>
      </w:pPr>
      <w:bookmarkStart w:id="769" w:name="bookmark769"/>
      <w:bookmarkEnd w:id="769"/>
      <w:r>
        <w:rPr>
          <w:color w:val="000000"/>
          <w:spacing w:val="0"/>
          <w:w w:val="100"/>
          <w:position w:val="0"/>
        </w:rPr>
        <w:t>这些交易是同时或者在考虑了彼此影响的情况下订立的；</w:t>
      </w:r>
    </w:p>
    <w:p>
      <w:pPr>
        <w:pStyle w:val="Style22"/>
        <w:keepNext w:val="0"/>
        <w:keepLines w:val="0"/>
        <w:widowControl w:val="0"/>
        <w:numPr>
          <w:ilvl w:val="0"/>
          <w:numId w:val="19"/>
        </w:numPr>
        <w:shd w:val="clear" w:color="auto" w:fill="auto"/>
        <w:tabs>
          <w:tab w:pos="762" w:val="left"/>
        </w:tabs>
        <w:bidi w:val="0"/>
        <w:spacing w:before="0" w:after="0" w:line="312" w:lineRule="exact"/>
        <w:ind w:left="0" w:right="0"/>
        <w:jc w:val="both"/>
      </w:pPr>
      <w:bookmarkStart w:id="770" w:name="bookmark770"/>
      <w:bookmarkEnd w:id="770"/>
      <w:r>
        <w:rPr>
          <w:color w:val="000000"/>
          <w:spacing w:val="0"/>
          <w:w w:val="100"/>
          <w:position w:val="0"/>
        </w:rPr>
        <w:t>这些交易整体才能达成一项完整的商业结果；</w:t>
      </w:r>
    </w:p>
    <w:p>
      <w:pPr>
        <w:pStyle w:val="Style22"/>
        <w:keepNext w:val="0"/>
        <w:keepLines w:val="0"/>
        <w:widowControl w:val="0"/>
        <w:numPr>
          <w:ilvl w:val="0"/>
          <w:numId w:val="19"/>
        </w:numPr>
        <w:shd w:val="clear" w:color="auto" w:fill="auto"/>
        <w:tabs>
          <w:tab w:pos="782" w:val="left"/>
        </w:tabs>
        <w:bidi w:val="0"/>
        <w:spacing w:before="0" w:after="0" w:line="312" w:lineRule="exact"/>
        <w:ind w:left="0" w:right="0"/>
        <w:jc w:val="both"/>
      </w:pPr>
      <w:bookmarkStart w:id="771" w:name="bookmark771"/>
      <w:bookmarkEnd w:id="771"/>
      <w:r>
        <w:rPr>
          <w:color w:val="000000"/>
          <w:spacing w:val="0"/>
          <w:w w:val="100"/>
          <w:position w:val="0"/>
        </w:rPr>
        <w:t>一项交易的发生取决于其他至少一项交易的发生；</w:t>
      </w:r>
    </w:p>
    <w:p>
      <w:pPr>
        <w:pStyle w:val="Style22"/>
        <w:keepNext w:val="0"/>
        <w:keepLines w:val="0"/>
        <w:widowControl w:val="0"/>
        <w:numPr>
          <w:ilvl w:val="0"/>
          <w:numId w:val="19"/>
        </w:numPr>
        <w:shd w:val="clear" w:color="auto" w:fill="auto"/>
        <w:tabs>
          <w:tab w:pos="782" w:val="left"/>
        </w:tabs>
        <w:bidi w:val="0"/>
        <w:spacing w:before="0" w:after="0" w:line="312" w:lineRule="exact"/>
        <w:ind w:left="0" w:right="0"/>
        <w:jc w:val="both"/>
      </w:pPr>
      <w:bookmarkStart w:id="772" w:name="bookmark772"/>
      <w:bookmarkEnd w:id="772"/>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2"/>
        <w:keepNext w:val="0"/>
        <w:keepLines w:val="0"/>
        <w:widowControl w:val="0"/>
        <w:numPr>
          <w:ilvl w:val="0"/>
          <w:numId w:val="21"/>
        </w:numPr>
        <w:shd w:val="clear" w:color="auto" w:fill="auto"/>
        <w:tabs>
          <w:tab w:pos="825" w:val="left"/>
        </w:tabs>
        <w:bidi w:val="0"/>
        <w:spacing w:before="0" w:after="0" w:line="312" w:lineRule="exact"/>
        <w:ind w:left="0" w:right="0"/>
        <w:jc w:val="both"/>
      </w:pPr>
      <w:bookmarkStart w:id="773" w:name="bookmark773"/>
      <w:bookmarkEnd w:id="773"/>
      <w:r>
        <w:rPr>
          <w:color w:val="000000"/>
          <w:spacing w:val="0"/>
          <w:w w:val="100"/>
          <w:position w:val="0"/>
        </w:rPr>
        <w:t>购买子公司少数股权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2"/>
        <w:keepNext w:val="0"/>
        <w:keepLines w:val="0"/>
        <w:widowControl w:val="0"/>
        <w:numPr>
          <w:ilvl w:val="0"/>
          <w:numId w:val="21"/>
        </w:numPr>
        <w:shd w:val="clear" w:color="auto" w:fill="auto"/>
        <w:tabs>
          <w:tab w:pos="825" w:val="left"/>
        </w:tabs>
        <w:bidi w:val="0"/>
        <w:spacing w:before="0" w:after="0" w:line="312" w:lineRule="exact"/>
        <w:ind w:left="0" w:right="0"/>
        <w:jc w:val="both"/>
      </w:pPr>
      <w:bookmarkStart w:id="774" w:name="bookmark774"/>
      <w:bookmarkEnd w:id="774"/>
      <w:r>
        <w:rPr>
          <w:color w:val="000000"/>
          <w:spacing w:val="0"/>
          <w:w w:val="100"/>
          <w:position w:val="0"/>
        </w:rPr>
        <w:t>不丧失控制权的情况下部分处置对子公司的股权投资</w:t>
      </w:r>
    </w:p>
    <w:p>
      <w:pPr>
        <w:pStyle w:val="Style22"/>
        <w:keepNext w:val="0"/>
        <w:keepLines w:val="0"/>
        <w:widowControl w:val="0"/>
        <w:shd w:val="clear" w:color="auto" w:fill="auto"/>
        <w:bidi w:val="0"/>
        <w:spacing w:before="0" w:after="680" w:line="312"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7"/>
        <w:keepNext/>
        <w:keepLines/>
        <w:widowControl w:val="0"/>
        <w:shd w:val="clear" w:color="auto" w:fill="auto"/>
        <w:tabs>
          <w:tab w:pos="373" w:val="left"/>
        </w:tabs>
        <w:bidi w:val="0"/>
        <w:spacing w:before="0" w:after="34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7</w:t>
      </w:r>
      <w:bookmarkEnd w:id="777"/>
      <w:r>
        <w:rPr>
          <w:color w:val="000000"/>
          <w:spacing w:val="0"/>
          <w:w w:val="100"/>
          <w:position w:val="0"/>
        </w:rPr>
        <w:t>、</w:t>
        <w:tab/>
        <w:t>合营安排分类及共同经营会计处理方法</w:t>
      </w:r>
      <w:bookmarkEnd w:id="775"/>
      <w:bookmarkEnd w:id="776"/>
      <w:bookmarkEnd w:id="778"/>
    </w:p>
    <w:p>
      <w:pPr>
        <w:pStyle w:val="Style27"/>
        <w:keepNext/>
        <w:keepLines/>
        <w:widowControl w:val="0"/>
        <w:shd w:val="clear" w:color="auto" w:fill="auto"/>
        <w:tabs>
          <w:tab w:pos="378"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w:t>
        <w:tab/>
        <w:t>现金及现金等价物的确定标准</w:t>
      </w:r>
      <w:bookmarkEnd w:id="779"/>
      <w:bookmarkEnd w:id="780"/>
      <w:bookmarkEnd w:id="782"/>
    </w:p>
    <w:p>
      <w:pPr>
        <w:pStyle w:val="Style22"/>
        <w:keepNext w:val="0"/>
        <w:keepLines w:val="0"/>
        <w:widowControl w:val="0"/>
        <w:shd w:val="clear" w:color="auto" w:fill="auto"/>
        <w:bidi w:val="0"/>
        <w:spacing w:before="0" w:after="680" w:line="302"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7"/>
        <w:keepNext/>
        <w:keepLines/>
        <w:widowControl w:val="0"/>
        <w:shd w:val="clear" w:color="auto" w:fill="auto"/>
        <w:tabs>
          <w:tab w:pos="378" w:val="left"/>
        </w:tabs>
        <w:bidi w:val="0"/>
        <w:spacing w:before="0" w:after="34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w:t>
        <w:tab/>
        <w:t>外币业务和外币报表折算</w:t>
      </w:r>
      <w:bookmarkEnd w:id="783"/>
      <w:bookmarkEnd w:id="784"/>
      <w:bookmarkEnd w:id="786"/>
    </w:p>
    <w:p>
      <w:pPr>
        <w:pStyle w:val="Style27"/>
        <w:keepNext/>
        <w:keepLines/>
        <w:widowControl w:val="0"/>
        <w:shd w:val="clear" w:color="auto" w:fill="auto"/>
        <w:tabs>
          <w:tab w:pos="469"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7"/>
      <w:bookmarkEnd w:id="788"/>
      <w:bookmarkEnd w:id="790"/>
    </w:p>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本公司在成为金融工具合同的一方时，确认一项金融资产、金融负债或权益工具。</w:t>
      </w:r>
    </w:p>
    <w:p>
      <w:pPr>
        <w:pStyle w:val="Style22"/>
        <w:keepNext w:val="0"/>
        <w:keepLines w:val="0"/>
        <w:widowControl w:val="0"/>
        <w:shd w:val="clear" w:color="auto" w:fill="auto"/>
        <w:bidi w:val="0"/>
        <w:spacing w:before="0" w:after="0" w:line="305" w:lineRule="exact"/>
        <w:ind w:left="0" w:right="0" w:firstLine="560"/>
        <w:jc w:val="left"/>
      </w:pPr>
      <w:r>
        <w:rPr>
          <w:b/>
          <w:bCs/>
          <w:color w:val="000000"/>
          <w:spacing w:val="0"/>
          <w:w w:val="100"/>
          <w:position w:val="0"/>
        </w:rPr>
        <w:t>金融工具的分类</w:t>
      </w:r>
    </w:p>
    <w:p>
      <w:pPr>
        <w:pStyle w:val="Style22"/>
        <w:keepNext w:val="0"/>
        <w:keepLines w:val="0"/>
        <w:widowControl w:val="0"/>
        <w:shd w:val="clear" w:color="auto" w:fill="auto"/>
        <w:bidi w:val="0"/>
        <w:spacing w:before="0" w:after="0" w:line="305" w:lineRule="exact"/>
        <w:ind w:left="0" w:right="0"/>
        <w:jc w:val="left"/>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2"/>
        <w:keepNext w:val="0"/>
        <w:keepLines w:val="0"/>
        <w:widowControl w:val="0"/>
        <w:shd w:val="clear" w:color="auto" w:fill="auto"/>
        <w:bidi w:val="0"/>
        <w:spacing w:before="0" w:after="0" w:line="305" w:lineRule="exact"/>
        <w:ind w:left="0" w:right="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一业务模式是以收取合同现金流量为目标；</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一合同现金流量仅为对本金和以未偿付本金金额为基础的利息的支付。</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一业务模式既以收取合同现金流量又以出售该金融资产为目标；</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一合同现金流量仅为对本金和以未偿付本金金额为基础的利息的支付。</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对于非交易性权益工具投资，本公司可以在初始确认时将其不可撤销地指定为以公允价值计量且其变动计入其他综合收 </w:t>
      </w:r>
      <w:r>
        <w:rPr>
          <w:color w:val="000000"/>
          <w:spacing w:val="0"/>
          <w:w w:val="100"/>
          <w:position w:val="0"/>
        </w:rPr>
        <w:t>益的金融资产（权益工具）。该指定在单项投资的基础上作出，且相关投资从发行者的角度符合权益工具的定义。</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金融负债于初始确认时分类为：以公允价值计量且其变动计入当期损益的金融负债和以摊余成本计量的金融负债。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符合以下条件之一的金融负债可在初始计量时指定为以公允价值计量且其变动计入当期损益的金融负债：</w:t>
      </w:r>
    </w:p>
    <w:p>
      <w:pPr>
        <w:pStyle w:val="Style22"/>
        <w:keepNext w:val="0"/>
        <w:keepLines w:val="0"/>
        <w:widowControl w:val="0"/>
        <w:shd w:val="clear" w:color="auto" w:fill="auto"/>
        <w:tabs>
          <w:tab w:pos="729" w:val="left"/>
        </w:tabs>
        <w:bidi w:val="0"/>
        <w:spacing w:before="0" w:after="0" w:line="312" w:lineRule="exact"/>
        <w:ind w:left="0" w:right="0"/>
        <w:jc w:val="both"/>
      </w:pPr>
      <w:bookmarkStart w:id="791" w:name="bookmark791"/>
      <w:r>
        <w:rPr>
          <w:color w:val="000000"/>
          <w:spacing w:val="0"/>
          <w:w w:val="100"/>
          <w:position w:val="0"/>
        </w:rPr>
        <w:t>1</w:t>
      </w:r>
      <w:bookmarkEnd w:id="791"/>
      <w:r>
        <w:rPr>
          <w:color w:val="000000"/>
          <w:spacing w:val="0"/>
          <w:w w:val="100"/>
          <w:position w:val="0"/>
        </w:rPr>
        <w:t>）</w:t>
        <w:tab/>
        <w:t>该项指定能够消除或显著减少会计错配。</w:t>
      </w:r>
    </w:p>
    <w:p>
      <w:pPr>
        <w:pStyle w:val="Style22"/>
        <w:keepNext w:val="0"/>
        <w:keepLines w:val="0"/>
        <w:widowControl w:val="0"/>
        <w:shd w:val="clear" w:color="auto" w:fill="auto"/>
        <w:tabs>
          <w:tab w:pos="718" w:val="left"/>
        </w:tabs>
        <w:bidi w:val="0"/>
        <w:spacing w:before="0" w:after="0" w:line="312" w:lineRule="exact"/>
        <w:ind w:left="0" w:right="0"/>
        <w:jc w:val="both"/>
      </w:pPr>
      <w:bookmarkStart w:id="792" w:name="bookmark792"/>
      <w:r>
        <w:rPr>
          <w:color w:val="000000"/>
          <w:spacing w:val="0"/>
          <w:w w:val="100"/>
          <w:position w:val="0"/>
        </w:rPr>
        <w:t>2</w:t>
      </w:r>
      <w:bookmarkEnd w:id="792"/>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22"/>
        <w:keepNext w:val="0"/>
        <w:keepLines w:val="0"/>
        <w:widowControl w:val="0"/>
        <w:shd w:val="clear" w:color="auto" w:fill="auto"/>
        <w:tabs>
          <w:tab w:pos="738" w:val="left"/>
        </w:tabs>
        <w:bidi w:val="0"/>
        <w:spacing w:before="0" w:after="0" w:line="312" w:lineRule="exact"/>
        <w:ind w:left="0" w:right="0"/>
        <w:jc w:val="both"/>
      </w:pPr>
      <w:bookmarkStart w:id="793" w:name="bookmark793"/>
      <w:r>
        <w:rPr>
          <w:color w:val="000000"/>
          <w:spacing w:val="0"/>
          <w:w w:val="100"/>
          <w:position w:val="0"/>
        </w:rPr>
        <w:t>3</w:t>
      </w:r>
      <w:bookmarkEnd w:id="793"/>
      <w:r>
        <w:rPr>
          <w:color w:val="000000"/>
          <w:spacing w:val="0"/>
          <w:w w:val="100"/>
          <w:position w:val="0"/>
        </w:rPr>
        <w:t>）</w:t>
        <w:tab/>
        <w:t>该金融负债包含需单独分拆的嵌入衍生工具。</w:t>
      </w:r>
    </w:p>
    <w:p>
      <w:pPr>
        <w:pStyle w:val="Style22"/>
        <w:keepNext w:val="0"/>
        <w:keepLines w:val="0"/>
        <w:widowControl w:val="0"/>
        <w:shd w:val="clear" w:color="auto" w:fill="auto"/>
        <w:bidi w:val="0"/>
        <w:spacing w:before="0" w:after="0" w:line="312" w:lineRule="exact"/>
        <w:ind w:left="0" w:right="0"/>
        <w:jc w:val="both"/>
      </w:pPr>
      <w:r>
        <w:rPr>
          <w:b/>
          <w:bCs/>
          <w:color w:val="000000"/>
          <w:spacing w:val="0"/>
          <w:w w:val="100"/>
          <w:position w:val="0"/>
        </w:rPr>
        <w:t>金融工具的确认依据和计量方法</w:t>
      </w:r>
    </w:p>
    <w:p>
      <w:pPr>
        <w:pStyle w:val="Style22"/>
        <w:keepNext w:val="0"/>
        <w:keepLines w:val="0"/>
        <w:widowControl w:val="0"/>
        <w:shd w:val="clear" w:color="auto" w:fill="auto"/>
        <w:tabs>
          <w:tab w:pos="825" w:val="left"/>
        </w:tabs>
        <w:bidi w:val="0"/>
        <w:spacing w:before="0" w:after="0" w:line="312" w:lineRule="exact"/>
        <w:ind w:left="0" w:right="0"/>
        <w:jc w:val="both"/>
      </w:pPr>
      <w:bookmarkStart w:id="794" w:name="bookmark794"/>
      <w:r>
        <w:rPr>
          <w:color w:val="000000"/>
          <w:spacing w:val="0"/>
          <w:w w:val="100"/>
          <w:position w:val="0"/>
        </w:rPr>
        <w:t>（</w:t>
      </w:r>
      <w:bookmarkEnd w:id="794"/>
      <w:r>
        <w:rPr>
          <w:color w:val="000000"/>
          <w:spacing w:val="0"/>
          <w:w w:val="100"/>
          <w:position w:val="0"/>
        </w:rPr>
        <w:t>1）</w:t>
        <w:tab/>
        <w:t>以摊余成本计量的金融资产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账款，以合同交易价格进行初始计量。持有期间采用实际利率法计算的利息计入当期损益。收回或处置时，将取得的价款与 该金融资产账面价值之间的差额计入当期损益。</w:t>
      </w:r>
    </w:p>
    <w:p>
      <w:pPr>
        <w:pStyle w:val="Style22"/>
        <w:keepNext w:val="0"/>
        <w:keepLines w:val="0"/>
        <w:widowControl w:val="0"/>
        <w:shd w:val="clear" w:color="auto" w:fill="auto"/>
        <w:tabs>
          <w:tab w:pos="825" w:val="left"/>
        </w:tabs>
        <w:bidi w:val="0"/>
        <w:spacing w:before="0" w:after="0" w:line="312" w:lineRule="exact"/>
        <w:ind w:left="0" w:right="0"/>
        <w:jc w:val="both"/>
      </w:pPr>
      <w:bookmarkStart w:id="795" w:name="bookmark795"/>
      <w:r>
        <w:rPr>
          <w:color w:val="000000"/>
          <w:spacing w:val="0"/>
          <w:w w:val="100"/>
          <w:position w:val="0"/>
        </w:rPr>
        <w:t>（</w:t>
      </w:r>
      <w:bookmarkEnd w:id="795"/>
      <w:r>
        <w:rPr>
          <w:color w:val="000000"/>
          <w:spacing w:val="0"/>
          <w:w w:val="100"/>
          <w:position w:val="0"/>
        </w:rPr>
        <w:t>2）</w:t>
        <w:tab/>
        <w:t>以公允价值计量且其变动计入其他综合收益的金融资产（债务工具）</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算的利息、减值损失或利得和汇兑损益之外，均计入其他综合收益。终止确认时，之前计入其他综合收益的累计利得或损失 从其他综合收益中转出，计入当期损益。</w:t>
      </w:r>
    </w:p>
    <w:p>
      <w:pPr>
        <w:pStyle w:val="Style22"/>
        <w:keepNext w:val="0"/>
        <w:keepLines w:val="0"/>
        <w:widowControl w:val="0"/>
        <w:shd w:val="clear" w:color="auto" w:fill="auto"/>
        <w:tabs>
          <w:tab w:pos="825" w:val="left"/>
        </w:tabs>
        <w:bidi w:val="0"/>
        <w:spacing w:before="0" w:after="0" w:line="312" w:lineRule="exact"/>
        <w:ind w:left="0" w:right="0"/>
        <w:jc w:val="both"/>
      </w:pPr>
      <w:bookmarkStart w:id="796" w:name="bookmark796"/>
      <w:r>
        <w:rPr>
          <w:color w:val="000000"/>
          <w:spacing w:val="0"/>
          <w:w w:val="100"/>
          <w:position w:val="0"/>
        </w:rPr>
        <w:t>（</w:t>
      </w:r>
      <w:bookmarkEnd w:id="796"/>
      <w:r>
        <w:rPr>
          <w:color w:val="000000"/>
          <w:spacing w:val="0"/>
          <w:w w:val="100"/>
          <w:position w:val="0"/>
        </w:rPr>
        <w:t>3）</w:t>
        <w:tab/>
        <w:t>以公允价值计量且其变动计入其他综合收益的金融资产（权益工具）</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计入当期损益。终止确认时，之前计入其他综合收益的累计利得或损失从其他综合收益中转出，计入留存收益。</w:t>
      </w:r>
    </w:p>
    <w:p>
      <w:pPr>
        <w:pStyle w:val="Style22"/>
        <w:keepNext w:val="0"/>
        <w:keepLines w:val="0"/>
        <w:widowControl w:val="0"/>
        <w:shd w:val="clear" w:color="auto" w:fill="auto"/>
        <w:tabs>
          <w:tab w:pos="825" w:val="left"/>
        </w:tabs>
        <w:bidi w:val="0"/>
        <w:spacing w:before="0" w:after="0" w:line="312" w:lineRule="exact"/>
        <w:ind w:left="0" w:right="0"/>
        <w:jc w:val="both"/>
      </w:pPr>
      <w:bookmarkStart w:id="797" w:name="bookmark797"/>
      <w:r>
        <w:rPr>
          <w:color w:val="000000"/>
          <w:spacing w:val="0"/>
          <w:w w:val="100"/>
          <w:position w:val="0"/>
        </w:rPr>
        <w:t>（</w:t>
      </w:r>
      <w:bookmarkEnd w:id="797"/>
      <w:r>
        <w:rPr>
          <w:color w:val="000000"/>
          <w:spacing w:val="0"/>
          <w:w w:val="100"/>
          <w:position w:val="0"/>
        </w:rPr>
        <w:t>4）</w:t>
        <w:tab/>
        <w:t>以公允价值计量且其变动计入当期损益的金融资产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2"/>
        <w:keepNext w:val="0"/>
        <w:keepLines w:val="0"/>
        <w:widowControl w:val="0"/>
        <w:shd w:val="clear" w:color="auto" w:fill="auto"/>
        <w:tabs>
          <w:tab w:pos="825" w:val="left"/>
        </w:tabs>
        <w:bidi w:val="0"/>
        <w:spacing w:before="0" w:after="0" w:line="312" w:lineRule="exact"/>
        <w:ind w:left="0" w:right="0"/>
        <w:jc w:val="both"/>
      </w:pPr>
      <w:bookmarkStart w:id="798" w:name="bookmark798"/>
      <w:r>
        <w:rPr>
          <w:color w:val="000000"/>
          <w:spacing w:val="0"/>
          <w:w w:val="100"/>
          <w:position w:val="0"/>
        </w:rPr>
        <w:t>（</w:t>
      </w:r>
      <w:bookmarkEnd w:id="798"/>
      <w:r>
        <w:rPr>
          <w:color w:val="000000"/>
          <w:spacing w:val="0"/>
          <w:w w:val="100"/>
          <w:position w:val="0"/>
        </w:rPr>
        <w:t>5）</w:t>
        <w:tab/>
        <w:t>以公允价值计量且其变动计入当期损益的金融负债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相关交易费用计入当期损益。该金融负债按公允价值进行后续计量，公允价值变动计入当期损益。终止确认时，其账面价 值与支付的对价之间的差额计入当期损益。</w:t>
      </w:r>
    </w:p>
    <w:p>
      <w:pPr>
        <w:pStyle w:val="Style22"/>
        <w:keepNext w:val="0"/>
        <w:keepLines w:val="0"/>
        <w:widowControl w:val="0"/>
        <w:shd w:val="clear" w:color="auto" w:fill="auto"/>
        <w:tabs>
          <w:tab w:pos="825" w:val="left"/>
        </w:tabs>
        <w:bidi w:val="0"/>
        <w:spacing w:before="0" w:after="0" w:line="312" w:lineRule="exact"/>
        <w:ind w:left="0" w:right="0"/>
        <w:jc w:val="both"/>
      </w:pPr>
      <w:bookmarkStart w:id="799" w:name="bookmark799"/>
      <w:r>
        <w:rPr>
          <w:color w:val="000000"/>
          <w:spacing w:val="0"/>
          <w:w w:val="100"/>
          <w:position w:val="0"/>
        </w:rPr>
        <w:t>（</w:t>
      </w:r>
      <w:bookmarkEnd w:id="799"/>
      <w:r>
        <w:rPr>
          <w:color w:val="000000"/>
          <w:spacing w:val="0"/>
          <w:w w:val="100"/>
          <w:position w:val="0"/>
        </w:rPr>
        <w:t>6）</w:t>
        <w:tab/>
        <w:t>以摊余成本计量的金融负债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公允价值进行初始计量，相关交易费用计入初始确认金额。持有期间采用实际利率法计算的利息计入当期损益。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终止确认时，将支付的对价与该金融负债账面价值之间的差额计入当期损益。</w:t>
      </w:r>
    </w:p>
    <w:p>
      <w:pPr>
        <w:pStyle w:val="Style22"/>
        <w:keepNext w:val="0"/>
        <w:keepLines w:val="0"/>
        <w:widowControl w:val="0"/>
        <w:shd w:val="clear" w:color="auto" w:fill="auto"/>
        <w:bidi w:val="0"/>
        <w:spacing w:before="0" w:after="0" w:line="312" w:lineRule="exact"/>
        <w:ind w:left="0" w:right="0"/>
        <w:jc w:val="both"/>
      </w:pPr>
      <w:r>
        <w:rPr>
          <w:b/>
          <w:bCs/>
          <w:color w:val="000000"/>
          <w:spacing w:val="0"/>
          <w:w w:val="100"/>
          <w:position w:val="0"/>
        </w:rPr>
        <w:t>金融资产终止确认和金融资产转移</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满足下列条件之一时，本公司终止确认金融资产：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一收取金融资产现金流量的合同权利终止；</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一金融资产已转移，且已将金融资产所有权上几乎所有的风险和报酬转移给转入方；</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发生金融资产转移时，如保留了金融资产所有权上几乎所有的风险和报酬的，则不终止确认该金融资产。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2"/>
        <w:keepNext w:val="0"/>
        <w:keepLines w:val="0"/>
        <w:widowControl w:val="0"/>
        <w:shd w:val="clear" w:color="auto" w:fill="auto"/>
        <w:tabs>
          <w:tab w:pos="807" w:val="left"/>
        </w:tabs>
        <w:bidi w:val="0"/>
        <w:spacing w:before="0" w:after="0" w:line="313" w:lineRule="exact"/>
        <w:ind w:left="0" w:right="0"/>
        <w:jc w:val="both"/>
      </w:pPr>
      <w:bookmarkStart w:id="800" w:name="bookmark800"/>
      <w:r>
        <w:rPr>
          <w:color w:val="000000"/>
          <w:spacing w:val="0"/>
          <w:w w:val="100"/>
          <w:position w:val="0"/>
        </w:rPr>
        <w:t>（</w:t>
      </w:r>
      <w:bookmarkEnd w:id="800"/>
      <w:r>
        <w:rPr>
          <w:color w:val="000000"/>
          <w:spacing w:val="0"/>
          <w:w w:val="100"/>
          <w:position w:val="0"/>
        </w:rPr>
        <w:t>1）</w:t>
        <w:tab/>
        <w:t>所转移金融资产的账面价值；</w:t>
      </w:r>
    </w:p>
    <w:p>
      <w:pPr>
        <w:pStyle w:val="Style22"/>
        <w:keepNext w:val="0"/>
        <w:keepLines w:val="0"/>
        <w:widowControl w:val="0"/>
        <w:shd w:val="clear" w:color="auto" w:fill="auto"/>
        <w:tabs>
          <w:tab w:pos="883" w:val="left"/>
        </w:tabs>
        <w:bidi w:val="0"/>
        <w:spacing w:before="0" w:after="0" w:line="313" w:lineRule="exact"/>
        <w:ind w:left="0" w:right="0"/>
        <w:jc w:val="both"/>
      </w:pPr>
      <w:bookmarkStart w:id="801" w:name="bookmark801"/>
      <w:r>
        <w:rPr>
          <w:color w:val="000000"/>
          <w:spacing w:val="0"/>
          <w:w w:val="100"/>
          <w:position w:val="0"/>
        </w:rPr>
        <w:t>（</w:t>
      </w:r>
      <w:bookmarkEnd w:id="801"/>
      <w:r>
        <w:rPr>
          <w:color w:val="000000"/>
          <w:spacing w:val="0"/>
          <w:w w:val="100"/>
          <w:position w:val="0"/>
        </w:rPr>
        <w:t>2）</w:t>
        <w:tab/>
        <w:t>因转移而收到的对价，与原直接计入所有者权益的公允价值变动累计额（涉及转移的金融资产为以公允价值计量 且其变动计入其他综合收益的金融资产（债务工具）的情形）之和。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2"/>
        <w:keepNext w:val="0"/>
        <w:keepLines w:val="0"/>
        <w:widowControl w:val="0"/>
        <w:shd w:val="clear" w:color="auto" w:fill="auto"/>
        <w:tabs>
          <w:tab w:pos="807" w:val="left"/>
        </w:tabs>
        <w:bidi w:val="0"/>
        <w:spacing w:before="0" w:after="0" w:line="313" w:lineRule="exact"/>
        <w:ind w:left="0" w:right="0"/>
        <w:jc w:val="both"/>
      </w:pPr>
      <w:bookmarkStart w:id="802" w:name="bookmark802"/>
      <w:r>
        <w:rPr>
          <w:color w:val="000000"/>
          <w:spacing w:val="0"/>
          <w:w w:val="100"/>
          <w:position w:val="0"/>
        </w:rPr>
        <w:t>（</w:t>
      </w:r>
      <w:bookmarkEnd w:id="802"/>
      <w:r>
        <w:rPr>
          <w:color w:val="000000"/>
          <w:spacing w:val="0"/>
          <w:w w:val="100"/>
          <w:position w:val="0"/>
        </w:rPr>
        <w:t>1）</w:t>
        <w:tab/>
        <w:t>终止确认部分的账面价值；</w:t>
      </w:r>
    </w:p>
    <w:p>
      <w:pPr>
        <w:pStyle w:val="Style22"/>
        <w:keepNext w:val="0"/>
        <w:keepLines w:val="0"/>
        <w:widowControl w:val="0"/>
        <w:shd w:val="clear" w:color="auto" w:fill="auto"/>
        <w:tabs>
          <w:tab w:pos="883" w:val="left"/>
        </w:tabs>
        <w:bidi w:val="0"/>
        <w:spacing w:before="0" w:after="0" w:line="313" w:lineRule="exact"/>
        <w:ind w:left="0" w:right="0"/>
        <w:jc w:val="both"/>
      </w:pPr>
      <w:bookmarkStart w:id="803" w:name="bookmark803"/>
      <w:r>
        <w:rPr>
          <w:color w:val="000000"/>
          <w:spacing w:val="0"/>
          <w:w w:val="100"/>
          <w:position w:val="0"/>
        </w:rPr>
        <w:t>（</w:t>
      </w:r>
      <w:bookmarkEnd w:id="803"/>
      <w:r>
        <w:rPr>
          <w:color w:val="000000"/>
          <w:spacing w:val="0"/>
          <w:w w:val="100"/>
          <w:position w:val="0"/>
        </w:rPr>
        <w:t>2）</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22"/>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金融负债终止确认</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2"/>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金融资产和金融负债的公允价值的确定方法</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2"/>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金融资产减值的测试方法及会计处理方法</w:t>
      </w:r>
    </w:p>
    <w:p>
      <w:pPr>
        <w:pStyle w:val="Style22"/>
        <w:keepNext w:val="0"/>
        <w:keepLines w:val="0"/>
        <w:widowControl w:val="0"/>
        <w:shd w:val="clear" w:color="auto" w:fill="auto"/>
        <w:bidi w:val="0"/>
        <w:spacing w:before="0" w:after="0" w:line="336" w:lineRule="exact"/>
        <w:ind w:left="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计量其损失准备；如果该金融工具的信用风险自初始确认后并未显著增加，本公司按照相当于该金融工具未来12个月内预期 信用损失的金额计量其损失准备。由此形成的损失准备的增加或转回金额，作为减值损失或利得计入当期损益。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内发生违约风险的相对变化，以评估金融工具的信用风险自初始确认后是否已显著增加。通常逾期超过30日，本公司即认为 该金融工具的信用风险已显著增加，除非有确凿证据证明该金融工具的信用风险自初始确认后并未显著增加。</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如果金融工具于资产负债表日的信用风险较低，本公司即认为该金融工具的信用风险自初始确认后并未显著增加。</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如果有客观证据表明某项金融资产已经发生信用减值，则本公司在单项基础上对该金融资产计提减值准备。</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对于由《企业会计准则第14号</w:t>
      </w:r>
      <w:r>
        <w:rPr>
          <w:color w:val="000000"/>
          <w:spacing w:val="0"/>
          <w:w w:val="100"/>
          <w:position w:val="0"/>
        </w:rPr>
        <w:t>一一</w:t>
      </w:r>
      <w:r>
        <w:rPr>
          <w:color w:val="000000"/>
          <w:spacing w:val="0"/>
          <w:w w:val="100"/>
          <w:position w:val="0"/>
        </w:rPr>
        <w:t>收入》（2017）规范的交易形成的应收款项和合同资产，无论是否包含重大融资成分， 本公司始终按照相当于整个存续期内预期信用损失的金额计量其损失准备。</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对于租赁应收款，本公司选择始终按照相当于整个存续期内预期信用损失的金额计量其损失准备。</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本公司不再合理预期金融资产合同现金流量能够全部或部分收回的，直接减记该金融资产的账面余额。</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4"/>
      <w:bookmarkEnd w:id="805"/>
      <w:bookmarkEnd w:id="807"/>
    </w:p>
    <w:p>
      <w:pPr>
        <w:pStyle w:val="Style22"/>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详见“五、重要会计政策及会计估计”中的“10、金融工具”。</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8"/>
      <w:bookmarkEnd w:id="809"/>
      <w:bookmarkEnd w:id="811"/>
    </w:p>
    <w:p>
      <w:pPr>
        <w:pStyle w:val="Style22"/>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详见“五、重要会计政策及会计估计”中的“10、金融工具”。</w:t>
      </w:r>
    </w:p>
    <w:p>
      <w:pPr>
        <w:pStyle w:val="Style27"/>
        <w:keepNext/>
        <w:keepLines/>
        <w:widowControl w:val="0"/>
        <w:shd w:val="clear" w:color="auto" w:fill="auto"/>
        <w:tabs>
          <w:tab w:pos="469" w:val="left"/>
        </w:tabs>
        <w:bidi w:val="0"/>
        <w:spacing w:before="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2"/>
      <w:bookmarkEnd w:id="813"/>
      <w:bookmarkEnd w:id="815"/>
    </w:p>
    <w:p>
      <w:pPr>
        <w:pStyle w:val="Style27"/>
        <w:keepNext/>
        <w:keepLines/>
        <w:widowControl w:val="0"/>
        <w:shd w:val="clear" w:color="auto" w:fill="auto"/>
        <w:tabs>
          <w:tab w:pos="469" w:val="left"/>
        </w:tabs>
        <w:bidi w:val="0"/>
        <w:spacing w:before="0" w:after="2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6"/>
      <w:bookmarkEnd w:id="817"/>
      <w:bookmarkEnd w:id="819"/>
    </w:p>
    <w:p>
      <w:pPr>
        <w:pStyle w:val="Style2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详见“五、重要会计政策及会计估计”中的“10、金融工具”。</w:t>
      </w:r>
    </w:p>
    <w:p>
      <w:pPr>
        <w:pStyle w:val="Style27"/>
        <w:keepNext/>
        <w:keepLines/>
        <w:widowControl w:val="0"/>
        <w:shd w:val="clear" w:color="auto" w:fill="auto"/>
        <w:tabs>
          <w:tab w:pos="469" w:val="left"/>
        </w:tabs>
        <w:bidi w:val="0"/>
        <w:spacing w:before="0" w:after="2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0"/>
      <w:bookmarkEnd w:id="821"/>
      <w:bookmarkEnd w:id="823"/>
    </w:p>
    <w:p>
      <w:pPr>
        <w:pStyle w:val="Style22"/>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存货的分类和成本</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存货分类为：原材料、库存商品、合同履约成本等。</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存货按成本进行初始计量，存货成本包括采购成本、加工成本和其他使存货达到目前场所和状态所发生的支出。</w:t>
      </w:r>
    </w:p>
    <w:p>
      <w:pPr>
        <w:pStyle w:val="Style22"/>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发出存货的计价方法</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存货发出时按个别认定法计价。</w:t>
      </w:r>
    </w:p>
    <w:p>
      <w:pPr>
        <w:pStyle w:val="Style22"/>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不同类别存货可变现净值的确定依据</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2"/>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存货的盘存制度</w:t>
      </w:r>
    </w:p>
    <w:p>
      <w:pPr>
        <w:pStyle w:val="Style2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采用永续盘存制。</w:t>
      </w:r>
    </w:p>
    <w:p>
      <w:pPr>
        <w:pStyle w:val="Style22"/>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低值易耗品和包装物的摊销方法</w:t>
      </w:r>
    </w:p>
    <w:p>
      <w:pPr>
        <w:pStyle w:val="Style22"/>
        <w:keepNext w:val="0"/>
        <w:keepLines w:val="0"/>
        <w:widowControl w:val="0"/>
        <w:shd w:val="clear" w:color="auto" w:fill="auto"/>
        <w:tabs>
          <w:tab w:pos="905" w:val="left"/>
        </w:tabs>
        <w:bidi w:val="0"/>
        <w:spacing w:before="0" w:after="0" w:line="312" w:lineRule="exact"/>
        <w:ind w:left="0" w:right="0" w:firstLine="460"/>
        <w:jc w:val="left"/>
      </w:pPr>
      <w:bookmarkStart w:id="824" w:name="bookmark824"/>
      <w:r>
        <w:rPr>
          <w:color w:val="000000"/>
          <w:spacing w:val="0"/>
          <w:w w:val="100"/>
          <w:position w:val="0"/>
        </w:rPr>
        <w:t>（</w:t>
      </w:r>
      <w:bookmarkEnd w:id="824"/>
      <w:r>
        <w:rPr>
          <w:color w:val="000000"/>
          <w:spacing w:val="0"/>
          <w:w w:val="100"/>
          <w:position w:val="0"/>
        </w:rPr>
        <w:t>1）</w:t>
        <w:tab/>
        <w:t>低值易耗品采用一次转销法。</w:t>
      </w:r>
    </w:p>
    <w:p>
      <w:pPr>
        <w:pStyle w:val="Style22"/>
        <w:keepNext w:val="0"/>
        <w:keepLines w:val="0"/>
        <w:widowControl w:val="0"/>
        <w:shd w:val="clear" w:color="auto" w:fill="auto"/>
        <w:tabs>
          <w:tab w:pos="905" w:val="left"/>
        </w:tabs>
        <w:bidi w:val="0"/>
        <w:spacing w:before="0" w:after="260" w:line="312" w:lineRule="exact"/>
        <w:ind w:left="0" w:right="0" w:firstLine="460"/>
        <w:jc w:val="left"/>
      </w:pPr>
      <w:bookmarkStart w:id="825" w:name="bookmark825"/>
      <w:r>
        <w:rPr>
          <w:color w:val="000000"/>
          <w:spacing w:val="0"/>
          <w:w w:val="100"/>
          <w:position w:val="0"/>
        </w:rPr>
        <w:t>（</w:t>
      </w:r>
      <w:bookmarkEnd w:id="825"/>
      <w:r>
        <w:rPr>
          <w:color w:val="000000"/>
          <w:spacing w:val="0"/>
          <w:w w:val="100"/>
          <w:position w:val="0"/>
        </w:rPr>
        <w:t>2）</w:t>
        <w:tab/>
        <w:t>包装物采用一次转销法。</w:t>
      </w:r>
    </w:p>
    <w:p>
      <w:pPr>
        <w:pStyle w:val="Style27"/>
        <w:keepNext/>
        <w:keepLines/>
        <w:widowControl w:val="0"/>
        <w:shd w:val="clear" w:color="auto" w:fill="auto"/>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26"/>
      <w:bookmarkEnd w:id="827"/>
      <w:bookmarkEnd w:id="829"/>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2"/>
        <w:keepNext w:val="0"/>
        <w:keepLines w:val="0"/>
        <w:widowControl w:val="0"/>
        <w:shd w:val="clear" w:color="auto" w:fill="auto"/>
        <w:bidi w:val="0"/>
        <w:spacing w:before="0" w:after="680" w:line="314" w:lineRule="exact"/>
        <w:ind w:left="0" w:right="0"/>
        <w:jc w:val="both"/>
      </w:pPr>
      <w:r>
        <w:rPr>
          <w:color w:val="000000"/>
          <w:spacing w:val="0"/>
          <w:w w:val="100"/>
          <w:position w:val="0"/>
        </w:rPr>
        <w:t>合同资产的预期信用损失的确定方法及会计处理方法详见本附注“五、重要会计政策及会计估计”中的“10、金融资产 减值的测试方法及会计处理方法”。</w:t>
      </w:r>
    </w:p>
    <w:p>
      <w:pPr>
        <w:pStyle w:val="Style27"/>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30"/>
      <w:bookmarkEnd w:id="831"/>
      <w:bookmarkEnd w:id="833"/>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合同成本包括合同履约成本与合同取得成本。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22"/>
        <w:keepNext w:val="0"/>
        <w:keepLines w:val="0"/>
        <w:widowControl w:val="0"/>
        <w:numPr>
          <w:ilvl w:val="0"/>
          <w:numId w:val="23"/>
        </w:numPr>
        <w:shd w:val="clear" w:color="auto" w:fill="auto"/>
        <w:tabs>
          <w:tab w:pos="858" w:val="left"/>
        </w:tabs>
        <w:bidi w:val="0"/>
        <w:spacing w:before="0" w:after="0" w:line="312" w:lineRule="exact"/>
        <w:ind w:left="0" w:right="0"/>
        <w:jc w:val="both"/>
      </w:pPr>
      <w:bookmarkStart w:id="834" w:name="bookmark834"/>
      <w:bookmarkEnd w:id="834"/>
      <w:r>
        <w:rPr>
          <w:color w:val="000000"/>
          <w:spacing w:val="0"/>
          <w:w w:val="100"/>
          <w:position w:val="0"/>
        </w:rPr>
        <w:t>该成本与一份当前或预期取得的合同直接相关。</w:t>
      </w:r>
    </w:p>
    <w:p>
      <w:pPr>
        <w:pStyle w:val="Style22"/>
        <w:keepNext w:val="0"/>
        <w:keepLines w:val="0"/>
        <w:widowControl w:val="0"/>
        <w:numPr>
          <w:ilvl w:val="0"/>
          <w:numId w:val="23"/>
        </w:numPr>
        <w:shd w:val="clear" w:color="auto" w:fill="auto"/>
        <w:tabs>
          <w:tab w:pos="858" w:val="left"/>
        </w:tabs>
        <w:bidi w:val="0"/>
        <w:spacing w:before="0" w:after="0" w:line="312" w:lineRule="exact"/>
        <w:ind w:left="0" w:right="0"/>
        <w:jc w:val="both"/>
      </w:pPr>
      <w:bookmarkStart w:id="835" w:name="bookmark835"/>
      <w:bookmarkEnd w:id="835"/>
      <w:r>
        <w:rPr>
          <w:color w:val="000000"/>
          <w:spacing w:val="0"/>
          <w:w w:val="100"/>
          <w:position w:val="0"/>
        </w:rPr>
        <w:t>该成本增加了本公司未来用于履行履约义务的资源。</w:t>
      </w:r>
    </w:p>
    <w:p>
      <w:pPr>
        <w:pStyle w:val="Style22"/>
        <w:keepNext w:val="0"/>
        <w:keepLines w:val="0"/>
        <w:widowControl w:val="0"/>
        <w:numPr>
          <w:ilvl w:val="0"/>
          <w:numId w:val="23"/>
        </w:numPr>
        <w:shd w:val="clear" w:color="auto" w:fill="auto"/>
        <w:tabs>
          <w:tab w:pos="858" w:val="left"/>
        </w:tabs>
        <w:bidi w:val="0"/>
        <w:spacing w:before="0" w:after="0" w:line="312" w:lineRule="exact"/>
        <w:ind w:left="0" w:right="0"/>
        <w:jc w:val="both"/>
      </w:pPr>
      <w:bookmarkStart w:id="836" w:name="bookmark836"/>
      <w:bookmarkEnd w:id="836"/>
      <w:r>
        <w:rPr>
          <w:color w:val="000000"/>
          <w:spacing w:val="0"/>
          <w:w w:val="100"/>
          <w:position w:val="0"/>
        </w:rPr>
        <w:t>该成本预期能够收回。</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本公司为取得合同发生的增量成本预期能够收回的，作为合同取得成本确认为一项资产。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与合同成本有关的资产，其账面价值高于下列两项的差额的，本公司对超出部分计提减值准备，并确认为资产减值损失:</w:t>
      </w:r>
    </w:p>
    <w:p>
      <w:pPr>
        <w:pStyle w:val="Style22"/>
        <w:keepNext w:val="0"/>
        <w:keepLines w:val="0"/>
        <w:widowControl w:val="0"/>
        <w:shd w:val="clear" w:color="auto" w:fill="auto"/>
        <w:tabs>
          <w:tab w:pos="858" w:val="left"/>
        </w:tabs>
        <w:bidi w:val="0"/>
        <w:spacing w:before="0" w:after="0" w:line="312" w:lineRule="exact"/>
        <w:ind w:left="0" w:right="0"/>
        <w:jc w:val="both"/>
      </w:pPr>
      <w:bookmarkStart w:id="837" w:name="bookmark837"/>
      <w:r>
        <w:rPr>
          <w:color w:val="000000"/>
          <w:spacing w:val="0"/>
          <w:w w:val="100"/>
          <w:position w:val="0"/>
        </w:rPr>
        <w:t>（</w:t>
      </w:r>
      <w:bookmarkEnd w:id="837"/>
      <w:r>
        <w:rPr>
          <w:color w:val="000000"/>
          <w:spacing w:val="0"/>
          <w:w w:val="100"/>
          <w:position w:val="0"/>
        </w:rPr>
        <w:t>1）</w:t>
        <w:tab/>
        <w:t>因转让与该资产相关的商品或服务预期能够取得的剩余对价；</w:t>
      </w:r>
    </w:p>
    <w:p>
      <w:pPr>
        <w:pStyle w:val="Style22"/>
        <w:keepNext w:val="0"/>
        <w:keepLines w:val="0"/>
        <w:widowControl w:val="0"/>
        <w:shd w:val="clear" w:color="auto" w:fill="auto"/>
        <w:tabs>
          <w:tab w:pos="858" w:val="left"/>
        </w:tabs>
        <w:bidi w:val="0"/>
        <w:spacing w:before="0" w:after="0" w:line="312" w:lineRule="exact"/>
        <w:ind w:left="0" w:right="0"/>
        <w:jc w:val="both"/>
      </w:pPr>
      <w:bookmarkStart w:id="838" w:name="bookmark838"/>
      <w:r>
        <w:rPr>
          <w:color w:val="000000"/>
          <w:spacing w:val="0"/>
          <w:w w:val="100"/>
          <w:position w:val="0"/>
        </w:rPr>
        <w:t>（</w:t>
      </w:r>
      <w:bookmarkEnd w:id="838"/>
      <w:r>
        <w:rPr>
          <w:color w:val="000000"/>
          <w:spacing w:val="0"/>
          <w:w w:val="100"/>
          <w:position w:val="0"/>
        </w:rPr>
        <w:t>2）</w:t>
        <w:tab/>
        <w:t>为转让该相关商品或服务估计将要发生的成本。</w:t>
      </w:r>
    </w:p>
    <w:p>
      <w:pPr>
        <w:pStyle w:val="Style22"/>
        <w:keepNext w:val="0"/>
        <w:keepLines w:val="0"/>
        <w:widowControl w:val="0"/>
        <w:shd w:val="clear" w:color="auto" w:fill="auto"/>
        <w:bidi w:val="0"/>
        <w:spacing w:before="0" w:after="1000" w:line="312" w:lineRule="exact"/>
        <w:ind w:left="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27"/>
        <w:keepNext/>
        <w:keepLines/>
        <w:widowControl w:val="0"/>
        <w:shd w:val="clear" w:color="auto" w:fill="auto"/>
        <w:tabs>
          <w:tab w:pos="469" w:val="left"/>
        </w:tabs>
        <w:bidi w:val="0"/>
        <w:spacing w:before="0" w:after="34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9"/>
      <w:bookmarkEnd w:id="840"/>
      <w:bookmarkEnd w:id="842"/>
    </w:p>
    <w:p>
      <w:pPr>
        <w:pStyle w:val="Style27"/>
        <w:keepNext/>
        <w:keepLines/>
        <w:widowControl w:val="0"/>
        <w:shd w:val="clear" w:color="auto" w:fill="auto"/>
        <w:tabs>
          <w:tab w:pos="469" w:val="left"/>
        </w:tabs>
        <w:bidi w:val="0"/>
        <w:spacing w:before="0" w:after="34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3"/>
      <w:bookmarkEnd w:id="844"/>
      <w:bookmarkEnd w:id="846"/>
    </w:p>
    <w:p>
      <w:pPr>
        <w:pStyle w:val="Style27"/>
        <w:keepNext/>
        <w:keepLines/>
        <w:widowControl w:val="0"/>
        <w:shd w:val="clear" w:color="auto" w:fill="auto"/>
        <w:tabs>
          <w:tab w:pos="478" w:val="left"/>
        </w:tabs>
        <w:bidi w:val="0"/>
        <w:spacing w:before="0" w:after="34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7"/>
      <w:bookmarkEnd w:id="848"/>
      <w:bookmarkEnd w:id="850"/>
    </w:p>
    <w:p>
      <w:pPr>
        <w:pStyle w:val="Style27"/>
        <w:keepNext/>
        <w:keepLines/>
        <w:widowControl w:val="0"/>
        <w:shd w:val="clear" w:color="auto" w:fill="auto"/>
        <w:tabs>
          <w:tab w:pos="478" w:val="left"/>
        </w:tabs>
        <w:bidi w:val="0"/>
        <w:spacing w:before="0" w:after="34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1"/>
      <w:bookmarkEnd w:id="852"/>
      <w:bookmarkEnd w:id="854"/>
    </w:p>
    <w:p>
      <w:pPr>
        <w:pStyle w:val="Style27"/>
        <w:keepNext/>
        <w:keepLines/>
        <w:widowControl w:val="0"/>
        <w:shd w:val="clear" w:color="auto" w:fill="auto"/>
        <w:tabs>
          <w:tab w:pos="478" w:val="left"/>
        </w:tabs>
        <w:bidi w:val="0"/>
        <w:spacing w:before="0" w:after="2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5"/>
      <w:bookmarkEnd w:id="856"/>
      <w:bookmarkEnd w:id="858"/>
    </w:p>
    <w:p>
      <w:pPr>
        <w:pStyle w:val="Style22"/>
        <w:keepNext w:val="0"/>
        <w:keepLines w:val="0"/>
        <w:widowControl w:val="0"/>
        <w:shd w:val="clear" w:color="auto" w:fill="auto"/>
        <w:bidi w:val="0"/>
        <w:spacing w:before="0" w:after="0" w:line="310" w:lineRule="exact"/>
        <w:ind w:left="0" w:right="0"/>
        <w:jc w:val="both"/>
      </w:pPr>
      <w:r>
        <w:rPr>
          <w:b/>
          <w:bCs/>
          <w:color w:val="000000"/>
          <w:spacing w:val="0"/>
          <w:w w:val="100"/>
          <w:position w:val="0"/>
        </w:rPr>
        <w:t>共同控制、重大影响的判断标准</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2"/>
        <w:keepNext w:val="0"/>
        <w:keepLines w:val="0"/>
        <w:widowControl w:val="0"/>
        <w:shd w:val="clear" w:color="auto" w:fill="auto"/>
        <w:bidi w:val="0"/>
        <w:spacing w:before="0" w:after="280" w:line="310" w:lineRule="exact"/>
        <w:ind w:left="0" w:right="0"/>
        <w:jc w:val="both"/>
      </w:pPr>
      <w:r>
        <w:rPr>
          <w:b/>
          <w:bCs/>
          <w:color w:val="000000"/>
          <w:spacing w:val="0"/>
          <w:w w:val="100"/>
          <w:position w:val="0"/>
        </w:rPr>
        <w:t>初始投资成本的确定</w:t>
      </w:r>
    </w:p>
    <w:p>
      <w:pPr>
        <w:pStyle w:val="Style22"/>
        <w:keepNext w:val="0"/>
        <w:keepLines w:val="0"/>
        <w:widowControl w:val="0"/>
        <w:shd w:val="clear" w:color="auto" w:fill="auto"/>
        <w:tabs>
          <w:tab w:pos="775" w:val="left"/>
        </w:tabs>
        <w:bidi w:val="0"/>
        <w:spacing w:before="0" w:after="0" w:line="312" w:lineRule="exact"/>
        <w:ind w:left="0" w:right="0"/>
        <w:jc w:val="both"/>
      </w:pPr>
      <w:bookmarkStart w:id="859" w:name="bookmark859"/>
      <w:r>
        <w:rPr>
          <w:color w:val="000000"/>
          <w:spacing w:val="0"/>
          <w:w w:val="100"/>
          <w:position w:val="0"/>
        </w:rPr>
        <w:t>（</w:t>
      </w:r>
      <w:bookmarkEnd w:id="859"/>
      <w:r>
        <w:rPr>
          <w:color w:val="000000"/>
          <w:spacing w:val="0"/>
          <w:w w:val="100"/>
          <w:position w:val="0"/>
        </w:rPr>
        <w:t>1）</w:t>
        <w:tab/>
        <w:t>企业合并形成的长期股权投资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2"/>
        <w:keepNext w:val="0"/>
        <w:keepLines w:val="0"/>
        <w:widowControl w:val="0"/>
        <w:shd w:val="clear" w:color="auto" w:fill="auto"/>
        <w:tabs>
          <w:tab w:pos="775" w:val="left"/>
        </w:tabs>
        <w:bidi w:val="0"/>
        <w:spacing w:before="0" w:after="0" w:line="312" w:lineRule="exact"/>
        <w:ind w:left="0" w:right="0"/>
        <w:jc w:val="both"/>
      </w:pPr>
      <w:bookmarkStart w:id="860" w:name="bookmark860"/>
      <w:r>
        <w:rPr>
          <w:color w:val="000000"/>
          <w:spacing w:val="0"/>
          <w:w w:val="100"/>
          <w:position w:val="0"/>
        </w:rPr>
        <w:t>（</w:t>
      </w:r>
      <w:bookmarkEnd w:id="860"/>
      <w:r>
        <w:rPr>
          <w:color w:val="000000"/>
          <w:spacing w:val="0"/>
          <w:w w:val="100"/>
          <w:position w:val="0"/>
        </w:rPr>
        <w:t>2）</w:t>
        <w:tab/>
        <w:t>通过企业合并以外的其他方式取得的长期股权投资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以支付现金方式取得的长期股权投资，按照实际支付的购买价款作为初始投资成本。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2"/>
        <w:keepNext w:val="0"/>
        <w:keepLines w:val="0"/>
        <w:widowControl w:val="0"/>
        <w:shd w:val="clear" w:color="auto" w:fill="auto"/>
        <w:bidi w:val="0"/>
        <w:spacing w:before="0" w:after="0" w:line="312" w:lineRule="exact"/>
        <w:ind w:left="0" w:right="0"/>
        <w:jc w:val="both"/>
      </w:pPr>
      <w:r>
        <w:rPr>
          <w:b/>
          <w:bCs/>
          <w:color w:val="000000"/>
          <w:spacing w:val="0"/>
          <w:w w:val="100"/>
          <w:position w:val="0"/>
        </w:rPr>
        <w:t>后续计量及损益确认方法</w:t>
      </w:r>
    </w:p>
    <w:p>
      <w:pPr>
        <w:pStyle w:val="Style22"/>
        <w:keepNext w:val="0"/>
        <w:keepLines w:val="0"/>
        <w:widowControl w:val="0"/>
        <w:shd w:val="clear" w:color="auto" w:fill="auto"/>
        <w:tabs>
          <w:tab w:pos="775" w:val="left"/>
        </w:tabs>
        <w:bidi w:val="0"/>
        <w:spacing w:before="0" w:after="0" w:line="312" w:lineRule="exact"/>
        <w:ind w:left="0" w:right="0"/>
        <w:jc w:val="both"/>
      </w:pPr>
      <w:bookmarkStart w:id="861" w:name="bookmark861"/>
      <w:r>
        <w:rPr>
          <w:color w:val="000000"/>
          <w:spacing w:val="0"/>
          <w:w w:val="100"/>
          <w:position w:val="0"/>
        </w:rPr>
        <w:t>（</w:t>
      </w:r>
      <w:bookmarkEnd w:id="861"/>
      <w:r>
        <w:rPr>
          <w:color w:val="000000"/>
          <w:spacing w:val="0"/>
          <w:w w:val="100"/>
          <w:position w:val="0"/>
        </w:rPr>
        <w:t>1）</w:t>
        <w:tab/>
        <w:t>成本法核算的长期股权投资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2"/>
        <w:keepNext w:val="0"/>
        <w:keepLines w:val="0"/>
        <w:widowControl w:val="0"/>
        <w:shd w:val="clear" w:color="auto" w:fill="auto"/>
        <w:tabs>
          <w:tab w:pos="775" w:val="left"/>
        </w:tabs>
        <w:bidi w:val="0"/>
        <w:spacing w:before="0" w:after="0" w:line="312" w:lineRule="exact"/>
        <w:ind w:left="0" w:right="0"/>
        <w:jc w:val="both"/>
      </w:pPr>
      <w:bookmarkStart w:id="862" w:name="bookmark862"/>
      <w:r>
        <w:rPr>
          <w:color w:val="000000"/>
          <w:spacing w:val="0"/>
          <w:w w:val="100"/>
          <w:position w:val="0"/>
        </w:rPr>
        <w:t>（</w:t>
      </w:r>
      <w:bookmarkEnd w:id="862"/>
      <w:r>
        <w:rPr>
          <w:color w:val="000000"/>
          <w:spacing w:val="0"/>
          <w:w w:val="100"/>
          <w:position w:val="0"/>
        </w:rPr>
        <w:t>2）</w:t>
        <w:tab/>
        <w:t>权益法核算的长期股权投资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面价值；对于被投资单位除净损益、其他综合收益和利润分配以外所有者权益的其他变动（简称“其他所有者权益变动”）， 调整长期股权投资的账面价值并计入所有者权益。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2"/>
        <w:keepNext w:val="0"/>
        <w:keepLines w:val="0"/>
        <w:widowControl w:val="0"/>
        <w:shd w:val="clear" w:color="auto" w:fill="auto"/>
        <w:tabs>
          <w:tab w:pos="775" w:val="left"/>
        </w:tabs>
        <w:bidi w:val="0"/>
        <w:spacing w:before="0" w:after="0" w:line="312" w:lineRule="exact"/>
        <w:ind w:left="0" w:right="0"/>
        <w:jc w:val="both"/>
      </w:pPr>
      <w:bookmarkStart w:id="863" w:name="bookmark863"/>
      <w:r>
        <w:rPr>
          <w:color w:val="000000"/>
          <w:spacing w:val="0"/>
          <w:w w:val="100"/>
          <w:position w:val="0"/>
        </w:rPr>
        <w:t>（</w:t>
      </w:r>
      <w:bookmarkEnd w:id="863"/>
      <w:r>
        <w:rPr>
          <w:color w:val="000000"/>
          <w:spacing w:val="0"/>
          <w:w w:val="100"/>
          <w:position w:val="0"/>
        </w:rPr>
        <w:t>3）</w:t>
        <w:tab/>
        <w:t>长期股权投资的处置</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处置长期股权投资，其账面价值与实际取得价款的差额，计入当期损益。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w:t>
      </w:r>
      <w:r>
        <w:rPr>
          <w:color w:val="000000"/>
          <w:spacing w:val="0"/>
          <w:w w:val="100"/>
          <w:position w:val="0"/>
        </w:rPr>
        <w:t>他所有者权益变动全部结转。</w:t>
      </w:r>
    </w:p>
    <w:p>
      <w:pPr>
        <w:pStyle w:val="Style22"/>
        <w:keepNext w:val="0"/>
        <w:keepLines w:val="0"/>
        <w:widowControl w:val="0"/>
        <w:shd w:val="clear" w:color="auto" w:fill="auto"/>
        <w:bidi w:val="0"/>
        <w:spacing w:before="0" w:after="680" w:line="309"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27"/>
        <w:keepNext/>
        <w:keepLines/>
        <w:widowControl w:val="0"/>
        <w:shd w:val="clear" w:color="auto" w:fill="auto"/>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64"/>
      <w:bookmarkEnd w:id="865"/>
      <w:bookmarkEnd w:id="867"/>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22"/>
        <w:keepNext w:val="0"/>
        <w:keepLines w:val="0"/>
        <w:widowControl w:val="0"/>
        <w:shd w:val="clear" w:color="auto" w:fill="auto"/>
        <w:bidi w:val="0"/>
        <w:spacing w:before="0" w:after="680" w:line="313" w:lineRule="exact"/>
        <w:ind w:left="0" w:right="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27"/>
        <w:keepNext/>
        <w:keepLines/>
        <w:widowControl w:val="0"/>
        <w:shd w:val="clear" w:color="auto" w:fill="auto"/>
        <w:bidi w:val="0"/>
        <w:spacing w:before="0" w:after="34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68"/>
      <w:bookmarkEnd w:id="869"/>
      <w:bookmarkEnd w:id="871"/>
    </w:p>
    <w:p>
      <w:pPr>
        <w:pStyle w:val="Style33"/>
        <w:keepNext/>
        <w:keepLines/>
        <w:widowControl w:val="0"/>
        <w:numPr>
          <w:ilvl w:val="0"/>
          <w:numId w:val="25"/>
        </w:numPr>
        <w:shd w:val="clear" w:color="auto" w:fill="auto"/>
        <w:bidi w:val="0"/>
        <w:spacing w:before="0" w:after="28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确认条件</w:t>
      </w:r>
      <w:bookmarkEnd w:id="872"/>
      <w:bookmarkEnd w:id="873"/>
      <w:bookmarkEnd w:id="875"/>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2"/>
        <w:keepNext w:val="0"/>
        <w:keepLines w:val="0"/>
        <w:widowControl w:val="0"/>
        <w:numPr>
          <w:ilvl w:val="0"/>
          <w:numId w:val="27"/>
        </w:numPr>
        <w:shd w:val="clear" w:color="auto" w:fill="auto"/>
        <w:tabs>
          <w:tab w:pos="933" w:val="left"/>
        </w:tabs>
        <w:bidi w:val="0"/>
        <w:spacing w:before="0" w:after="0" w:line="312" w:lineRule="exact"/>
        <w:ind w:left="0" w:right="0" w:firstLine="560"/>
        <w:jc w:val="both"/>
      </w:pPr>
      <w:bookmarkStart w:id="876" w:name="bookmark876"/>
      <w:bookmarkEnd w:id="876"/>
      <w:r>
        <w:rPr>
          <w:color w:val="000000"/>
          <w:spacing w:val="0"/>
          <w:w w:val="100"/>
          <w:position w:val="0"/>
        </w:rPr>
        <w:t>与该固定资产有关的经济利益很可能流入企业；</w:t>
      </w:r>
    </w:p>
    <w:p>
      <w:pPr>
        <w:pStyle w:val="Style22"/>
        <w:keepNext w:val="0"/>
        <w:keepLines w:val="0"/>
        <w:widowControl w:val="0"/>
        <w:numPr>
          <w:ilvl w:val="0"/>
          <w:numId w:val="27"/>
        </w:numPr>
        <w:shd w:val="clear" w:color="auto" w:fill="auto"/>
        <w:tabs>
          <w:tab w:pos="933" w:val="left"/>
        </w:tabs>
        <w:bidi w:val="0"/>
        <w:spacing w:before="0" w:after="0" w:line="312" w:lineRule="exact"/>
        <w:ind w:left="0" w:right="0" w:firstLine="560"/>
        <w:jc w:val="both"/>
      </w:pPr>
      <w:bookmarkStart w:id="877" w:name="bookmark877"/>
      <w:bookmarkEnd w:id="877"/>
      <w:r>
        <w:rPr>
          <w:color w:val="000000"/>
          <w:spacing w:val="0"/>
          <w:w w:val="100"/>
          <w:position w:val="0"/>
        </w:rPr>
        <w:t>该固定资产的成本能够可靠地计量。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固定资产按成本(并考虑预计弃置费用因素的影响)进行初始计量。</w:t>
      </w:r>
    </w:p>
    <w:p>
      <w:pPr>
        <w:pStyle w:val="Style22"/>
        <w:keepNext w:val="0"/>
        <w:keepLines w:val="0"/>
        <w:widowControl w:val="0"/>
        <w:shd w:val="clear" w:color="auto" w:fill="auto"/>
        <w:bidi w:val="0"/>
        <w:spacing w:before="0" w:after="340" w:line="312" w:lineRule="exact"/>
        <w:ind w:left="0" w:right="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33"/>
        <w:keepNext/>
        <w:keepLines/>
        <w:widowControl w:val="0"/>
        <w:numPr>
          <w:ilvl w:val="0"/>
          <w:numId w:val="25"/>
        </w:numPr>
        <w:shd w:val="clear" w:color="auto" w:fill="auto"/>
        <w:bidi w:val="0"/>
        <w:spacing w:before="0" w:after="340" w:line="240" w:lineRule="auto"/>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折旧方法</w:t>
      </w:r>
      <w:bookmarkEnd w:id="878"/>
      <w:bookmarkEnd w:id="879"/>
      <w:bookmarkEnd w:id="881"/>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line="1" w:lineRule="exact"/>
      </w:pP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p>
      <w:pPr>
        <w:pStyle w:val="Style20"/>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widowControl w:val="0"/>
        <w:spacing w:after="919" w:line="1" w:lineRule="exact"/>
      </w:pPr>
    </w:p>
    <w:p>
      <w:pPr>
        <w:pStyle w:val="Style33"/>
        <w:keepNext/>
        <w:keepLines/>
        <w:widowControl w:val="0"/>
        <w:shd w:val="clear" w:color="auto" w:fill="auto"/>
        <w:bidi w:val="0"/>
        <w:spacing w:before="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2"/>
      <w:bookmarkEnd w:id="883"/>
      <w:bookmarkEnd w:id="885"/>
    </w:p>
    <w:p>
      <w:pPr>
        <w:pStyle w:val="Style27"/>
        <w:keepNext/>
        <w:keepLines/>
        <w:widowControl w:val="0"/>
        <w:shd w:val="clear" w:color="auto" w:fill="auto"/>
        <w:tabs>
          <w:tab w:pos="478" w:val="left"/>
        </w:tabs>
        <w:bidi w:val="0"/>
        <w:spacing w:before="0" w:after="2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86"/>
      <w:bookmarkEnd w:id="887"/>
      <w:bookmarkEnd w:id="889"/>
    </w:p>
    <w:p>
      <w:pPr>
        <w:pStyle w:val="Style22"/>
        <w:keepNext w:val="0"/>
        <w:keepLines w:val="0"/>
        <w:widowControl w:val="0"/>
        <w:shd w:val="clear" w:color="auto" w:fill="auto"/>
        <w:bidi w:val="0"/>
        <w:spacing w:before="0" w:after="360" w:line="307" w:lineRule="exact"/>
        <w:ind w:left="0" w:right="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27"/>
        <w:keepNext/>
        <w:keepLines/>
        <w:widowControl w:val="0"/>
        <w:shd w:val="clear" w:color="auto" w:fill="auto"/>
        <w:tabs>
          <w:tab w:pos="478"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0"/>
      <w:bookmarkEnd w:id="891"/>
      <w:bookmarkEnd w:id="893"/>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借款费用资本化的确认原则</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借款费用资本化期间</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借款费用同时满足下列条件时开始资本化：</w:t>
      </w:r>
    </w:p>
    <w:p>
      <w:pPr>
        <w:pStyle w:val="Style22"/>
        <w:keepNext w:val="0"/>
        <w:keepLines w:val="0"/>
        <w:widowControl w:val="0"/>
        <w:shd w:val="clear" w:color="auto" w:fill="auto"/>
        <w:tabs>
          <w:tab w:pos="901" w:val="left"/>
        </w:tabs>
        <w:bidi w:val="0"/>
        <w:spacing w:before="0" w:after="0" w:line="311" w:lineRule="exact"/>
        <w:ind w:left="0" w:right="0"/>
        <w:jc w:val="both"/>
      </w:pPr>
      <w:bookmarkStart w:id="894" w:name="bookmark894"/>
      <w:r>
        <w:rPr>
          <w:color w:val="000000"/>
          <w:spacing w:val="0"/>
          <w:w w:val="100"/>
          <w:position w:val="0"/>
        </w:rPr>
        <w:t>（</w:t>
      </w:r>
      <w:bookmarkEnd w:id="894"/>
      <w:r>
        <w:rPr>
          <w:color w:val="000000"/>
          <w:spacing w:val="0"/>
          <w:w w:val="100"/>
          <w:position w:val="0"/>
        </w:rPr>
        <w:t>1）</w:t>
        <w:tab/>
        <w:t>资产支出已经发生，资产支出包括为购建或者生产符合资本化条件的资产而以支付现金、转移非现金资产或者承 担带息债务形式发生的支出；</w:t>
      </w:r>
    </w:p>
    <w:p>
      <w:pPr>
        <w:pStyle w:val="Style22"/>
        <w:keepNext w:val="0"/>
        <w:keepLines w:val="0"/>
        <w:widowControl w:val="0"/>
        <w:shd w:val="clear" w:color="auto" w:fill="auto"/>
        <w:tabs>
          <w:tab w:pos="825" w:val="left"/>
        </w:tabs>
        <w:bidi w:val="0"/>
        <w:spacing w:before="0" w:after="0" w:line="311" w:lineRule="exact"/>
        <w:ind w:left="0" w:right="0"/>
        <w:jc w:val="both"/>
      </w:pPr>
      <w:bookmarkStart w:id="895" w:name="bookmark895"/>
      <w:r>
        <w:rPr>
          <w:color w:val="000000"/>
          <w:spacing w:val="0"/>
          <w:w w:val="100"/>
          <w:position w:val="0"/>
        </w:rPr>
        <w:t>（</w:t>
      </w:r>
      <w:bookmarkEnd w:id="895"/>
      <w:r>
        <w:rPr>
          <w:color w:val="000000"/>
          <w:spacing w:val="0"/>
          <w:w w:val="100"/>
          <w:position w:val="0"/>
        </w:rPr>
        <w:t>2）</w:t>
        <w:tab/>
        <w:t>借款费用已经发生；</w:t>
      </w:r>
    </w:p>
    <w:p>
      <w:pPr>
        <w:pStyle w:val="Style22"/>
        <w:keepNext w:val="0"/>
        <w:keepLines w:val="0"/>
        <w:widowControl w:val="0"/>
        <w:shd w:val="clear" w:color="auto" w:fill="auto"/>
        <w:tabs>
          <w:tab w:pos="825" w:val="left"/>
        </w:tabs>
        <w:bidi w:val="0"/>
        <w:spacing w:before="0" w:after="0" w:line="311" w:lineRule="exact"/>
        <w:ind w:left="0" w:right="0"/>
        <w:jc w:val="both"/>
      </w:pPr>
      <w:bookmarkStart w:id="896" w:name="bookmark896"/>
      <w:r>
        <w:rPr>
          <w:color w:val="000000"/>
          <w:spacing w:val="0"/>
          <w:w w:val="100"/>
          <w:position w:val="0"/>
        </w:rPr>
        <w:t>（</w:t>
      </w:r>
      <w:bookmarkEnd w:id="896"/>
      <w:r>
        <w:rPr>
          <w:color w:val="000000"/>
          <w:spacing w:val="0"/>
          <w:w w:val="100"/>
          <w:position w:val="0"/>
        </w:rPr>
        <w:t>3）</w:t>
        <w:tab/>
        <w:t>为使资产达到预定可使用或者可销售状态所必要的购建或者生产活动已经开始。</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2"/>
        <w:keepNext w:val="0"/>
        <w:keepLines w:val="0"/>
        <w:widowControl w:val="0"/>
        <w:shd w:val="clear" w:color="auto" w:fill="auto"/>
        <w:bidi w:val="0"/>
        <w:spacing w:before="0" w:after="0" w:line="311" w:lineRule="exact"/>
        <w:ind w:left="0" w:right="0"/>
        <w:jc w:val="left"/>
      </w:pPr>
      <w:r>
        <w:rPr>
          <w:b/>
          <w:bCs/>
          <w:color w:val="000000"/>
          <w:spacing w:val="0"/>
          <w:w w:val="100"/>
          <w:position w:val="0"/>
        </w:rPr>
        <w:t>暂停资本化期间</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符合资本化条件的资产在购建或生产过程中发生的非正常中断、且中断时间连续超过3个月的，则借款费用暂停资本化；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2"/>
        <w:keepNext w:val="0"/>
        <w:keepLines w:val="0"/>
        <w:widowControl w:val="0"/>
        <w:shd w:val="clear" w:color="auto" w:fill="auto"/>
        <w:bidi w:val="0"/>
        <w:spacing w:before="0" w:after="0" w:line="311" w:lineRule="exact"/>
        <w:ind w:left="0" w:right="0"/>
        <w:jc w:val="left"/>
      </w:pPr>
      <w:r>
        <w:rPr>
          <w:b/>
          <w:bCs/>
          <w:color w:val="000000"/>
          <w:spacing w:val="0"/>
          <w:w w:val="100"/>
          <w:position w:val="0"/>
        </w:rPr>
        <w:t>借款费用资本化率、资本化金额的计算方法</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2"/>
        <w:keepNext w:val="0"/>
        <w:keepLines w:val="0"/>
        <w:widowControl w:val="0"/>
        <w:shd w:val="clear" w:color="auto" w:fill="auto"/>
        <w:bidi w:val="0"/>
        <w:spacing w:before="0" w:after="140" w:line="311" w:lineRule="exact"/>
        <w:ind w:left="0" w:right="0"/>
        <w:jc w:val="left"/>
      </w:pPr>
      <w:r>
        <w:rPr>
          <w:color w:val="000000"/>
          <w:spacing w:val="0"/>
          <w:w w:val="100"/>
          <w:position w:val="0"/>
        </w:rPr>
        <w:t>在资本化期间内，外币专门借款本金及利息的汇兑差额，予以资本化，计入符合资本化条件的资产的成本。除外币专门 借款之外的其他外币借款本金及其利息所产生的汇兑差额计入当期损益。</w:t>
      </w:r>
    </w:p>
    <w:p>
      <w:pPr>
        <w:pStyle w:val="Style27"/>
        <w:keepNext/>
        <w:keepLines/>
        <w:widowControl w:val="0"/>
        <w:shd w:val="clear" w:color="auto" w:fill="auto"/>
        <w:tabs>
          <w:tab w:pos="478" w:val="left"/>
        </w:tabs>
        <w:bidi w:val="0"/>
        <w:spacing w:before="0" w:after="34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7"/>
      <w:bookmarkEnd w:id="898"/>
      <w:bookmarkEnd w:id="900"/>
    </w:p>
    <w:p>
      <w:pPr>
        <w:pStyle w:val="Style27"/>
        <w:keepNext/>
        <w:keepLines/>
        <w:widowControl w:val="0"/>
        <w:shd w:val="clear" w:color="auto" w:fill="auto"/>
        <w:tabs>
          <w:tab w:pos="478" w:val="left"/>
        </w:tabs>
        <w:bidi w:val="0"/>
        <w:spacing w:before="0" w:after="34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01"/>
      <w:bookmarkEnd w:id="902"/>
      <w:bookmarkEnd w:id="904"/>
    </w:p>
    <w:p>
      <w:pPr>
        <w:pStyle w:val="Style27"/>
        <w:keepNext/>
        <w:keepLines/>
        <w:widowControl w:val="0"/>
        <w:shd w:val="clear" w:color="auto" w:fill="auto"/>
        <w:tabs>
          <w:tab w:pos="478"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5"/>
      <w:bookmarkEnd w:id="906"/>
      <w:bookmarkEnd w:id="908"/>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租赁负债的初始计量金额；</w:t>
      </w:r>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在租赁期开始日或之前支付的租赁付款额，存在租赁激励的，扣除已享受的租赁激励相关金额；</w:t>
      </w:r>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本公司发生的初始直接费用；</w:t>
      </w:r>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本公司为拆卸及移除租赁资产、复原租赁资产所在场地或将租赁资产恢复至租赁条款约定状态预计将发生的成本，但不 包括属于为生产存货而发生的成本。</w:t>
      </w:r>
    </w:p>
    <w:p>
      <w:pPr>
        <w:pStyle w:val="Style22"/>
        <w:keepNext w:val="0"/>
        <w:keepLines w:val="0"/>
        <w:widowControl w:val="0"/>
        <w:shd w:val="clear" w:color="auto" w:fill="auto"/>
        <w:bidi w:val="0"/>
        <w:spacing w:before="0" w:after="0" w:line="318" w:lineRule="exact"/>
        <w:ind w:left="0" w:right="0"/>
        <w:jc w:val="left"/>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22"/>
        <w:keepNext w:val="0"/>
        <w:keepLines w:val="0"/>
        <w:widowControl w:val="0"/>
        <w:shd w:val="clear" w:color="auto" w:fill="auto"/>
        <w:bidi w:val="0"/>
        <w:spacing w:before="0" w:after="680" w:line="318" w:lineRule="exact"/>
        <w:ind w:left="0" w:right="0"/>
        <w:jc w:val="left"/>
      </w:pPr>
      <w:r>
        <w:rPr>
          <w:color w:val="000000"/>
          <w:spacing w:val="0"/>
          <w:w w:val="100"/>
          <w:position w:val="0"/>
        </w:rPr>
        <w:t>本公司按照本附注“五、中的31、长期资产减值”所述原则来确定使用权资产是否已发生减值，并对已识别的减值损失 进行会计处理。</w:t>
      </w:r>
    </w:p>
    <w:p>
      <w:pPr>
        <w:pStyle w:val="Style27"/>
        <w:keepNext/>
        <w:keepLines/>
        <w:widowControl w:val="0"/>
        <w:shd w:val="clear" w:color="auto" w:fill="auto"/>
        <w:bidi w:val="0"/>
        <w:spacing w:before="0" w:after="34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09"/>
      <w:bookmarkEnd w:id="910"/>
      <w:bookmarkEnd w:id="912"/>
    </w:p>
    <w:p>
      <w:pPr>
        <w:pStyle w:val="Style33"/>
        <w:keepNext/>
        <w:keepLines/>
        <w:widowControl w:val="0"/>
        <w:numPr>
          <w:ilvl w:val="0"/>
          <w:numId w:val="29"/>
        </w:numPr>
        <w:shd w:val="clear" w:color="auto" w:fill="auto"/>
        <w:bidi w:val="0"/>
        <w:spacing w:before="0" w:after="280" w:line="240" w:lineRule="auto"/>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计价方法、使用寿命、减值测试</w:t>
      </w:r>
      <w:bookmarkEnd w:id="913"/>
      <w:bookmarkEnd w:id="914"/>
      <w:bookmarkEnd w:id="916"/>
    </w:p>
    <w:p>
      <w:pPr>
        <w:pStyle w:val="Style22"/>
        <w:keepNext w:val="0"/>
        <w:keepLines w:val="0"/>
        <w:widowControl w:val="0"/>
        <w:shd w:val="clear" w:color="auto" w:fill="auto"/>
        <w:bidi w:val="0"/>
        <w:spacing w:before="0" w:after="0" w:line="312" w:lineRule="exact"/>
        <w:ind w:left="0" w:right="0"/>
        <w:jc w:val="left"/>
      </w:pPr>
      <w:r>
        <w:rPr>
          <w:b/>
          <w:bCs/>
          <w:color w:val="000000"/>
          <w:spacing w:val="0"/>
          <w:w w:val="100"/>
          <w:position w:val="0"/>
        </w:rPr>
        <w:t>无形资产的计价方法</w:t>
      </w:r>
    </w:p>
    <w:p>
      <w:pPr>
        <w:pStyle w:val="Style22"/>
        <w:keepNext w:val="0"/>
        <w:keepLines w:val="0"/>
        <w:widowControl w:val="0"/>
        <w:numPr>
          <w:ilvl w:val="0"/>
          <w:numId w:val="31"/>
        </w:numPr>
        <w:shd w:val="clear" w:color="auto" w:fill="auto"/>
        <w:tabs>
          <w:tab w:pos="825" w:val="left"/>
        </w:tabs>
        <w:bidi w:val="0"/>
        <w:spacing w:before="0" w:after="0" w:line="312" w:lineRule="exact"/>
        <w:ind w:left="0" w:right="0"/>
        <w:jc w:val="left"/>
      </w:pPr>
      <w:bookmarkStart w:id="917" w:name="bookmark917"/>
      <w:bookmarkEnd w:id="917"/>
      <w:r>
        <w:rPr>
          <w:color w:val="000000"/>
          <w:spacing w:val="0"/>
          <w:w w:val="100"/>
          <w:position w:val="0"/>
        </w:rPr>
        <w:t>公司取得无形资产时按成本进行初始计量；</w:t>
      </w:r>
    </w:p>
    <w:p>
      <w:pPr>
        <w:pStyle w:val="Style22"/>
        <w:keepNext w:val="0"/>
        <w:keepLines w:val="0"/>
        <w:widowControl w:val="0"/>
        <w:shd w:val="clear" w:color="auto" w:fill="auto"/>
        <w:bidi w:val="0"/>
        <w:spacing w:before="0" w:after="280" w:line="312" w:lineRule="exact"/>
        <w:ind w:left="0" w:right="0"/>
        <w:jc w:val="left"/>
      </w:pPr>
      <w:r>
        <w:rPr>
          <w:color w:val="000000"/>
          <w:spacing w:val="0"/>
          <w:w w:val="100"/>
          <w:position w:val="0"/>
        </w:rPr>
        <w:t>外购无形资产的成本，包括购买价款、相关税费以及直接归属于使该项资产达到预定用途所发生的其他支出。</w:t>
      </w:r>
    </w:p>
    <w:p>
      <w:pPr>
        <w:pStyle w:val="Style22"/>
        <w:keepNext w:val="0"/>
        <w:keepLines w:val="0"/>
        <w:widowControl w:val="0"/>
        <w:numPr>
          <w:ilvl w:val="0"/>
          <w:numId w:val="31"/>
        </w:numPr>
        <w:shd w:val="clear" w:color="auto" w:fill="auto"/>
        <w:tabs>
          <w:tab w:pos="825" w:val="left"/>
        </w:tabs>
        <w:bidi w:val="0"/>
        <w:spacing w:before="0" w:after="0" w:line="312" w:lineRule="exact"/>
        <w:ind w:left="0" w:right="0"/>
        <w:jc w:val="left"/>
      </w:pPr>
      <w:bookmarkStart w:id="918" w:name="bookmark918"/>
      <w:bookmarkEnd w:id="918"/>
      <w:r>
        <w:rPr>
          <w:color w:val="000000"/>
          <w:spacing w:val="0"/>
          <w:w w:val="100"/>
          <w:position w:val="0"/>
        </w:rPr>
        <w:t>后续计量</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在取得无形资产时分析判断其使用寿命。</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22"/>
        <w:keepNext w:val="0"/>
        <w:keepLines w:val="0"/>
        <w:widowControl w:val="0"/>
        <w:shd w:val="clear" w:color="auto" w:fill="auto"/>
        <w:bidi w:val="0"/>
        <w:spacing w:before="0" w:after="340" w:line="312" w:lineRule="exact"/>
        <w:ind w:left="0" w:right="0"/>
        <w:jc w:val="left"/>
      </w:pPr>
      <w:r>
        <w:rPr>
          <w:b/>
          <w:bCs/>
          <w:color w:val="000000"/>
          <w:spacing w:val="0"/>
          <w:w w:val="100"/>
          <w:position w:val="0"/>
        </w:rPr>
        <w:t>使用寿命有限的无形资产的使用寿命估计情况</w:t>
      </w:r>
    </w:p>
    <w:tbl>
      <w:tblPr>
        <w:tblOverlap w:val="never"/>
        <w:jc w:val="center"/>
        <w:tblLayout w:type="fixed"/>
      </w:tblPr>
      <w:tblGrid>
        <w:gridCol w:w="2011"/>
        <w:gridCol w:w="1507"/>
        <w:gridCol w:w="1858"/>
        <w:gridCol w:w="189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预计受益年限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预计受益年限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土地使用权证</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0" w:right="0"/>
        <w:jc w:val="left"/>
      </w:pPr>
      <w:r>
        <w:rPr>
          <w:b/>
          <w:bCs/>
          <w:color w:val="000000"/>
          <w:spacing w:val="0"/>
          <w:w w:val="100"/>
          <w:position w:val="0"/>
        </w:rPr>
        <w:t>使用寿命不确定的无形资产的判断依据以及对其使用寿命进行复核的程序</w:t>
      </w:r>
    </w:p>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每期末，对使用寿命不确定的无形资产的使用寿命进行复核。</w:t>
      </w:r>
    </w:p>
    <w:p>
      <w:pPr>
        <w:pStyle w:val="Style22"/>
        <w:keepNext w:val="0"/>
        <w:keepLines w:val="0"/>
        <w:widowControl w:val="0"/>
        <w:shd w:val="clear" w:color="auto" w:fill="auto"/>
        <w:bidi w:val="0"/>
        <w:spacing w:before="0" w:after="320" w:line="240" w:lineRule="auto"/>
        <w:ind w:left="0" w:right="0"/>
        <w:jc w:val="left"/>
      </w:pPr>
      <w:r>
        <w:rPr>
          <w:color w:val="000000"/>
          <w:spacing w:val="0"/>
          <w:w w:val="100"/>
          <w:position w:val="0"/>
        </w:rPr>
        <w:t>经复核，该类无形资产的使用寿命仍为不确定。</w:t>
      </w:r>
    </w:p>
    <w:p>
      <w:pPr>
        <w:pStyle w:val="Style33"/>
        <w:keepNext/>
        <w:keepLines/>
        <w:widowControl w:val="0"/>
        <w:numPr>
          <w:ilvl w:val="0"/>
          <w:numId w:val="29"/>
        </w:numPr>
        <w:shd w:val="clear" w:color="auto" w:fill="auto"/>
        <w:bidi w:val="0"/>
        <w:spacing w:before="0" w:after="28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内部研究开发支出会计政策</w:t>
      </w:r>
      <w:bookmarkEnd w:id="919"/>
      <w:bookmarkEnd w:id="920"/>
      <w:bookmarkEnd w:id="922"/>
    </w:p>
    <w:p>
      <w:pPr>
        <w:pStyle w:val="Style22"/>
        <w:keepNext w:val="0"/>
        <w:keepLines w:val="0"/>
        <w:widowControl w:val="0"/>
        <w:shd w:val="clear" w:color="auto" w:fill="auto"/>
        <w:bidi w:val="0"/>
        <w:spacing w:before="0" w:after="0" w:line="315" w:lineRule="exact"/>
        <w:ind w:left="0" w:right="0"/>
        <w:jc w:val="both"/>
      </w:pPr>
      <w:r>
        <w:rPr>
          <w:b/>
          <w:bCs/>
          <w:color w:val="000000"/>
          <w:spacing w:val="0"/>
          <w:w w:val="100"/>
          <w:position w:val="0"/>
        </w:rPr>
        <w:t>划分研究阶段和开发阶段的具体标准</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公司内部研究开发项目的支出分为研究阶段支出和开发阶段支出。</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2"/>
        <w:keepNext w:val="0"/>
        <w:keepLines w:val="0"/>
        <w:widowControl w:val="0"/>
        <w:shd w:val="clear" w:color="auto" w:fill="auto"/>
        <w:bidi w:val="0"/>
        <w:spacing w:before="0" w:after="0" w:line="315" w:lineRule="exact"/>
        <w:ind w:left="0" w:right="0"/>
        <w:jc w:val="both"/>
      </w:pPr>
      <w:r>
        <w:rPr>
          <w:b/>
          <w:bCs/>
          <w:color w:val="000000"/>
          <w:spacing w:val="0"/>
          <w:w w:val="100"/>
          <w:position w:val="0"/>
        </w:rPr>
        <w:t>开发阶段支出资本化的具体条件</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2"/>
        <w:keepNext w:val="0"/>
        <w:keepLines w:val="0"/>
        <w:widowControl w:val="0"/>
        <w:numPr>
          <w:ilvl w:val="0"/>
          <w:numId w:val="33"/>
        </w:numPr>
        <w:shd w:val="clear" w:color="auto" w:fill="auto"/>
        <w:tabs>
          <w:tab w:pos="777" w:val="left"/>
        </w:tabs>
        <w:bidi w:val="0"/>
        <w:spacing w:before="0" w:after="0" w:line="315" w:lineRule="exact"/>
        <w:ind w:left="0" w:right="0"/>
        <w:jc w:val="both"/>
      </w:pPr>
      <w:bookmarkStart w:id="923" w:name="bookmark923"/>
      <w:bookmarkEnd w:id="923"/>
      <w:r>
        <w:rPr>
          <w:color w:val="000000"/>
          <w:spacing w:val="0"/>
          <w:w w:val="100"/>
          <w:position w:val="0"/>
        </w:rPr>
        <w:t>完成该无形资产以使其能够使用或出售在技术上具有可行性；</w:t>
      </w:r>
    </w:p>
    <w:p>
      <w:pPr>
        <w:pStyle w:val="Style22"/>
        <w:keepNext w:val="0"/>
        <w:keepLines w:val="0"/>
        <w:widowControl w:val="0"/>
        <w:numPr>
          <w:ilvl w:val="0"/>
          <w:numId w:val="33"/>
        </w:numPr>
        <w:shd w:val="clear" w:color="auto" w:fill="auto"/>
        <w:tabs>
          <w:tab w:pos="777" w:val="left"/>
        </w:tabs>
        <w:bidi w:val="0"/>
        <w:spacing w:before="0" w:after="0" w:line="315" w:lineRule="exact"/>
        <w:ind w:left="0" w:right="0"/>
        <w:jc w:val="both"/>
      </w:pPr>
      <w:bookmarkStart w:id="924" w:name="bookmark924"/>
      <w:bookmarkEnd w:id="924"/>
      <w:r>
        <w:rPr>
          <w:color w:val="000000"/>
          <w:spacing w:val="0"/>
          <w:w w:val="100"/>
          <w:position w:val="0"/>
        </w:rPr>
        <w:t>具有完成该无形资产并使用或出售的意图；</w:t>
      </w:r>
    </w:p>
    <w:p>
      <w:pPr>
        <w:pStyle w:val="Style22"/>
        <w:keepNext w:val="0"/>
        <w:keepLines w:val="0"/>
        <w:widowControl w:val="0"/>
        <w:numPr>
          <w:ilvl w:val="0"/>
          <w:numId w:val="33"/>
        </w:numPr>
        <w:shd w:val="clear" w:color="auto" w:fill="auto"/>
        <w:tabs>
          <w:tab w:pos="781" w:val="left"/>
        </w:tabs>
        <w:bidi w:val="0"/>
        <w:spacing w:before="0" w:after="0" w:line="315" w:lineRule="exact"/>
        <w:ind w:left="0" w:right="0"/>
        <w:jc w:val="both"/>
      </w:pPr>
      <w:bookmarkStart w:id="925" w:name="bookmark925"/>
      <w:bookmarkEnd w:id="925"/>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2"/>
        <w:keepNext w:val="0"/>
        <w:keepLines w:val="0"/>
        <w:widowControl w:val="0"/>
        <w:numPr>
          <w:ilvl w:val="0"/>
          <w:numId w:val="33"/>
        </w:numPr>
        <w:shd w:val="clear" w:color="auto" w:fill="auto"/>
        <w:tabs>
          <w:tab w:pos="777" w:val="left"/>
        </w:tabs>
        <w:bidi w:val="0"/>
        <w:spacing w:before="0" w:after="0" w:line="315" w:lineRule="exact"/>
        <w:ind w:left="0" w:right="0"/>
        <w:jc w:val="left"/>
      </w:pPr>
      <w:bookmarkStart w:id="926" w:name="bookmark926"/>
      <w:bookmarkEnd w:id="926"/>
      <w:r>
        <w:rPr>
          <w:color w:val="000000"/>
          <w:spacing w:val="0"/>
          <w:w w:val="100"/>
          <w:position w:val="0"/>
        </w:rPr>
        <w:t>有足够的技术、财务资源和其他资源支持，以完成该无形资产的开发，并有能力使用或出售该无形资产；</w:t>
      </w:r>
    </w:p>
    <w:p>
      <w:pPr>
        <w:pStyle w:val="Style22"/>
        <w:keepNext w:val="0"/>
        <w:keepLines w:val="0"/>
        <w:widowControl w:val="0"/>
        <w:numPr>
          <w:ilvl w:val="0"/>
          <w:numId w:val="33"/>
        </w:numPr>
        <w:shd w:val="clear" w:color="auto" w:fill="auto"/>
        <w:tabs>
          <w:tab w:pos="777" w:val="left"/>
        </w:tabs>
        <w:bidi w:val="0"/>
        <w:spacing w:before="0" w:after="0" w:line="315" w:lineRule="exact"/>
        <w:ind w:left="0" w:right="0"/>
        <w:jc w:val="left"/>
      </w:pPr>
      <w:bookmarkStart w:id="927" w:name="bookmark927"/>
      <w:bookmarkEnd w:id="927"/>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680" w:line="315" w:lineRule="exact"/>
        <w:ind w:left="0" w:right="0"/>
        <w:jc w:val="left"/>
      </w:pPr>
      <w:r>
        <w:rPr>
          <w:color w:val="000000"/>
          <w:spacing w:val="0"/>
          <w:w w:val="100"/>
          <w:position w:val="0"/>
        </w:rPr>
        <w:t>无法区分研究阶段支出和开发阶段支出的，将发生的研发支出全部计入当期损益。</w:t>
      </w:r>
    </w:p>
    <w:p>
      <w:pPr>
        <w:pStyle w:val="Style27"/>
        <w:keepNext/>
        <w:keepLines/>
        <w:widowControl w:val="0"/>
        <w:shd w:val="clear" w:color="auto" w:fill="auto"/>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28"/>
      <w:bookmarkEnd w:id="929"/>
      <w:bookmarkEnd w:id="931"/>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2"/>
        <w:keepNext w:val="0"/>
        <w:keepLines w:val="0"/>
        <w:widowControl w:val="0"/>
        <w:shd w:val="clear" w:color="auto" w:fill="auto"/>
        <w:bidi w:val="0"/>
        <w:spacing w:before="0" w:after="680" w:line="312"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27"/>
        <w:keepNext/>
        <w:keepLines/>
        <w:widowControl w:val="0"/>
        <w:shd w:val="clear" w:color="auto" w:fill="auto"/>
        <w:bidi w:val="0"/>
        <w:spacing w:before="0" w:after="3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32"/>
      <w:bookmarkEnd w:id="933"/>
      <w:bookmarkEnd w:id="935"/>
    </w:p>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长期待摊费用为已经发生但应由本期和以后各期负担的分摊期限在一年以上的各项费用。</w:t>
      </w:r>
    </w:p>
    <w:p>
      <w:pPr>
        <w:pStyle w:val="Style22"/>
        <w:keepNext w:val="0"/>
        <w:keepLines w:val="0"/>
        <w:widowControl w:val="0"/>
        <w:shd w:val="clear" w:color="auto" w:fill="auto"/>
        <w:bidi w:val="0"/>
        <w:spacing w:before="0" w:after="440" w:line="240" w:lineRule="auto"/>
        <w:ind w:left="0" w:right="0"/>
        <w:jc w:val="left"/>
      </w:pPr>
      <w:r>
        <w:rPr>
          <w:color w:val="000000"/>
          <w:spacing w:val="0"/>
          <w:w w:val="100"/>
          <w:position w:val="0"/>
        </w:rPr>
        <w:t>各项费用的摊销期限及摊销方法为：</w:t>
      </w:r>
    </w:p>
    <w:p>
      <w:pPr>
        <w:pStyle w:val="Style22"/>
        <w:keepNext w:val="0"/>
        <w:keepLines w:val="0"/>
        <w:widowControl w:val="0"/>
        <w:shd w:val="clear" w:color="auto" w:fill="auto"/>
        <w:tabs>
          <w:tab w:pos="2573" w:val="left"/>
          <w:tab w:pos="5290" w:val="left"/>
        </w:tabs>
        <w:bidi w:val="0"/>
        <w:spacing w:before="0" w:after="280" w:line="240" w:lineRule="auto"/>
        <w:ind w:left="0" w:right="0" w:firstLine="0"/>
        <w:jc w:val="center"/>
      </w:pPr>
      <w:r>
        <w:rPr>
          <w:color w:val="000000"/>
          <w:spacing w:val="0"/>
          <w:w w:val="100"/>
          <w:position w:val="0"/>
        </w:rPr>
        <w:t>项目</w:t>
        <w:tab/>
        <w:t>摊销方法</w:t>
        <w:tab/>
        <w:t>摊销年限</w:t>
      </w:r>
    </w:p>
    <w:tbl>
      <w:tblPr>
        <w:tblOverlap w:val="never"/>
        <w:jc w:val="center"/>
        <w:tblLayout w:type="fixed"/>
      </w:tblPr>
      <w:tblGrid>
        <w:gridCol w:w="2386"/>
        <w:gridCol w:w="3226"/>
        <w:gridCol w:w="224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租赁合同</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技术成果使用权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技术成果使用合同</w:t>
            </w:r>
          </w:p>
        </w:tc>
      </w:tr>
    </w:tbl>
    <w:p>
      <w:pPr>
        <w:widowControl w:val="0"/>
        <w:spacing w:after="619" w:line="1" w:lineRule="exact"/>
      </w:pPr>
    </w:p>
    <w:p>
      <w:pPr>
        <w:pStyle w:val="Style27"/>
        <w:keepNext/>
        <w:keepLines/>
        <w:widowControl w:val="0"/>
        <w:shd w:val="clear" w:color="auto" w:fill="auto"/>
        <w:bidi w:val="0"/>
        <w:spacing w:before="0" w:after="2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36"/>
      <w:bookmarkEnd w:id="937"/>
      <w:bookmarkEnd w:id="939"/>
    </w:p>
    <w:p>
      <w:pPr>
        <w:pStyle w:val="Style22"/>
        <w:keepNext w:val="0"/>
        <w:keepLines w:val="0"/>
        <w:widowControl w:val="0"/>
        <w:shd w:val="clear" w:color="auto" w:fill="auto"/>
        <w:bidi w:val="0"/>
        <w:spacing w:before="0" w:after="680" w:line="307"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7"/>
        <w:keepNext/>
        <w:keepLines/>
        <w:widowControl w:val="0"/>
        <w:shd w:val="clear" w:color="auto" w:fill="auto"/>
        <w:bidi w:val="0"/>
        <w:spacing w:before="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40"/>
      <w:bookmarkEnd w:id="941"/>
      <w:bookmarkEnd w:id="943"/>
    </w:p>
    <w:p>
      <w:pPr>
        <w:pStyle w:val="Style33"/>
        <w:keepNext/>
        <w:keepLines/>
        <w:widowControl w:val="0"/>
        <w:shd w:val="clear" w:color="auto" w:fill="auto"/>
        <w:tabs>
          <w:tab w:pos="488"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4"/>
      <w:bookmarkEnd w:id="945"/>
      <w:bookmarkEnd w:id="947"/>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2"/>
        <w:keepNext w:val="0"/>
        <w:keepLines w:val="0"/>
        <w:widowControl w:val="0"/>
        <w:shd w:val="clear" w:color="auto" w:fill="auto"/>
        <w:bidi w:val="0"/>
        <w:spacing w:before="0" w:after="360" w:line="317"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33"/>
        <w:keepNext/>
        <w:keepLines/>
        <w:widowControl w:val="0"/>
        <w:shd w:val="clear" w:color="auto" w:fill="auto"/>
        <w:tabs>
          <w:tab w:pos="488"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8"/>
      <w:bookmarkEnd w:id="949"/>
      <w:bookmarkEnd w:id="951"/>
    </w:p>
    <w:p>
      <w:pPr>
        <w:pStyle w:val="Style22"/>
        <w:keepNext w:val="0"/>
        <w:keepLines w:val="0"/>
        <w:widowControl w:val="0"/>
        <w:numPr>
          <w:ilvl w:val="0"/>
          <w:numId w:val="35"/>
        </w:numPr>
        <w:shd w:val="clear" w:color="auto" w:fill="auto"/>
        <w:tabs>
          <w:tab w:pos="753" w:val="left"/>
        </w:tabs>
        <w:bidi w:val="0"/>
        <w:spacing w:before="0" w:after="0" w:line="313" w:lineRule="exact"/>
        <w:ind w:left="0" w:right="0"/>
        <w:jc w:val="both"/>
      </w:pPr>
      <w:bookmarkStart w:id="952" w:name="bookmark952"/>
      <w:bookmarkEnd w:id="952"/>
      <w:r>
        <w:rPr>
          <w:color w:val="000000"/>
          <w:spacing w:val="0"/>
          <w:w w:val="100"/>
          <w:position w:val="0"/>
        </w:rPr>
        <w:t>设定提存计划</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门批准的企业年金计划/补充养老保险基金。本公司按职工工资总额的一定比例向年金计划/当地社会保险机构缴费，相应支 出计入当期损益或相关资产成本。</w:t>
      </w:r>
    </w:p>
    <w:p>
      <w:pPr>
        <w:pStyle w:val="Style22"/>
        <w:keepNext w:val="0"/>
        <w:keepLines w:val="0"/>
        <w:widowControl w:val="0"/>
        <w:numPr>
          <w:ilvl w:val="0"/>
          <w:numId w:val="35"/>
        </w:numPr>
        <w:shd w:val="clear" w:color="auto" w:fill="auto"/>
        <w:tabs>
          <w:tab w:pos="753" w:val="left"/>
        </w:tabs>
        <w:bidi w:val="0"/>
        <w:spacing w:before="0" w:after="0" w:line="313" w:lineRule="exact"/>
        <w:ind w:left="0" w:right="0"/>
        <w:jc w:val="both"/>
      </w:pPr>
      <w:bookmarkStart w:id="953" w:name="bookmark953"/>
      <w:bookmarkEnd w:id="953"/>
      <w:r>
        <w:rPr>
          <w:color w:val="000000"/>
          <w:spacing w:val="0"/>
          <w:w w:val="100"/>
          <w:position w:val="0"/>
        </w:rPr>
        <w:t>设定受益计划</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2"/>
        <w:keepNext w:val="0"/>
        <w:keepLines w:val="0"/>
        <w:widowControl w:val="0"/>
        <w:shd w:val="clear" w:color="auto" w:fill="auto"/>
        <w:bidi w:val="0"/>
        <w:spacing w:before="0" w:after="360" w:line="313" w:lineRule="exact"/>
        <w:ind w:left="0" w:right="0"/>
        <w:jc w:val="left"/>
      </w:pPr>
      <w:r>
        <w:rPr>
          <w:color w:val="000000"/>
          <w:spacing w:val="0"/>
          <w:w w:val="100"/>
          <w:position w:val="0"/>
        </w:rPr>
        <w:t>在设定受益计划结算时，按在结算日确定的设定受益计划义务现值和结算价格两者的差额，确认结算利得或损失。</w:t>
      </w:r>
    </w:p>
    <w:p>
      <w:pPr>
        <w:pStyle w:val="Style33"/>
        <w:keepNext/>
        <w:keepLines/>
        <w:widowControl w:val="0"/>
        <w:shd w:val="clear" w:color="auto" w:fill="auto"/>
        <w:tabs>
          <w:tab w:pos="488" w:val="left"/>
        </w:tabs>
        <w:bidi w:val="0"/>
        <w:spacing w:before="0" w:after="28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4"/>
      <w:bookmarkEnd w:id="955"/>
      <w:bookmarkEnd w:id="957"/>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3"/>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58"/>
      <w:bookmarkEnd w:id="959"/>
      <w:bookmarkEnd w:id="961"/>
    </w:p>
    <w:p>
      <w:pPr>
        <w:pStyle w:val="Style27"/>
        <w:keepNext/>
        <w:keepLines/>
        <w:widowControl w:val="0"/>
        <w:shd w:val="clear" w:color="auto" w:fill="auto"/>
        <w:tabs>
          <w:tab w:pos="478" w:val="left"/>
        </w:tabs>
        <w:bidi w:val="0"/>
        <w:spacing w:before="0" w:after="28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62"/>
      <w:bookmarkEnd w:id="963"/>
      <w:bookmarkEnd w:id="965"/>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固定付款额（包括实质固定付款额），存在租赁激励的，扣除租赁激励相关金额；</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取决于指数或比率的可变租赁付款额；</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根据公司提供的担保余值预计应支付的款项；</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购买选择权的行权价格，前提是公司合理确定将行使该选择权；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行使终止租赁选择权需支付的款项，前提是租赁期反映出公司将行使终止租赁选择权。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本公司采用租赁内含利率作为折现率，但如果无法合理确定租赁内含利率的，则采用本公司的增量借款利率作为折现率。</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本公司按照固定的周期性利率计算租赁负债在租赁期内各期间的利息费用，并计入当期损益或相关资产成本。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未纳入租赁负债计量的可变租赁付款额在实际发生时计入当期损益或相关资产成本。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当实质固定付款额发生变动、担保余值预计的应付金额发生变动或用于确定租赁付款额的指数或比率发生变动，本公司 按照变动后的租赁付款额和原折现率计算的现值重新计量租赁负债。但是，租赁付款额的变动源自浮动利率变动的，使用修 订后的折现率计算现值。</w:t>
      </w:r>
    </w:p>
    <w:p>
      <w:pPr>
        <w:pStyle w:val="Style27"/>
        <w:keepNext/>
        <w:keepLines/>
        <w:widowControl w:val="0"/>
        <w:shd w:val="clear" w:color="auto" w:fill="auto"/>
        <w:tabs>
          <w:tab w:pos="478" w:val="left"/>
        </w:tabs>
        <w:bidi w:val="0"/>
        <w:spacing w:before="0" w:after="2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66"/>
      <w:bookmarkEnd w:id="967"/>
      <w:bookmarkEnd w:id="969"/>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与或有事项相关的义务同时满足下列条件时，本公司将其确认为预计负债：</w:t>
      </w:r>
    </w:p>
    <w:p>
      <w:pPr>
        <w:pStyle w:val="Style22"/>
        <w:keepNext w:val="0"/>
        <w:keepLines w:val="0"/>
        <w:widowControl w:val="0"/>
        <w:shd w:val="clear" w:color="auto" w:fill="auto"/>
        <w:tabs>
          <w:tab w:pos="825" w:val="left"/>
        </w:tabs>
        <w:bidi w:val="0"/>
        <w:spacing w:before="0" w:after="0" w:line="312" w:lineRule="exact"/>
        <w:ind w:left="0" w:right="0"/>
        <w:jc w:val="both"/>
      </w:pPr>
      <w:bookmarkStart w:id="970" w:name="bookmark970"/>
      <w:r>
        <w:rPr>
          <w:color w:val="000000"/>
          <w:spacing w:val="0"/>
          <w:w w:val="100"/>
          <w:position w:val="0"/>
        </w:rPr>
        <w:t>（</w:t>
      </w:r>
      <w:bookmarkEnd w:id="970"/>
      <w:r>
        <w:rPr>
          <w:color w:val="000000"/>
          <w:spacing w:val="0"/>
          <w:w w:val="100"/>
          <w:position w:val="0"/>
        </w:rPr>
        <w:t>1）</w:t>
        <w:tab/>
        <w:t>该义务是本公司承担的现时义务；</w:t>
      </w:r>
    </w:p>
    <w:p>
      <w:pPr>
        <w:pStyle w:val="Style22"/>
        <w:keepNext w:val="0"/>
        <w:keepLines w:val="0"/>
        <w:widowControl w:val="0"/>
        <w:shd w:val="clear" w:color="auto" w:fill="auto"/>
        <w:tabs>
          <w:tab w:pos="825" w:val="left"/>
        </w:tabs>
        <w:bidi w:val="0"/>
        <w:spacing w:before="0" w:after="0" w:line="312" w:lineRule="exact"/>
        <w:ind w:left="0" w:right="0"/>
        <w:jc w:val="both"/>
      </w:pPr>
      <w:bookmarkStart w:id="971" w:name="bookmark971"/>
      <w:r>
        <w:rPr>
          <w:color w:val="000000"/>
          <w:spacing w:val="0"/>
          <w:w w:val="100"/>
          <w:position w:val="0"/>
        </w:rPr>
        <w:t>（</w:t>
      </w:r>
      <w:bookmarkEnd w:id="971"/>
      <w:r>
        <w:rPr>
          <w:color w:val="000000"/>
          <w:spacing w:val="0"/>
          <w:w w:val="100"/>
          <w:position w:val="0"/>
        </w:rPr>
        <w:t>2）</w:t>
        <w:tab/>
        <w:t>履行该义务很可能导致经济利益流出本公司；</w:t>
      </w:r>
    </w:p>
    <w:p>
      <w:pPr>
        <w:pStyle w:val="Style22"/>
        <w:keepNext w:val="0"/>
        <w:keepLines w:val="0"/>
        <w:widowControl w:val="0"/>
        <w:shd w:val="clear" w:color="auto" w:fill="auto"/>
        <w:tabs>
          <w:tab w:pos="825" w:val="left"/>
        </w:tabs>
        <w:bidi w:val="0"/>
        <w:spacing w:before="0" w:after="0" w:line="312" w:lineRule="exact"/>
        <w:ind w:left="0" w:right="0"/>
        <w:jc w:val="both"/>
      </w:pPr>
      <w:bookmarkStart w:id="972" w:name="bookmark972"/>
      <w:r>
        <w:rPr>
          <w:color w:val="000000"/>
          <w:spacing w:val="0"/>
          <w:w w:val="100"/>
          <w:position w:val="0"/>
        </w:rPr>
        <w:t>（</w:t>
      </w:r>
      <w:bookmarkEnd w:id="972"/>
      <w:r>
        <w:rPr>
          <w:color w:val="000000"/>
          <w:spacing w:val="0"/>
          <w:w w:val="100"/>
          <w:position w:val="0"/>
        </w:rPr>
        <w:t>3）</w:t>
        <w:tab/>
        <w:t>该义务的金额能够可靠地计量。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预计负债按履行相关现时义务所需的支出的最佳估计数进行初始计量。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color w:val="000000"/>
          <w:spacing w:val="0"/>
          <w:w w:val="100"/>
          <w:position w:val="0"/>
        </w:rPr>
        <w:t>或有事项涉及单个项目的，按照最可能发生金额确定。</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color w:val="000000"/>
          <w:spacing w:val="0"/>
          <w:w w:val="100"/>
          <w:position w:val="0"/>
        </w:rPr>
        <w:t>或有事项涉及多个项目的，按照各种可能结果及相关概率计算确定。</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22"/>
        <w:keepNext w:val="0"/>
        <w:keepLines w:val="0"/>
        <w:widowControl w:val="0"/>
        <w:shd w:val="clear" w:color="auto" w:fill="auto"/>
        <w:bidi w:val="0"/>
        <w:spacing w:before="0" w:after="680" w:line="312" w:lineRule="exact"/>
        <w:ind w:left="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27"/>
        <w:keepNext/>
        <w:keepLines/>
        <w:widowControl w:val="0"/>
        <w:shd w:val="clear" w:color="auto" w:fill="auto"/>
        <w:bidi w:val="0"/>
        <w:spacing w:before="0" w:after="2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73"/>
      <w:bookmarkEnd w:id="974"/>
      <w:bookmarkEnd w:id="976"/>
    </w:p>
    <w:p>
      <w:pPr>
        <w:pStyle w:val="Style22"/>
        <w:keepNext w:val="0"/>
        <w:keepLines w:val="0"/>
        <w:widowControl w:val="0"/>
        <w:shd w:val="clear" w:color="auto" w:fill="auto"/>
        <w:bidi w:val="0"/>
        <w:spacing w:before="0" w:after="280" w:line="312" w:lineRule="exact"/>
        <w:ind w:left="0" w:right="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以权益结算的股份支付及权益工具</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以现金结算的股份支付及权益工具</w:t>
      </w:r>
    </w:p>
    <w:p>
      <w:pPr>
        <w:pStyle w:val="Style22"/>
        <w:keepNext w:val="0"/>
        <w:keepLines w:val="0"/>
        <w:widowControl w:val="0"/>
        <w:shd w:val="clear" w:color="auto" w:fill="auto"/>
        <w:bidi w:val="0"/>
        <w:spacing w:before="0" w:after="680" w:line="31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27"/>
        <w:keepNext/>
        <w:keepLines/>
        <w:widowControl w:val="0"/>
        <w:shd w:val="clear" w:color="auto" w:fill="auto"/>
        <w:tabs>
          <w:tab w:pos="434" w:val="left"/>
        </w:tabs>
        <w:bidi w:val="0"/>
        <w:spacing w:before="0" w:after="34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77"/>
      <w:bookmarkEnd w:id="978"/>
      <w:bookmarkEnd w:id="980"/>
    </w:p>
    <w:p>
      <w:pPr>
        <w:pStyle w:val="Style27"/>
        <w:keepNext/>
        <w:keepLines/>
        <w:widowControl w:val="0"/>
        <w:shd w:val="clear" w:color="auto" w:fill="auto"/>
        <w:tabs>
          <w:tab w:pos="434" w:val="left"/>
        </w:tabs>
        <w:bidi w:val="0"/>
        <w:spacing w:before="0" w:after="2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1"/>
      <w:bookmarkEnd w:id="982"/>
      <w:bookmarkEnd w:id="984"/>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2"/>
        <w:keepNext w:val="0"/>
        <w:keepLines w:val="0"/>
        <w:widowControl w:val="0"/>
        <w:shd w:val="clear" w:color="auto" w:fill="auto"/>
        <w:bidi w:val="0"/>
        <w:spacing w:before="0" w:after="0" w:line="312" w:lineRule="exact"/>
        <w:ind w:left="0" w:right="0"/>
        <w:jc w:val="both"/>
      </w:pPr>
      <w:r>
        <w:rPr>
          <w:b/>
          <w:bCs/>
          <w:color w:val="000000"/>
          <w:spacing w:val="0"/>
          <w:w w:val="100"/>
          <w:position w:val="0"/>
        </w:rPr>
        <w:t>收入确认和计量所采用的会计政策</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差额。满足下列条件之一的，属于在某一时段内履行履约义务，否则，属于在某一时点履行履约义务：</w:t>
      </w:r>
    </w:p>
    <w:p>
      <w:pPr>
        <w:pStyle w:val="Style22"/>
        <w:keepNext w:val="0"/>
        <w:keepLines w:val="0"/>
        <w:widowControl w:val="0"/>
        <w:numPr>
          <w:ilvl w:val="0"/>
          <w:numId w:val="23"/>
        </w:numPr>
        <w:shd w:val="clear" w:color="auto" w:fill="auto"/>
        <w:tabs>
          <w:tab w:pos="842" w:val="left"/>
        </w:tabs>
        <w:bidi w:val="0"/>
        <w:spacing w:before="0" w:after="0" w:line="312" w:lineRule="exact"/>
        <w:ind w:left="0" w:right="0"/>
        <w:jc w:val="both"/>
      </w:pPr>
      <w:bookmarkStart w:id="985" w:name="bookmark985"/>
      <w:bookmarkEnd w:id="985"/>
      <w:r>
        <w:rPr>
          <w:color w:val="000000"/>
          <w:spacing w:val="0"/>
          <w:w w:val="100"/>
          <w:position w:val="0"/>
        </w:rPr>
        <w:t>客户在本公司履约的同时即取得并消耗本公司履约所带来的经济利益。</w:t>
      </w:r>
    </w:p>
    <w:p>
      <w:pPr>
        <w:pStyle w:val="Style22"/>
        <w:keepNext w:val="0"/>
        <w:keepLines w:val="0"/>
        <w:widowControl w:val="0"/>
        <w:numPr>
          <w:ilvl w:val="0"/>
          <w:numId w:val="23"/>
        </w:numPr>
        <w:shd w:val="clear" w:color="auto" w:fill="auto"/>
        <w:tabs>
          <w:tab w:pos="842" w:val="left"/>
        </w:tabs>
        <w:bidi w:val="0"/>
        <w:spacing w:before="0" w:after="0" w:line="313" w:lineRule="exact"/>
        <w:ind w:left="0" w:right="0"/>
        <w:jc w:val="both"/>
      </w:pPr>
      <w:bookmarkStart w:id="986" w:name="bookmark986"/>
      <w:bookmarkEnd w:id="986"/>
      <w:r>
        <w:rPr>
          <w:color w:val="000000"/>
          <w:spacing w:val="0"/>
          <w:w w:val="100"/>
          <w:position w:val="0"/>
        </w:rPr>
        <w:t>客户能够控制本公司履约过程中在建的商品。</w:t>
      </w:r>
    </w:p>
    <w:p>
      <w:pPr>
        <w:pStyle w:val="Style22"/>
        <w:keepNext w:val="0"/>
        <w:keepLines w:val="0"/>
        <w:widowControl w:val="0"/>
        <w:numPr>
          <w:ilvl w:val="0"/>
          <w:numId w:val="23"/>
        </w:numPr>
        <w:shd w:val="clear" w:color="auto" w:fill="auto"/>
        <w:tabs>
          <w:tab w:pos="842" w:val="left"/>
        </w:tabs>
        <w:bidi w:val="0"/>
        <w:spacing w:before="0" w:after="0" w:line="313" w:lineRule="exact"/>
        <w:ind w:left="0" w:right="0"/>
        <w:jc w:val="both"/>
      </w:pPr>
      <w:bookmarkStart w:id="987" w:name="bookmark987"/>
      <w:bookmarkEnd w:id="987"/>
      <w:r>
        <w:rPr>
          <w:color w:val="000000"/>
          <w:spacing w:val="0"/>
          <w:w w:val="100"/>
          <w:position w:val="0"/>
        </w:rPr>
        <w:t>本公司履约过程中所产出的商品具有不可替代用途，且本公司在整个合同期内有权就累计至今已完成的履约部分 收取款项。</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2"/>
        <w:keepNext w:val="0"/>
        <w:keepLines w:val="0"/>
        <w:widowControl w:val="0"/>
        <w:shd w:val="clear" w:color="auto" w:fill="auto"/>
        <w:bidi w:val="0"/>
        <w:spacing w:before="0" w:after="140" w:line="313"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2"/>
        <w:keepNext w:val="0"/>
        <w:keepLines w:val="0"/>
        <w:widowControl w:val="0"/>
        <w:numPr>
          <w:ilvl w:val="0"/>
          <w:numId w:val="23"/>
        </w:numPr>
        <w:shd w:val="clear" w:color="auto" w:fill="auto"/>
        <w:tabs>
          <w:tab w:pos="734" w:val="left"/>
        </w:tabs>
        <w:bidi w:val="0"/>
        <w:spacing w:before="0" w:after="0" w:line="319" w:lineRule="exact"/>
        <w:ind w:left="0" w:right="0"/>
        <w:jc w:val="both"/>
      </w:pPr>
      <w:bookmarkStart w:id="988" w:name="bookmark988"/>
      <w:bookmarkEnd w:id="988"/>
      <w:r>
        <w:rPr>
          <w:color w:val="000000"/>
          <w:spacing w:val="0"/>
          <w:w w:val="100"/>
          <w:position w:val="0"/>
        </w:rPr>
        <w:t>本公司就该商品或服务享有现时收款权利，即客户就该商品或服务负有现时付款义务。</w:t>
      </w:r>
    </w:p>
    <w:p>
      <w:pPr>
        <w:pStyle w:val="Style22"/>
        <w:keepNext w:val="0"/>
        <w:keepLines w:val="0"/>
        <w:widowControl w:val="0"/>
        <w:numPr>
          <w:ilvl w:val="0"/>
          <w:numId w:val="23"/>
        </w:numPr>
        <w:shd w:val="clear" w:color="auto" w:fill="auto"/>
        <w:tabs>
          <w:tab w:pos="734" w:val="left"/>
        </w:tabs>
        <w:bidi w:val="0"/>
        <w:spacing w:before="0" w:after="0" w:line="319" w:lineRule="exact"/>
        <w:ind w:left="0" w:right="0"/>
        <w:jc w:val="both"/>
      </w:pPr>
      <w:bookmarkStart w:id="989" w:name="bookmark989"/>
      <w:bookmarkEnd w:id="989"/>
      <w:r>
        <w:rPr>
          <w:color w:val="000000"/>
          <w:spacing w:val="0"/>
          <w:w w:val="100"/>
          <w:position w:val="0"/>
        </w:rPr>
        <w:t>本公司已将该商品的法定所有权转移给客户，即客户已拥有该商品的法定所有权。</w:t>
      </w:r>
    </w:p>
    <w:p>
      <w:pPr>
        <w:pStyle w:val="Style22"/>
        <w:keepNext w:val="0"/>
        <w:keepLines w:val="0"/>
        <w:widowControl w:val="0"/>
        <w:numPr>
          <w:ilvl w:val="0"/>
          <w:numId w:val="23"/>
        </w:numPr>
        <w:shd w:val="clear" w:color="auto" w:fill="auto"/>
        <w:tabs>
          <w:tab w:pos="734" w:val="left"/>
        </w:tabs>
        <w:bidi w:val="0"/>
        <w:spacing w:before="0" w:after="0" w:line="319" w:lineRule="exact"/>
        <w:ind w:left="0" w:right="0"/>
        <w:jc w:val="both"/>
      </w:pPr>
      <w:bookmarkStart w:id="990" w:name="bookmark990"/>
      <w:bookmarkEnd w:id="990"/>
      <w:r>
        <w:rPr>
          <w:color w:val="000000"/>
          <w:spacing w:val="0"/>
          <w:w w:val="100"/>
          <w:position w:val="0"/>
        </w:rPr>
        <w:t>本公司已将该商品实物转移给客户，即客户已实物占有该商品。</w:t>
      </w:r>
    </w:p>
    <w:p>
      <w:pPr>
        <w:pStyle w:val="Style22"/>
        <w:keepNext w:val="0"/>
        <w:keepLines w:val="0"/>
        <w:widowControl w:val="0"/>
        <w:numPr>
          <w:ilvl w:val="0"/>
          <w:numId w:val="23"/>
        </w:numPr>
        <w:shd w:val="clear" w:color="auto" w:fill="auto"/>
        <w:tabs>
          <w:tab w:pos="734" w:val="left"/>
        </w:tabs>
        <w:bidi w:val="0"/>
        <w:spacing w:before="0" w:after="0" w:line="319" w:lineRule="exact"/>
        <w:ind w:left="0" w:right="0"/>
        <w:jc w:val="both"/>
      </w:pPr>
      <w:bookmarkStart w:id="991" w:name="bookmark991"/>
      <w:bookmarkEnd w:id="991"/>
      <w:r>
        <w:rPr>
          <w:color w:val="000000"/>
          <w:spacing w:val="0"/>
          <w:w w:val="100"/>
          <w:position w:val="0"/>
        </w:rPr>
        <w:t>本公司已将该商品所有权上的主要风险和报酬转移给客户，即客户已取得该商品所有权上的主要风险和报酬。</w:t>
      </w:r>
    </w:p>
    <w:p>
      <w:pPr>
        <w:pStyle w:val="Style22"/>
        <w:keepNext w:val="0"/>
        <w:keepLines w:val="0"/>
        <w:widowControl w:val="0"/>
        <w:numPr>
          <w:ilvl w:val="0"/>
          <w:numId w:val="23"/>
        </w:numPr>
        <w:shd w:val="clear" w:color="auto" w:fill="auto"/>
        <w:tabs>
          <w:tab w:pos="734" w:val="left"/>
        </w:tabs>
        <w:bidi w:val="0"/>
        <w:spacing w:before="0" w:after="0" w:line="319" w:lineRule="exact"/>
        <w:ind w:left="0" w:right="0"/>
        <w:jc w:val="both"/>
      </w:pPr>
      <w:bookmarkStart w:id="992" w:name="bookmark992"/>
      <w:bookmarkEnd w:id="992"/>
      <w:r>
        <w:rPr>
          <w:color w:val="000000"/>
          <w:spacing w:val="0"/>
          <w:w w:val="100"/>
          <w:position w:val="0"/>
        </w:rPr>
        <w:t>客户已接受该商品或服务等。</w:t>
      </w:r>
    </w:p>
    <w:p>
      <w:pPr>
        <w:pStyle w:val="Style22"/>
        <w:keepNext w:val="0"/>
        <w:keepLines w:val="0"/>
        <w:widowControl w:val="0"/>
        <w:shd w:val="clear" w:color="auto" w:fill="auto"/>
        <w:bidi w:val="0"/>
        <w:spacing w:before="0" w:after="0" w:line="319" w:lineRule="exact"/>
        <w:ind w:left="0" w:right="0"/>
        <w:jc w:val="both"/>
      </w:pPr>
      <w:r>
        <w:rPr>
          <w:b/>
          <w:bCs/>
          <w:color w:val="000000"/>
          <w:spacing w:val="0"/>
          <w:w w:val="100"/>
          <w:position w:val="0"/>
        </w:rPr>
        <w:t>收入确认时间的具体判断标准</w:t>
      </w:r>
    </w:p>
    <w:p>
      <w:pPr>
        <w:pStyle w:val="Style22"/>
        <w:keepNext w:val="0"/>
        <w:keepLines w:val="0"/>
        <w:widowControl w:val="0"/>
        <w:shd w:val="clear" w:color="auto" w:fill="auto"/>
        <w:tabs>
          <w:tab w:pos="825" w:val="left"/>
        </w:tabs>
        <w:bidi w:val="0"/>
        <w:spacing w:before="0" w:after="0" w:line="319" w:lineRule="exact"/>
        <w:ind w:left="0" w:right="0"/>
        <w:jc w:val="both"/>
      </w:pPr>
      <w:bookmarkStart w:id="993" w:name="bookmark993"/>
      <w:r>
        <w:rPr>
          <w:color w:val="000000"/>
          <w:spacing w:val="0"/>
          <w:w w:val="100"/>
          <w:position w:val="0"/>
        </w:rPr>
        <w:t>（</w:t>
      </w:r>
      <w:bookmarkEnd w:id="993"/>
      <w:r>
        <w:rPr>
          <w:color w:val="000000"/>
          <w:spacing w:val="0"/>
          <w:w w:val="100"/>
          <w:position w:val="0"/>
        </w:rPr>
        <w:t>1）</w:t>
        <w:tab/>
        <w:t>本公司主要业务分为软件、运维服务、系统集成三部分</w:t>
      </w:r>
    </w:p>
    <w:p>
      <w:pPr>
        <w:pStyle w:val="Style22"/>
        <w:keepNext w:val="0"/>
        <w:keepLines w:val="0"/>
        <w:widowControl w:val="0"/>
        <w:shd w:val="clear" w:color="auto" w:fill="auto"/>
        <w:tabs>
          <w:tab w:pos="734" w:val="left"/>
        </w:tabs>
        <w:bidi w:val="0"/>
        <w:spacing w:before="0" w:after="0" w:line="317" w:lineRule="exact"/>
        <w:ind w:left="0" w:right="0"/>
        <w:jc w:val="both"/>
      </w:pPr>
      <w:bookmarkStart w:id="994" w:name="bookmark994"/>
      <w:r>
        <w:rPr>
          <w:color w:val="000000"/>
          <w:spacing w:val="0"/>
          <w:w w:val="100"/>
          <w:position w:val="0"/>
        </w:rPr>
        <w:t>A</w:t>
      </w:r>
      <w:bookmarkEnd w:id="994"/>
      <w:r>
        <w:rPr>
          <w:color w:val="000000"/>
          <w:spacing w:val="0"/>
          <w:w w:val="100"/>
          <w:position w:val="0"/>
        </w:rPr>
        <w:t>、</w:t>
        <w:tab/>
      </w:r>
      <w:r>
        <w:rPr>
          <w:color w:val="000000"/>
          <w:spacing w:val="0"/>
          <w:w w:val="100"/>
          <w:position w:val="0"/>
        </w:rPr>
        <w:t>软件分为产品软件和定制工程化软件，其中产品软件主要指针对具体实施工程项目的定点医院和定点药店定制的医 疗保险支付软件产品。该类软件通过产品配置、技术培训，就能够满足客户对产品的应用需求，具有区域性推广特点。定制 开发工程化软件是指接受客户委托，根据客户的具体业务需求，采用软件技术进行应用软件产品研究开发，由此开发出来的 软件为定制工程化软件、一般不具有通用性。</w:t>
      </w:r>
    </w:p>
    <w:p>
      <w:pPr>
        <w:pStyle w:val="Style22"/>
        <w:keepNext w:val="0"/>
        <w:keepLines w:val="0"/>
        <w:widowControl w:val="0"/>
        <w:shd w:val="clear" w:color="auto" w:fill="auto"/>
        <w:tabs>
          <w:tab w:pos="734" w:val="left"/>
        </w:tabs>
        <w:bidi w:val="0"/>
        <w:spacing w:before="0" w:after="0" w:line="319" w:lineRule="exact"/>
        <w:ind w:left="0" w:right="0"/>
        <w:jc w:val="both"/>
      </w:pPr>
      <w:bookmarkStart w:id="995" w:name="bookmark995"/>
      <w:r>
        <w:rPr>
          <w:color w:val="000000"/>
          <w:spacing w:val="0"/>
          <w:w w:val="100"/>
          <w:position w:val="0"/>
        </w:rPr>
        <w:t>B</w:t>
      </w:r>
      <w:bookmarkEnd w:id="995"/>
      <w:r>
        <w:rPr>
          <w:color w:val="000000"/>
          <w:spacing w:val="0"/>
          <w:w w:val="100"/>
          <w:position w:val="0"/>
        </w:rPr>
        <w:t>、</w:t>
        <w:tab/>
      </w:r>
      <w:r>
        <w:rPr>
          <w:color w:val="000000"/>
          <w:spacing w:val="0"/>
          <w:w w:val="100"/>
          <w:position w:val="0"/>
        </w:rPr>
        <w:t>运维服务是指公司向客户提供的技术支持、技术咨询、技术开发、系统维护、运营管理等服务内容。服务合同期限 过后，合同自动终止。</w:t>
      </w:r>
    </w:p>
    <w:p>
      <w:pPr>
        <w:pStyle w:val="Style22"/>
        <w:keepNext w:val="0"/>
        <w:keepLines w:val="0"/>
        <w:widowControl w:val="0"/>
        <w:shd w:val="clear" w:color="auto" w:fill="auto"/>
        <w:tabs>
          <w:tab w:pos="734" w:val="left"/>
        </w:tabs>
        <w:bidi w:val="0"/>
        <w:spacing w:before="0" w:after="0" w:line="319" w:lineRule="exact"/>
        <w:ind w:left="0" w:right="0"/>
        <w:jc w:val="both"/>
      </w:pPr>
      <w:bookmarkStart w:id="996" w:name="bookmark996"/>
      <w:r>
        <w:rPr>
          <w:color w:val="000000"/>
          <w:spacing w:val="0"/>
          <w:w w:val="100"/>
          <w:position w:val="0"/>
        </w:rPr>
        <w:t>C</w:t>
      </w:r>
      <w:bookmarkEnd w:id="996"/>
      <w:r>
        <w:rPr>
          <w:color w:val="000000"/>
          <w:spacing w:val="0"/>
          <w:w w:val="100"/>
          <w:position w:val="0"/>
        </w:rPr>
        <w:t>、</w:t>
        <w:tab/>
      </w:r>
      <w:r>
        <w:rPr>
          <w:color w:val="000000"/>
          <w:spacing w:val="0"/>
          <w:w w:val="100"/>
          <w:position w:val="0"/>
        </w:rPr>
        <w:t>系统集成包括外购软硬件产品和公司软件产品的安装调试。</w:t>
      </w:r>
    </w:p>
    <w:p>
      <w:pPr>
        <w:pStyle w:val="Style22"/>
        <w:keepNext w:val="0"/>
        <w:keepLines w:val="0"/>
        <w:widowControl w:val="0"/>
        <w:shd w:val="clear" w:color="auto" w:fill="auto"/>
        <w:tabs>
          <w:tab w:pos="825" w:val="left"/>
        </w:tabs>
        <w:bidi w:val="0"/>
        <w:spacing w:before="0" w:after="0" w:line="319" w:lineRule="exact"/>
        <w:ind w:left="0" w:right="0"/>
        <w:jc w:val="both"/>
      </w:pPr>
      <w:bookmarkStart w:id="997" w:name="bookmark997"/>
      <w:r>
        <w:rPr>
          <w:color w:val="000000"/>
          <w:spacing w:val="0"/>
          <w:w w:val="100"/>
          <w:position w:val="0"/>
        </w:rPr>
        <w:t>（</w:t>
      </w:r>
      <w:bookmarkEnd w:id="997"/>
      <w:r>
        <w:rPr>
          <w:color w:val="000000"/>
          <w:spacing w:val="0"/>
          <w:w w:val="100"/>
          <w:position w:val="0"/>
        </w:rPr>
        <w:t>2）</w:t>
        <w:tab/>
        <w:t>销售商品收入确认时间的具体判断标准</w:t>
      </w:r>
    </w:p>
    <w:p>
      <w:pPr>
        <w:pStyle w:val="Style22"/>
        <w:keepNext w:val="0"/>
        <w:keepLines w:val="0"/>
        <w:widowControl w:val="0"/>
        <w:shd w:val="clear" w:color="auto" w:fill="auto"/>
        <w:bidi w:val="0"/>
        <w:spacing w:before="0" w:after="0" w:line="319" w:lineRule="exact"/>
        <w:ind w:left="0" w:right="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 够可靠地计量时，确认商品销售收入实现。</w:t>
      </w:r>
    </w:p>
    <w:p>
      <w:pPr>
        <w:pStyle w:val="Style22"/>
        <w:keepNext w:val="0"/>
        <w:keepLines w:val="0"/>
        <w:widowControl w:val="0"/>
        <w:shd w:val="clear" w:color="auto" w:fill="auto"/>
        <w:tabs>
          <w:tab w:pos="825" w:val="left"/>
        </w:tabs>
        <w:bidi w:val="0"/>
        <w:spacing w:before="0" w:after="0" w:line="319" w:lineRule="exact"/>
        <w:ind w:left="0" w:right="0"/>
        <w:jc w:val="both"/>
      </w:pPr>
      <w:bookmarkStart w:id="998" w:name="bookmark998"/>
      <w:r>
        <w:rPr>
          <w:color w:val="000000"/>
          <w:spacing w:val="0"/>
          <w:w w:val="100"/>
          <w:position w:val="0"/>
        </w:rPr>
        <w:t>（</w:t>
      </w:r>
      <w:bookmarkEnd w:id="998"/>
      <w:r>
        <w:rPr>
          <w:color w:val="000000"/>
          <w:spacing w:val="0"/>
          <w:w w:val="100"/>
          <w:position w:val="0"/>
        </w:rPr>
        <w:t>3）</w:t>
        <w:tab/>
        <w:t>收入确认具体原则</w:t>
      </w:r>
    </w:p>
    <w:p>
      <w:pPr>
        <w:pStyle w:val="Style22"/>
        <w:keepNext w:val="0"/>
        <w:keepLines w:val="0"/>
        <w:widowControl w:val="0"/>
        <w:shd w:val="clear" w:color="auto" w:fill="auto"/>
        <w:tabs>
          <w:tab w:pos="734" w:val="left"/>
        </w:tabs>
        <w:bidi w:val="0"/>
        <w:spacing w:before="0" w:after="0" w:line="319" w:lineRule="exact"/>
        <w:ind w:left="0" w:right="0"/>
        <w:jc w:val="both"/>
      </w:pPr>
      <w:bookmarkStart w:id="999" w:name="bookmark999"/>
      <w:r>
        <w:rPr>
          <w:color w:val="000000"/>
          <w:spacing w:val="0"/>
          <w:w w:val="100"/>
          <w:position w:val="0"/>
        </w:rPr>
        <w:t>A</w:t>
      </w:r>
      <w:bookmarkEnd w:id="999"/>
      <w:r>
        <w:rPr>
          <w:color w:val="000000"/>
          <w:spacing w:val="0"/>
          <w:w w:val="100"/>
          <w:position w:val="0"/>
        </w:rPr>
        <w:t>、</w:t>
        <w:tab/>
      </w:r>
      <w:r>
        <w:rPr>
          <w:color w:val="000000"/>
          <w:spacing w:val="0"/>
          <w:w w:val="100"/>
          <w:position w:val="0"/>
        </w:rPr>
        <w:t>软件：产品软件如销售合同规定需要安装验收的，在取得客户的安装验收报告时确认为销售收入；如销售合同未规 定需要安装验收的，则在取得到货验收证明时确认为销售收入。定制软件如合同中明确约定合同总金额中包含质保金的，在 取得终验报告时，将质保金部分扣除后确认收入；质保金在质保期间内，按分期确认收入。</w:t>
      </w:r>
    </w:p>
    <w:p>
      <w:pPr>
        <w:pStyle w:val="Style22"/>
        <w:keepNext w:val="0"/>
        <w:keepLines w:val="0"/>
        <w:widowControl w:val="0"/>
        <w:shd w:val="clear" w:color="auto" w:fill="auto"/>
        <w:tabs>
          <w:tab w:pos="734" w:val="left"/>
        </w:tabs>
        <w:bidi w:val="0"/>
        <w:spacing w:before="0" w:after="0" w:line="319" w:lineRule="exact"/>
        <w:ind w:left="0" w:right="0"/>
        <w:jc w:val="both"/>
      </w:pPr>
      <w:bookmarkStart w:id="1000" w:name="bookmark1000"/>
      <w:r>
        <w:rPr>
          <w:color w:val="000000"/>
          <w:spacing w:val="0"/>
          <w:w w:val="100"/>
          <w:position w:val="0"/>
        </w:rPr>
        <w:t>B</w:t>
      </w:r>
      <w:bookmarkEnd w:id="1000"/>
      <w:r>
        <w:rPr>
          <w:color w:val="000000"/>
          <w:spacing w:val="0"/>
          <w:w w:val="100"/>
          <w:position w:val="0"/>
        </w:rPr>
        <w:t>、</w:t>
        <w:tab/>
      </w:r>
      <w:r>
        <w:rPr>
          <w:color w:val="000000"/>
          <w:spacing w:val="0"/>
          <w:w w:val="100"/>
          <w:position w:val="0"/>
        </w:rPr>
        <w:t>运维服务：合同明确约定服务期限的，在合同约定的服务期限内分期确认收入，合同明确约定服务成果需经客户验 收确认的，根据客户验收情况确认收入。</w:t>
      </w:r>
    </w:p>
    <w:p>
      <w:pPr>
        <w:pStyle w:val="Style22"/>
        <w:keepNext w:val="0"/>
        <w:keepLines w:val="0"/>
        <w:widowControl w:val="0"/>
        <w:shd w:val="clear" w:color="auto" w:fill="auto"/>
        <w:tabs>
          <w:tab w:pos="734" w:val="left"/>
        </w:tabs>
        <w:bidi w:val="0"/>
        <w:spacing w:before="0" w:after="680" w:line="319" w:lineRule="exact"/>
        <w:ind w:left="0" w:right="0"/>
        <w:jc w:val="both"/>
      </w:pPr>
      <w:bookmarkStart w:id="1001" w:name="bookmark1001"/>
      <w:r>
        <w:rPr>
          <w:color w:val="000000"/>
          <w:spacing w:val="0"/>
          <w:w w:val="100"/>
          <w:position w:val="0"/>
        </w:rPr>
        <w:t>C</w:t>
      </w:r>
      <w:bookmarkEnd w:id="1001"/>
      <w:r>
        <w:rPr>
          <w:color w:val="000000"/>
          <w:spacing w:val="0"/>
          <w:w w:val="100"/>
          <w:position w:val="0"/>
        </w:rPr>
        <w:t>、</w:t>
        <w:tab/>
      </w:r>
      <w:r>
        <w:rPr>
          <w:color w:val="000000"/>
          <w:spacing w:val="0"/>
          <w:w w:val="100"/>
          <w:position w:val="0"/>
        </w:rPr>
        <w:t>系统集成：如销售合同规定需要安装验收的，在取得客户的安装验收报告时按合同金额扣除增值税后的余额确认为 销售收入；如销售合同未规定需要安装验收的，则在取得到货验收证明时按合同金额扣除增值税后的余额确认为销售收入。</w:t>
      </w:r>
    </w:p>
    <w:p>
      <w:pPr>
        <w:pStyle w:val="Style27"/>
        <w:keepNext/>
        <w:keepLines/>
        <w:widowControl w:val="0"/>
        <w:shd w:val="clear" w:color="auto" w:fill="auto"/>
        <w:bidi w:val="0"/>
        <w:spacing w:before="0" w:after="2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4</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2"/>
      <w:bookmarkEnd w:id="1003"/>
      <w:bookmarkEnd w:id="1005"/>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类型</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本公司将政府补助划分为与资产相关的具体标准为：补助企业相关资产的购建</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本公司将政府补助划分为与收益相关的具体标准为：补偿企业相关费用或损失</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对于政府文件未明确规定补助对象的，本公司将该政府补助划分为与资产相关或与收益相关的判断依据为：将政府补助 整体归类为与收益相关的政府补助。</w:t>
      </w:r>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确认时点</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政府补助在本公司能够满足其所附的条件并且能够收到时，予以确认。</w:t>
      </w:r>
    </w:p>
    <w:p>
      <w:pPr>
        <w:pStyle w:val="Style22"/>
        <w:keepNext w:val="0"/>
        <w:keepLines w:val="0"/>
        <w:widowControl w:val="0"/>
        <w:shd w:val="clear" w:color="auto" w:fill="auto"/>
        <w:bidi w:val="0"/>
        <w:spacing w:before="0" w:after="0" w:line="311" w:lineRule="exact"/>
        <w:ind w:left="0" w:right="0"/>
        <w:jc w:val="both"/>
      </w:pPr>
      <w:r>
        <w:rPr>
          <w:b/>
          <w:bCs/>
          <w:color w:val="000000"/>
          <w:spacing w:val="0"/>
          <w:w w:val="100"/>
          <w:position w:val="0"/>
        </w:rPr>
        <w:t>会计处理</w:t>
      </w:r>
    </w:p>
    <w:p>
      <w:pPr>
        <w:pStyle w:val="Style22"/>
        <w:keepNext w:val="0"/>
        <w:keepLines w:val="0"/>
        <w:widowControl w:val="0"/>
        <w:shd w:val="clear" w:color="auto" w:fill="auto"/>
        <w:bidi w:val="0"/>
        <w:spacing w:before="0" w:after="140" w:line="311" w:lineRule="exact"/>
        <w:ind w:left="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本公司取得的政策性优惠贷款贴息，区分以下两种情况，分别进行会计处理：</w:t>
      </w:r>
    </w:p>
    <w:p>
      <w:pPr>
        <w:pStyle w:val="Style22"/>
        <w:keepNext w:val="0"/>
        <w:keepLines w:val="0"/>
        <w:widowControl w:val="0"/>
        <w:shd w:val="clear" w:color="auto" w:fill="auto"/>
        <w:tabs>
          <w:tab w:pos="901" w:val="left"/>
        </w:tabs>
        <w:bidi w:val="0"/>
        <w:spacing w:before="0" w:after="0" w:line="314" w:lineRule="exact"/>
        <w:ind w:left="0" w:right="0"/>
        <w:jc w:val="both"/>
      </w:pPr>
      <w:bookmarkStart w:id="1006" w:name="bookmark1006"/>
      <w:r>
        <w:rPr>
          <w:color w:val="000000"/>
          <w:spacing w:val="0"/>
          <w:w w:val="100"/>
          <w:position w:val="0"/>
        </w:rPr>
        <w:t>（</w:t>
      </w:r>
      <w:bookmarkEnd w:id="1006"/>
      <w:r>
        <w:rPr>
          <w:color w:val="000000"/>
          <w:spacing w:val="0"/>
          <w:w w:val="100"/>
          <w:position w:val="0"/>
        </w:rPr>
        <w:t>1）</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2"/>
        <w:keepNext w:val="0"/>
        <w:keepLines w:val="0"/>
        <w:widowControl w:val="0"/>
        <w:shd w:val="clear" w:color="auto" w:fill="auto"/>
        <w:tabs>
          <w:tab w:pos="884" w:val="left"/>
        </w:tabs>
        <w:bidi w:val="0"/>
        <w:spacing w:before="0" w:after="700" w:line="314" w:lineRule="exact"/>
        <w:ind w:left="0" w:right="0"/>
        <w:jc w:val="both"/>
      </w:pPr>
      <w:bookmarkStart w:id="1007" w:name="bookmark1007"/>
      <w:r>
        <w:rPr>
          <w:color w:val="000000"/>
          <w:spacing w:val="0"/>
          <w:w w:val="100"/>
          <w:position w:val="0"/>
        </w:rPr>
        <w:t>（</w:t>
      </w:r>
      <w:bookmarkEnd w:id="1007"/>
      <w:r>
        <w:rPr>
          <w:color w:val="000000"/>
          <w:spacing w:val="0"/>
          <w:w w:val="100"/>
          <w:position w:val="0"/>
        </w:rPr>
        <w:t>2）</w:t>
        <w:tab/>
        <w:t>财政将贴息资金直接拨付给本公司的，本公司将对应的贴息冲减相关借款费用。</w:t>
      </w:r>
    </w:p>
    <w:p>
      <w:pPr>
        <w:pStyle w:val="Style27"/>
        <w:keepNext/>
        <w:keepLines/>
        <w:widowControl w:val="0"/>
        <w:shd w:val="clear" w:color="auto" w:fill="auto"/>
        <w:tabs>
          <w:tab w:pos="478"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8"/>
      <w:bookmarkEnd w:id="1009"/>
      <w:bookmarkEnd w:id="1011"/>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所得税包括当期所得税和递延所得税。除因企业合并和直接计入所有者权益（包括其他综合收益）的交易或者事项产生的 所得税外，本公司将当期所得税和递延所得税计入当期损益。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递延所得税资产和递延所得税负债根据资产和负债的计税基础与其账面价值的差额（暂时性差异）计算确认。</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对于应纳税暂时性差异，除特殊情况外，确认递延所得税负债。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不确认递延所得税资产或递延所得税负债的特殊情况包括：</w:t>
      </w:r>
    </w:p>
    <w:p>
      <w:pPr>
        <w:pStyle w:val="Style22"/>
        <w:keepNext w:val="0"/>
        <w:keepLines w:val="0"/>
        <w:widowControl w:val="0"/>
        <w:numPr>
          <w:ilvl w:val="0"/>
          <w:numId w:val="23"/>
        </w:numPr>
        <w:shd w:val="clear" w:color="auto" w:fill="auto"/>
        <w:tabs>
          <w:tab w:pos="884" w:val="left"/>
        </w:tabs>
        <w:bidi w:val="0"/>
        <w:spacing w:before="0" w:after="0" w:line="312" w:lineRule="exact"/>
        <w:ind w:left="0" w:right="0"/>
        <w:jc w:val="both"/>
      </w:pPr>
      <w:bookmarkStart w:id="1012" w:name="bookmark1012"/>
      <w:bookmarkEnd w:id="1012"/>
      <w:r>
        <w:rPr>
          <w:color w:val="000000"/>
          <w:spacing w:val="0"/>
          <w:w w:val="100"/>
          <w:position w:val="0"/>
        </w:rPr>
        <w:t>商誉的初始确认；</w:t>
      </w:r>
    </w:p>
    <w:p>
      <w:pPr>
        <w:pStyle w:val="Style22"/>
        <w:keepNext w:val="0"/>
        <w:keepLines w:val="0"/>
        <w:widowControl w:val="0"/>
        <w:numPr>
          <w:ilvl w:val="0"/>
          <w:numId w:val="23"/>
        </w:numPr>
        <w:shd w:val="clear" w:color="auto" w:fill="auto"/>
        <w:tabs>
          <w:tab w:pos="884" w:val="left"/>
        </w:tabs>
        <w:bidi w:val="0"/>
        <w:spacing w:before="0" w:after="0" w:line="312" w:lineRule="exact"/>
        <w:ind w:left="0" w:right="0"/>
        <w:jc w:val="both"/>
      </w:pPr>
      <w:bookmarkStart w:id="1013" w:name="bookmark1013"/>
      <w:bookmarkEnd w:id="1013"/>
      <w:r>
        <w:rPr>
          <w:color w:val="000000"/>
          <w:spacing w:val="0"/>
          <w:w w:val="100"/>
          <w:position w:val="0"/>
        </w:rPr>
        <w:t>既不是企业合并、发生时也不影响会计利润和应纳税所得额（或可抵扣亏损）的交易或事项。</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22"/>
        <w:keepNext w:val="0"/>
        <w:keepLines w:val="0"/>
        <w:widowControl w:val="0"/>
        <w:numPr>
          <w:ilvl w:val="0"/>
          <w:numId w:val="23"/>
        </w:numPr>
        <w:shd w:val="clear" w:color="auto" w:fill="auto"/>
        <w:tabs>
          <w:tab w:pos="884" w:val="left"/>
        </w:tabs>
        <w:bidi w:val="0"/>
        <w:spacing w:before="0" w:after="0" w:line="312" w:lineRule="exact"/>
        <w:ind w:left="0" w:right="0"/>
        <w:jc w:val="both"/>
      </w:pPr>
      <w:bookmarkStart w:id="1014" w:name="bookmark1014"/>
      <w:bookmarkEnd w:id="1014"/>
      <w:r>
        <w:rPr>
          <w:color w:val="000000"/>
          <w:spacing w:val="0"/>
          <w:w w:val="100"/>
          <w:position w:val="0"/>
        </w:rPr>
        <w:t>纳税主体拥有以净额结算当期所得税资产及当期所得税负债的法定权利；</w:t>
      </w:r>
    </w:p>
    <w:p>
      <w:pPr>
        <w:pStyle w:val="Style22"/>
        <w:keepNext w:val="0"/>
        <w:keepLines w:val="0"/>
        <w:widowControl w:val="0"/>
        <w:numPr>
          <w:ilvl w:val="0"/>
          <w:numId w:val="23"/>
        </w:numPr>
        <w:shd w:val="clear" w:color="auto" w:fill="auto"/>
        <w:tabs>
          <w:tab w:pos="884" w:val="left"/>
        </w:tabs>
        <w:bidi w:val="0"/>
        <w:spacing w:before="0" w:after="360" w:line="312" w:lineRule="exact"/>
        <w:ind w:left="0" w:right="0"/>
        <w:jc w:val="both"/>
      </w:pPr>
      <w:bookmarkStart w:id="1015" w:name="bookmark1015"/>
      <w:bookmarkEnd w:id="1015"/>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27"/>
        <w:keepNext/>
        <w:keepLines/>
        <w:widowControl w:val="0"/>
        <w:shd w:val="clear" w:color="auto" w:fill="auto"/>
        <w:tabs>
          <w:tab w:pos="478"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16"/>
      <w:bookmarkEnd w:id="1017"/>
      <w:bookmarkEnd w:id="1019"/>
    </w:p>
    <w:p>
      <w:pPr>
        <w:pStyle w:val="Style33"/>
        <w:keepNext/>
        <w:keepLines/>
        <w:widowControl w:val="0"/>
        <w:shd w:val="clear" w:color="auto" w:fill="auto"/>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0"/>
      <w:bookmarkEnd w:id="1021"/>
      <w:bookmarkEnd w:id="1023"/>
    </w:p>
    <w:p>
      <w:pPr>
        <w:pStyle w:val="Style22"/>
        <w:keepNext w:val="0"/>
        <w:keepLines w:val="0"/>
        <w:widowControl w:val="0"/>
        <w:shd w:val="clear" w:color="auto" w:fill="auto"/>
        <w:bidi w:val="0"/>
        <w:spacing w:before="0" w:after="320" w:line="312" w:lineRule="exact"/>
        <w:ind w:left="0" w:right="0"/>
        <w:jc w:val="both"/>
      </w:pPr>
      <w:r>
        <w:rPr>
          <w:color w:val="000000"/>
          <w:spacing w:val="0"/>
          <w:w w:val="100"/>
          <w:position w:val="0"/>
        </w:rPr>
        <w:t>经营租赁，是指除融资租赁以外的其他租赁。</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发生时计入当期损益。经营租赁发生变更的，公司自变更生效日起将其作为一项新租赁进行会计处理，与变更前租赁有关的 预收或应收租赁收款额视为新租赁的收款额。</w:t>
      </w:r>
    </w:p>
    <w:p>
      <w:pPr>
        <w:pStyle w:val="Style33"/>
        <w:keepNext/>
        <w:keepLines/>
        <w:widowControl w:val="0"/>
        <w:shd w:val="clear" w:color="auto" w:fill="auto"/>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4"/>
      <w:bookmarkEnd w:id="1025"/>
      <w:bookmarkEnd w:id="1027"/>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融资租赁，是指无论所有权最终是否转移，但实质上转移了与租赁资产所有权有关的几乎全部风险和报酬的租赁。</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本公司按照固定的周期性利率计算并确认租赁期内各个期间的利息收入。应收融资租赁款的终止确认和减值按照本附注 “五、（10）金融工具”进行会计处理。</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未纳入租赁投资净额计量的可变租赁付款额在实际发生时计入当期损益。</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融资租赁发生变更且同时符合下列条件的，本公司将该变更作为一项单独租赁进行会计处理：</w:t>
      </w:r>
    </w:p>
    <w:p>
      <w:pPr>
        <w:pStyle w:val="Style22"/>
        <w:keepNext w:val="0"/>
        <w:keepLines w:val="0"/>
        <w:widowControl w:val="0"/>
        <w:shd w:val="clear" w:color="auto" w:fill="auto"/>
        <w:tabs>
          <w:tab w:pos="825" w:val="left"/>
        </w:tabs>
        <w:bidi w:val="0"/>
        <w:spacing w:before="0" w:after="0" w:line="315" w:lineRule="exact"/>
        <w:ind w:left="0" w:right="0"/>
        <w:jc w:val="both"/>
      </w:pPr>
      <w:bookmarkStart w:id="1028" w:name="bookmark1028"/>
      <w:r>
        <w:rPr>
          <w:color w:val="000000"/>
          <w:spacing w:val="0"/>
          <w:w w:val="100"/>
          <w:position w:val="0"/>
        </w:rPr>
        <w:t>（</w:t>
      </w:r>
      <w:bookmarkEnd w:id="1028"/>
      <w:r>
        <w:rPr>
          <w:color w:val="000000"/>
          <w:spacing w:val="0"/>
          <w:w w:val="100"/>
          <w:position w:val="0"/>
        </w:rPr>
        <w:t>1）</w:t>
        <w:tab/>
        <w:t>该变更通过增加一项或多项租赁资产的使用权而扩大了租赁范围；</w:t>
      </w:r>
    </w:p>
    <w:p>
      <w:pPr>
        <w:pStyle w:val="Style22"/>
        <w:keepNext w:val="0"/>
        <w:keepLines w:val="0"/>
        <w:widowControl w:val="0"/>
        <w:shd w:val="clear" w:color="auto" w:fill="auto"/>
        <w:tabs>
          <w:tab w:pos="825" w:val="left"/>
        </w:tabs>
        <w:bidi w:val="0"/>
        <w:spacing w:before="0" w:after="0" w:line="315" w:lineRule="exact"/>
        <w:ind w:left="0" w:right="0"/>
        <w:jc w:val="both"/>
      </w:pPr>
      <w:bookmarkStart w:id="1029" w:name="bookmark1029"/>
      <w:r>
        <w:rPr>
          <w:color w:val="000000"/>
          <w:spacing w:val="0"/>
          <w:w w:val="100"/>
          <w:position w:val="0"/>
        </w:rPr>
        <w:t>（</w:t>
      </w:r>
      <w:bookmarkEnd w:id="1029"/>
      <w:r>
        <w:rPr>
          <w:color w:val="000000"/>
          <w:spacing w:val="0"/>
          <w:w w:val="100"/>
          <w:position w:val="0"/>
        </w:rPr>
        <w:t>2）</w:t>
        <w:tab/>
        <w:t>增加的对价与租赁范围扩大部分的单独价格按该合同情况调整后的金额相当。</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融资租赁的变更未作为一项单独租赁进行会计处理的，本公司分别下列情形对变更后的租赁进行处理：</w:t>
      </w:r>
    </w:p>
    <w:p>
      <w:pPr>
        <w:pStyle w:val="Style22"/>
        <w:keepNext w:val="0"/>
        <w:keepLines w:val="0"/>
        <w:widowControl w:val="0"/>
        <w:shd w:val="clear" w:color="auto" w:fill="auto"/>
        <w:tabs>
          <w:tab w:pos="901" w:val="left"/>
        </w:tabs>
        <w:bidi w:val="0"/>
        <w:spacing w:before="0" w:after="0" w:line="315" w:lineRule="exact"/>
        <w:ind w:left="0" w:right="0"/>
        <w:jc w:val="both"/>
      </w:pPr>
      <w:bookmarkStart w:id="1030" w:name="bookmark1030"/>
      <w:r>
        <w:rPr>
          <w:color w:val="000000"/>
          <w:spacing w:val="0"/>
          <w:w w:val="100"/>
          <w:position w:val="0"/>
        </w:rPr>
        <w:t>（</w:t>
      </w:r>
      <w:bookmarkEnd w:id="1030"/>
      <w:r>
        <w:rPr>
          <w:color w:val="000000"/>
          <w:spacing w:val="0"/>
          <w:w w:val="100"/>
          <w:position w:val="0"/>
        </w:rPr>
        <w:t>1）</w:t>
        <w:tab/>
        <w:t>假如变更在租赁开始日生效，该租赁会被分类为经营租赁的，本公司自租赁变更生效日开始将其作为一项新租赁 进行会计处理，并以租赁变更生效日前的租赁投资净额作为租赁资产的账面价值；</w:t>
      </w:r>
    </w:p>
    <w:p>
      <w:pPr>
        <w:pStyle w:val="Style22"/>
        <w:keepNext w:val="0"/>
        <w:keepLines w:val="0"/>
        <w:widowControl w:val="0"/>
        <w:shd w:val="clear" w:color="auto" w:fill="auto"/>
        <w:tabs>
          <w:tab w:pos="896" w:val="left"/>
        </w:tabs>
        <w:bidi w:val="0"/>
        <w:spacing w:before="0" w:after="680" w:line="315" w:lineRule="exact"/>
        <w:ind w:left="0" w:right="0"/>
        <w:jc w:val="both"/>
      </w:pPr>
      <w:bookmarkStart w:id="1031" w:name="bookmark1031"/>
      <w:r>
        <w:rPr>
          <w:color w:val="000000"/>
          <w:spacing w:val="0"/>
          <w:w w:val="100"/>
          <w:position w:val="0"/>
        </w:rPr>
        <w:t>（</w:t>
      </w:r>
      <w:bookmarkEnd w:id="1031"/>
      <w:r>
        <w:rPr>
          <w:color w:val="000000"/>
          <w:spacing w:val="0"/>
          <w:w w:val="100"/>
          <w:position w:val="0"/>
        </w:rPr>
        <w:t>2）</w:t>
        <w:tab/>
        <w:t>假如变更在租赁开始日生效，该租赁会被分类为融资租赁的，本公司按照本附注“五、（10）金融工具”关于修 改或重新议定合同的政策进行会计处理。</w:t>
      </w:r>
    </w:p>
    <w:p>
      <w:pPr>
        <w:pStyle w:val="Style27"/>
        <w:keepNext/>
        <w:keepLines/>
        <w:widowControl w:val="0"/>
        <w:shd w:val="clear" w:color="auto" w:fill="auto"/>
        <w:tabs>
          <w:tab w:pos="478" w:val="left"/>
        </w:tabs>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32"/>
      <w:bookmarkEnd w:id="1033"/>
      <w:bookmarkEnd w:id="1035"/>
    </w:p>
    <w:p>
      <w:pPr>
        <w:pStyle w:val="Style27"/>
        <w:keepNext/>
        <w:keepLines/>
        <w:widowControl w:val="0"/>
        <w:shd w:val="clear" w:color="auto" w:fill="auto"/>
        <w:tabs>
          <w:tab w:pos="478" w:val="left"/>
        </w:tabs>
        <w:bidi w:val="0"/>
        <w:spacing w:before="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4</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36"/>
      <w:bookmarkEnd w:id="1037"/>
      <w:bookmarkEnd w:id="1039"/>
    </w:p>
    <w:p>
      <w:pPr>
        <w:pStyle w:val="Style33"/>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0"/>
      <w:bookmarkEnd w:id="1041"/>
      <w:bookmarkEnd w:id="1043"/>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按财政部规定执行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 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 贝『）。本公司自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 新租赁准则。根据修订后的准则，对于 首次执行日前已存在的合同，公司选择 在首次执行日不重新评估其是否为租赁 或者包含租赁。</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按财政部规定执行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 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 日起施行。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 增的有关业务，根据解释第</w:t>
            </w:r>
            <w:r>
              <w:rPr>
                <w:rFonts w:ascii="Times New Roman" w:eastAsia="Times New Roman" w:hAnsi="Times New Roman" w:cs="Times New Roman"/>
                <w:color w:val="000000"/>
                <w:spacing w:val="0"/>
                <w:w w:val="100"/>
                <w:position w:val="0"/>
              </w:rPr>
              <w:t>14</w:t>
            </w:r>
            <w:r>
              <w:rPr>
                <w:color w:val="000000"/>
                <w:spacing w:val="0"/>
                <w:w w:val="100"/>
                <w:position w:val="0"/>
              </w:rPr>
              <w:t>号进行调</w:t>
            </w:r>
          </w:p>
        </w:tc>
      </w:tr>
    </w:tbl>
    <w:p>
      <w:pPr>
        <w:widowControl w:val="0"/>
        <w:spacing w:line="1" w:lineRule="exact"/>
      </w:pPr>
      <w:r>
        <w:br w:type="page"/>
      </w:r>
    </w:p>
    <w:tbl>
      <w:tblPr>
        <w:tblOverlap w:val="never"/>
        <w:jc w:val="center"/>
        <w:tblLayout w:type="fixed"/>
      </w:tblPr>
      <w:tblGrid>
        <w:gridCol w:w="3197"/>
        <w:gridCol w:w="3187"/>
        <w:gridCol w:w="320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整。</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执行《关于调整 </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 减让会计处理规定</w:t>
            </w:r>
            <w:r>
              <w:rPr>
                <w:color w:val="000000"/>
                <w:spacing w:val="0"/>
                <w:w w:val="100"/>
                <w:position w:val="0"/>
              </w:rPr>
              <w:t>〉</w:t>
            </w:r>
            <w:r>
              <w:rPr>
                <w:color w:val="000000"/>
                <w:spacing w:val="0"/>
                <w:w w:val="100"/>
                <w:position w:val="0"/>
              </w:rPr>
              <w:t>适用范围的通知》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按财政部规定执行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 冠肺炎疫情相关租金减让会计处理规 定》（财会〔</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号），对于满足条 件的由新冠肺炎疫情直接引发的租金减 免、延期支付租金等租金减让，企业可 以选择采用简化方法进行会计处理。财 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 调整</w:t>
            </w:r>
            <w:r>
              <w:rPr>
                <w:color w:val="000000"/>
                <w:spacing w:val="0"/>
                <w:w w:val="100"/>
                <w:position w:val="0"/>
              </w:rPr>
              <w:t>〈</w:t>
            </w:r>
            <w:r>
              <w:rPr>
                <w:color w:val="000000"/>
                <w:spacing w:val="0"/>
                <w:w w:val="100"/>
                <w:position w:val="0"/>
              </w:rPr>
              <w:t>新冠肺炎疫情相关租金减让会计 处理规定</w:t>
            </w:r>
            <w:r>
              <w:rPr>
                <w:color w:val="000000"/>
                <w:spacing w:val="0"/>
                <w:w w:val="100"/>
                <w:position w:val="0"/>
              </w:rPr>
              <w:t>〉</w:t>
            </w:r>
            <w:r>
              <w:rPr>
                <w:color w:val="000000"/>
                <w:spacing w:val="0"/>
                <w:w w:val="100"/>
                <w:position w:val="0"/>
              </w:rPr>
              <w:t>适用范围的通知》（财会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日起 施行，将《新冠肺炎疫情相关租金减让 会计处理规定》允许采用简化方法的新 冠肺炎疫情相关租金减让的适用范围由 </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 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，其他适 用条件不变。</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 资金集中管理相关列报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按财政部规定执行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 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 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 日起施行，可比期间的财务报表数据相 应调整。</w:t>
            </w:r>
          </w:p>
        </w:tc>
      </w:tr>
    </w:tbl>
    <w:p>
      <w:pPr>
        <w:pStyle w:val="Style20"/>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A,</w:t>
      </w:r>
      <w:r>
        <w:rPr>
          <w:color w:val="000000"/>
          <w:spacing w:val="0"/>
          <w:w w:val="100"/>
          <w:position w:val="0"/>
        </w:rPr>
        <w:t>执行《企业会计准则第21号</w:t>
      </w:r>
      <w:r>
        <w:rPr>
          <w:color w:val="000000"/>
          <w:spacing w:val="0"/>
          <w:w w:val="100"/>
          <w:position w:val="0"/>
        </w:rPr>
        <w:t>一一</w:t>
      </w:r>
      <w:r>
        <w:rPr>
          <w:color w:val="000000"/>
          <w:spacing w:val="0"/>
          <w:w w:val="100"/>
          <w:position w:val="0"/>
        </w:rPr>
        <w:t>租赁》（2018年修订）</w:t>
      </w:r>
    </w:p>
    <w:p>
      <w:pPr>
        <w:pStyle w:val="Style20"/>
        <w:keepNext w:val="0"/>
        <w:keepLines w:val="0"/>
        <w:widowControl w:val="0"/>
        <w:shd w:val="clear" w:color="auto" w:fill="auto"/>
        <w:bidi w:val="0"/>
        <w:spacing w:before="0" w:after="0" w:line="240" w:lineRule="auto"/>
        <w:ind w:left="341" w:right="0" w:firstLine="0"/>
        <w:jc w:val="left"/>
      </w:pPr>
      <w:r>
        <w:rPr>
          <w:color w:val="000000"/>
          <w:spacing w:val="0"/>
          <w:w w:val="100"/>
          <w:position w:val="0"/>
        </w:rPr>
        <w:t>财政部于2018年度修订了《企业会计准则第21号</w:t>
      </w:r>
      <w:r>
        <w:rPr>
          <w:color w:val="000000"/>
          <w:spacing w:val="0"/>
          <w:w w:val="100"/>
          <w:position w:val="0"/>
        </w:rPr>
        <w:t>一一</w:t>
      </w:r>
      <w:r>
        <w:rPr>
          <w:color w:val="000000"/>
          <w:spacing w:val="0"/>
          <w:w w:val="100"/>
          <w:position w:val="0"/>
        </w:rPr>
        <w:t>租赁》（简称“新租赁准则”）。本公司自2021年1月1日起执行新</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租赁准则。根据修订后的准则，对于首次执行日前已存在的合同，公司选择在首次执行日不重新评估其是否为租赁或者包含 租赁。</w:t>
      </w:r>
    </w:p>
    <w:p>
      <w:pPr>
        <w:pStyle w:val="Style2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本公司作为承租人</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对于首次执行日前已存在的经营租赁，本公司在首次执行日根据剩余租赁付款额按首次执行日本公司的增量借款利率折</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现的现值计量租赁负债，并根据每项租赁选择与租赁负债相等的金额，并根据预付租金进行必要调整的方法计量使用权资产：</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对于首次执行日前的经营租赁，本公司在应用上述方法的同时根据每项租赁选择采用下列一项或多项简化处理：</w:t>
      </w:r>
    </w:p>
    <w:p>
      <w:pPr>
        <w:pStyle w:val="Style22"/>
        <w:keepNext w:val="0"/>
        <w:keepLines w:val="0"/>
        <w:widowControl w:val="0"/>
        <w:numPr>
          <w:ilvl w:val="0"/>
          <w:numId w:val="37"/>
        </w:numPr>
        <w:shd w:val="clear" w:color="auto" w:fill="auto"/>
        <w:tabs>
          <w:tab w:pos="844" w:val="left"/>
        </w:tabs>
        <w:bidi w:val="0"/>
        <w:spacing w:before="0" w:after="0" w:line="317" w:lineRule="exact"/>
        <w:ind w:left="0" w:right="0" w:firstLine="360"/>
        <w:jc w:val="both"/>
      </w:pPr>
      <w:bookmarkStart w:id="1044" w:name="bookmark1044"/>
      <w:bookmarkEnd w:id="1044"/>
      <w:r>
        <w:rPr>
          <w:color w:val="000000"/>
          <w:spacing w:val="0"/>
          <w:w w:val="100"/>
          <w:position w:val="0"/>
        </w:rPr>
        <w:t>将于首次执行日后12个月内完成的租赁作为短期租赁处理；</w:t>
      </w:r>
    </w:p>
    <w:p>
      <w:pPr>
        <w:pStyle w:val="Style22"/>
        <w:keepNext w:val="0"/>
        <w:keepLines w:val="0"/>
        <w:widowControl w:val="0"/>
        <w:numPr>
          <w:ilvl w:val="0"/>
          <w:numId w:val="37"/>
        </w:numPr>
        <w:shd w:val="clear" w:color="auto" w:fill="auto"/>
        <w:tabs>
          <w:tab w:pos="844" w:val="left"/>
        </w:tabs>
        <w:bidi w:val="0"/>
        <w:spacing w:before="0" w:after="0" w:line="317" w:lineRule="exact"/>
        <w:ind w:left="0" w:right="0" w:firstLine="360"/>
        <w:jc w:val="both"/>
      </w:pPr>
      <w:bookmarkStart w:id="1045" w:name="bookmark1045"/>
      <w:bookmarkEnd w:id="1045"/>
      <w:r>
        <w:rPr>
          <w:color w:val="000000"/>
          <w:spacing w:val="0"/>
          <w:w w:val="100"/>
          <w:position w:val="0"/>
        </w:rPr>
        <w:t>计量租赁负债时，具有相似特征的租赁采用同一折现率；</w:t>
      </w:r>
    </w:p>
    <w:p>
      <w:pPr>
        <w:pStyle w:val="Style22"/>
        <w:keepNext w:val="0"/>
        <w:keepLines w:val="0"/>
        <w:widowControl w:val="0"/>
        <w:numPr>
          <w:ilvl w:val="0"/>
          <w:numId w:val="37"/>
        </w:numPr>
        <w:shd w:val="clear" w:color="auto" w:fill="auto"/>
        <w:tabs>
          <w:tab w:pos="844" w:val="left"/>
        </w:tabs>
        <w:bidi w:val="0"/>
        <w:spacing w:before="0" w:after="0" w:line="317" w:lineRule="exact"/>
        <w:ind w:left="0" w:right="0" w:firstLine="360"/>
        <w:jc w:val="both"/>
      </w:pPr>
      <w:bookmarkStart w:id="1046" w:name="bookmark1046"/>
      <w:bookmarkEnd w:id="1046"/>
      <w:r>
        <w:rPr>
          <w:color w:val="000000"/>
          <w:spacing w:val="0"/>
          <w:w w:val="100"/>
          <w:position w:val="0"/>
        </w:rPr>
        <w:t>使用权资产的计量不包含初始直接费用；</w:t>
      </w:r>
    </w:p>
    <w:p>
      <w:pPr>
        <w:pStyle w:val="Style22"/>
        <w:keepNext w:val="0"/>
        <w:keepLines w:val="0"/>
        <w:widowControl w:val="0"/>
        <w:numPr>
          <w:ilvl w:val="0"/>
          <w:numId w:val="37"/>
        </w:numPr>
        <w:shd w:val="clear" w:color="auto" w:fill="auto"/>
        <w:tabs>
          <w:tab w:pos="844" w:val="left"/>
        </w:tabs>
        <w:bidi w:val="0"/>
        <w:spacing w:before="0" w:after="0" w:line="317" w:lineRule="exact"/>
        <w:ind w:left="0" w:right="0" w:firstLine="360"/>
        <w:jc w:val="both"/>
      </w:pPr>
      <w:bookmarkStart w:id="1047" w:name="bookmark1047"/>
      <w:bookmarkEnd w:id="1047"/>
      <w:r>
        <w:rPr>
          <w:color w:val="000000"/>
          <w:spacing w:val="0"/>
          <w:w w:val="100"/>
          <w:position w:val="0"/>
        </w:rPr>
        <w:t>存在续租选择权或终止租赁选择权的，根据首次执行日前选择权的实际行使及其他最新情况确定租赁期；</w:t>
      </w:r>
    </w:p>
    <w:p>
      <w:pPr>
        <w:pStyle w:val="Style22"/>
        <w:keepNext w:val="0"/>
        <w:keepLines w:val="0"/>
        <w:widowControl w:val="0"/>
        <w:numPr>
          <w:ilvl w:val="0"/>
          <w:numId w:val="37"/>
        </w:numPr>
        <w:shd w:val="clear" w:color="auto" w:fill="auto"/>
        <w:tabs>
          <w:tab w:pos="844" w:val="left"/>
        </w:tabs>
        <w:bidi w:val="0"/>
        <w:spacing w:before="0" w:after="0" w:line="317" w:lineRule="exact"/>
        <w:ind w:left="0" w:right="0" w:firstLine="360"/>
        <w:jc w:val="both"/>
      </w:pPr>
      <w:bookmarkStart w:id="1048" w:name="bookmark1048"/>
      <w:bookmarkEnd w:id="1048"/>
      <w:r>
        <w:rPr>
          <w:color w:val="000000"/>
          <w:spacing w:val="0"/>
          <w:w w:val="100"/>
          <w:position w:val="0"/>
        </w:rPr>
        <w:t>作为使用权资产减值测试的替代，按照本附注“五、（36）预计负债”评估包含租赁的合同在首次执行日前是否 为亏损合同，并根据首次执行日前计入资产负债表的亏损准备金额调整使用权资产；</w:t>
      </w:r>
    </w:p>
    <w:p>
      <w:pPr>
        <w:pStyle w:val="Style22"/>
        <w:keepNext w:val="0"/>
        <w:keepLines w:val="0"/>
        <w:widowControl w:val="0"/>
        <w:numPr>
          <w:ilvl w:val="0"/>
          <w:numId w:val="37"/>
        </w:numPr>
        <w:shd w:val="clear" w:color="auto" w:fill="auto"/>
        <w:tabs>
          <w:tab w:pos="844" w:val="left"/>
        </w:tabs>
        <w:bidi w:val="0"/>
        <w:spacing w:before="0" w:after="0" w:line="317" w:lineRule="exact"/>
        <w:ind w:left="0" w:right="0" w:firstLine="360"/>
        <w:jc w:val="both"/>
      </w:pPr>
      <w:bookmarkStart w:id="1049" w:name="bookmark1049"/>
      <w:bookmarkEnd w:id="1049"/>
      <w:r>
        <w:rPr>
          <w:color w:val="000000"/>
          <w:spacing w:val="0"/>
          <w:w w:val="100"/>
          <w:position w:val="0"/>
        </w:rPr>
        <w:t>首次执行日之前发生的租赁变更，不进行追溯调整，根据租赁变更的最终安排，按照新租赁准则进行会计处理。</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在计量租赁负债时，本公司使用2021年1月1日的承租人增量借款利率（加权平均值：4.75%）来对租赁付款额进行折现。</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042"/>
        <w:gridCol w:w="2059"/>
      </w:tblGrid>
      <w:tr>
        <w:trPr>
          <w:trHeight w:val="43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日合并财务报表中披露的重大经营租赁的尚未支付的最低租赁付款额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9,678,246.81</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日本公司增量借款利率折现的现值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8,749,820.54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日新租赁准则下的租赁负债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8,749,820.54</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上述折现的现值与租赁负债之间的差额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928,426.27</w:t>
            </w:r>
          </w:p>
        </w:tc>
      </w:tr>
    </w:tbl>
    <w:p>
      <w:pPr>
        <w:widowControl w:val="0"/>
        <w:spacing w:after="239" w:line="1" w:lineRule="exact"/>
      </w:pP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本公司作为出租人</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22"/>
        <w:keepNext w:val="0"/>
        <w:keepLines w:val="0"/>
        <w:widowControl w:val="0"/>
        <w:shd w:val="clear" w:color="auto" w:fill="auto"/>
        <w:bidi w:val="0"/>
        <w:spacing w:before="0" w:after="0" w:line="311" w:lineRule="exact"/>
        <w:ind w:left="0" w:right="0"/>
        <w:jc w:val="left"/>
      </w:pPr>
      <w:r>
        <w:rPr>
          <w:color w:val="000000"/>
          <w:spacing w:val="0"/>
          <w:w w:val="100"/>
          <w:position w:val="0"/>
        </w:rPr>
        <w:t>除转租赁外，本公司无需对其作为出租人的租赁按照新租赁准则进行调整。本公司自首次执行日起按照新租赁准则进行 会计处理。</w:t>
      </w:r>
    </w:p>
    <w:p>
      <w:pPr>
        <w:pStyle w:val="Style22"/>
        <w:keepNext w:val="0"/>
        <w:keepLines w:val="0"/>
        <w:widowControl w:val="0"/>
        <w:shd w:val="clear" w:color="auto" w:fill="auto"/>
        <w:bidi w:val="0"/>
        <w:spacing w:before="0" w:after="120" w:line="311" w:lineRule="exact"/>
        <w:ind w:left="0" w:right="0"/>
        <w:jc w:val="left"/>
      </w:pPr>
      <w:r>
        <w:rPr>
          <w:color w:val="000000"/>
          <w:spacing w:val="0"/>
          <w:w w:val="100"/>
          <w:position w:val="0"/>
        </w:rPr>
        <w:t>本公司执行新租赁准则对财务报表的主要影响如下：</w:t>
      </w:r>
    </w:p>
    <w:p>
      <w:pPr>
        <w:pStyle w:val="Style20"/>
        <w:keepNext w:val="0"/>
        <w:keepLines w:val="0"/>
        <w:widowControl w:val="0"/>
        <w:shd w:val="clear" w:color="auto" w:fill="auto"/>
        <w:bidi w:val="0"/>
        <w:spacing w:before="0" w:after="0" w:line="311" w:lineRule="exact"/>
        <w:ind w:left="0" w:right="0" w:firstLine="0"/>
        <w:jc w:val="right"/>
      </w:pPr>
      <w:r>
        <w:rPr>
          <w:color w:val="000000"/>
          <w:spacing w:val="0"/>
          <w:w w:val="100"/>
          <w:position w:val="0"/>
        </w:rPr>
        <w:t>单位：元</w:t>
      </w:r>
    </w:p>
    <w:tbl>
      <w:tblPr>
        <w:tblOverlap w:val="never"/>
        <w:jc w:val="center"/>
        <w:tblLayout w:type="fixed"/>
      </w:tblPr>
      <w:tblGrid>
        <w:gridCol w:w="1906"/>
        <w:gridCol w:w="715"/>
        <w:gridCol w:w="2438"/>
        <w:gridCol w:w="1997"/>
        <w:gridCol w:w="2030"/>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会计政策变更的内容 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）公司作为承租人 对于首次执行日前已 存在的经营租赁的调 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8,978,286.25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4,154,751.97</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4,374,011.61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2,357,931.98</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4,375,808.93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1,796,819.99</w:t>
            </w:r>
          </w:p>
        </w:tc>
      </w:tr>
      <w:tr>
        <w:trPr>
          <w:trHeight w:val="35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-228,465.71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numPr>
          <w:ilvl w:val="0"/>
          <w:numId w:val="39"/>
        </w:numPr>
        <w:shd w:val="clear" w:color="auto" w:fill="auto"/>
        <w:tabs>
          <w:tab w:pos="672" w:val="left"/>
        </w:tabs>
        <w:bidi w:val="0"/>
        <w:spacing w:before="0" w:after="0" w:line="317" w:lineRule="exact"/>
        <w:ind w:left="0" w:right="0"/>
        <w:jc w:val="left"/>
      </w:pPr>
      <w:bookmarkStart w:id="1050" w:name="bookmark1050"/>
      <w:bookmarkEnd w:id="1050"/>
      <w:r>
        <w:rPr>
          <w:color w:val="000000"/>
          <w:spacing w:val="0"/>
          <w:w w:val="100"/>
          <w:position w:val="0"/>
        </w:rPr>
        <w:t>执行《企业会计准则解释第14号》</w:t>
      </w:r>
    </w:p>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财政部于2021年2月2日发布了《企业会计准则解释第14号》（财会（2021〕 1号，以下简称“解释第14号”），自公布 之日起施行。2021年1月1日至施行日新增的有关业务，根据解释第14号进行调整。</w:t>
      </w:r>
    </w:p>
    <w:p>
      <w:pPr>
        <w:pStyle w:val="Style22"/>
        <w:keepNext w:val="0"/>
        <w:keepLines w:val="0"/>
        <w:widowControl w:val="0"/>
        <w:numPr>
          <w:ilvl w:val="0"/>
          <w:numId w:val="41"/>
        </w:numPr>
        <w:shd w:val="clear" w:color="auto" w:fill="auto"/>
        <w:tabs>
          <w:tab w:pos="720" w:val="left"/>
        </w:tabs>
        <w:bidi w:val="0"/>
        <w:spacing w:before="0" w:after="0" w:line="317" w:lineRule="exact"/>
        <w:ind w:left="0" w:right="0"/>
        <w:jc w:val="left"/>
      </w:pPr>
      <w:bookmarkStart w:id="1051" w:name="bookmark1051"/>
      <w:bookmarkEnd w:id="1051"/>
      <w:r>
        <w:rPr>
          <w:color w:val="000000"/>
          <w:spacing w:val="0"/>
          <w:w w:val="100"/>
          <w:position w:val="0"/>
        </w:rPr>
        <w:t>政府和社会资本合作（</w:t>
      </w:r>
      <w:r>
        <w:rPr>
          <w:color w:val="000000"/>
          <w:spacing w:val="0"/>
          <w:w w:val="100"/>
          <w:position w:val="0"/>
        </w:rPr>
        <w:t xml:space="preserve">PPP </w:t>
      </w:r>
      <w:r>
        <w:rPr>
          <w:color w:val="000000"/>
          <w:spacing w:val="0"/>
          <w:w w:val="100"/>
          <w:position w:val="0"/>
        </w:rPr>
        <w:t>）项目合同</w:t>
      </w:r>
    </w:p>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解释第14号适用于同时符合该解释所述“双特征”和“双控制”的</w:t>
      </w:r>
      <w:r>
        <w:rPr>
          <w:color w:val="000000"/>
          <w:spacing w:val="0"/>
          <w:w w:val="100"/>
          <w:position w:val="0"/>
        </w:rPr>
        <w:t>PPP</w:t>
      </w:r>
      <w:r>
        <w:rPr>
          <w:color w:val="000000"/>
          <w:spacing w:val="0"/>
          <w:w w:val="100"/>
          <w:position w:val="0"/>
        </w:rPr>
        <w:t>项目合同，对于2020年12月31日前开始实施且至 施行日尚未完成的有关</w:t>
      </w:r>
      <w:r>
        <w:rPr>
          <w:color w:val="000000"/>
          <w:spacing w:val="0"/>
          <w:w w:val="100"/>
          <w:position w:val="0"/>
        </w:rPr>
        <w:t>PPP</w:t>
      </w:r>
      <w:r>
        <w:rPr>
          <w:color w:val="000000"/>
          <w:spacing w:val="0"/>
          <w:w w:val="100"/>
          <w:position w:val="0"/>
        </w:rPr>
        <w:t>项目合同应进行追溯调整，追溯调整不切实可行的，从可追溯调整的最早期间期初开始应用，累 计影响数调整施行日当年年初留存收益以及财务报表其他相关项目，对可比期间信息不予调整。</w:t>
      </w:r>
    </w:p>
    <w:p>
      <w:pPr>
        <w:pStyle w:val="Style22"/>
        <w:keepNext w:val="0"/>
        <w:keepLines w:val="0"/>
        <w:widowControl w:val="0"/>
        <w:numPr>
          <w:ilvl w:val="0"/>
          <w:numId w:val="41"/>
        </w:numPr>
        <w:shd w:val="clear" w:color="auto" w:fill="auto"/>
        <w:tabs>
          <w:tab w:pos="720" w:val="left"/>
        </w:tabs>
        <w:bidi w:val="0"/>
        <w:spacing w:before="0" w:after="0" w:line="322" w:lineRule="exact"/>
        <w:ind w:left="0" w:right="0"/>
        <w:jc w:val="left"/>
      </w:pPr>
      <w:bookmarkStart w:id="1052" w:name="bookmark1052"/>
      <w:bookmarkEnd w:id="1052"/>
      <w:r>
        <w:rPr>
          <w:color w:val="000000"/>
          <w:spacing w:val="0"/>
          <w:w w:val="100"/>
          <w:position w:val="0"/>
        </w:rPr>
        <w:t>基准利率改革</w:t>
      </w:r>
    </w:p>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解释第14号对基准利率改革导致金融工具合同和租赁合同相关现金流量的确定基础发生变更的情形作出了简化会计处 理规定。</w:t>
      </w:r>
    </w:p>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根据该解释的规定，2020年12月31日前发生的基准利率改革相关业务，应当进行追溯调整，追溯调整不切实可行的除外，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22"/>
        <w:keepNext w:val="0"/>
        <w:keepLines w:val="0"/>
        <w:widowControl w:val="0"/>
        <w:numPr>
          <w:ilvl w:val="0"/>
          <w:numId w:val="43"/>
        </w:numPr>
        <w:shd w:val="clear" w:color="auto" w:fill="auto"/>
        <w:tabs>
          <w:tab w:pos="672" w:val="left"/>
        </w:tabs>
        <w:bidi w:val="0"/>
        <w:spacing w:before="0" w:after="0" w:line="322" w:lineRule="exact"/>
        <w:ind w:left="0" w:right="0"/>
        <w:jc w:val="left"/>
      </w:pPr>
      <w:bookmarkStart w:id="1053" w:name="bookmark1053"/>
      <w:bookmarkEnd w:id="1053"/>
      <w:r>
        <w:rPr>
          <w:color w:val="000000"/>
          <w:spacing w:val="0"/>
          <w:w w:val="100"/>
          <w:position w:val="0"/>
        </w:rPr>
        <w:t>执行《关于调整〈新冠肺炎疫情相关租金减让会计处理规定〉适用范围的通知》</w:t>
      </w:r>
    </w:p>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财政部于2020年6月19日发布了《新冠肺炎疫情相关租金减让会计处理规定》（财会〔2020〕10号），对于满足条件的 由新冠肺炎疫情直接引发的租金减免、延期支付租金等租金减让，企业可以选择采用简化方法进行会计处理。</w:t>
      </w:r>
    </w:p>
    <w:p>
      <w:pPr>
        <w:pStyle w:val="Style22"/>
        <w:keepNext w:val="0"/>
        <w:keepLines w:val="0"/>
        <w:widowControl w:val="0"/>
        <w:shd w:val="clear" w:color="auto" w:fill="auto"/>
        <w:bidi w:val="0"/>
        <w:spacing w:before="0" w:after="180" w:line="317" w:lineRule="exact"/>
        <w:ind w:left="0" w:right="0"/>
        <w:jc w:val="left"/>
      </w:pPr>
      <w:r>
        <w:rPr>
          <w:color w:val="000000"/>
          <w:spacing w:val="0"/>
          <w:w w:val="100"/>
          <w:position w:val="0"/>
        </w:rPr>
        <w:t>财政部于2021年5月26日发布了《关于调整〈新冠肺炎疫情相关租金减让会计处理规定〉适用范围的通知》（财会（2021〕 9号），自2021年5月26日起施行，将《新冠肺炎疫情相关租金减让会计处理规定》允许采用简化方法的新冠肺炎疫情相关租 金减让的适用范围由“减让仅针对2021年6月30日前的应付租赁付款额”调整为“减让仅针对2022年6月30日前的应付租赁 付款额”，其他适用条件不变。</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本公司对适用范围调整前符合条件的租赁合同已全部选择采用简化方法进行会计处理，对适用范围调整后符合条件的类 似租赁合同也全部采用简化方法进行会计处理，并对通知发布前已采用租赁变更进行会计处理的相关租赁合同进行追溯调 整，但不调整前期比较财务报表数据；对2021年1月1日至该通知施行日之间发生的未按照该通知规定进行会计处理的相关租 金减让，根据该通知进行调整。</w:t>
      </w:r>
    </w:p>
    <w:p>
      <w:pPr>
        <w:pStyle w:val="Style22"/>
        <w:keepNext w:val="0"/>
        <w:keepLines w:val="0"/>
        <w:widowControl w:val="0"/>
        <w:numPr>
          <w:ilvl w:val="0"/>
          <w:numId w:val="45"/>
        </w:numPr>
        <w:shd w:val="clear" w:color="auto" w:fill="auto"/>
        <w:bidi w:val="0"/>
        <w:spacing w:before="0" w:after="0" w:line="326" w:lineRule="exact"/>
        <w:ind w:left="0" w:right="0"/>
        <w:jc w:val="both"/>
      </w:pPr>
      <w:bookmarkStart w:id="1054" w:name="bookmark1054"/>
      <w:bookmarkEnd w:id="1054"/>
      <w:r>
        <w:rPr>
          <w:color w:val="000000"/>
          <w:spacing w:val="0"/>
          <w:w w:val="100"/>
          <w:position w:val="0"/>
        </w:rPr>
        <w:t>执行《企业会计准则解释第15号》关于资金集中管理相关列报</w:t>
      </w:r>
    </w:p>
    <w:p>
      <w:pPr>
        <w:pStyle w:val="Style22"/>
        <w:keepNext w:val="0"/>
        <w:keepLines w:val="0"/>
        <w:widowControl w:val="0"/>
        <w:shd w:val="clear" w:color="auto" w:fill="auto"/>
        <w:bidi w:val="0"/>
        <w:spacing w:before="0" w:after="0" w:line="326" w:lineRule="exact"/>
        <w:ind w:left="0" w:right="0"/>
        <w:jc w:val="both"/>
      </w:pPr>
      <w:r>
        <w:rPr>
          <w:color w:val="000000"/>
          <w:spacing w:val="0"/>
          <w:w w:val="100"/>
          <w:position w:val="0"/>
        </w:rPr>
        <w:t>财政部于2021年12月30日发布了《企业会计准则解释第15号》(财会(2021〕 35号，以下简称“解释第15号”)，“关 于资金集中管理相关列报”内容自公布之日起施行，可比期间的财务报表数据相应调整。</w:t>
      </w:r>
    </w:p>
    <w:p>
      <w:pPr>
        <w:pStyle w:val="Style22"/>
        <w:keepNext w:val="0"/>
        <w:keepLines w:val="0"/>
        <w:widowControl w:val="0"/>
        <w:shd w:val="clear" w:color="auto" w:fill="auto"/>
        <w:bidi w:val="0"/>
        <w:spacing w:before="0" w:after="380" w:line="326" w:lineRule="exact"/>
        <w:ind w:left="0" w:right="0"/>
        <w:jc w:val="both"/>
      </w:pPr>
      <w:r>
        <w:rPr>
          <w:color w:val="000000"/>
          <w:spacing w:val="0"/>
          <w:w w:val="100"/>
          <w:position w:val="0"/>
        </w:rPr>
        <w:t>解释第15号就企业通过内部结算中心、财务公司等对母公司及成员单位资金实行集中统一管理涉及的余额应如何在资产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33"/>
        <w:keepNext/>
        <w:keepLines/>
        <w:widowControl w:val="0"/>
        <w:numPr>
          <w:ilvl w:val="0"/>
          <w:numId w:val="47"/>
        </w:numPr>
        <w:shd w:val="clear" w:color="auto" w:fill="auto"/>
        <w:tabs>
          <w:tab w:pos="488" w:val="left"/>
        </w:tabs>
        <w:bidi w:val="0"/>
        <w:spacing w:before="0" w:after="380" w:line="240" w:lineRule="auto"/>
        <w:ind w:left="0" w:right="0" w:firstLine="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重要会计估计变更</w:t>
      </w:r>
      <w:bookmarkEnd w:id="1055"/>
      <w:bookmarkEnd w:id="1056"/>
      <w:bookmarkEnd w:id="1058"/>
    </w:p>
    <w:p>
      <w:pPr>
        <w:pStyle w:val="Style22"/>
        <w:keepNext w:val="0"/>
        <w:keepLines w:val="0"/>
        <w:widowControl w:val="0"/>
        <w:shd w:val="clear" w:color="auto" w:fill="auto"/>
        <w:bidi w:val="0"/>
        <w:spacing w:before="0" w:after="240" w:line="37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47"/>
        </w:numPr>
        <w:shd w:val="clear" w:color="auto" w:fill="auto"/>
        <w:tabs>
          <w:tab w:pos="488" w:val="left"/>
        </w:tabs>
        <w:bidi w:val="0"/>
        <w:spacing w:before="0" w:after="380" w:line="240" w:lineRule="auto"/>
        <w:ind w:left="0" w:right="0" w:firstLine="0"/>
        <w:jc w:val="both"/>
      </w:pPr>
      <w:bookmarkStart w:id="1059" w:name="bookmark1059"/>
      <w:bookmarkStart w:id="1060" w:name="bookmark1060"/>
      <w:bookmarkStart w:id="1061" w:name="bookmark1061"/>
      <w:bookmarkStart w:id="1062" w:name="bookmark1062"/>
      <w:bookmarkEnd w:id="106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59"/>
      <w:bookmarkEnd w:id="1060"/>
      <w:bookmarkEnd w:id="1062"/>
    </w:p>
    <w:p>
      <w:pPr>
        <w:pStyle w:val="Style22"/>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140" w:line="326" w:lineRule="exact"/>
        <w:ind w:left="0" w:right="0" w:firstLine="0"/>
        <w:jc w:val="both"/>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729,978,499.14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729,978,499.14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304,395,273.97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304,395,273.97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1,077,985.00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336,525,846.16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336,525,846.16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10,131,078.34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9,902,612.63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-228,465.71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45,933,242.24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45,933,242.24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261,959,300.83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261,959,300.83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17,616,763.80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17,616,763.80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112,966,418.44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112,966,418.44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1,820,584,407.92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1,820,355,942.21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-228,465.71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36,893,119.93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36,893,119.93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117,231,547.73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117,231,547.73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8,978,286.25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8,978,286.25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119,372,048.59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119,372,048.59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49,482,531.42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49,482,531.42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34,758,418.83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34,758,418.83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3,729,869.82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3,729,869.82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28,135,562.83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28,135,562.83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10,710,440.14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10,710,440.14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401,813,539.29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410,791,825.54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8,978,286.25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2,222,397,947.21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2,231,147,767.75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8,749,820.54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104,656,294.95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104,656,294.95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545,526,515.15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545,526,515.15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79,835,226.96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79,835,226.96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39,305,306.24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39,305,306.24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25,755,822.63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25,755,822.63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4,375,808.93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4,375,808.93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795,079,165.93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799,454,974.86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4,375,808.93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4,374,011.61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4,374,011.61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52,855,105.99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52,855,105.99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4,168,426.75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4,168,426.75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57,023,532.74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61,397,544.35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4,374,011.61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852,102,698.67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860,852,519.21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8,749,820.54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314,023,876.00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314,023,876.00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407,272,358.01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407,272,358.01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81,066,486.11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81,066,486.11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447,251,596.47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447,251,596.47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1,249,614,316.59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1,249,614,316.59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120,680,931.95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120,680,931.95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1,370,295,248.54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1,370,295,248.54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2,222,397,947.21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2,222,397,947.21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760" w:line="314"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日起执行新租赁准则，根据首次执行新租赁准则的累积影响数，调整首次执行当年年初财务报表相 关项目金额，不调整可比期间信息。对于首次执行日前的经营租赁，本公司根据剩余租赁付款额按首次执行日的增量借款利 率折现的现值计量租赁负债，使用权资产按照与租赁负债相等的金额进行必要调整。</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454,059,866.05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454,059,866.05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304,395,273.97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304,395,273.97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256,671,659.90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256,671,659.90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4,801,267.56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4,801,267.56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58,336,652.13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58,336,652.13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218,016,544.42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218,016,544.42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16,047,416.70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16,047,416.70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71,381,390.91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71,381,390.91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1,383,840,071.64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1,383,840,071.64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299,612,520.20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299,612,520.20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4,716,725.35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4,716,725.35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65,489,582.67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65,489,582.67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4,154,751.97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4,154,751.97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79,573,203.60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79,573,203.60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43,107,522.31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43,107,522.31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338,151.91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19,899,674.11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19,899,674.11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514,237,380.15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518,392,132.12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4,154,751.97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1,898,077,451.79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1,902,232,203.76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4,154,751.97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156,839,623.97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156,839,623.97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444,816,001.64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444,816,001.64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51,136,002.28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51,136,002.28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18,572,589.69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18,572,589.69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70,717,396.32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70,717,396.32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1,796,819.99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1,796,819.99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742,081,613.90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743,878,433.89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1,796,819.99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2,357,931.98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2,357,931.98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25,504,105.99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25,504,105.99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25,943,633.39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28,301,565.37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2,357,931.98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768,025,247.29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772,179,999.26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4,154,751.97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314,023,876.00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314,023,876.00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411,634,122.37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411,634,122.37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80,602,733.71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80,602,733.71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323,791,472.42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323,791,472.42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1,130,052,204.50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1,130,052,204.50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1,898,077,451.79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1,898,077,451.79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680" w:line="317"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日起执行新租赁准则，根据首次执行新租赁准则的累积影响数，调整首次执行当年年初财务报表相 关项目金额，不调整可比期间信息。对于首次执行日前的经营租赁，本公司根据剩余租赁付款额按首次执行日的增量借款利 率折现的现值计量租赁负债，使用权资产按照与租赁负债相等的金额进行必要调整。</w:t>
      </w:r>
    </w:p>
    <w:p>
      <w:pPr>
        <w:pStyle w:val="Style33"/>
        <w:keepNext/>
        <w:keepLines/>
        <w:widowControl w:val="0"/>
        <w:shd w:val="clear" w:color="auto" w:fill="auto"/>
        <w:bidi w:val="0"/>
        <w:spacing w:before="0" w:after="26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63"/>
      <w:bookmarkEnd w:id="1064"/>
      <w:bookmarkEnd w:id="1066"/>
    </w:p>
    <w:p>
      <w:pPr>
        <w:pStyle w:val="Style22"/>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4</w:t>
      </w:r>
      <w:bookmarkEnd w:id="106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67"/>
      <w:bookmarkEnd w:id="1068"/>
      <w:bookmarkEnd w:id="1070"/>
    </w:p>
    <w:p>
      <w:pPr>
        <w:pStyle w:val="Style18"/>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sz w:val="24"/>
          <w:szCs w:val="24"/>
        </w:rPr>
        <w:t>六</w:t>
      </w:r>
      <w:bookmarkEnd w:id="1073"/>
      <w:r>
        <w:rPr>
          <w:color w:val="000000"/>
          <w:spacing w:val="0"/>
          <w:w w:val="100"/>
          <w:position w:val="0"/>
          <w:sz w:val="24"/>
          <w:szCs w:val="24"/>
        </w:rPr>
        <w:t>、税项</w:t>
      </w:r>
      <w:bookmarkEnd w:id="1071"/>
      <w:bookmarkEnd w:id="1072"/>
      <w:bookmarkEnd w:id="1074"/>
    </w:p>
    <w:p>
      <w:pPr>
        <w:pStyle w:val="Style27"/>
        <w:keepNext/>
        <w:keepLines/>
        <w:widowControl w:val="0"/>
        <w:shd w:val="clear" w:color="auto" w:fill="auto"/>
        <w:bidi w:val="0"/>
        <w:spacing w:before="0" w:after="34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color w:val="000000"/>
          <w:spacing w:val="0"/>
          <w:w w:val="100"/>
          <w:position w:val="0"/>
        </w:rPr>
        <w:t>、主要税种及税率</w:t>
      </w:r>
      <w:bookmarkEnd w:id="1075"/>
      <w:bookmarkEnd w:id="1076"/>
      <w:bookmarkEnd w:id="1078"/>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四川银海软件有限责任公司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天津银海环球信息技术有限公司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重庆久远银海软件有限公司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北京久远银海技术有限公司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山西久远爱思普软件股份有限公司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四川兴政信息技术有限公司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新疆银海鼎峰软件有限公司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四川久远银海畅辉软件有限公司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四川久远国基科技有限公司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成都兴联汇智科技有限公司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北京银海哲齐科技有限公司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四川健康久远科技有限公司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杭州海量信息技术有限公司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天津久远健康科技有限公司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喀什银海鼎峰软件有限公司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鲲云（北京）科技有限公司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重庆久远康成科技有限公司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、税收优惠</w:t>
      </w:r>
      <w:bookmarkEnd w:id="1079"/>
      <w:bookmarkEnd w:id="1080"/>
      <w:bookmarkEnd w:id="1082"/>
    </w:p>
    <w:p>
      <w:pPr>
        <w:pStyle w:val="Style22"/>
        <w:keepNext w:val="0"/>
        <w:keepLines w:val="0"/>
        <w:widowControl w:val="0"/>
        <w:shd w:val="clear" w:color="auto" w:fill="auto"/>
        <w:bidi w:val="0"/>
        <w:spacing w:before="0" w:after="0" w:line="308" w:lineRule="exact"/>
        <w:ind w:left="0" w:right="0"/>
        <w:jc w:val="both"/>
      </w:pPr>
      <w:r>
        <w:rPr>
          <w:b/>
          <w:bCs/>
          <w:color w:val="000000"/>
          <w:spacing w:val="0"/>
          <w:w w:val="100"/>
          <w:position w:val="0"/>
        </w:rPr>
        <w:t>母公司税收优惠批文</w:t>
      </w:r>
    </w:p>
    <w:p>
      <w:pPr>
        <w:pStyle w:val="Style22"/>
        <w:keepNext w:val="0"/>
        <w:keepLines w:val="0"/>
        <w:widowControl w:val="0"/>
        <w:shd w:val="clear" w:color="auto" w:fill="auto"/>
        <w:bidi w:val="0"/>
        <w:spacing w:before="0" w:after="0" w:line="308" w:lineRule="exact"/>
        <w:ind w:left="0" w:right="0"/>
        <w:jc w:val="both"/>
      </w:pPr>
      <w:r>
        <w:rPr>
          <w:color w:val="000000"/>
          <w:spacing w:val="0"/>
          <w:w w:val="100"/>
          <w:position w:val="0"/>
        </w:rPr>
        <w:t>根据《财政部国家税务总局关于进一步鼓励软件产业和集成电路产业发展企业所得税政策的通知》（财税〔2012〕27 号）、《财政部国家税务总局发展改革委工业和信息化部关于软件和集成电路产业企业所得税优惠政策有关问题的通知》 （财税〔2016〕49号）、《国家发展和改革委工业和信息化部财政部国家税务总局关于印发国家规划布局内重点软件和 集成电路设计领域的通知》（发改高技〔2016〕1056号）以及《国家税务总局关于执行软件企业所得税优惠政策有关问题的 公告》（国家税务总局公告2013年第43号）规定，公司2020年度减按10%税率缴纳企业所得税。</w:t>
      </w:r>
    </w:p>
    <w:p>
      <w:pPr>
        <w:pStyle w:val="Style22"/>
        <w:keepNext w:val="0"/>
        <w:keepLines w:val="0"/>
        <w:widowControl w:val="0"/>
        <w:shd w:val="clear" w:color="auto" w:fill="auto"/>
        <w:bidi w:val="0"/>
        <w:spacing w:before="0" w:after="0" w:line="308" w:lineRule="exact"/>
        <w:ind w:left="0" w:right="0"/>
        <w:jc w:val="both"/>
      </w:pPr>
      <w:r>
        <w:rPr>
          <w:b/>
          <w:bCs/>
          <w:color w:val="000000"/>
          <w:spacing w:val="0"/>
          <w:w w:val="100"/>
          <w:position w:val="0"/>
        </w:rPr>
        <w:t>子公司税收优惠批文</w:t>
      </w:r>
    </w:p>
    <w:p>
      <w:pPr>
        <w:pStyle w:val="Style22"/>
        <w:keepNext w:val="0"/>
        <w:keepLines w:val="0"/>
        <w:widowControl w:val="0"/>
        <w:shd w:val="clear" w:color="auto" w:fill="auto"/>
        <w:bidi w:val="0"/>
        <w:spacing w:before="0" w:after="0" w:line="308" w:lineRule="exact"/>
        <w:ind w:left="0" w:right="0"/>
        <w:jc w:val="both"/>
      </w:pPr>
      <w:r>
        <w:rPr>
          <w:b/>
          <w:bCs/>
          <w:color w:val="000000"/>
          <w:spacing w:val="0"/>
          <w:w w:val="100"/>
          <w:position w:val="0"/>
        </w:rPr>
        <w:t>天津银海环球信息技术有限公司</w:t>
      </w:r>
    </w:p>
    <w:p>
      <w:pPr>
        <w:pStyle w:val="Style22"/>
        <w:keepNext w:val="0"/>
        <w:keepLines w:val="0"/>
        <w:widowControl w:val="0"/>
        <w:shd w:val="clear" w:color="auto" w:fill="auto"/>
        <w:bidi w:val="0"/>
        <w:spacing w:before="0" w:after="0" w:line="308" w:lineRule="exact"/>
        <w:ind w:left="0" w:right="0"/>
        <w:jc w:val="both"/>
      </w:pPr>
      <w:r>
        <w:rPr>
          <w:color w:val="000000"/>
          <w:spacing w:val="0"/>
          <w:w w:val="100"/>
          <w:position w:val="0"/>
        </w:rPr>
        <w:t>公司于2021年10月9日取得高新技术企业证书（证书编号：</w:t>
      </w:r>
      <w:r>
        <w:rPr>
          <w:color w:val="000000"/>
          <w:spacing w:val="0"/>
          <w:w w:val="100"/>
          <w:position w:val="0"/>
        </w:rPr>
        <w:t>GR202112000003）</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（2021-2023</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天津久远健康科技有限公司</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公司于2020年12月1日取得高新技术企业证书（证书编号：</w:t>
      </w:r>
      <w:r>
        <w:rPr>
          <w:color w:val="000000"/>
          <w:spacing w:val="0"/>
          <w:w w:val="100"/>
          <w:position w:val="0"/>
        </w:rPr>
        <w:t>GR202012001843）</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（2020-2022</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重庆久远银海软件有限公司</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公司于2021年11月12日取得高新技术企业证书（证书编号：</w:t>
      </w:r>
      <w:r>
        <w:rPr>
          <w:color w:val="000000"/>
          <w:spacing w:val="0"/>
          <w:w w:val="100"/>
          <w:position w:val="0"/>
        </w:rPr>
        <w:t>GR202151101725）</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（2021-2023</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山西久远爱思普软件股份有限公司</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公司于2020年12月3日取得高新技术企业证书（证书编号：</w:t>
      </w:r>
      <w:r>
        <w:rPr>
          <w:color w:val="000000"/>
          <w:spacing w:val="0"/>
          <w:w w:val="100"/>
          <w:position w:val="0"/>
        </w:rPr>
        <w:t>GR202014000921</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（2020-2022</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四川兴政信息技术有限公司</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公司于2019年10月14日取得高新技术企业证书（证书编号：</w:t>
      </w:r>
      <w:r>
        <w:rPr>
          <w:color w:val="000000"/>
          <w:spacing w:val="0"/>
          <w:w w:val="100"/>
          <w:position w:val="0"/>
        </w:rPr>
        <w:t>GR201951001028）</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（2019-2021</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新疆银海鼎峰软件有限公司</w:t>
      </w:r>
    </w:p>
    <w:p>
      <w:pPr>
        <w:pStyle w:val="Style22"/>
        <w:keepNext w:val="0"/>
        <w:keepLines w:val="0"/>
        <w:widowControl w:val="0"/>
        <w:shd w:val="clear" w:color="auto" w:fill="auto"/>
        <w:bidi w:val="0"/>
        <w:spacing w:before="0" w:after="0" w:line="306" w:lineRule="exact"/>
        <w:ind w:left="0" w:right="0"/>
        <w:jc w:val="both"/>
      </w:pPr>
      <w:r>
        <w:rPr>
          <w:color w:val="000000"/>
          <w:spacing w:val="0"/>
          <w:w w:val="100"/>
          <w:position w:val="0"/>
        </w:rPr>
        <w:t>公司已获新疆维吾尔自治区经济和信息化委员会印发的《关于确认新疆银海鼎峰软件有限公司主营业务符合国家鼓励类 目录的函》（新经信产业函[2015]529号），确定公司所从事的软件开发生产业务符合《产业结构调整指导目录（2011年本） （修正）》第一类“鼓励类”第二十八条“信息产业”中第23款“软件开发生产（含民族语言信息化标准研究与推广运用）” 的内容。依据财税[2011]58号，公司2021年度减按15%预缴企业所得税。</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四川久远银海畅辉软件有限公司</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公司于2021年12月15日取得高新技术企业证书（证书编号：</w:t>
      </w:r>
      <w:r>
        <w:rPr>
          <w:color w:val="000000"/>
          <w:spacing w:val="0"/>
          <w:w w:val="100"/>
          <w:position w:val="0"/>
        </w:rPr>
        <w:t>GR202151002972）</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（2021-2023</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四川健康久远科技有限公司</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公司于2019年11月28日取得高新技术企业证书（证书编号：</w:t>
      </w:r>
      <w:r>
        <w:rPr>
          <w:color w:val="000000"/>
          <w:spacing w:val="0"/>
          <w:w w:val="100"/>
          <w:position w:val="0"/>
        </w:rPr>
        <w:t>GR201951001367）</w:t>
      </w:r>
      <w:r>
        <w:rPr>
          <w:color w:val="000000"/>
          <w:spacing w:val="0"/>
          <w:w w:val="100"/>
          <w:position w:val="0"/>
        </w:rPr>
        <w:t>，认定有效期为3年，根据国家对高新技 术企业的相关税收政策，公司自获得高新技术企业认定后3年内</w:t>
      </w:r>
      <w:r>
        <w:rPr>
          <w:color w:val="000000"/>
          <w:spacing w:val="0"/>
          <w:w w:val="100"/>
          <w:position w:val="0"/>
        </w:rPr>
        <w:t>（2019-2021</w:t>
      </w:r>
      <w:r>
        <w:rPr>
          <w:color w:val="000000"/>
          <w:spacing w:val="0"/>
          <w:w w:val="100"/>
          <w:position w:val="0"/>
        </w:rPr>
        <w:t>年），所得税税率减按15%征收。</w:t>
      </w:r>
    </w:p>
    <w:p>
      <w:pPr>
        <w:pStyle w:val="Style22"/>
        <w:keepNext w:val="0"/>
        <w:keepLines w:val="0"/>
        <w:widowControl w:val="0"/>
        <w:shd w:val="clear" w:color="auto" w:fill="auto"/>
        <w:bidi w:val="0"/>
        <w:spacing w:before="0" w:after="0" w:line="307" w:lineRule="exact"/>
        <w:ind w:left="0" w:right="0"/>
        <w:jc w:val="both"/>
      </w:pPr>
      <w:r>
        <w:rPr>
          <w:b/>
          <w:bCs/>
          <w:color w:val="000000"/>
          <w:spacing w:val="0"/>
          <w:w w:val="100"/>
          <w:position w:val="0"/>
        </w:rPr>
        <w:t>杭州海量信息技术有限公司</w:t>
      </w:r>
    </w:p>
    <w:p>
      <w:pPr>
        <w:pStyle w:val="Style22"/>
        <w:keepNext w:val="0"/>
        <w:keepLines w:val="0"/>
        <w:widowControl w:val="0"/>
        <w:shd w:val="clear" w:color="auto" w:fill="auto"/>
        <w:bidi w:val="0"/>
        <w:spacing w:before="0" w:after="340" w:line="312" w:lineRule="exact"/>
        <w:ind w:left="0" w:right="0"/>
        <w:jc w:val="both"/>
      </w:pPr>
      <w:r>
        <w:rPr>
          <w:color w:val="000000"/>
          <w:spacing w:val="0"/>
          <w:w w:val="100"/>
          <w:position w:val="0"/>
        </w:rPr>
        <w:t>公司于2019年12月4日取得高新技术企业证书（证书编号：</w:t>
      </w:r>
      <w:r>
        <w:rPr>
          <w:color w:val="000000"/>
          <w:spacing w:val="0"/>
          <w:w w:val="100"/>
          <w:position w:val="0"/>
        </w:rPr>
        <w:t>GR201933004672）</w:t>
      </w:r>
      <w:r>
        <w:rPr>
          <w:color w:val="000000"/>
          <w:spacing w:val="0"/>
          <w:w w:val="100"/>
          <w:position w:val="0"/>
        </w:rPr>
        <w:t>，认定有效期为3年，根据国家对高新技术 企业的相关税收政策，公司自获得高新技术企业认定后3年内</w:t>
      </w:r>
      <w:r>
        <w:rPr>
          <w:color w:val="000000"/>
          <w:spacing w:val="0"/>
          <w:w w:val="100"/>
          <w:position w:val="0"/>
        </w:rPr>
        <w:t>（2019-2021</w:t>
      </w:r>
      <w:r>
        <w:rPr>
          <w:color w:val="000000"/>
          <w:spacing w:val="0"/>
          <w:w w:val="100"/>
          <w:position w:val="0"/>
        </w:rPr>
        <w:t>年），所得税税率减按15%征收。</w:t>
      </w:r>
    </w:p>
    <w:p>
      <w:pPr>
        <w:pStyle w:val="Style2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color w:val="000000"/>
          <w:spacing w:val="0"/>
          <w:w w:val="100"/>
          <w:position w:val="0"/>
        </w:rPr>
        <w:t>、其他</w:t>
      </w:r>
      <w:bookmarkEnd w:id="1083"/>
      <w:bookmarkEnd w:id="1084"/>
      <w:bookmarkEnd w:id="1086"/>
    </w:p>
    <w:p>
      <w:pPr>
        <w:pStyle w:val="Style18"/>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sz w:val="24"/>
          <w:szCs w:val="24"/>
        </w:rPr>
        <w:t>七</w:t>
      </w:r>
      <w:bookmarkEnd w:id="1089"/>
      <w:r>
        <w:rPr>
          <w:color w:val="000000"/>
          <w:spacing w:val="0"/>
          <w:w w:val="100"/>
          <w:position w:val="0"/>
          <w:sz w:val="24"/>
          <w:szCs w:val="24"/>
        </w:rPr>
        <w:t>、合并财务报表项目注释</w:t>
      </w:r>
      <w:bookmarkEnd w:id="1087"/>
      <w:bookmarkEnd w:id="1088"/>
      <w:bookmarkEnd w:id="1090"/>
    </w:p>
    <w:p>
      <w:pPr>
        <w:pStyle w:val="Style27"/>
        <w:keepNext/>
        <w:keepLines/>
        <w:widowControl w:val="0"/>
        <w:shd w:val="clear" w:color="auto" w:fill="auto"/>
        <w:bidi w:val="0"/>
        <w:spacing w:before="0" w:after="34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color w:val="000000"/>
          <w:spacing w:val="0"/>
          <w:w w:val="100"/>
          <w:position w:val="0"/>
        </w:rPr>
        <w:t>、货币资金</w:t>
      </w:r>
      <w:bookmarkEnd w:id="1091"/>
      <w:bookmarkEnd w:id="1092"/>
      <w:bookmarkEnd w:id="109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683,430,683.62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718,231,505.28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16,250,361.52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11,683,619.34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699,841,253.57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729,978,499.14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15,334,027.57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9,274,567.67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0"/>
        <w:keepNext w:val="0"/>
        <w:keepLines w:val="0"/>
        <w:widowControl w:val="0"/>
        <w:shd w:val="clear" w:color="auto" w:fill="auto"/>
        <w:tabs>
          <w:tab w:pos="6701" w:val="left"/>
        </w:tabs>
        <w:bidi w:val="0"/>
        <w:spacing w:before="0" w:after="0" w:line="240" w:lineRule="auto"/>
        <w:ind w:left="130" w:right="0" w:firstLine="0"/>
        <w:jc w:val="left"/>
      </w:pPr>
      <w:r>
        <w:rPr>
          <w:color w:val="000000"/>
          <w:spacing w:val="0"/>
          <w:w w:val="100"/>
          <w:position w:val="0"/>
        </w:rPr>
        <w:t>其中受到限制的货币资金明细如下：</w:t>
        <w:tab/>
        <w:t>单位：元</w:t>
      </w:r>
    </w:p>
    <w:tbl>
      <w:tblPr>
        <w:tblOverlap w:val="never"/>
        <w:jc w:val="center"/>
        <w:tblLayout w:type="fixed"/>
      </w:tblPr>
      <w:tblGrid>
        <w:gridCol w:w="3898"/>
        <w:gridCol w:w="2587"/>
        <w:gridCol w:w="2616"/>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上年年末余额</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15.334.027.57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7,087,476.48</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合同预收款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2,187,091.19</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15,334,027.57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9,274,567.67</w:t>
            </w:r>
          </w:p>
        </w:tc>
      </w:tr>
    </w:tbl>
    <w:p>
      <w:pPr>
        <w:widowControl w:val="0"/>
        <w:spacing w:after="199" w:line="1" w:lineRule="exact"/>
      </w:pPr>
    </w:p>
    <w:p>
      <w:pPr>
        <w:pStyle w:val="Style22"/>
        <w:keepNext w:val="0"/>
        <w:keepLines w:val="0"/>
        <w:widowControl w:val="0"/>
        <w:shd w:val="clear" w:color="auto" w:fill="auto"/>
        <w:bidi w:val="0"/>
        <w:spacing w:before="0" w:after="280" w:line="331" w:lineRule="exact"/>
        <w:ind w:left="0" w:right="0"/>
        <w:jc w:val="both"/>
      </w:pPr>
      <w:r>
        <w:rPr>
          <w:color w:val="000000"/>
          <w:spacing w:val="0"/>
          <w:w w:val="100"/>
          <w:position w:val="0"/>
        </w:rPr>
        <w:t>截至2021年12月31日，其他货币资金中</w:t>
      </w:r>
      <w:r>
        <w:rPr>
          <w:color w:val="000000"/>
          <w:spacing w:val="0"/>
          <w:w w:val="100"/>
          <w:position w:val="0"/>
        </w:rPr>
        <w:t>15,334,027.57</w:t>
      </w:r>
      <w:r>
        <w:rPr>
          <w:color w:val="000000"/>
          <w:spacing w:val="0"/>
          <w:w w:val="100"/>
          <w:position w:val="0"/>
        </w:rPr>
        <w:t>为本公司向银行申请开具无条件、不可撤销的担保函所存入的保 证金存款。</w:t>
      </w:r>
      <w:r>
        <w:br w:type="page"/>
      </w:r>
    </w:p>
    <w:p>
      <w:pPr>
        <w:pStyle w:val="Style2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color w:val="000000"/>
          <w:spacing w:val="0"/>
          <w:w w:val="100"/>
          <w:position w:val="0"/>
        </w:rPr>
        <w:t>、交易性金融资产</w:t>
      </w:r>
      <w:bookmarkEnd w:id="1095"/>
      <w:bookmarkEnd w:id="1096"/>
      <w:bookmarkEnd w:id="109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304,395,273.97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304,395,273.97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304,395,273.97</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color w:val="000000"/>
          <w:spacing w:val="0"/>
          <w:w w:val="100"/>
          <w:position w:val="0"/>
        </w:rPr>
        <w:t>、衍生金融资产</w:t>
      </w:r>
      <w:bookmarkEnd w:id="1099"/>
      <w:bookmarkEnd w:id="1100"/>
      <w:bookmarkEnd w:id="110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4</w:t>
      </w:r>
      <w:bookmarkEnd w:id="1105"/>
      <w:r>
        <w:rPr>
          <w:color w:val="000000"/>
          <w:spacing w:val="0"/>
          <w:w w:val="100"/>
          <w:position w:val="0"/>
        </w:rPr>
        <w:t>、应收票据</w:t>
      </w:r>
      <w:bookmarkEnd w:id="1103"/>
      <w:bookmarkEnd w:id="1104"/>
      <w:bookmarkEnd w:id="1106"/>
    </w:p>
    <w:p>
      <w:pPr>
        <w:pStyle w:val="Style33"/>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7"/>
      <w:bookmarkEnd w:id="1108"/>
      <w:bookmarkEnd w:id="111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1,995,250.00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1,464,802.24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347,985.00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3,460,052.24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1,077,985.00</w:t>
            </w:r>
          </w:p>
        </w:tc>
      </w:tr>
    </w:tbl>
    <w:p>
      <w:pPr>
        <w:widowControl w:val="0"/>
        <w:spacing w:after="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797"/>
        <w:gridCol w:w="931"/>
        <w:gridCol w:w="797"/>
        <w:gridCol w:w="8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3,537,14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77,094.8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3,460,052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1,096,300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1,077,985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1,995,25</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1,995,250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p>
      <w:pPr>
        <w:widowControl w:val="0"/>
        <w:jc w:val="center"/>
        <w:rPr>
          <w:sz w:val="2"/>
          <w:szCs w:val="2"/>
        </w:rPr>
      </w:pPr>
      <w:r>
        <w:drawing>
          <wp:inline>
            <wp:extent cx="6089650" cy="358457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6089650" cy="3584575"/>
                    </a:xfrm>
                    <a:prstGeom prst="rect"/>
                  </pic:spPr>
                </pic:pic>
              </a:graphicData>
            </a:graphic>
          </wp:inline>
        </w:drawing>
      </w:r>
    </w:p>
    <w:p>
      <w:pPr>
        <w:widowControl w:val="0"/>
        <w:spacing w:after="79" w:line="1" w:lineRule="exact"/>
      </w:pPr>
    </w:p>
    <w:p>
      <w:pPr>
        <w:pStyle w:val="Style22"/>
        <w:keepNext w:val="0"/>
        <w:keepLines w:val="0"/>
        <w:widowControl w:val="0"/>
        <w:shd w:val="clear" w:color="auto" w:fill="auto"/>
        <w:bidi w:val="0"/>
        <w:spacing w:before="0" w:after="0" w:line="302" w:lineRule="exact"/>
        <w:ind w:left="0" w:right="0" w:firstLine="520"/>
        <w:jc w:val="both"/>
      </w:pPr>
      <w:r>
        <w:rPr>
          <w:color w:val="000000"/>
          <w:spacing w:val="0"/>
          <w:w w:val="100"/>
          <w:position w:val="0"/>
        </w:rPr>
        <w:t>公司在账龄组合的基础上，参照历史信用损失率，计算应收票据预期信用损失金额，组合中商业承兑票据账龄均为一 年以内，坏账准备计提比例为5%，计提金额为</w:t>
      </w:r>
      <w:r>
        <w:rPr>
          <w:color w:val="000000"/>
          <w:spacing w:val="0"/>
          <w:w w:val="100"/>
          <w:position w:val="0"/>
        </w:rPr>
        <w:t>77,094.86</w:t>
      </w:r>
      <w:r>
        <w:rPr>
          <w:color w:val="000000"/>
          <w:spacing w:val="0"/>
          <w:w w:val="100"/>
          <w:position w:val="0"/>
        </w:rPr>
        <w:t>元。</w:t>
      </w:r>
    </w:p>
    <w:p>
      <w:pPr>
        <w:pStyle w:val="Style22"/>
        <w:keepNext w:val="0"/>
        <w:keepLines w:val="0"/>
        <w:widowControl w:val="0"/>
        <w:shd w:val="clear" w:color="auto" w:fill="auto"/>
        <w:bidi w:val="0"/>
        <w:spacing w:before="0" w:after="80" w:line="302" w:lineRule="exact"/>
        <w:ind w:left="0" w:right="0" w:firstLine="36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80" w:line="302" w:lineRule="exact"/>
        <w:ind w:left="8920" w:right="0" w:firstLine="0"/>
        <w:jc w:val="left"/>
      </w:pPr>
      <w:r>
        <w:rPr>
          <w:color w:val="000000"/>
          <w:spacing w:val="0"/>
          <w:w w:val="100"/>
          <w:position w:val="0"/>
        </w:rPr>
        <w:t>单位：元</w:t>
      </w:r>
    </w:p>
    <w:tbl>
      <w:tblPr>
        <w:tblOverlap w:val="never"/>
        <w:jc w:val="center"/>
        <w:tblLayout w:type="fixed"/>
      </w:tblPr>
      <w:tblGrid>
        <w:gridCol w:w="2410"/>
        <w:gridCol w:w="2381"/>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1"/>
      <w:bookmarkEnd w:id="1112"/>
      <w:bookmarkEnd w:id="1114"/>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15"/>
      <w:bookmarkEnd w:id="1116"/>
      <w:bookmarkEnd w:id="111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19"/>
      <w:bookmarkEnd w:id="1120"/>
      <w:bookmarkEnd w:id="112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23"/>
      <w:bookmarkEnd w:id="1124"/>
      <w:bookmarkEnd w:id="112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27"/>
      <w:bookmarkEnd w:id="1128"/>
      <w:bookmarkEnd w:id="113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tabs>
                <w:tab w:pos="1358" w:val="left"/>
                <w:tab w:pos="315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26"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应收票据核销说明:</w:t>
      </w:r>
    </w:p>
    <w:p>
      <w:pPr>
        <w:pStyle w:val="Style27"/>
        <w:keepNext/>
        <w:keepLines/>
        <w:widowControl w:val="0"/>
        <w:shd w:val="clear" w:color="auto" w:fill="auto"/>
        <w:bidi w:val="0"/>
        <w:spacing w:before="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5</w:t>
      </w:r>
      <w:bookmarkEnd w:id="1133"/>
      <w:r>
        <w:rPr>
          <w:color w:val="000000"/>
          <w:spacing w:val="0"/>
          <w:w w:val="100"/>
          <w:position w:val="0"/>
        </w:rPr>
        <w:t>、应收账款</w:t>
      </w:r>
      <w:bookmarkEnd w:id="1131"/>
      <w:bookmarkEnd w:id="1132"/>
      <w:bookmarkEnd w:id="1134"/>
    </w:p>
    <w:p>
      <w:pPr>
        <w:pStyle w:val="Style33"/>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5"/>
      <w:bookmarkEnd w:id="1136"/>
      <w:bookmarkEnd w:id="113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8"/>
        <w:gridCol w:w="763"/>
        <w:gridCol w:w="763"/>
        <w:gridCol w:w="763"/>
        <w:gridCol w:w="787"/>
        <w:gridCol w:w="773"/>
        <w:gridCol w:w="797"/>
        <w:gridCol w:w="802"/>
        <w:gridCol w:w="787"/>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5,181,30</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5,181,30</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4,973,749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4,973,749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已发生信用减值的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5,181,30</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5,181,30</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4,973,749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4,973,749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494,157,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76,720,8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417,436,5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394,969,6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58,443,77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336,525,84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417,436,5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336,525,84</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499,338,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81,902,1</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417,436,5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399,943,3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63,417,52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336,525,84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5,181,302.00</w:t>
      </w:r>
    </w:p>
    <w:p>
      <w:pPr>
        <w:widowControl w:val="0"/>
        <w:spacing w:after="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绵阳市卫生和计划生育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4,973,749.00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4,973,749.00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机构改革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乌鲁木齐恒泽旅游发展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新疆尚龙恒威房地产开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5,181,302.00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5,181,302.00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76,720,846.80</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270,628,296.84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13,531,414.84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129,327,826.27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12,932,782.64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42,994,214.12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8,598,842.81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16,361,053.86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8,180,526.94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6,843,762.81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5,475,010.25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28,002,269.32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28,002,269.32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494,157,423.22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76,720,846.80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0" w:line="307" w:lineRule="exact"/>
        <w:ind w:left="0" w:right="0" w:firstLine="360"/>
        <w:jc w:val="left"/>
      </w:pPr>
      <w:r>
        <w:rPr>
          <w:color w:val="000000"/>
          <w:spacing w:val="0"/>
          <w:w w:val="100"/>
          <w:position w:val="0"/>
        </w:rPr>
        <w:t>除已单独计提减值准备以外的应收账款，公司根据以前年度与之相同或相类似的、按账龄段划分的具有类似信用风险特 征的应收款项组合的实际损失率为基础，结合现时情况分析法确定坏账准备计提的比例。</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00" w:line="307" w:lineRule="exact"/>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270,807,044.84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129,356,631.27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42,994,214.12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56,180,834.99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16,361,053.86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8,188,259.81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31,631,521.32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499,338,725.22</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9"/>
      <w:bookmarkEnd w:id="1140"/>
      <w:bookmarkEnd w:id="114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63,417,527.40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20,747,506.40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2,262,885.00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81,902,148.80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63,417,527.40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20,747,506.40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2,262,885.00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81,902,148.80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3"/>
      <w:bookmarkEnd w:id="1144"/>
      <w:bookmarkEnd w:id="114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零星的应收账款核销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2,262,885.00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7"/>
      <w:bookmarkEnd w:id="1148"/>
      <w:bookmarkEnd w:id="115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4"/>
        <w:gridCol w:w="2525"/>
        <w:gridCol w:w="2539"/>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57,908,648.42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5,412,921.62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12,014,432.26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2,254,089.87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11,799,476.04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589,973.80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10,826,591.32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1,213,895.21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10,516,862.35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739,570.85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103,066,010.39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488"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51"/>
      <w:bookmarkEnd w:id="1152"/>
      <w:bookmarkEnd w:id="115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8" w:val="left"/>
        </w:tabs>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55"/>
      <w:bookmarkEnd w:id="1156"/>
      <w:bookmarkEnd w:id="1158"/>
    </w:p>
    <w:p>
      <w:pPr>
        <w:pStyle w:val="Style27"/>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6</w:t>
      </w:r>
      <w:bookmarkEnd w:id="1161"/>
      <w:r>
        <w:rPr>
          <w:color w:val="000000"/>
          <w:spacing w:val="0"/>
          <w:w w:val="100"/>
          <w:position w:val="0"/>
        </w:rPr>
        <w:t>、应收款项融资</w:t>
      </w:r>
      <w:bookmarkEnd w:id="1159"/>
      <w:bookmarkEnd w:id="1160"/>
      <w:bookmarkEnd w:id="116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7</w:t>
      </w:r>
      <w:bookmarkEnd w:id="1165"/>
      <w:r>
        <w:rPr>
          <w:color w:val="000000"/>
          <w:spacing w:val="0"/>
          <w:w w:val="100"/>
          <w:position w:val="0"/>
        </w:rPr>
        <w:t>、预付款项</w:t>
      </w:r>
      <w:bookmarkEnd w:id="1163"/>
      <w:bookmarkEnd w:id="1164"/>
      <w:bookmarkEnd w:id="1166"/>
    </w:p>
    <w:p>
      <w:pPr>
        <w:pStyle w:val="Style33"/>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7"/>
      <w:bookmarkEnd w:id="1168"/>
      <w:bookmarkEnd w:id="117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13,091,364.12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9,781,952.77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1,454,641.68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120,317.00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14,556,215.66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9,902,612.63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1"/>
      <w:bookmarkEnd w:id="1172"/>
      <w:bookmarkEnd w:id="1174"/>
    </w:p>
    <w:p>
      <w:pPr>
        <w:pStyle w:val="Style20"/>
        <w:keepNext w:val="0"/>
        <w:keepLines w:val="0"/>
        <w:widowControl w:val="0"/>
        <w:shd w:val="clear" w:color="auto" w:fill="auto"/>
        <w:bidi w:val="0"/>
        <w:spacing w:before="0" w:after="0" w:line="240" w:lineRule="auto"/>
        <w:ind w:left="6384" w:right="0" w:firstLine="0"/>
        <w:jc w:val="left"/>
      </w:pPr>
      <w:r>
        <w:rPr>
          <w:b/>
          <w:bCs/>
          <w:color w:val="000000"/>
          <w:spacing w:val="0"/>
          <w:w w:val="100"/>
          <w:position w:val="0"/>
        </w:rPr>
        <w:t>单位：元</w:t>
      </w:r>
    </w:p>
    <w:tbl>
      <w:tblPr>
        <w:tblOverlap w:val="never"/>
        <w:jc w:val="center"/>
        <w:tblLayout w:type="fixed"/>
      </w:tblPr>
      <w:tblGrid>
        <w:gridCol w:w="4094"/>
        <w:gridCol w:w="2453"/>
        <w:gridCol w:w="2491"/>
      </w:tblGrid>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占预付款项期末余额合计数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4,839,322.92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968,007.40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907,800.00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708,500.00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611,215.82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8,034,846.14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w:t>
            </w:r>
          </w:p>
        </w:tc>
      </w:tr>
    </w:tbl>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8</w:t>
      </w:r>
      <w:bookmarkEnd w:id="1177"/>
      <w:r>
        <w:rPr>
          <w:color w:val="000000"/>
          <w:spacing w:val="0"/>
          <w:w w:val="100"/>
          <w:position w:val="0"/>
        </w:rPr>
        <w:t>、其他应收款</w:t>
      </w:r>
      <w:bookmarkEnd w:id="1175"/>
      <w:bookmarkEnd w:id="1176"/>
      <w:bookmarkEnd w:id="117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50,941,424.77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45,933,242.24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50,941,424.77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45,933,242.24</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79"/>
      <w:bookmarkEnd w:id="1180"/>
      <w:bookmarkEnd w:id="1182"/>
    </w:p>
    <w:p>
      <w:pPr>
        <w:pStyle w:val="Style54"/>
        <w:keepNext/>
        <w:keepLines/>
        <w:widowControl w:val="0"/>
        <w:shd w:val="clear" w:color="auto" w:fill="auto"/>
        <w:bidi w:val="0"/>
        <w:spacing w:before="0" w:after="360" w:line="240" w:lineRule="auto"/>
        <w:ind w:left="0" w:right="0" w:firstLine="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color w:val="000000"/>
          <w:spacing w:val="0"/>
          <w:w w:val="100"/>
          <w:position w:val="0"/>
        </w:rPr>
        <w:t>）应收利息分类</w:t>
      </w:r>
      <w:bookmarkEnd w:id="1183"/>
      <w:bookmarkEnd w:id="1184"/>
      <w:bookmarkEnd w:id="118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4"/>
        <w:keepNext/>
        <w:keepLines/>
        <w:widowControl w:val="0"/>
        <w:shd w:val="clear" w:color="auto" w:fill="auto"/>
        <w:bidi w:val="0"/>
        <w:spacing w:before="0" w:after="36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color w:val="000000"/>
          <w:spacing w:val="0"/>
          <w:w w:val="100"/>
          <w:position w:val="0"/>
        </w:rPr>
        <w:t>）重要逾期利息</w:t>
      </w:r>
      <w:bookmarkEnd w:id="1187"/>
      <w:bookmarkEnd w:id="1188"/>
      <w:bookmarkEnd w:id="119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34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）坏账准备计提情况</w:t>
      </w:r>
      <w:bookmarkEnd w:id="1191"/>
      <w:bookmarkEnd w:id="1192"/>
      <w:bookmarkEnd w:id="1194"/>
    </w:p>
    <w:p>
      <w:pPr>
        <w:pStyle w:val="Style2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5"/>
      <w:bookmarkEnd w:id="1196"/>
      <w:bookmarkEnd w:id="1198"/>
    </w:p>
    <w:p>
      <w:pPr>
        <w:pStyle w:val="Style54"/>
        <w:keepNext/>
        <w:keepLines/>
        <w:widowControl w:val="0"/>
        <w:shd w:val="clear" w:color="auto" w:fill="auto"/>
        <w:bidi w:val="0"/>
        <w:spacing w:before="0" w:after="34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color w:val="000000"/>
          <w:spacing w:val="0"/>
          <w:w w:val="100"/>
          <w:position w:val="0"/>
        </w:rPr>
        <w:t>）应收股利分类</w:t>
      </w:r>
      <w:bookmarkEnd w:id="1199"/>
      <w:bookmarkEnd w:id="1200"/>
      <w:bookmarkEnd w:id="120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3"/>
      <w:bookmarkEnd w:id="1204"/>
      <w:bookmarkEnd w:id="12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w:t>
      </w:r>
      <w:bookmarkEnd w:id="1209"/>
      <w:r>
        <w:rPr>
          <w:color w:val="000000"/>
          <w:spacing w:val="0"/>
          <w:w w:val="100"/>
          <w:position w:val="0"/>
        </w:rPr>
        <w:t>）坏账准备计提情况</w:t>
      </w:r>
      <w:bookmarkEnd w:id="1207"/>
      <w:bookmarkEnd w:id="1208"/>
      <w:bookmarkEnd w:id="121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1"/>
      <w:bookmarkEnd w:id="1212"/>
      <w:bookmarkEnd w:id="1214"/>
    </w:p>
    <w:p>
      <w:pPr>
        <w:pStyle w:val="Style54"/>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color w:val="000000"/>
          <w:spacing w:val="0"/>
          <w:w w:val="100"/>
          <w:position w:val="0"/>
        </w:rPr>
        <w:t>）其他应收款按款项性质分类情况</w:t>
      </w:r>
      <w:bookmarkEnd w:id="1215"/>
      <w:bookmarkEnd w:id="1216"/>
      <w:bookmarkEnd w:id="121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57,345,447.78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52,266,328.54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r>
              <w:rPr>
                <w:rFonts w:ascii="Times New Roman" w:eastAsia="Times New Roman" w:hAnsi="Times New Roman" w:cs="Times New Roman"/>
                <w:color w:val="000000"/>
                <w:spacing w:val="0"/>
                <w:w w:val="100"/>
                <w:position w:val="0"/>
              </w:rPr>
              <w:t>'</w:t>
            </w:r>
            <w:r>
              <w:rPr>
                <w:color w:val="000000"/>
                <w:spacing w:val="0"/>
                <w:w w:val="100"/>
                <w:position w:val="0"/>
              </w:rPr>
              <w:t>债权转让款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7,953,189.62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7,709,701.02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6,267,247.56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3,169,491.80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3,756,549.59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2,604,174.78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75,322,434.55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65,749,696.14</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）坏账准备计提情况</w:t>
      </w:r>
      <w:bookmarkEnd w:id="1219"/>
      <w:bookmarkEnd w:id="1220"/>
      <w:bookmarkEnd w:id="122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102"/>
        <w:gridCol w:w="2093"/>
        <w:gridCol w:w="18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11,811,186.41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8,005,267.49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19,816,453.90</w:t>
            </w:r>
          </w:p>
        </w:tc>
      </w:tr>
    </w:tbl>
    <w:p>
      <w:pPr>
        <w:widowControl w:val="0"/>
        <w:spacing w:line="1" w:lineRule="exact"/>
      </w:pPr>
      <w:r>
        <w:br w:type="page"/>
      </w:r>
    </w:p>
    <w:tbl>
      <w:tblPr>
        <w:tblOverlap w:val="never"/>
        <w:jc w:val="center"/>
        <w:tblLayout w:type="fixed"/>
      </w:tblPr>
      <w:tblGrid>
        <w:gridCol w:w="1920"/>
        <w:gridCol w:w="1651"/>
        <w:gridCol w:w="2102"/>
        <w:gridCol w:w="2098"/>
        <w:gridCol w:w="18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2,663,414.35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1,901,141.53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4,564,555.88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14,474,600.76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9,906,409.02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24,381,009.78</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29,206,137.13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12,730,681.62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8,739,197.15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24,646,418.65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6,155,617.45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8,584,392.18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9,906,409.02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75,322,434.55</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color w:val="000000"/>
          <w:spacing w:val="0"/>
          <w:w w:val="100"/>
          <w:position w:val="0"/>
        </w:rPr>
        <w:t>）本期计提、收回或转回的坏账准备情况</w:t>
      </w:r>
      <w:bookmarkEnd w:id="1223"/>
      <w:bookmarkEnd w:id="1224"/>
      <w:bookmarkEnd w:id="122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1"/>
        <w:gridCol w:w="1094"/>
        <w:gridCol w:w="173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保证金性质的款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12,704,009.55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4,109,087.89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16,813,097.44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7,112,444.35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455,467.99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7,567,912.34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19,816,453.90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4,564,555.88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24,381,009.78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color w:val="000000"/>
          <w:spacing w:val="0"/>
          <w:w w:val="100"/>
          <w:position w:val="0"/>
        </w:rPr>
        <w:t>）本期实际核销的其他应收款情况</w:t>
      </w:r>
      <w:bookmarkEnd w:id="1227"/>
      <w:bookmarkEnd w:id="1228"/>
      <w:bookmarkEnd w:id="1230"/>
    </w:p>
    <w:p>
      <w:pPr>
        <w:pStyle w:val="Style22"/>
        <w:keepNext w:val="0"/>
        <w:keepLines w:val="0"/>
        <w:widowControl w:val="0"/>
        <w:shd w:val="clear" w:color="auto" w:fill="auto"/>
        <w:bidi w:val="0"/>
        <w:spacing w:before="0" w:after="100" w:line="240" w:lineRule="auto"/>
        <w:ind w:left="0" w:right="0" w:firstLine="0"/>
        <w:jc w:val="right"/>
      </w:pPr>
      <w:bookmarkStart w:id="1231" w:name="bookmark1231"/>
      <w:r>
        <w:rPr>
          <w:color w:val="000000"/>
          <w:spacing w:val="0"/>
          <w:w w:val="100"/>
          <w:position w:val="0"/>
        </w:rPr>
        <w:t>单</w:t>
      </w:r>
      <w:bookmarkEnd w:id="1231"/>
      <w:r>
        <w:rPr>
          <w:color w:val="000000"/>
          <w:spacing w:val="0"/>
          <w:w w:val="100"/>
          <w:position w:val="0"/>
        </w:rPr>
        <w:t>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8"/>
        <w:gridCol w:w="165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1627"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232" w:name="bookmark123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3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12,109,344.90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6,399,050.89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往来款</w:t>
            </w:r>
            <w:r>
              <w:rPr>
                <w:rFonts w:ascii="Times New Roman" w:eastAsia="Times New Roman" w:hAnsi="Times New Roman" w:cs="Times New Roman"/>
                <w:color w:val="000000"/>
                <w:spacing w:val="0"/>
                <w:w w:val="100"/>
                <w:position w:val="0"/>
              </w:rPr>
              <w:t>'</w:t>
            </w:r>
            <w:r>
              <w:rPr>
                <w:color w:val="000000"/>
                <w:spacing w:val="0"/>
                <w:w w:val="100"/>
                <w:position w:val="0"/>
              </w:rPr>
              <w:t>债权债务转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7,902,315.76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7,005,669.62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3,651,383.00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2,336,233.00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3,608,280.00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180,414.00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2,606,505.00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550,371.00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29,877,828.66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16,471,738.51</w:t>
            </w:r>
          </w:p>
        </w:tc>
      </w:tr>
    </w:tbl>
    <w:p>
      <w:pPr>
        <w:widowControl w:val="0"/>
        <w:spacing w:after="339" w:line="1" w:lineRule="exact"/>
      </w:pPr>
    </w:p>
    <w:p>
      <w:pPr>
        <w:pStyle w:val="Style54"/>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6</w:t>
      </w:r>
      <w:bookmarkEnd w:id="1235"/>
      <w:r>
        <w:rPr>
          <w:color w:val="000000"/>
          <w:spacing w:val="0"/>
          <w:w w:val="100"/>
          <w:position w:val="0"/>
        </w:rPr>
        <w:t>）涉及政府补助的应收款项</w:t>
      </w:r>
      <w:bookmarkEnd w:id="1233"/>
      <w:bookmarkEnd w:id="1234"/>
      <w:bookmarkEnd w:id="123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54"/>
        <w:keepNext/>
        <w:keepLines/>
        <w:widowControl w:val="0"/>
        <w:shd w:val="clear" w:color="auto" w:fill="auto"/>
        <w:tabs>
          <w:tab w:pos="387" w:val="left"/>
        </w:tabs>
        <w:bidi w:val="0"/>
        <w:spacing w:before="0" w:after="34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7</w:t>
      </w:r>
      <w:bookmarkEnd w:id="1239"/>
      <w:r>
        <w:rPr>
          <w:color w:val="000000"/>
          <w:spacing w:val="0"/>
          <w:w w:val="100"/>
          <w:position w:val="0"/>
        </w:rPr>
        <w:t>）</w:t>
        <w:tab/>
        <w:t>因金融资产转移而终止确认的其他应收款</w:t>
      </w:r>
      <w:bookmarkEnd w:id="1237"/>
      <w:bookmarkEnd w:id="1238"/>
      <w:bookmarkEnd w:id="1240"/>
    </w:p>
    <w:p>
      <w:pPr>
        <w:pStyle w:val="Style54"/>
        <w:keepNext/>
        <w:keepLines/>
        <w:widowControl w:val="0"/>
        <w:shd w:val="clear" w:color="auto" w:fill="auto"/>
        <w:tabs>
          <w:tab w:pos="392" w:val="left"/>
        </w:tabs>
        <w:bidi w:val="0"/>
        <w:spacing w:before="0" w:after="38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8</w:t>
      </w:r>
      <w:bookmarkEnd w:id="1243"/>
      <w:r>
        <w:rPr>
          <w:color w:val="000000"/>
          <w:spacing w:val="0"/>
          <w:w w:val="100"/>
          <w:position w:val="0"/>
        </w:rPr>
        <w:t>）</w:t>
        <w:tab/>
        <w:t>转移其他应收款且继续涉入形成的资产、负债金额</w:t>
      </w:r>
      <w:bookmarkEnd w:id="1241"/>
      <w:bookmarkEnd w:id="1242"/>
      <w:bookmarkEnd w:id="1244"/>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9</w:t>
      </w:r>
      <w:bookmarkEnd w:id="1247"/>
      <w:r>
        <w:rPr>
          <w:color w:val="000000"/>
          <w:spacing w:val="0"/>
          <w:w w:val="100"/>
          <w:position w:val="0"/>
        </w:rPr>
        <w:t>、存货</w:t>
      </w:r>
      <w:bookmarkEnd w:id="1245"/>
      <w:bookmarkEnd w:id="1246"/>
      <w:bookmarkEnd w:id="1248"/>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both"/>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9"/>
      <w:bookmarkEnd w:id="1250"/>
      <w:bookmarkEnd w:id="125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221,572.44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221,572.44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1,058,499.13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1,058,499.13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1,330,569.76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1,330,569.76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2,040,032.29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2,040,032.29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258,800,185.11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14,253,379.42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244,546,805.69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270,584,320.20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11,723,550.79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258,860,769.41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260,352,327.31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14,253,379.42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246,098,947.89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273,682,851.62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11,723,550.79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261,959,300.83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3"/>
      <w:bookmarkEnd w:id="1254"/>
      <w:bookmarkEnd w:id="125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11,723,550.79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7,011,912.16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4,482,083.53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14,253,379.42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11,723,550.79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7,011,912.16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4,482,083.53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14,253,379.42</w:t>
            </w:r>
          </w:p>
        </w:tc>
      </w:tr>
    </w:tbl>
    <w:p>
      <w:pPr>
        <w:widowControl w:val="0"/>
        <w:spacing w:after="339" w:line="1" w:lineRule="exact"/>
      </w:pPr>
    </w:p>
    <w:p>
      <w:pPr>
        <w:pStyle w:val="Style33"/>
        <w:keepNext/>
        <w:keepLines/>
        <w:widowControl w:val="0"/>
        <w:shd w:val="clear" w:color="auto" w:fill="auto"/>
        <w:tabs>
          <w:tab w:pos="488" w:val="left"/>
        </w:tabs>
        <w:bidi w:val="0"/>
        <w:spacing w:before="0" w:after="34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7"/>
      <w:bookmarkEnd w:id="1258"/>
      <w:bookmarkEnd w:id="1260"/>
    </w:p>
    <w:p>
      <w:pPr>
        <w:pStyle w:val="Style33"/>
        <w:keepNext/>
        <w:keepLines/>
        <w:widowControl w:val="0"/>
        <w:shd w:val="clear" w:color="auto" w:fill="auto"/>
        <w:tabs>
          <w:tab w:pos="488" w:val="left"/>
        </w:tabs>
        <w:bidi w:val="0"/>
        <w:spacing w:before="0" w:after="34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61"/>
      <w:bookmarkEnd w:id="1262"/>
      <w:bookmarkEnd w:id="1264"/>
    </w:p>
    <w:p>
      <w:pPr>
        <w:pStyle w:val="Style27"/>
        <w:keepNext/>
        <w:keepLines/>
        <w:widowControl w:val="0"/>
        <w:shd w:val="clear" w:color="auto" w:fill="auto"/>
        <w:bidi w:val="0"/>
        <w:spacing w:before="0" w:after="34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65"/>
      <w:bookmarkEnd w:id="1266"/>
      <w:bookmarkEnd w:id="126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205"/>
        <w:gridCol w:w="1330"/>
        <w:gridCol w:w="1195"/>
        <w:gridCol w:w="1195"/>
        <w:gridCol w:w="1195"/>
        <w:gridCol w:w="133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26,886,012.91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1,485,730.68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25,400,282.23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18,607,719.50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990,955.70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17,616,763.80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26,886,012.91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1,485,730.68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25,400,282.23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18,607,719.50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990,955.70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17,616,763.80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14"/>
        <w:gridCol w:w="49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JY20JL01100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1,873,999.99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由于履约进度计量的变化而增加的金额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JY19XJ05000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1,098,359.96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由于履约进度计量的变化而增加的金额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JY21YN09300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1,049,012.13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由于履约进度计量的变化而增加的金额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XZ16CD01002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800,133.20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由于履约进度计量的变化而增加的金额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JY19BI03300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641,886.79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由于履约进度计量的变化而增加的金额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5,463,392.07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公司在账龄组合的基础上，参照历史信用损失率，计算合同资产预期信用损失金额，组合中具体预期信用损失金额如下:</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50"/>
        <w:gridCol w:w="2304"/>
        <w:gridCol w:w="2304"/>
        <w:gridCol w:w="2347"/>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25,028,520.58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1,251,426.04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1,416,938.43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141,693.85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425,553.90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85,1</w:t>
            </w:r>
            <w:r>
              <w:rPr>
                <w:rFonts w:ascii="Times New Roman" w:eastAsia="Times New Roman" w:hAnsi="Times New Roman" w:cs="Times New Roman"/>
                <w:color w:val="000000"/>
                <w:spacing w:val="0"/>
                <w:w w:val="100"/>
                <w:position w:val="0"/>
              </w:rPr>
              <w:t>10.79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26,886,012.91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1,485,730.68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494,774.98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494,774.98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69"/>
      <w:bookmarkEnd w:id="1270"/>
      <w:bookmarkEnd w:id="127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3"/>
      <w:bookmarkEnd w:id="1274"/>
      <w:bookmarkEnd w:id="127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7"/>
      <w:bookmarkEnd w:id="1278"/>
      <w:bookmarkEnd w:id="128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612,026.67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187,553.21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640,140.75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1,815,147.88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49,624.25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188,072.71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501,630,004.18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110,963,717.35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503,120,541.71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112,966,418.44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1"/>
      <w:bookmarkEnd w:id="1282"/>
      <w:bookmarkEnd w:id="1284"/>
    </w:p>
    <w:p>
      <w:pPr>
        <w:widowControl w:val="0"/>
        <w:jc w:val="center"/>
        <w:rPr>
          <w:sz w:val="2"/>
          <w:szCs w:val="2"/>
        </w:rPr>
      </w:pPr>
      <w:r>
        <w:drawing>
          <wp:inline>
            <wp:extent cx="6126480" cy="35052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6126480" cy="3505200"/>
                    </a:xfrm>
                    <a:prstGeom prst="rect"/>
                  </pic:spPr>
                </pic:pic>
              </a:graphicData>
            </a:graphic>
          </wp:inline>
        </w:drawing>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85"/>
      <w:bookmarkEnd w:id="1286"/>
      <w:bookmarkEnd w:id="128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7"/>
        <w:gridCol w:w="1037"/>
        <w:gridCol w:w="1032"/>
        <w:gridCol w:w="1032"/>
        <w:gridCol w:w="1032"/>
        <w:gridCol w:w="1046"/>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89"/>
      <w:bookmarkEnd w:id="1290"/>
      <w:bookmarkEnd w:id="1292"/>
    </w:p>
    <w:p>
      <w:pPr>
        <w:pStyle w:val="Style33"/>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3"/>
      <w:bookmarkEnd w:id="1294"/>
      <w:bookmarkEnd w:id="12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line="240" w:lineRule="auto"/>
        <w:ind w:left="0" w:right="0" w:firstLine="0"/>
        <w:jc w:val="both"/>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97"/>
      <w:bookmarkEnd w:id="1298"/>
      <w:bookmarkEnd w:id="1300"/>
    </w:p>
    <w:p>
      <w:pPr>
        <w:pStyle w:val="Style33"/>
        <w:keepNext/>
        <w:keepLines/>
        <w:widowControl w:val="0"/>
        <w:shd w:val="clear" w:color="auto" w:fill="auto"/>
        <w:tabs>
          <w:tab w:pos="488" w:val="left"/>
        </w:tabs>
        <w:bidi w:val="0"/>
        <w:spacing w:before="0" w:line="240" w:lineRule="auto"/>
        <w:ind w:left="0" w:right="0" w:firstLine="0"/>
        <w:jc w:val="both"/>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1"/>
      <w:bookmarkEnd w:id="1302"/>
      <w:bookmarkEnd w:id="1304"/>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5"/>
      <w:bookmarkEnd w:id="1306"/>
      <w:bookmarkEnd w:id="13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gridSpan w:val="1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p>
      <w:pPr>
        <w:pStyle w:val="Style22"/>
        <w:keepNext w:val="0"/>
        <w:keepLines w:val="0"/>
        <w:widowControl w:val="0"/>
        <w:pBdr>
          <w:top w:val="single" w:sz="0" w:space="1" w:color="D4D4D4"/>
          <w:left w:val="single" w:sz="0" w:space="0" w:color="D4D4D4"/>
          <w:bottom w:val="single" w:sz="0" w:space="7" w:color="D4D4D4"/>
          <w:right w:val="single" w:sz="0" w:space="0" w:color="D4D4D4"/>
        </w:pBdr>
        <w:shd w:val="clear" w:color="auto" w:fill="D4D4D4"/>
        <w:bidi w:val="0"/>
        <w:spacing w:before="0" w:after="66" w:line="240" w:lineRule="auto"/>
        <w:ind w:left="0" w:right="0" w:firstLine="0"/>
        <w:jc w:val="left"/>
      </w:pPr>
      <w:r>
        <w:rPr>
          <w:color w:val="000000"/>
          <w:spacing w:val="0"/>
          <w:w w:val="100"/>
          <w:position w:val="0"/>
        </w:rPr>
        <w:t>二、联营企业</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09"/>
      <w:bookmarkEnd w:id="1310"/>
      <w:bookmarkEnd w:id="131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绵阳绵州通有限责任公司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3"/>
      <w:bookmarkEnd w:id="1314"/>
      <w:bookmarkEnd w:id="131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7"/>
      <w:bookmarkEnd w:id="1318"/>
      <w:bookmarkEnd w:id="1320"/>
    </w:p>
    <w:p>
      <w:pPr>
        <w:pStyle w:val="Style33"/>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1"/>
      <w:bookmarkEnd w:id="1322"/>
      <w:bookmarkEnd w:id="1324"/>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42,820,175.21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42,820,175.21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4,882,367.75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4,882,367.75</w:t>
            </w:r>
          </w:p>
        </w:tc>
      </w:tr>
    </w:tbl>
    <w:p>
      <w:pPr>
        <w:sectPr>
          <w:footnotePr>
            <w:pos w:val="pageBottom"/>
            <w:numFmt w:val="decimal"/>
            <w:numRestart w:val="continuous"/>
          </w:footnotePr>
          <w:pgSz w:w="11900" w:h="16840"/>
          <w:pgMar w:top="1378" w:right="1062" w:bottom="1440" w:left="1061" w:header="0" w:footer="3" w:gutter="0"/>
          <w:cols w:space="720"/>
          <w:noEndnote/>
          <w:rtlGutter w:val="0"/>
          <w:docGrid w:linePitch="360"/>
        </w:sectPr>
      </w:pP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4,882,367.75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4,882,367.75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37,937,807.46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37,937,807.46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5,927,055.28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5,927,055.28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1,245,985.13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1,245,985.13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1,245,985.13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1,245,985.13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764,446.52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764,446.52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764,446.52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764,446.52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6,408,593.89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6,408,593.89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31,529,213.57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31,529,213.57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36,893,119.93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36,893,119.93</w:t>
            </w:r>
          </w:p>
        </w:tc>
      </w:tr>
    </w:tbl>
    <w:p>
      <w:pPr>
        <w:widowControl w:val="0"/>
        <w:spacing w:after="299" w:line="1" w:lineRule="exact"/>
      </w:pPr>
    </w:p>
    <w:p>
      <w:pPr>
        <w:pStyle w:val="Style33"/>
        <w:keepNext/>
        <w:keepLines/>
        <w:widowControl w:val="0"/>
        <w:shd w:val="clear" w:color="auto" w:fill="auto"/>
        <w:tabs>
          <w:tab w:pos="488" w:val="left"/>
        </w:tabs>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5"/>
      <w:bookmarkEnd w:id="1326"/>
      <w:bookmarkEnd w:id="132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line="240" w:lineRule="auto"/>
        <w:ind w:left="0" w:right="0" w:firstLine="0"/>
        <w:jc w:val="left"/>
        <w:sectPr>
          <w:footnotePr>
            <w:pos w:val="pageBottom"/>
            <w:numFmt w:val="decimal"/>
            <w:numRestart w:val="continuous"/>
          </w:footnotePr>
          <w:pgSz w:w="11900" w:h="16840"/>
          <w:pgMar w:top="1436" w:right="1114" w:bottom="2012" w:left="1114" w:header="0" w:footer="3" w:gutter="0"/>
          <w:cols w:space="720"/>
          <w:noEndnote/>
          <w:rtlGutter w:val="0"/>
          <w:docGrid w:linePitch="360"/>
        </w:sectPr>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29"/>
      <w:bookmarkEnd w:id="1330"/>
      <w:bookmarkEnd w:id="1332"/>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3"/>
      <w:bookmarkEnd w:id="1334"/>
      <w:bookmarkEnd w:id="13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134,115,443.33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117,231,547.73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134,115,443.33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117,231,547.73</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7"/>
      <w:bookmarkEnd w:id="1338"/>
      <w:bookmarkEnd w:id="134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专用设备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电子设备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固定资产装 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一、账面原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110,497,731.</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41,195,967.8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885,298.72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5,155,328.47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1,562,303.42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2,569,306.48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7,081,374.20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168,947,310.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20,395,521.3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6,088,678.33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283,924.78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29,877,356.3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15,513,153.6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6,088,678.33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283,924.78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24,994,988.6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）投资 性房地产转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4,882,367.75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4,882,367.75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337,003.03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632,225.13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337,003.03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632,225.13</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130,893,253.</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46,947,643.1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1,169,223.50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5,061,828.47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1,922,820.63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4,886,768.21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7,310,905.04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198,192,442.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22,345,289.6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16,886,399.6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631,512.88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3,516,008.60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830,542.39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1,331,229.30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6,174,780.71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51,715,763.1</w:t>
            </w:r>
          </w:p>
        </w:tc>
      </w:tr>
    </w:tbl>
    <w:p>
      <w:pPr>
        <w:spacing w:lineRule="exact" w:line="1"/>
        <w:rPr>
          <w:sz w:val="2"/>
          <w:szCs w:val="2"/>
        </w:rPr>
      </w:pP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4,615,811.03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6,482,245.40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117,437.00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421,442.63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303,948.60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436,801.03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12,953,172.1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3,851,364.51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6,482,245.40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117,437.00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421,442.63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303,948.60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436,801.03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12,188,725.5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764,446.52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764,446.52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320,152.76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591,936.46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320,152.76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591,936.46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26,961,100.6</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23,048,492.2</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748,949.88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3,848,626.23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1,043,541.15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1,814,706.86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6,611,581.74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64,076,998.8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103,932,152.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23,899,150.8</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420,273.62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1,213,202.24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879,279.48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3,072,061.35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699,323.30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134,115,443.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88,152,442.1</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24,309,568.1</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253,785.84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1,639,319.87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731,761.03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1,238,077.18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906,593.49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117,231,547.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bl>
    <w:p>
      <w:pPr>
        <w:widowControl w:val="0"/>
        <w:spacing w:after="299" w:line="1" w:lineRule="exact"/>
      </w:pPr>
    </w:p>
    <w:p>
      <w:pPr>
        <w:pStyle w:val="Style33"/>
        <w:keepNext/>
        <w:keepLines/>
        <w:widowControl w:val="0"/>
        <w:shd w:val="clear" w:color="auto" w:fill="auto"/>
        <w:bidi w:val="0"/>
        <w:spacing w:before="0" w:after="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1"/>
      <w:bookmarkEnd w:id="1342"/>
      <w:bookmarkEnd w:id="1344"/>
      <w:r>
        <w:br w:type="page"/>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45"/>
      <w:bookmarkEnd w:id="1346"/>
      <w:bookmarkEnd w:id="134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49"/>
      <w:bookmarkEnd w:id="1350"/>
      <w:bookmarkEnd w:id="135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53"/>
      <w:bookmarkEnd w:id="1354"/>
      <w:bookmarkEnd w:id="135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7"/>
      <w:bookmarkEnd w:id="1358"/>
      <w:bookmarkEnd w:id="136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80,012.98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80,012.98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1"/>
      <w:bookmarkEnd w:id="1362"/>
      <w:bookmarkEnd w:id="136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楼办公室装修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80,012.98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80,012.98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5"/>
      <w:bookmarkEnd w:id="1366"/>
      <w:bookmarkEnd w:id="136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入固定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69"/>
      <w:bookmarkEnd w:id="1370"/>
      <w:bookmarkEnd w:id="137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73"/>
      <w:bookmarkEnd w:id="1374"/>
      <w:bookmarkEnd w:id="137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339"/>
        <w:gridCol w:w="1325"/>
        <w:gridCol w:w="1195"/>
        <w:gridCol w:w="1195"/>
        <w:gridCol w:w="1195"/>
        <w:gridCol w:w="120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7"/>
      <w:bookmarkEnd w:id="1378"/>
      <w:bookmarkEnd w:id="1380"/>
    </w:p>
    <w:p>
      <w:pPr>
        <w:pStyle w:val="Style33"/>
        <w:keepNext/>
        <w:keepLines/>
        <w:widowControl w:val="0"/>
        <w:shd w:val="clear" w:color="auto" w:fill="auto"/>
        <w:tabs>
          <w:tab w:pos="488"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81"/>
      <w:bookmarkEnd w:id="1382"/>
      <w:bookmarkEnd w:id="138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85"/>
      <w:bookmarkEnd w:id="1386"/>
      <w:bookmarkEnd w:id="138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78" w:val="left"/>
        </w:tabs>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9"/>
      <w:bookmarkEnd w:id="1390"/>
      <w:bookmarkEnd w:id="139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78" w:val="left"/>
        </w:tabs>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3"/>
      <w:bookmarkEnd w:id="1394"/>
      <w:bookmarkEnd w:id="139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8,978,286.25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8,978,286.25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19,775,612.82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19,775,612.82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19,775,612.82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19,775,612.82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28,753,899.07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28,753,899.07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7,091,440.70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7,091,440.70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7,091,440.70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7,091,440.70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7,091,440.70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7,091,440.70</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21,662,458.37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21,662,458.37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8,978,286.25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8,978,286.25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7"/>
      <w:bookmarkEnd w:id="1398"/>
      <w:bookmarkEnd w:id="1400"/>
    </w:p>
    <w:p>
      <w:pPr>
        <w:pStyle w:val="Style33"/>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1"/>
      <w:bookmarkEnd w:id="1402"/>
      <w:bookmarkEnd w:id="14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财务软件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管理软件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3,007,317.62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180,895,287.49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1,712,719.04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11,303,270.68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196,918,594.83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50,563,898.80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2,457,084.81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53,020,983.61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2,457,084.81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2,457,084.81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50,563,898.80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50,563,898.80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3,007,317.62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231,459,186.29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1,712,719.04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13,760,355.49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249,939,578.44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1,096,395.68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42,846,455.54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1,488,502.43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2,590,243.76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48,021,597.41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14,982,937.02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60,163.19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1,230,615.20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16,273,715.41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14,982,937.02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60,163.19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1,230,615.20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16,273,715.41</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200"/>
        <w:gridCol w:w="1195"/>
        <w:gridCol w:w="1195"/>
        <w:gridCol w:w="1205"/>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1,096,395.68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57,829,392.56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1,548,665.62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3,820,858.96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64,295,312.82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1,910,921.94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27,614,026.89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29,524,948.83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11,925,161.35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11,925,161.35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11,925,161.35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11,925,161.35</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1,910,921.94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39,539,188.24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41,450,110.18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134,090,605.49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9,939,496.53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144,194,155.44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110,434,805.06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224,216.61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8,713,026.92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119,372,048.59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74.06%</w:t>
      </w:r>
      <w:r>
        <w:rPr>
          <w:color w:val="000000"/>
          <w:spacing w:val="0"/>
          <w:w w:val="100"/>
          <w:position w:val="0"/>
        </w:rPr>
        <w:t>。</w:t>
      </w:r>
    </w:p>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5"/>
      <w:bookmarkEnd w:id="1406"/>
      <w:bookmarkEnd w:id="140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9"/>
      <w:bookmarkEnd w:id="1410"/>
      <w:bookmarkEnd w:id="141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w:t>
            </w:r>
          </w:p>
        </w:tc>
        <w:tc>
          <w:tcPr>
            <w:tcBorders>
              <w:top w:val="single" w:sz="4"/>
              <w:left w:val="single" w:sz="4"/>
              <w:bottom w:val="single" w:sz="4"/>
            </w:tcBorders>
            <w:shd w:val="clear" w:color="auto" w:fill="D4D4D4"/>
            <w:vAlign w:val="top"/>
          </w:tcPr>
          <w:p>
            <w:pPr>
              <w:widowControl w:val="0"/>
              <w:rPr>
                <w:sz w:val="10"/>
                <w:szCs w:val="10"/>
              </w:rPr>
            </w:pP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29,511,007.4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65,549,384.8</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29,585,597.6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59,803,646.8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5,671,147.83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医保便民服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2,160,466.39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23,349,095.5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2,225,054.46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9,181,109.43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14,103,398.0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医保基金精 算与医保服 务治理解决 方案项目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12,189,502.5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12,189,502.5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军民融合公 共服务平台 信息化支撑 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16,710,068.9</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16,856,295.5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技术平台研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发与技术管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理体系建设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28,853,848.9</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27,788,586.8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832,781.80</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数字政务与 智慧城市行 业基础研究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1,100,988.69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73,690,115.8</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1,664,470.84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43,611,540.5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29,515,093.1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49,482,531.4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203,778,174.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50,563,898.8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152,574,386.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50,122,420.8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13"/>
      <w:bookmarkEnd w:id="1414"/>
      <w:bookmarkEnd w:id="1416"/>
    </w:p>
    <w:p>
      <w:pPr>
        <w:pStyle w:val="Style33"/>
        <w:keepNext/>
        <w:keepLines/>
        <w:widowControl w:val="0"/>
        <w:shd w:val="clear" w:color="auto" w:fill="auto"/>
        <w:bidi w:val="0"/>
        <w:spacing w:before="0" w:after="34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7"/>
      <w:bookmarkEnd w:id="1418"/>
      <w:bookmarkEnd w:id="14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杭州海量信息技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34,758,418.83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34,758,418.83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34,758,418.83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34,758,418.83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1"/>
      <w:bookmarkEnd w:id="1422"/>
      <w:bookmarkEnd w:id="142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杭州海量信息技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2,317,085.96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2,317,085.96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2,317,085.96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2,317,085.96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根据四川蜀华资产评估事务所有限公司以2018年6月30日为基准日对杭州海量信息技术有限公司股东全部权益价值进行 评估，并出具《四川久远银海软件股份有限公司拟股权收购涉及的杭州海量信息技术有限公司股东全部权益价值评估项目资 产评估报告书》（川蜀华评报[2018]150号），采用收益法评估的股东全部权益价值为</w:t>
      </w:r>
      <w:r>
        <w:rPr>
          <w:color w:val="000000"/>
          <w:spacing w:val="0"/>
          <w:w w:val="100"/>
          <w:position w:val="0"/>
        </w:rPr>
        <w:t>71,222,200.0</w:t>
      </w:r>
      <w:r>
        <w:rPr>
          <w:color w:val="000000"/>
          <w:spacing w:val="0"/>
          <w:w w:val="100"/>
          <w:position w:val="0"/>
        </w:rPr>
        <w:t xml:space="preserve">0元，评估增值未对应至 具体的可辨认净资产。经协商，公司以42,000, </w:t>
      </w:r>
      <w:r>
        <w:rPr>
          <w:color w:val="000000"/>
          <w:spacing w:val="0"/>
          <w:w w:val="100"/>
          <w:position w:val="0"/>
        </w:rPr>
        <w:t>000.0</w:t>
      </w:r>
      <w:r>
        <w:rPr>
          <w:color w:val="000000"/>
          <w:spacing w:val="0"/>
          <w:w w:val="100"/>
          <w:position w:val="0"/>
        </w:rPr>
        <w:t>0元收购杭州海量信息技术有限公司60%股权，交易对价</w:t>
      </w:r>
      <w:r>
        <w:rPr>
          <w:color w:val="000000"/>
          <w:spacing w:val="0"/>
          <w:w w:val="100"/>
          <w:position w:val="0"/>
        </w:rPr>
        <w:t xml:space="preserve">42,000,000.00 </w:t>
      </w:r>
      <w:r>
        <w:rPr>
          <w:color w:val="000000"/>
          <w:spacing w:val="0"/>
          <w:w w:val="100"/>
          <w:position w:val="0"/>
        </w:rPr>
        <w:t>元与取得的购买日可辨认净资产公允价值</w:t>
      </w:r>
      <w:r>
        <w:rPr>
          <w:color w:val="000000"/>
          <w:spacing w:val="0"/>
          <w:w w:val="100"/>
          <w:position w:val="0"/>
        </w:rPr>
        <w:t>7,241,581.17</w:t>
      </w:r>
      <w:r>
        <w:rPr>
          <w:color w:val="000000"/>
          <w:spacing w:val="0"/>
          <w:w w:val="100"/>
          <w:position w:val="0"/>
        </w:rPr>
        <w:t xml:space="preserve">元的差额34, 758, </w:t>
      </w:r>
      <w:r>
        <w:rPr>
          <w:color w:val="000000"/>
          <w:spacing w:val="0"/>
          <w:w w:val="100"/>
          <w:position w:val="0"/>
        </w:rPr>
        <w:t xml:space="preserve">418. </w:t>
      </w:r>
      <w:r>
        <w:rPr>
          <w:color w:val="000000"/>
          <w:spacing w:val="0"/>
          <w:w w:val="100"/>
          <w:position w:val="0"/>
        </w:rPr>
        <w:t>83元形成合并商誉。</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2"/>
        <w:keepNext w:val="0"/>
        <w:keepLines w:val="0"/>
        <w:widowControl w:val="0"/>
        <w:shd w:val="clear" w:color="auto" w:fill="auto"/>
        <w:bidi w:val="0"/>
        <w:spacing w:before="0" w:after="80" w:line="317" w:lineRule="exact"/>
        <w:ind w:left="0" w:right="0"/>
        <w:jc w:val="both"/>
      </w:pPr>
      <w:r>
        <w:rPr>
          <w:color w:val="000000"/>
          <w:spacing w:val="0"/>
          <w:w w:val="100"/>
          <w:position w:val="0"/>
        </w:rPr>
        <w:t>公司对上述资产组在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日后预计所产生现金流量的现值进行了测试，税前折现率为</w:t>
      </w:r>
      <w:r>
        <w:rPr>
          <w:rFonts w:ascii="Times New Roman" w:eastAsia="Times New Roman" w:hAnsi="Times New Roman" w:cs="Times New Roman"/>
          <w:color w:val="000000"/>
          <w:spacing w:val="0"/>
          <w:w w:val="100"/>
          <w:position w:val="0"/>
        </w:rPr>
        <w:t>13.84%</w:t>
      </w:r>
      <w:r>
        <w:rPr>
          <w:color w:val="000000"/>
          <w:spacing w:val="0"/>
          <w:w w:val="100"/>
          <w:position w:val="0"/>
        </w:rPr>
        <w:t>，经减值测试， 计提商誉减值准备</w:t>
      </w:r>
      <w:r>
        <w:rPr>
          <w:rFonts w:ascii="Times New Roman" w:eastAsia="Times New Roman" w:hAnsi="Times New Roman" w:cs="Times New Roman"/>
          <w:color w:val="000000"/>
          <w:spacing w:val="0"/>
          <w:w w:val="100"/>
          <w:position w:val="0"/>
        </w:rPr>
        <w:t>2,317,085.96</w:t>
      </w:r>
      <w:r>
        <w:rPr>
          <w:color w:val="000000"/>
          <w:spacing w:val="0"/>
          <w:w w:val="100"/>
          <w:position w:val="0"/>
        </w:rPr>
        <w:t>元。</w:t>
      </w:r>
    </w:p>
    <w:tbl>
      <w:tblPr>
        <w:tblOverlap w:val="never"/>
        <w:jc w:val="center"/>
        <w:tblLayout w:type="fixed"/>
      </w:tblPr>
      <w:tblGrid>
        <w:gridCol w:w="874"/>
        <w:gridCol w:w="869"/>
        <w:gridCol w:w="869"/>
        <w:gridCol w:w="869"/>
        <w:gridCol w:w="874"/>
        <w:gridCol w:w="869"/>
        <w:gridCol w:w="869"/>
        <w:gridCol w:w="864"/>
        <w:gridCol w:w="878"/>
        <w:gridCol w:w="864"/>
        <w:gridCol w:w="888"/>
      </w:tblGrid>
      <w:tr>
        <w:trPr>
          <w:trHeight w:val="379"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预测期间</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预测期利</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预测期净</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稳定期间</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稳定期利</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稳定期净</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折现率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预计未来</w:t>
            </w: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称</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业收入增</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润率</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利润</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业收入增</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润率</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现金净流</w:t>
            </w:r>
          </w:p>
        </w:tc>
      </w:tr>
      <w:tr>
        <w:trPr>
          <w:trHeight w:val="36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长率</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长率</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量的现值</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29.12%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17.47</w:t>
            </w:r>
            <w:r>
              <w:rPr>
                <w:color w:val="000000"/>
                <w:spacing w:val="0"/>
                <w:w w:val="100"/>
                <w:position w:val="0"/>
              </w:rPr>
              <w:t>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5,403,500.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2027</w:t>
            </w:r>
            <w:r>
              <w:rPr>
                <w:color w:val="000000"/>
                <w:spacing w:val="0"/>
                <w:w w:val="100"/>
                <w:position w:val="0"/>
              </w:rPr>
              <w:t>年及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54,400,000.</w:t>
            </w: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合并杭州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r>
              <w:rPr>
                <w:color w:val="000000"/>
                <w:spacing w:val="0"/>
                <w:w w:val="100"/>
                <w:position w:val="0"/>
              </w:rPr>
              <w:t>〜</w:t>
            </w:r>
            <w:r>
              <w:rPr>
                <w:rFonts w:ascii="Times New Roman" w:eastAsia="Times New Roman" w:hAnsi="Times New Roman" w:cs="Times New Roman"/>
                <w:color w:val="000000"/>
                <w:spacing w:val="0"/>
                <w:w w:val="100"/>
                <w:position w:val="0"/>
              </w:rPr>
              <w:t>8,507,5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以后年度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0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海量所形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成的商誉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及商誉相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关的固定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商誉减值测试的影响</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2018年，久远银海收购杭州海量，根据股权转让协议约定承诺未来三年杭州海量净利润年均不低于700万元，即</w:t>
      </w:r>
      <w:r>
        <w:rPr>
          <w:color w:val="000000"/>
          <w:spacing w:val="0"/>
          <w:w w:val="100"/>
          <w:position w:val="0"/>
        </w:rPr>
        <w:t xml:space="preserve">2018-2020 </w:t>
      </w:r>
      <w:r>
        <w:rPr>
          <w:color w:val="000000"/>
          <w:spacing w:val="0"/>
          <w:w w:val="100"/>
          <w:position w:val="0"/>
        </w:rPr>
        <w:t>年三年扣非净利润分别为550万元，700万元，850万元。根据立信会计师事务所出具的2018年</w:t>
      </w:r>
      <w:r>
        <w:rPr>
          <w:color w:val="000000"/>
          <w:spacing w:val="0"/>
          <w:w w:val="100"/>
          <w:position w:val="0"/>
        </w:rPr>
        <w:t>-2020</w:t>
      </w:r>
      <w:r>
        <w:rPr>
          <w:color w:val="000000"/>
          <w:spacing w:val="0"/>
          <w:w w:val="100"/>
          <w:position w:val="0"/>
        </w:rPr>
        <w:t xml:space="preserve">年审计报告，杭州海量 </w:t>
      </w:r>
      <w:r>
        <w:rPr>
          <w:color w:val="000000"/>
          <w:spacing w:val="0"/>
          <w:w w:val="100"/>
          <w:position w:val="0"/>
        </w:rPr>
        <w:t>2018-2020</w:t>
      </w:r>
      <w:r>
        <w:rPr>
          <w:color w:val="000000"/>
          <w:spacing w:val="0"/>
          <w:w w:val="100"/>
          <w:position w:val="0"/>
        </w:rPr>
        <w:t>年实际完成的扣非净利润分别为：</w:t>
      </w:r>
      <w:r>
        <w:rPr>
          <w:color w:val="000000"/>
          <w:spacing w:val="0"/>
          <w:w w:val="100"/>
          <w:position w:val="0"/>
        </w:rPr>
        <w:t>550.8</w:t>
      </w:r>
      <w:r>
        <w:rPr>
          <w:color w:val="000000"/>
          <w:spacing w:val="0"/>
          <w:w w:val="100"/>
          <w:position w:val="0"/>
        </w:rPr>
        <w:t>1万、</w:t>
      </w:r>
      <w:r>
        <w:rPr>
          <w:color w:val="000000"/>
          <w:spacing w:val="0"/>
          <w:w w:val="100"/>
          <w:position w:val="0"/>
        </w:rPr>
        <w:t>1085.17</w:t>
      </w:r>
      <w:r>
        <w:rPr>
          <w:color w:val="000000"/>
          <w:spacing w:val="0"/>
          <w:w w:val="100"/>
          <w:position w:val="0"/>
        </w:rPr>
        <w:t>万、</w:t>
      </w:r>
      <w:r>
        <w:rPr>
          <w:color w:val="000000"/>
          <w:spacing w:val="0"/>
          <w:w w:val="100"/>
          <w:position w:val="0"/>
        </w:rPr>
        <w:t>1103.33</w:t>
      </w:r>
      <w:r>
        <w:rPr>
          <w:color w:val="000000"/>
          <w:spacing w:val="0"/>
          <w:w w:val="100"/>
          <w:position w:val="0"/>
        </w:rPr>
        <w:t>万。</w:t>
      </w:r>
    </w:p>
    <w:p>
      <w:pPr>
        <w:pStyle w:val="Style22"/>
        <w:keepNext w:val="0"/>
        <w:keepLines w:val="0"/>
        <w:widowControl w:val="0"/>
        <w:shd w:val="clear" w:color="auto" w:fill="auto"/>
        <w:bidi w:val="0"/>
        <w:spacing w:before="0" w:after="360" w:line="310" w:lineRule="exact"/>
        <w:ind w:left="0" w:right="0"/>
        <w:jc w:val="left"/>
      </w:pPr>
      <w:r>
        <w:rPr>
          <w:color w:val="000000"/>
          <w:spacing w:val="0"/>
          <w:w w:val="100"/>
          <w:position w:val="0"/>
        </w:rPr>
        <w:t>杭州海量已完成2018年</w:t>
      </w:r>
      <w:r>
        <w:rPr>
          <w:color w:val="000000"/>
          <w:spacing w:val="0"/>
          <w:w w:val="100"/>
          <w:position w:val="0"/>
        </w:rPr>
        <w:t>-2020</w:t>
      </w:r>
      <w:r>
        <w:rPr>
          <w:color w:val="000000"/>
          <w:spacing w:val="0"/>
          <w:w w:val="100"/>
          <w:position w:val="0"/>
        </w:rPr>
        <w:t>年三年业绩承诺，对本年度商誉减值测试无影响。</w:t>
      </w:r>
    </w:p>
    <w:p>
      <w:pPr>
        <w:pStyle w:val="Style2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5"/>
      <w:bookmarkEnd w:id="1426"/>
      <w:bookmarkEnd w:id="142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3,257,030.38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3,394,388.95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1,475,857.28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5,175,562.05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技术成果使用权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367,159.71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367,159.71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43,394.21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3,729,869.82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3,394,388.95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1,905,302.51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5,218,956.26</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9"/>
      <w:bookmarkEnd w:id="1430"/>
      <w:bookmarkEnd w:id="1432"/>
    </w:p>
    <w:p>
      <w:pPr>
        <w:pStyle w:val="Style33"/>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3"/>
      <w:bookmarkEnd w:id="1434"/>
      <w:bookmarkEnd w:id="14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147,225,871.00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15,980,743.75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113,994,366.12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12,400,005.14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49,463,541.47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6,219,004.15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52,555,105.99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7,078,160.60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按完工进度确认收入产 生暂时性差异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99,564,657.92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10,465,965.43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57,834,929.86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6,049,968.37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新收入准则实施形成的 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2,303,153.87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24,302,575.51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2,607,428.72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298,569,851.93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33,013,080.56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248,686,977.48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28,135,562.83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7"/>
      <w:bookmarkEnd w:id="1438"/>
      <w:bookmarkEnd w:id="144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16,833,333.32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3,108,333.33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19,593,333.32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3,622,333.33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4,395,273.97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1,111,840.14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710,440.14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106,566.02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17,945,173.46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3,275,109.35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24,699,047.43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4,168,426.75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1"/>
      <w:bookmarkEnd w:id="1442"/>
      <w:bookmarkEnd w:id="144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33,013,080.56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28,135,562.83</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3,275,109.35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4,168,426.75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45"/>
      <w:bookmarkEnd w:id="1446"/>
      <w:bookmarkEnd w:id="14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45,890,840.40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36,836,411.91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45,890,840.40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36,836,411.91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49"/>
      <w:bookmarkEnd w:id="1450"/>
      <w:bookmarkEnd w:id="145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1,729,520.91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1,257,723.86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2,731,089.83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6,778,791.68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7,498,310.78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8,430,761.13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9,215,827.91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15,356,289.43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15,661,662.48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14,067,274.30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45,890,840.40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36,836,411.91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3"/>
      <w:bookmarkEnd w:id="1454"/>
      <w:bookmarkEnd w:id="145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70"/>
        <w:gridCol w:w="1056"/>
        <w:gridCol w:w="1061"/>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3,262,183.26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3,262,183.26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16,193,506.8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16,193,506.8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10,710,440.1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10,710,440.1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19,455,690.0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19,455,690.0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10,710,440.1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10,710,440.1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7"/>
      <w:bookmarkEnd w:id="1458"/>
      <w:bookmarkEnd w:id="1460"/>
    </w:p>
    <w:p>
      <w:pPr>
        <w:pStyle w:val="Style33"/>
        <w:keepNext/>
        <w:keepLines/>
        <w:widowControl w:val="0"/>
        <w:shd w:val="clear" w:color="auto" w:fill="auto"/>
        <w:bidi w:val="0"/>
        <w:spacing w:before="0" w:after="340" w:line="240" w:lineRule="auto"/>
        <w:ind w:left="0" w:right="0" w:firstLine="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1"/>
      <w:bookmarkEnd w:id="1462"/>
      <w:bookmarkEnd w:id="1464"/>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3"/>
        <w:keepNext/>
        <w:keepLines/>
        <w:widowControl w:val="0"/>
        <w:numPr>
          <w:ilvl w:val="0"/>
          <w:numId w:val="49"/>
        </w:numPr>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已逾期未偿还的短期借款情况</w:t>
      </w:r>
      <w:bookmarkEnd w:id="1465"/>
      <w:bookmarkEnd w:id="1466"/>
      <w:bookmarkEnd w:id="146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9"/>
      <w:bookmarkEnd w:id="1470"/>
      <w:bookmarkEnd w:id="147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73"/>
      <w:bookmarkEnd w:id="1474"/>
      <w:bookmarkEnd w:id="147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77"/>
      <w:bookmarkEnd w:id="1478"/>
      <w:bookmarkEnd w:id="148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81"/>
      <w:bookmarkEnd w:id="1482"/>
      <w:bookmarkEnd w:id="1484"/>
    </w:p>
    <w:p>
      <w:pPr>
        <w:pStyle w:val="Style33"/>
        <w:keepNext/>
        <w:keepLines/>
        <w:widowControl w:val="0"/>
        <w:numPr>
          <w:ilvl w:val="0"/>
          <w:numId w:val="51"/>
        </w:numPr>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应付账款列示</w:t>
      </w:r>
      <w:bookmarkEnd w:id="1485"/>
      <w:bookmarkEnd w:id="1486"/>
      <w:bookmarkEnd w:id="148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82,029,206.08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72,416,190.86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35,040,869.80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32,240,104.09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117,070,075.88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104,656,294.95</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both"/>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9"/>
      <w:bookmarkEnd w:id="1490"/>
      <w:bookmarkEnd w:id="149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广东中大信通科技有限公司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1,670,567.73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紫光华山科技有限公司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1,660,501.11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1,259,433.98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山西溥盛畅经贸有限公司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西安翔成信息科技有限公司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北京中健祥电子科技有限公司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953,902.75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广州市晓东安泰信息技术发展有限公司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8,524,594.25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3"/>
      <w:bookmarkEnd w:id="1494"/>
      <w:bookmarkEnd w:id="1496"/>
    </w:p>
    <w:p>
      <w:pPr>
        <w:pStyle w:val="Style33"/>
        <w:keepNext/>
        <w:keepLines/>
        <w:widowControl w:val="0"/>
        <w:shd w:val="clear" w:color="auto" w:fill="auto"/>
        <w:bidi w:val="0"/>
        <w:spacing w:before="0" w:line="240" w:lineRule="auto"/>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7"/>
      <w:bookmarkEnd w:id="1498"/>
      <w:bookmarkEnd w:id="150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4,114.31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1"/>
      <w:bookmarkEnd w:id="1502"/>
      <w:bookmarkEnd w:id="15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05"/>
      <w:bookmarkEnd w:id="1506"/>
      <w:bookmarkEnd w:id="15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547,086,973.94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545,526,515.15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547,086,973.94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545,526,515.15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10"/>
        <w:gridCol w:w="49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JY21HB00600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17,530,000.00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本期项目收到客户预付款</w:t>
            </w:r>
          </w:p>
        </w:tc>
      </w:tr>
    </w:tbl>
    <w:p>
      <w:pPr>
        <w:sectPr>
          <w:footnotePr>
            <w:pos w:val="pageBottom"/>
            <w:numFmt w:val="decimal"/>
            <w:numRestart w:val="continuous"/>
          </w:footnotePr>
          <w:pgSz w:w="11900" w:h="16840"/>
          <w:pgMar w:top="1384" w:right="1066" w:bottom="1527" w:left="1062" w:header="0" w:footer="3" w:gutter="0"/>
          <w:cols w:space="720"/>
          <w:noEndnote/>
          <w:rtlGutter w:val="0"/>
          <w:docGrid w:linePitch="360"/>
        </w:sectPr>
      </w:pPr>
    </w:p>
    <w:p>
      <w:pPr>
        <w:widowControl w:val="0"/>
        <w:spacing w:after="279" w:line="1" w:lineRule="exact"/>
      </w:pP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JY20GZ04900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14,637,735.90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本期项目收到客户预付款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JY20XJ04600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本期项目收到客户预付款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JY20YJ00300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11,241,509.47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本期项目收到客户预付款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JY18MZ00200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-9,913,816.85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本期项目确认收入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JY09XJ001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-13,979,535.00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本期项目确认收入</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32,775,893.52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09"/>
      <w:bookmarkEnd w:id="1510"/>
      <w:bookmarkEnd w:id="1512"/>
    </w:p>
    <w:p>
      <w:pPr>
        <w:pStyle w:val="Style33"/>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3"/>
      <w:bookmarkEnd w:id="1514"/>
      <w:bookmarkEnd w:id="151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79,835,226.96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580,613,603.20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555,524,078.41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104,924,751.75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32,631,762.81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32,588,555.59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43,207.22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459,554.53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79,835,226.96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613,704,920.54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588,572,188.53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104,967,958.97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7"/>
      <w:bookmarkEnd w:id="1518"/>
      <w:bookmarkEnd w:id="15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74,523,974.54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522,200,875.42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502,974,758.95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93,750,091.01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7,087,023.69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7,087,023.69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18,319.68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18,299,100.46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18,289,730.02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27,690.12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16,911.92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16,870,340.14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16,861,309.22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25,942.84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12,701.00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22,039,185.20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22,033,915.20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17,971.00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5,280,231.74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10,987,418.43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5,138,650.55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11,128,999.62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79,835,226.96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580,613,603.20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555,524,078.41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104,924,751.75</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21"/>
      <w:bookmarkEnd w:id="1522"/>
      <w:bookmarkEnd w:id="1524"/>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31,462,189.65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31,420,702.61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41,487.04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1,167,852.98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1,720.18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32,631,762.81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32,588,555.59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43,207.22</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25"/>
      <w:bookmarkEnd w:id="1526"/>
      <w:bookmarkEnd w:id="152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14,114,040.62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19,643,735.49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12,216,173.12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15,875,075.34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1,693,282.04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1,270,212.79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956,198.18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1,355,224.81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682,827.55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968,455.56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206,922.73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154,405.16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38,197.09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29,914,393.30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39,305,306.24</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29"/>
      <w:bookmarkEnd w:id="1530"/>
      <w:bookmarkEnd w:id="153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11,239,291.18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25,755,822.63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11,239,291.18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25,755,822.63</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33"/>
      <w:bookmarkEnd w:id="1534"/>
      <w:bookmarkEnd w:id="15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both"/>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37"/>
      <w:bookmarkEnd w:id="1538"/>
      <w:bookmarkEnd w:id="154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41"/>
      <w:bookmarkEnd w:id="1542"/>
      <w:bookmarkEnd w:id="1544"/>
    </w:p>
    <w:p>
      <w:pPr>
        <w:pStyle w:val="Style54"/>
        <w:keepNext/>
        <w:keepLines/>
        <w:widowControl w:val="0"/>
        <w:shd w:val="clear" w:color="auto" w:fill="auto"/>
        <w:bidi w:val="0"/>
        <w:spacing w:before="0" w:after="360" w:line="240" w:lineRule="auto"/>
        <w:ind w:left="0" w:right="0" w:firstLine="0"/>
        <w:jc w:val="both"/>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bookmarkEnd w:id="1547"/>
      <w:r>
        <w:rPr>
          <w:color w:val="000000"/>
          <w:spacing w:val="0"/>
          <w:w w:val="100"/>
          <w:position w:val="0"/>
        </w:rPr>
        <w:t>）按款项性质列示其他应付款</w:t>
      </w:r>
      <w:bookmarkEnd w:id="1545"/>
      <w:bookmarkEnd w:id="1546"/>
      <w:bookmarkEnd w:id="15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9,749,293.98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8,146,461.01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rPr>
              <w:t>/</w:t>
            </w: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576,272.04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7,966,426.80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796,038.84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811,202.52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117,686.32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431,732.30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11,239,291.18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25,755,822.63</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9"/>
      <w:bookmarkEnd w:id="1550"/>
      <w:bookmarkEnd w:id="155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53"/>
      <w:bookmarkEnd w:id="1554"/>
      <w:bookmarkEnd w:id="155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57"/>
      <w:bookmarkEnd w:id="1558"/>
      <w:bookmarkEnd w:id="156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10,102,246.80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4,375,808.93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10,102,246.80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4,375,808.93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1"/>
      <w:bookmarkEnd w:id="1562"/>
      <w:bookmarkEnd w:id="156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797"/>
        <w:gridCol w:w="802"/>
        <w:gridCol w:w="797"/>
        <w:gridCol w:w="797"/>
        <w:gridCol w:w="859"/>
      </w:tblGrid>
      <w:tr>
        <w:trPr>
          <w:trHeight w:val="40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8"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4</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65"/>
      <w:bookmarkEnd w:id="1566"/>
      <w:bookmarkEnd w:id="1568"/>
    </w:p>
    <w:p>
      <w:pPr>
        <w:pStyle w:val="Style33"/>
        <w:keepNext/>
        <w:keepLines/>
        <w:widowControl w:val="0"/>
        <w:shd w:val="clear" w:color="auto" w:fill="auto"/>
        <w:bidi w:val="0"/>
        <w:spacing w:before="0" w:after="340" w:line="240" w:lineRule="auto"/>
        <w:ind w:left="0" w:right="0" w:firstLine="0"/>
        <w:jc w:val="both"/>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9"/>
      <w:bookmarkEnd w:id="1570"/>
      <w:bookmarkEnd w:id="157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after="34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73"/>
      <w:bookmarkEnd w:id="1574"/>
      <w:bookmarkEnd w:id="1576"/>
    </w:p>
    <w:p>
      <w:pPr>
        <w:pStyle w:val="Style33"/>
        <w:keepNext/>
        <w:keepLines/>
        <w:widowControl w:val="0"/>
        <w:shd w:val="clear" w:color="auto" w:fill="auto"/>
        <w:bidi w:val="0"/>
        <w:spacing w:before="0" w:after="340" w:line="240" w:lineRule="auto"/>
        <w:ind w:left="0" w:right="0" w:firstLine="0"/>
        <w:jc w:val="both"/>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7"/>
      <w:bookmarkEnd w:id="1578"/>
      <w:bookmarkEnd w:id="158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81"/>
      <w:bookmarkEnd w:id="1582"/>
      <w:bookmarkEnd w:id="15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488" w:val="left"/>
        </w:tabs>
        <w:bidi w:val="0"/>
        <w:spacing w:before="0" w:after="34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85"/>
      <w:bookmarkEnd w:id="1586"/>
      <w:bookmarkEnd w:id="1588"/>
    </w:p>
    <w:p>
      <w:pPr>
        <w:pStyle w:val="Style33"/>
        <w:keepNext/>
        <w:keepLines/>
        <w:widowControl w:val="0"/>
        <w:shd w:val="clear" w:color="auto" w:fill="auto"/>
        <w:tabs>
          <w:tab w:pos="488" w:val="left"/>
        </w:tabs>
        <w:bidi w:val="0"/>
        <w:spacing w:before="0" w:after="34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89"/>
      <w:bookmarkEnd w:id="1590"/>
      <w:bookmarkEnd w:id="1592"/>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93"/>
      <w:bookmarkEnd w:id="1594"/>
      <w:bookmarkEnd w:id="159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10,473,146.26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4,374,011.61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10,473,146.26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4,374,011.61</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97"/>
      <w:bookmarkEnd w:id="1598"/>
      <w:bookmarkEnd w:id="160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1"/>
      <w:bookmarkEnd w:id="1602"/>
      <w:bookmarkEnd w:id="160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04"/>
      <w:bookmarkEnd w:id="1605"/>
      <w:bookmarkEnd w:id="160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08"/>
      <w:bookmarkEnd w:id="1609"/>
      <w:bookmarkEnd w:id="1611"/>
    </w:p>
    <w:p>
      <w:pPr>
        <w:pStyle w:val="Style33"/>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12"/>
      <w:bookmarkEnd w:id="1613"/>
      <w:bookmarkEnd w:id="161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15"/>
      <w:bookmarkEnd w:id="1616"/>
      <w:bookmarkEnd w:id="1617"/>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设定受益计划义务现值:</w:t>
      </w:r>
    </w:p>
    <w:p>
      <w:pPr>
        <w:pStyle w:val="Style22"/>
        <w:keepNext w:val="0"/>
        <w:keepLines w:val="0"/>
        <w:widowControl w:val="0"/>
        <w:pBdr>
          <w:top w:val="single" w:sz="0" w:space="0" w:color="D4D4D4"/>
          <w:left w:val="single" w:sz="0" w:space="0" w:color="D4D4D4"/>
          <w:bottom w:val="single" w:sz="0" w:space="7" w:color="D4D4D4"/>
          <w:right w:val="single" w:sz="0" w:space="0" w:color="D4D4D4"/>
        </w:pBdr>
        <w:shd w:val="clear" w:color="auto" w:fill="D4D4D4"/>
        <w:tabs>
          <w:tab w:pos="4291" w:val="left"/>
          <w:tab w:pos="7478" w:val="left"/>
        </w:tabs>
        <w:bidi w:val="0"/>
        <w:spacing w:before="0" w:after="50" w:line="240" w:lineRule="auto"/>
        <w:ind w:left="1440" w:right="0" w:firstLine="0"/>
        <w:jc w:val="left"/>
      </w:pPr>
      <w:r>
        <w:rPr>
          <w:color w:val="000000"/>
          <w:spacing w:val="0"/>
          <w:w w:val="100"/>
          <w:position w:val="0"/>
        </w:rPr>
        <w:t>项目</w:t>
        <w:tab/>
        <w:t>本期发生额</w:t>
        <w:tab/>
        <w:t>上期发生额</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bidi w:val="0"/>
        <w:spacing w:before="0" w:after="65" w:line="240" w:lineRule="auto"/>
        <w:ind w:left="8940" w:right="0" w:firstLine="0"/>
        <w:jc w:val="left"/>
      </w:pPr>
      <w:r>
        <w:rPr>
          <w:color w:val="000000"/>
          <w:spacing w:val="0"/>
          <w:w w:val="100"/>
          <w:position w:val="0"/>
        </w:rPr>
        <w:t>单位：元</w:t>
      </w:r>
    </w:p>
    <w:p>
      <w:pPr>
        <w:pStyle w:val="Style22"/>
        <w:keepNext w:val="0"/>
        <w:keepLines w:val="0"/>
        <w:widowControl w:val="0"/>
        <w:pBdr>
          <w:top w:val="single" w:sz="0" w:space="6" w:color="D4D4D4"/>
          <w:left w:val="single" w:sz="0" w:space="0" w:color="D4D4D4"/>
          <w:bottom w:val="single" w:sz="0" w:space="7" w:color="D4D4D4"/>
          <w:right w:val="single" w:sz="0" w:space="0" w:color="D4D4D4"/>
        </w:pBdr>
        <w:shd w:val="clear" w:color="auto" w:fill="D4D4D4"/>
        <w:tabs>
          <w:tab w:pos="4291" w:val="left"/>
          <w:tab w:pos="7478" w:val="left"/>
        </w:tabs>
        <w:bidi w:val="0"/>
        <w:spacing w:before="0" w:after="50" w:line="240" w:lineRule="auto"/>
        <w:ind w:left="1440" w:right="0" w:firstLine="0"/>
        <w:jc w:val="left"/>
      </w:pPr>
      <w:r>
        <w:rPr>
          <w:color w:val="000000"/>
          <w:spacing w:val="0"/>
          <w:w w:val="100"/>
          <w:position w:val="0"/>
        </w:rPr>
        <w:t>项目</w:t>
        <w:tab/>
        <w:t>本期发生额</w:t>
        <w:tab/>
        <w:t>上期发生额</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bidi w:val="0"/>
        <w:spacing w:before="0" w:after="65" w:line="240" w:lineRule="auto"/>
        <w:ind w:left="8940" w:right="0" w:firstLine="0"/>
        <w:jc w:val="left"/>
      </w:pPr>
      <w:r>
        <w:rPr>
          <w:color w:val="000000"/>
          <w:spacing w:val="0"/>
          <w:w w:val="100"/>
          <w:position w:val="0"/>
        </w:rPr>
        <w:t>单位：元</w:t>
      </w:r>
    </w:p>
    <w:p>
      <w:pPr>
        <w:pStyle w:val="Style22"/>
        <w:keepNext w:val="0"/>
        <w:keepLines w:val="0"/>
        <w:widowControl w:val="0"/>
        <w:pBdr>
          <w:top w:val="single" w:sz="0" w:space="6" w:color="D4D4D4"/>
          <w:left w:val="single" w:sz="0" w:space="0" w:color="D4D4D4"/>
          <w:bottom w:val="single" w:sz="0" w:space="7" w:color="D4D4D4"/>
          <w:right w:val="single" w:sz="0" w:space="0" w:color="D4D4D4"/>
        </w:pBdr>
        <w:shd w:val="clear" w:color="auto" w:fill="D4D4D4"/>
        <w:tabs>
          <w:tab w:pos="4291" w:val="left"/>
          <w:tab w:pos="7478" w:val="left"/>
        </w:tabs>
        <w:bidi w:val="0"/>
        <w:spacing w:before="0" w:after="50" w:line="240" w:lineRule="auto"/>
        <w:ind w:left="1440" w:right="0" w:firstLine="0"/>
        <w:jc w:val="left"/>
      </w:pPr>
      <w:r>
        <w:rPr>
          <w:color w:val="000000"/>
          <w:spacing w:val="0"/>
          <w:w w:val="100"/>
          <w:position w:val="0"/>
        </w:rPr>
        <w:t>项目</w:t>
        <w:tab/>
        <w:t>本期发生额</w:t>
        <w:tab/>
        <w:t>上期发生额</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设定受益计划重大精算假设及敏感性分析结果说明：</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18"/>
      <w:bookmarkEnd w:id="1619"/>
      <w:bookmarkEnd w:id="1621"/>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11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22"/>
      <w:bookmarkEnd w:id="1623"/>
      <w:bookmarkEnd w:id="1625"/>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52,855,105.99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3,756,040.00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6,847,604.52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49,763,541.47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收到补助，尚未满足 项目结转条件</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52,855,105.99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3,756,040.00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6,847,604.52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49,763,541.47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3"/>
        <w:gridCol w:w="1013"/>
        <w:gridCol w:w="1013"/>
        <w:gridCol w:w="1008"/>
        <w:gridCol w:w="1008"/>
        <w:gridCol w:w="1008"/>
        <w:gridCol w:w="1253"/>
        <w:gridCol w:w="1018"/>
      </w:tblGrid>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年第二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批天津市智 能制造专项 资金支持类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自由探索类 基础研究和 科技成果转 移转化类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高新区经贸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386,745.99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187,604.52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199,141.47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发展局</w:t>
            </w:r>
            <w:r>
              <w:rPr>
                <w:rFonts w:ascii="Times New Roman" w:eastAsia="Times New Roman" w:hAnsi="Times New Roman" w:cs="Times New Roman"/>
                <w:color w:val="000000"/>
                <w:spacing w:val="0"/>
                <w:w w:val="100"/>
                <w:position w:val="0"/>
              </w:rPr>
              <w:t>2012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年第一批战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略新兴项目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验收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成都高新经 贸局</w:t>
            </w:r>
            <w:r>
              <w:rPr>
                <w:rFonts w:ascii="Times New Roman" w:eastAsia="Times New Roman" w:hAnsi="Times New Roman" w:cs="Times New Roman"/>
                <w:color w:val="000000"/>
                <w:spacing w:val="0"/>
                <w:w w:val="100"/>
                <w:position w:val="0"/>
              </w:rPr>
              <w:t>2015</w:t>
            </w:r>
            <w:r>
              <w:rPr>
                <w:color w:val="000000"/>
                <w:spacing w:val="0"/>
                <w:w w:val="100"/>
                <w:position w:val="0"/>
              </w:rPr>
              <w:t>年 重大产业技 术创新专项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自主可控安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全技术研发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四川健康医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疗大数据应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用创新工程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人工智能高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性能计算机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专用芯片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川渝城市群 异构服务协 同的智能服 务平台研发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1,237,360.00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1,856,040.00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3,093,400.00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基于区块链 的电子处方 认证与监管 平台研制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基于人工智 能的医疗服 务管理与优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面向医疗监 管的大规模 医学知识图 谱研究与应 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新一代多技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术集成的大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型软件开发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重大活动食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品安全智慧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ectPr>
          <w:footnotePr>
            <w:pos w:val="pageBottom"/>
            <w:numFmt w:val="decimal"/>
            <w:numRestart w:val="continuous"/>
          </w:footnotePr>
          <w:pgSz w:w="11900" w:h="16840"/>
          <w:pgMar w:top="1371" w:right="1115" w:bottom="1687" w:left="1099"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022"/>
        <w:gridCol w:w="1243"/>
        <w:gridCol w:w="1013"/>
        <w:gridCol w:w="1013"/>
        <w:gridCol w:w="1008"/>
        <w:gridCol w:w="1008"/>
        <w:gridCol w:w="1008"/>
        <w:gridCol w:w="1253"/>
        <w:gridCol w:w="1018"/>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保障系统研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发及示范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基于人工智 能的全生命 周期健康管 理研究与慢 性肾脏病智 慧医疗体系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军民融合公 告服务陪你 给他信息化 支撑服务、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军民融合增 值服务平台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自主可控运 行维护与培 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自主可控检 测评估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智慧医疗云</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HIS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绵阳科技城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军民融合高 新技术产业 集聚发展工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程项目</w:t>
            </w:r>
            <w:r>
              <w:rPr>
                <w:rFonts w:ascii="Times New Roman" w:eastAsia="Times New Roman" w:hAnsi="Times New Roman" w:cs="Times New Roman"/>
                <w:color w:val="000000"/>
                <w:spacing w:val="0"/>
                <w:w w:val="100"/>
                <w:position w:val="0"/>
              </w:rPr>
              <w:t>-</w:t>
            </w:r>
            <w:r>
              <w:rPr>
                <w:color w:val="000000"/>
                <w:spacing w:val="0"/>
                <w:w w:val="100"/>
                <w:position w:val="0"/>
              </w:rPr>
              <w:t>自</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主可控军民 融合信息化 创新平台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网络空间安 全态势感知 与预警分析 技术研究与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52,855,105.99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3,756,040.00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6,847,604.52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49,763,541.47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26"/>
      <w:bookmarkEnd w:id="1627"/>
      <w:bookmarkEnd w:id="1629"/>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30"/>
      <w:bookmarkEnd w:id="1631"/>
      <w:bookmarkEnd w:id="163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314,023,876.00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314,023,876.00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34"/>
      <w:bookmarkEnd w:id="1635"/>
      <w:bookmarkEnd w:id="1637"/>
    </w:p>
    <w:p>
      <w:pPr>
        <w:pStyle w:val="Style33"/>
        <w:keepNext/>
        <w:keepLines/>
        <w:widowControl w:val="0"/>
        <w:shd w:val="clear" w:color="auto" w:fill="auto"/>
        <w:tabs>
          <w:tab w:pos="488"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38"/>
      <w:bookmarkEnd w:id="1639"/>
      <w:bookmarkEnd w:id="1641"/>
    </w:p>
    <w:p>
      <w:pPr>
        <w:pStyle w:val="Style33"/>
        <w:keepNext/>
        <w:keepLines/>
        <w:widowControl w:val="0"/>
        <w:shd w:val="clear" w:color="auto" w:fill="auto"/>
        <w:tabs>
          <w:tab w:pos="488" w:val="left"/>
        </w:tabs>
        <w:bidi w:val="0"/>
        <w:spacing w:before="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42"/>
      <w:bookmarkEnd w:id="1643"/>
      <w:bookmarkEnd w:id="164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7"/>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46"/>
      <w:bookmarkEnd w:id="1647"/>
      <w:bookmarkEnd w:id="16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398,268,913.14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554,663.34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398,823,576.48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9,003,444.87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9,003,444.87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407,272,358.01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554,663.34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407,827,021.35</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具体说明详见附注九</w:t>
      </w:r>
      <w:r>
        <w:rPr>
          <w:rFonts w:ascii="Times New Roman" w:eastAsia="Times New Roman" w:hAnsi="Times New Roman" w:cs="Times New Roman"/>
          <w:color w:val="000000"/>
          <w:spacing w:val="0"/>
          <w:w w:val="100"/>
          <w:position w:val="0"/>
        </w:rPr>
        <w:t>-2“</w:t>
      </w:r>
      <w:r>
        <w:rPr>
          <w:color w:val="000000"/>
          <w:spacing w:val="0"/>
          <w:w w:val="100"/>
          <w:position w:val="0"/>
        </w:rPr>
        <w:t>在子公司所有者权益份额变化的情况说明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50"/>
      <w:bookmarkEnd w:id="1651"/>
      <w:bookmarkEnd w:id="165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7"/>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4"/>
      <w:bookmarkEnd w:id="1655"/>
      <w:bookmarkEnd w:id="165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61"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4D4D4"/>
            <w:vAlign w:val="center"/>
          </w:tcPr>
          <w:p>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58"/>
      <w:bookmarkEnd w:id="1659"/>
      <w:bookmarkEnd w:id="166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62"/>
      <w:bookmarkEnd w:id="1663"/>
      <w:bookmarkEnd w:id="166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81,066,486.11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20,836,856.11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101,903,342.22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81,066,486.11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20,836,856.11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101,903,342.22</w:t>
            </w:r>
          </w:p>
        </w:tc>
      </w:tr>
    </w:tbl>
    <w:p>
      <w:pPr>
        <w:pStyle w:val="Style22"/>
        <w:keepNext w:val="0"/>
        <w:keepLines w:val="0"/>
        <w:widowControl w:val="0"/>
        <w:shd w:val="clear" w:color="auto" w:fill="auto"/>
        <w:bidi w:val="0"/>
        <w:spacing w:before="0" w:after="680" w:line="355" w:lineRule="exact"/>
        <w:ind w:left="0" w:right="0" w:firstLine="0"/>
        <w:jc w:val="left"/>
      </w:pPr>
      <w:r>
        <w:rPr>
          <w:color w:val="000000"/>
          <w:spacing w:val="0"/>
          <w:w w:val="100"/>
          <w:position w:val="0"/>
        </w:rPr>
        <w:t>盈余公积说明，包括本期增减变动情况、变动原因说明: 按审定净利润的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27"/>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6"/>
      <w:bookmarkEnd w:id="1667"/>
      <w:bookmarkEnd w:id="16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447,251,596.47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352,603,456.64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-33,322,394.81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447,251,596.47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319,281,061.83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218,502,273.04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186,612,666.30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20,836,856.11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13,781,577.86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47,103,581.40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44,860,553.80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597,813,432.00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447,251,596.47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22"/>
        <w:keepNext w:val="0"/>
        <w:keepLines w:val="0"/>
        <w:widowControl w:val="0"/>
        <w:shd w:val="clear" w:color="auto" w:fill="auto"/>
        <w:tabs>
          <w:tab w:pos="330" w:val="left"/>
        </w:tabs>
        <w:bidi w:val="0"/>
        <w:spacing w:before="0" w:after="120" w:line="240" w:lineRule="auto"/>
        <w:ind w:left="0" w:right="0" w:firstLine="0"/>
        <w:jc w:val="both"/>
      </w:pPr>
      <w:bookmarkStart w:id="1670" w:name="bookmark1670"/>
      <w:r>
        <w:rPr>
          <w:rFonts w:ascii="Times New Roman" w:eastAsia="Times New Roman" w:hAnsi="Times New Roman" w:cs="Times New Roman"/>
          <w:color w:val="000000"/>
          <w:spacing w:val="0"/>
          <w:w w:val="100"/>
          <w:position w:val="0"/>
        </w:rPr>
        <w:t>1</w:t>
      </w:r>
      <w:bookmarkEnd w:id="167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2"/>
        <w:keepNext w:val="0"/>
        <w:keepLines w:val="0"/>
        <w:widowControl w:val="0"/>
        <w:shd w:val="clear" w:color="auto" w:fill="auto"/>
        <w:tabs>
          <w:tab w:pos="349" w:val="left"/>
        </w:tabs>
        <w:bidi w:val="0"/>
        <w:spacing w:before="0" w:after="120" w:line="240" w:lineRule="auto"/>
        <w:ind w:left="0" w:right="0" w:firstLine="0"/>
        <w:jc w:val="both"/>
      </w:pPr>
      <w:bookmarkStart w:id="1671" w:name="bookmark1671"/>
      <w:r>
        <w:rPr>
          <w:rFonts w:ascii="Times New Roman" w:eastAsia="Times New Roman" w:hAnsi="Times New Roman" w:cs="Times New Roman"/>
          <w:color w:val="000000"/>
          <w:spacing w:val="0"/>
          <w:w w:val="100"/>
          <w:position w:val="0"/>
        </w:rPr>
        <w:t>2</w:t>
      </w:r>
      <w:bookmarkEnd w:id="167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2"/>
        <w:keepNext w:val="0"/>
        <w:keepLines w:val="0"/>
        <w:widowControl w:val="0"/>
        <w:shd w:val="clear" w:color="auto" w:fill="auto"/>
        <w:tabs>
          <w:tab w:pos="349" w:val="left"/>
        </w:tabs>
        <w:bidi w:val="0"/>
        <w:spacing w:before="0" w:after="120" w:line="240" w:lineRule="auto"/>
        <w:ind w:left="0" w:right="0" w:firstLine="0"/>
        <w:jc w:val="both"/>
      </w:pPr>
      <w:bookmarkStart w:id="1672" w:name="bookmark1672"/>
      <w:r>
        <w:rPr>
          <w:rFonts w:ascii="Times New Roman" w:eastAsia="Times New Roman" w:hAnsi="Times New Roman" w:cs="Times New Roman"/>
          <w:color w:val="000000"/>
          <w:spacing w:val="0"/>
          <w:w w:val="100"/>
          <w:position w:val="0"/>
        </w:rPr>
        <w:t>3</w:t>
      </w:r>
      <w:bookmarkEnd w:id="167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2"/>
        <w:keepNext w:val="0"/>
        <w:keepLines w:val="0"/>
        <w:widowControl w:val="0"/>
        <w:shd w:val="clear" w:color="auto" w:fill="auto"/>
        <w:tabs>
          <w:tab w:pos="349" w:val="left"/>
        </w:tabs>
        <w:bidi w:val="0"/>
        <w:spacing w:before="0" w:after="120" w:line="240" w:lineRule="auto"/>
        <w:ind w:left="0" w:right="0" w:firstLine="0"/>
        <w:jc w:val="both"/>
      </w:pPr>
      <w:bookmarkStart w:id="1673" w:name="bookmark1673"/>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2"/>
        <w:keepNext w:val="0"/>
        <w:keepLines w:val="0"/>
        <w:widowControl w:val="0"/>
        <w:shd w:val="clear" w:color="auto" w:fill="auto"/>
        <w:tabs>
          <w:tab w:pos="349" w:val="left"/>
        </w:tabs>
        <w:bidi w:val="0"/>
        <w:spacing w:before="0" w:after="360" w:line="240" w:lineRule="auto"/>
        <w:ind w:left="0" w:right="0" w:firstLine="0"/>
        <w:jc w:val="both"/>
      </w:pPr>
      <w:bookmarkStart w:id="1674" w:name="bookmark1674"/>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7"/>
        <w:keepNext/>
        <w:keepLines/>
        <w:widowControl w:val="0"/>
        <w:shd w:val="clear" w:color="auto" w:fill="auto"/>
        <w:bidi w:val="0"/>
        <w:spacing w:before="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75"/>
      <w:bookmarkEnd w:id="1676"/>
      <w:bookmarkEnd w:id="167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1,302,332,044.24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571,952,329.81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1,149,679,107.54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537,875,130.54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3,861,705.83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1,421,256.66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1,305,907,210.66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573,198,314.94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1,153,540,813.37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539,296,387.20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2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673,988,346.26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673,988,346.26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436,930,983.81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436,930,983.81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189,641,561.92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189,641,561.92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1,771,152.25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1,771,152.25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3,575,166.42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3,575,166.42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562,842,586.22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562,842,586.22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157,662,724.01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157,662,724.01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218,493,531.78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218,493,531.78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79,473,961.56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79,473,961.56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148,219,778.23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148,219,778.23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50,874,347.75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50,874,347.75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84,765,114.69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84,765,114.69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3,575,166.42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3,575,166.42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合同中存在重大融资成分的，本公司按照假定客户在取得商品或服务控制权时即以现金支付的应付金额确定交易价格， 并在合同期间内采用实际利率法摊销该交易价格与合同对价之间的差额。</w:t>
      </w:r>
    </w:p>
    <w:p>
      <w:pPr>
        <w:pStyle w:val="Style22"/>
        <w:keepNext w:val="0"/>
        <w:keepLines w:val="0"/>
        <w:widowControl w:val="0"/>
        <w:shd w:val="clear" w:color="auto" w:fill="auto"/>
        <w:bidi w:val="0"/>
        <w:spacing w:before="0" w:after="80" w:line="314" w:lineRule="exact"/>
        <w:ind w:left="0" w:right="0"/>
        <w:jc w:val="both"/>
      </w:pPr>
      <w:r>
        <w:rPr>
          <w:color w:val="000000"/>
          <w:spacing w:val="0"/>
          <w:w w:val="100"/>
          <w:position w:val="0"/>
        </w:rPr>
        <w:t>满足下列条件之一的，属于在某一时段内履行履约义务，否则，属于在某一时点履行履约义务：</w:t>
      </w:r>
    </w:p>
    <w:p>
      <w:pPr>
        <w:pStyle w:val="Style22"/>
        <w:keepNext w:val="0"/>
        <w:keepLines w:val="0"/>
        <w:widowControl w:val="0"/>
        <w:numPr>
          <w:ilvl w:val="0"/>
          <w:numId w:val="53"/>
        </w:numPr>
        <w:shd w:val="clear" w:color="auto" w:fill="auto"/>
        <w:tabs>
          <w:tab w:pos="848" w:val="left"/>
        </w:tabs>
        <w:bidi w:val="0"/>
        <w:spacing w:before="0" w:after="0"/>
        <w:ind w:left="0" w:right="0"/>
        <w:jc w:val="left"/>
      </w:pPr>
      <w:bookmarkStart w:id="1679" w:name="bookmark1679"/>
      <w:bookmarkEnd w:id="1679"/>
      <w:r>
        <w:rPr>
          <w:color w:val="000000"/>
          <w:spacing w:val="0"/>
          <w:w w:val="100"/>
          <w:position w:val="0"/>
        </w:rPr>
        <w:t>客户在本公司履约的同时即取得并消耗本公司履约所带来的经济利益。</w:t>
      </w:r>
    </w:p>
    <w:p>
      <w:pPr>
        <w:pStyle w:val="Style22"/>
        <w:keepNext w:val="0"/>
        <w:keepLines w:val="0"/>
        <w:widowControl w:val="0"/>
        <w:numPr>
          <w:ilvl w:val="0"/>
          <w:numId w:val="53"/>
        </w:numPr>
        <w:shd w:val="clear" w:color="auto" w:fill="auto"/>
        <w:tabs>
          <w:tab w:pos="848" w:val="left"/>
        </w:tabs>
        <w:bidi w:val="0"/>
        <w:spacing w:before="0" w:after="0" w:line="314" w:lineRule="exact"/>
        <w:ind w:left="0" w:right="0"/>
        <w:jc w:val="left"/>
      </w:pPr>
      <w:bookmarkStart w:id="1680" w:name="bookmark1680"/>
      <w:bookmarkEnd w:id="1680"/>
      <w:r>
        <w:rPr>
          <w:color w:val="000000"/>
          <w:spacing w:val="0"/>
          <w:w w:val="100"/>
          <w:position w:val="0"/>
        </w:rPr>
        <w:t>客户能够控制本公司履约过程中在建的商品。</w:t>
      </w:r>
    </w:p>
    <w:p>
      <w:pPr>
        <w:pStyle w:val="Style22"/>
        <w:keepNext w:val="0"/>
        <w:keepLines w:val="0"/>
        <w:widowControl w:val="0"/>
        <w:numPr>
          <w:ilvl w:val="0"/>
          <w:numId w:val="53"/>
        </w:numPr>
        <w:shd w:val="clear" w:color="auto" w:fill="auto"/>
        <w:tabs>
          <w:tab w:pos="848" w:val="left"/>
        </w:tabs>
        <w:bidi w:val="0"/>
        <w:spacing w:before="0" w:after="0" w:line="314" w:lineRule="exact"/>
        <w:ind w:left="0" w:right="0"/>
        <w:jc w:val="left"/>
      </w:pPr>
      <w:bookmarkStart w:id="1681" w:name="bookmark1681"/>
      <w:bookmarkEnd w:id="1681"/>
      <w:r>
        <w:rPr>
          <w:color w:val="000000"/>
          <w:spacing w:val="0"/>
          <w:w w:val="100"/>
          <w:position w:val="0"/>
        </w:rPr>
        <w:t>本公司履约过程中所产出的商品具有不可替代用途，且本公司在整个合同期内有权就累计至今已完成的履约部分 收取款项。</w:t>
      </w:r>
    </w:p>
    <w:p>
      <w:pPr>
        <w:pStyle w:val="Style22"/>
        <w:keepNext w:val="0"/>
        <w:keepLines w:val="0"/>
        <w:widowControl w:val="0"/>
        <w:shd w:val="clear" w:color="auto" w:fill="auto"/>
        <w:bidi w:val="0"/>
        <w:spacing w:before="0" w:after="0" w:line="314" w:lineRule="exact"/>
        <w:ind w:left="0" w:right="0"/>
        <w:jc w:val="left"/>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2"/>
        <w:keepNext w:val="0"/>
        <w:keepLines w:val="0"/>
        <w:widowControl w:val="0"/>
        <w:shd w:val="clear" w:color="auto" w:fill="auto"/>
        <w:bidi w:val="0"/>
        <w:spacing w:before="0" w:after="0" w:line="314" w:lineRule="exact"/>
        <w:ind w:left="0" w:right="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2"/>
        <w:keepNext w:val="0"/>
        <w:keepLines w:val="0"/>
        <w:widowControl w:val="0"/>
        <w:numPr>
          <w:ilvl w:val="0"/>
          <w:numId w:val="53"/>
        </w:numPr>
        <w:shd w:val="clear" w:color="auto" w:fill="auto"/>
        <w:tabs>
          <w:tab w:pos="848" w:val="left"/>
        </w:tabs>
        <w:bidi w:val="0"/>
        <w:spacing w:before="0" w:after="0" w:line="314" w:lineRule="exact"/>
        <w:ind w:left="0" w:right="0"/>
        <w:jc w:val="left"/>
      </w:pPr>
      <w:bookmarkStart w:id="1682" w:name="bookmark1682"/>
      <w:bookmarkEnd w:id="1682"/>
      <w:r>
        <w:rPr>
          <w:color w:val="000000"/>
          <w:spacing w:val="0"/>
          <w:w w:val="100"/>
          <w:position w:val="0"/>
        </w:rPr>
        <w:t>本公司就该商品或服务享有现时收款权利，即客户就该商品或服务负有现时付款义务。</w:t>
      </w:r>
    </w:p>
    <w:p>
      <w:pPr>
        <w:pStyle w:val="Style22"/>
        <w:keepNext w:val="0"/>
        <w:keepLines w:val="0"/>
        <w:widowControl w:val="0"/>
        <w:numPr>
          <w:ilvl w:val="0"/>
          <w:numId w:val="53"/>
        </w:numPr>
        <w:shd w:val="clear" w:color="auto" w:fill="auto"/>
        <w:tabs>
          <w:tab w:pos="848" w:val="left"/>
        </w:tabs>
        <w:bidi w:val="0"/>
        <w:spacing w:before="0" w:after="0" w:line="314" w:lineRule="exact"/>
        <w:ind w:left="0" w:right="0"/>
        <w:jc w:val="left"/>
      </w:pPr>
      <w:bookmarkStart w:id="1683" w:name="bookmark1683"/>
      <w:bookmarkEnd w:id="1683"/>
      <w:r>
        <w:rPr>
          <w:color w:val="000000"/>
          <w:spacing w:val="0"/>
          <w:w w:val="100"/>
          <w:position w:val="0"/>
        </w:rPr>
        <w:t>本公司已将该商品的法定所有权转移给客户，即客户已拥有该商品的法定所有权。</w:t>
      </w:r>
    </w:p>
    <w:p>
      <w:pPr>
        <w:pStyle w:val="Style22"/>
        <w:keepNext w:val="0"/>
        <w:keepLines w:val="0"/>
        <w:widowControl w:val="0"/>
        <w:numPr>
          <w:ilvl w:val="0"/>
          <w:numId w:val="53"/>
        </w:numPr>
        <w:shd w:val="clear" w:color="auto" w:fill="auto"/>
        <w:tabs>
          <w:tab w:pos="848" w:val="left"/>
        </w:tabs>
        <w:bidi w:val="0"/>
        <w:spacing w:before="0" w:after="0" w:line="314" w:lineRule="exact"/>
        <w:ind w:left="0" w:right="0"/>
        <w:jc w:val="left"/>
      </w:pPr>
      <w:bookmarkStart w:id="1684" w:name="bookmark1684"/>
      <w:bookmarkEnd w:id="1684"/>
      <w:r>
        <w:rPr>
          <w:color w:val="000000"/>
          <w:spacing w:val="0"/>
          <w:w w:val="100"/>
          <w:position w:val="0"/>
        </w:rPr>
        <w:t>本公司已将该商品实物转移给客户，即客户已实物占有该商品。</w:t>
      </w:r>
    </w:p>
    <w:p>
      <w:pPr>
        <w:pStyle w:val="Style22"/>
        <w:keepNext w:val="0"/>
        <w:keepLines w:val="0"/>
        <w:widowControl w:val="0"/>
        <w:numPr>
          <w:ilvl w:val="0"/>
          <w:numId w:val="53"/>
        </w:numPr>
        <w:shd w:val="clear" w:color="auto" w:fill="auto"/>
        <w:tabs>
          <w:tab w:pos="848" w:val="left"/>
        </w:tabs>
        <w:bidi w:val="0"/>
        <w:spacing w:before="0" w:after="0" w:line="314" w:lineRule="exact"/>
        <w:ind w:left="0" w:right="0"/>
        <w:jc w:val="left"/>
      </w:pPr>
      <w:bookmarkStart w:id="1685" w:name="bookmark1685"/>
      <w:bookmarkEnd w:id="1685"/>
      <w:r>
        <w:rPr>
          <w:color w:val="000000"/>
          <w:spacing w:val="0"/>
          <w:w w:val="100"/>
          <w:position w:val="0"/>
        </w:rPr>
        <w:t>本公司已将该商品所有权上的主要风险和报酬转移给客户，即客户已取得该商品所有权上的主要风险和报酬。</w:t>
      </w:r>
    </w:p>
    <w:p>
      <w:pPr>
        <w:pStyle w:val="Style22"/>
        <w:keepNext w:val="0"/>
        <w:keepLines w:val="0"/>
        <w:widowControl w:val="0"/>
        <w:numPr>
          <w:ilvl w:val="0"/>
          <w:numId w:val="53"/>
        </w:numPr>
        <w:shd w:val="clear" w:color="auto" w:fill="auto"/>
        <w:tabs>
          <w:tab w:pos="848" w:val="left"/>
        </w:tabs>
        <w:bidi w:val="0"/>
        <w:spacing w:before="0" w:after="360" w:line="314" w:lineRule="exact"/>
        <w:ind w:left="0" w:right="0"/>
        <w:jc w:val="left"/>
      </w:pPr>
      <w:bookmarkStart w:id="1686" w:name="bookmark1686"/>
      <w:bookmarkEnd w:id="1686"/>
      <w:r>
        <w:rPr>
          <w:color w:val="000000"/>
          <w:spacing w:val="0"/>
          <w:w w:val="100"/>
          <w:position w:val="0"/>
        </w:rPr>
        <w:t>客户已接受该商品或服务等。</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1,352,174,608.18</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1,219,558,638.60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114,096,220.32</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18,519,749.26</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87"/>
      <w:bookmarkEnd w:id="1688"/>
      <w:bookmarkEnd w:id="169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3,688,984.75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3,755,766.74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2,648,344.09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2,736,824.05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1,433,468.06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1,227,618.57</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24,362.70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19,090.00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625,329.76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549,909.36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1,702,234.78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2,014,582.49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10,139,040.18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10,328,153.91</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91"/>
      <w:bookmarkEnd w:id="1692"/>
      <w:bookmarkEnd w:id="169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50,941,009.27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36,881,989.00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33,232,045.79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22,074,605.11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43,538,648.18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26,609,072.01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8,427,015.36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6,755,500.41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21,353,871.57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14,268,617.71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760,088.37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1,113,606.98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194,683.13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68,494.14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1,234,312.50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1,917,525.73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3,170,687.31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2,259,242.28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162,852,361.48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111,948,653.37</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95"/>
      <w:bookmarkEnd w:id="1696"/>
      <w:bookmarkEnd w:id="169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85,409,417.05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59,777,347.48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4,813,303.11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9,086,912.38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15,047,663.09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7,701,606.74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4,422,087.21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3,681,641.66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3,271,144.87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2,992,303.71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1,303,411.75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508,277.94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16,027,441.11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13,083,497.95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130,294,468.19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96,831,587.86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6</w:t>
      </w:r>
      <w:bookmarkEnd w:id="170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99"/>
      <w:bookmarkEnd w:id="1700"/>
      <w:bookmarkEnd w:id="170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128,951,680.24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118,579,606.59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3,605,741.74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5,462,763.64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4,816,394.89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3,047,186.12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856,269.56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839,362.45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264,233.23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230,651.77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228,236.07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25,788,756.35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24,598,059.38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164,763,611.08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153,250,099.25</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6</w:t>
      </w:r>
      <w:bookmarkEnd w:id="170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03"/>
      <w:bookmarkEnd w:id="1704"/>
      <w:bookmarkEnd w:id="170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562,835.88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562,835.88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6,128,932.22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7,988,019.93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225,262.82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-5,232,307.67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-7,762,757.11</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07"/>
      <w:bookmarkEnd w:id="1708"/>
      <w:bookmarkEnd w:id="171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14,670,316.01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13,983,229.77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3,361,556.86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2,879,415.64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251,294.12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附加税减免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13,715.09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18,227,916.56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17,127,654.62</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11"/>
      <w:bookmarkEnd w:id="1712"/>
      <w:bookmarkEnd w:id="171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92"/>
        <w:gridCol w:w="29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3,612,671.23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2,675,269.84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9,039,146.25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2,039,566.58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12,651,817.48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4,714,836.42</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15"/>
      <w:bookmarkEnd w:id="1716"/>
      <w:bookmarkEnd w:id="171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19"/>
      <w:bookmarkEnd w:id="1720"/>
      <w:bookmarkEnd w:id="172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4,395,273.97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4,395,273.97</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23"/>
      <w:bookmarkEnd w:id="1724"/>
      <w:bookmarkEnd w:id="172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-4,564,555.88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-946,830.01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-20,747,506.40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-14,393,663.89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-25,370,842.14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-15,273,398.90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7</w:t>
      </w:r>
      <w:bookmarkEnd w:id="172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27"/>
      <w:bookmarkEnd w:id="1728"/>
      <w:bookmarkEnd w:id="173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-7,011,912.16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-9,753,909.75</w:t>
            </w:r>
          </w:p>
        </w:tc>
      </w:tr>
    </w:tbl>
    <w:p>
      <w:pPr>
        <w:spacing w:lineRule="exact" w:line="1"/>
        <w:rPr>
          <w:sz w:val="2"/>
          <w:szCs w:val="2"/>
        </w:rPr>
      </w:pPr>
      <w:r>
        <w:br w:type="page"/>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-11,925,161.35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-14,392,772.28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-2,317,085.96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25,903.05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-21,748,934.45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-24,120,778.98</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7</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31"/>
      <w:bookmarkEnd w:id="1732"/>
      <w:bookmarkEnd w:id="173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1,263.18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1,263.18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55,789.52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35"/>
      <w:bookmarkEnd w:id="1736"/>
      <w:bookmarkEnd w:id="173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400"/>
        <w:gridCol w:w="23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708,295.45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708,295.45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708,295.45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283,369.47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708,295.45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39"/>
      <w:bookmarkEnd w:id="1740"/>
      <w:bookmarkEnd w:id="174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2,103,633.00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16,459.14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16,459.14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25,856.39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25,856.39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42,315.53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2,245,960.44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42,315.53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43"/>
      <w:bookmarkEnd w:id="1744"/>
      <w:bookmarkEnd w:id="1746"/>
    </w:p>
    <w:p>
      <w:pPr>
        <w:pStyle w:val="Style33"/>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47"/>
      <w:bookmarkEnd w:id="1748"/>
      <w:bookmarkEnd w:id="17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27,066,169.21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22,209,421.62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-5,770,835.13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-2,794,726.57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21,295,334.08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19,414,695.05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50"/>
      <w:bookmarkEnd w:id="1751"/>
      <w:bookmarkEnd w:id="175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254,318,923.01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25,431,892.30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925,846.03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81,931.66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3,278,085.80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-3,602,178.60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9,259,956.50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-13,528,699.61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21,295,334.08</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4" w:val="left"/>
        </w:tabs>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7</w:t>
      </w:r>
      <w:bookmarkEnd w:id="175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53"/>
      <w:bookmarkEnd w:id="1754"/>
      <w:bookmarkEnd w:id="175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74" w:val="left"/>
        </w:tabs>
        <w:bidi w:val="0"/>
        <w:spacing w:before="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7</w:t>
      </w:r>
      <w:bookmarkEnd w:id="175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57"/>
      <w:bookmarkEnd w:id="1758"/>
      <w:bookmarkEnd w:id="1760"/>
    </w:p>
    <w:p>
      <w:pPr>
        <w:pStyle w:val="Style33"/>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61"/>
      <w:bookmarkEnd w:id="1762"/>
      <w:bookmarkEnd w:id="176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3,793,790.72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5,224,134.33</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9,773,424.34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19,789,418.42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396,350.48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388,694.16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6,142,510.00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4,529,773.41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13,258,602.74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20,106,075.54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43,190,623.06</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4"/>
      <w:bookmarkEnd w:id="1765"/>
      <w:bookmarkEnd w:id="176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115,655,352.75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111,008,967.08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225,264.32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2,227,253.26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25,195,107.65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141,210,105.46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113,461,484.66</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7"/>
      <w:bookmarkEnd w:id="1768"/>
      <w:bookmarkEnd w:id="177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赎回银行理财产品及结构性存款收到的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232,720,162.20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632,720,162.20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380,000,000.00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71"/>
      <w:bookmarkEnd w:id="1772"/>
      <w:bookmarkEnd w:id="177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购买银行理财产品及结构性存款支付的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624,515,500.00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117,099,365.65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724,515,500.00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547,099,365.65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3"/>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5"/>
      <w:bookmarkEnd w:id="1776"/>
      <w:bookmarkEnd w:id="177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9"/>
      <w:bookmarkEnd w:id="1780"/>
      <w:bookmarkEnd w:id="178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收购子公司少数股东股权支付的现金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8,512,876.17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子公司清算归还少数股东支付的现金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4,824,048.73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13,336,924.90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5,980,000.00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83"/>
      <w:bookmarkEnd w:id="1784"/>
      <w:bookmarkEnd w:id="1786"/>
    </w:p>
    <w:p>
      <w:pPr>
        <w:pStyle w:val="Style33"/>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7"/>
      <w:bookmarkEnd w:id="1788"/>
      <w:bookmarkEnd w:id="178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233,023,588.93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215,170,779.52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47,119,776.59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39,394,177.88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13,434,710.72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10,802,629.81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7,091,440.70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16,273,715.41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15,306,137.15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1,905,302.51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1,458,676.09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18,707.18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-4,395,273.97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562,835.88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-12,651,817.48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-4,714,836.42</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-4,877,517.73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-2,331,719.58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-437,625.67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13,330,524.31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94,691,555.94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-149,559,623.82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-118,027,355.58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37,648,407.19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-39,208,064.72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202,423,221.77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207,671,998.11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684,507,226.00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720,703,931.47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720,703,931.47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788,071,171.35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-36,196,705.47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-67,367,239.88</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90"/>
      <w:bookmarkEnd w:id="1791"/>
      <w:bookmarkEnd w:id="179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93"/>
      <w:bookmarkEnd w:id="1794"/>
      <w:bookmarkEnd w:id="179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numPr>
          <w:ilvl w:val="0"/>
          <w:numId w:val="55"/>
        </w:numPr>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现金和现金等价物的构成</w:t>
      </w:r>
      <w:bookmarkEnd w:id="1797"/>
      <w:bookmarkEnd w:id="1798"/>
      <w:bookmarkEnd w:id="180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7"/>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684,507,226.00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720,703,931.47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63,374.52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683,430,683.62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718,231,505.28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916,333.95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2,409,051.67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684,507,226.00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720,703,931.47</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8</w:t>
      </w:r>
      <w:bookmarkEnd w:id="180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01"/>
      <w:bookmarkEnd w:id="1802"/>
      <w:bookmarkEnd w:id="180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7"/>
        <w:keepNext/>
        <w:keepLines/>
        <w:widowControl w:val="0"/>
        <w:shd w:val="clear" w:color="auto" w:fill="auto"/>
        <w:tabs>
          <w:tab w:pos="478"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w:t>
      </w:r>
      <w:bookmarkEnd w:id="180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05"/>
      <w:bookmarkEnd w:id="1806"/>
      <w:bookmarkEnd w:id="18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15,334,027.57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15,334,027.57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相关说明详见附注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1</w:t>
      </w: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8</w:t>
      </w:r>
      <w:bookmarkEnd w:id="181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09"/>
      <w:bookmarkEnd w:id="1810"/>
      <w:bookmarkEnd w:id="1812"/>
    </w:p>
    <w:p>
      <w:pPr>
        <w:pStyle w:val="Style33"/>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13"/>
      <w:bookmarkEnd w:id="1814"/>
      <w:bookmarkEnd w:id="181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336" w:lineRule="exact"/>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6"/>
      <w:bookmarkEnd w:id="1817"/>
      <w:bookmarkEnd w:id="1818"/>
    </w:p>
    <w:p>
      <w:pPr>
        <w:pStyle w:val="Style22"/>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78" w:val="left"/>
        </w:tabs>
        <w:bidi w:val="0"/>
        <w:spacing w:before="0" w:line="336" w:lineRule="exact"/>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8</w:t>
      </w:r>
      <w:bookmarkEnd w:id="182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19"/>
      <w:bookmarkEnd w:id="1820"/>
      <w:bookmarkEnd w:id="1822"/>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78" w:val="left"/>
        </w:tabs>
        <w:bidi w:val="0"/>
        <w:spacing w:before="0" w:after="280" w:line="336" w:lineRule="exact"/>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8</w:t>
      </w:r>
      <w:bookmarkEnd w:id="182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23"/>
      <w:bookmarkEnd w:id="1824"/>
      <w:bookmarkEnd w:id="1826"/>
    </w:p>
    <w:p>
      <w:pPr>
        <w:pStyle w:val="Style33"/>
        <w:keepNext/>
        <w:keepLines/>
        <w:widowControl w:val="0"/>
        <w:shd w:val="clear" w:color="auto" w:fill="auto"/>
        <w:bidi w:val="0"/>
        <w:spacing w:before="0" w:line="336" w:lineRule="exact"/>
        <w:ind w:left="0" w:right="0" w:firstLine="0"/>
        <w:jc w:val="both"/>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27"/>
      <w:bookmarkEnd w:id="1828"/>
      <w:bookmarkEnd w:id="182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187,604.52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12,677,384.34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12,677,384.34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1,805,327.15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1,805,327.15</w:t>
            </w:r>
          </w:p>
        </w:tc>
      </w:tr>
    </w:tbl>
    <w:p>
      <w:pPr>
        <w:widowControl w:val="0"/>
        <w:spacing w:after="279" w:line="1" w:lineRule="exact"/>
      </w:pPr>
    </w:p>
    <w:p>
      <w:pPr>
        <w:pStyle w:val="Style33"/>
        <w:keepNext/>
        <w:keepLines/>
        <w:widowControl w:val="0"/>
        <w:shd w:val="clear" w:color="auto" w:fill="auto"/>
        <w:bidi w:val="0"/>
        <w:spacing w:before="0" w:line="240" w:lineRule="auto"/>
        <w:ind w:left="0" w:right="0" w:firstLine="0"/>
        <w:jc w:val="both"/>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30"/>
      <w:bookmarkEnd w:id="1831"/>
      <w:bookmarkEnd w:id="1832"/>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8</w:t>
      </w:r>
      <w:bookmarkEnd w:id="183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33"/>
      <w:bookmarkEnd w:id="1834"/>
      <w:bookmarkEnd w:id="1836"/>
    </w:p>
    <w:p>
      <w:pPr>
        <w:pStyle w:val="Style18"/>
        <w:keepNext/>
        <w:keepLines/>
        <w:widowControl w:val="0"/>
        <w:shd w:val="clear" w:color="auto" w:fill="auto"/>
        <w:bidi w:val="0"/>
        <w:spacing w:before="0" w:after="36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sz w:val="24"/>
          <w:szCs w:val="24"/>
        </w:rPr>
        <w:t>八</w:t>
      </w:r>
      <w:bookmarkEnd w:id="1839"/>
      <w:r>
        <w:rPr>
          <w:color w:val="000000"/>
          <w:spacing w:val="0"/>
          <w:w w:val="100"/>
          <w:position w:val="0"/>
          <w:sz w:val="24"/>
          <w:szCs w:val="24"/>
        </w:rPr>
        <w:t>、合并范围的变更</w:t>
      </w:r>
      <w:bookmarkEnd w:id="1837"/>
      <w:bookmarkEnd w:id="1838"/>
      <w:bookmarkEnd w:id="1840"/>
    </w:p>
    <w:p>
      <w:pPr>
        <w:pStyle w:val="Style27"/>
        <w:keepNext/>
        <w:keepLines/>
        <w:widowControl w:val="0"/>
        <w:shd w:val="clear" w:color="auto" w:fill="auto"/>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1</w:t>
      </w:r>
      <w:bookmarkEnd w:id="1843"/>
      <w:r>
        <w:rPr>
          <w:color w:val="000000"/>
          <w:spacing w:val="0"/>
          <w:w w:val="100"/>
          <w:position w:val="0"/>
        </w:rPr>
        <w:t>、非同一控制下企业合并</w:t>
      </w:r>
      <w:bookmarkEnd w:id="1841"/>
      <w:bookmarkEnd w:id="1842"/>
      <w:bookmarkEnd w:id="1844"/>
    </w:p>
    <w:p>
      <w:pPr>
        <w:pStyle w:val="Style33"/>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45"/>
      <w:bookmarkEnd w:id="1846"/>
      <w:bookmarkEnd w:id="18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48"/>
      <w:bookmarkEnd w:id="1849"/>
      <w:bookmarkEnd w:id="185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51"/>
      <w:bookmarkEnd w:id="1852"/>
      <w:bookmarkEnd w:id="185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55"/>
      <w:bookmarkEnd w:id="1856"/>
      <w:bookmarkEnd w:id="185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07" w:right="1062" w:bottom="1507"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88" w:val="left"/>
        </w:tabs>
        <w:bidi w:val="0"/>
        <w:spacing w:before="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59"/>
      <w:bookmarkEnd w:id="1860"/>
      <w:bookmarkEnd w:id="1862"/>
    </w:p>
    <w:p>
      <w:pPr>
        <w:pStyle w:val="Style33"/>
        <w:keepNext/>
        <w:keepLines/>
        <w:widowControl w:val="0"/>
        <w:shd w:val="clear" w:color="auto" w:fill="auto"/>
        <w:tabs>
          <w:tab w:pos="488"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63"/>
      <w:bookmarkEnd w:id="1864"/>
      <w:bookmarkEnd w:id="1866"/>
    </w:p>
    <w:p>
      <w:pPr>
        <w:pStyle w:val="Style27"/>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2</w:t>
      </w:r>
      <w:bookmarkEnd w:id="1869"/>
      <w:r>
        <w:rPr>
          <w:color w:val="000000"/>
          <w:spacing w:val="0"/>
          <w:w w:val="100"/>
          <w:position w:val="0"/>
        </w:rPr>
        <w:t>、同一控制下企业合并</w:t>
      </w:r>
      <w:bookmarkEnd w:id="1867"/>
      <w:bookmarkEnd w:id="1868"/>
      <w:bookmarkEnd w:id="1870"/>
    </w:p>
    <w:p>
      <w:pPr>
        <w:pStyle w:val="Style33"/>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71"/>
      <w:bookmarkEnd w:id="1872"/>
      <w:bookmarkEnd w:id="187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74"/>
      <w:bookmarkEnd w:id="1875"/>
      <w:bookmarkEnd w:id="187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76"/>
        <w:gridCol w:w="481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77"/>
      <w:bookmarkEnd w:id="1878"/>
      <w:bookmarkEnd w:id="188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3</w:t>
      </w:r>
      <w:bookmarkEnd w:id="1883"/>
      <w:r>
        <w:rPr>
          <w:color w:val="000000"/>
          <w:spacing w:val="0"/>
          <w:w w:val="100"/>
          <w:position w:val="0"/>
        </w:rPr>
        <w:t>、</w:t>
        <w:tab/>
        <w:t>反向购买</w:t>
      </w:r>
      <w:bookmarkEnd w:id="1881"/>
      <w:bookmarkEnd w:id="1882"/>
      <w:bookmarkEnd w:id="1884"/>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4</w:t>
      </w:r>
      <w:bookmarkEnd w:id="1887"/>
      <w:r>
        <w:rPr>
          <w:color w:val="000000"/>
          <w:spacing w:val="0"/>
          <w:w w:val="100"/>
          <w:position w:val="0"/>
        </w:rPr>
        <w:t>、</w:t>
        <w:tab/>
        <w:t>处置子公司</w:t>
      </w:r>
      <w:bookmarkEnd w:id="1885"/>
      <w:bookmarkEnd w:id="1886"/>
      <w:bookmarkEnd w:id="1888"/>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2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5</w:t>
      </w:r>
      <w:bookmarkEnd w:id="1891"/>
      <w:r>
        <w:rPr>
          <w:color w:val="000000"/>
          <w:spacing w:val="0"/>
          <w:w w:val="100"/>
          <w:position w:val="0"/>
        </w:rPr>
        <w:t>、其他原因的合并范围变动</w:t>
      </w:r>
      <w:bookmarkEnd w:id="1889"/>
      <w:bookmarkEnd w:id="1890"/>
      <w:bookmarkEnd w:id="1892"/>
    </w:p>
    <w:p>
      <w:pPr>
        <w:pStyle w:val="Style22"/>
        <w:keepNext w:val="0"/>
        <w:keepLines w:val="0"/>
        <w:widowControl w:val="0"/>
        <w:shd w:val="clear" w:color="auto" w:fill="auto"/>
        <w:bidi w:val="0"/>
        <w:spacing w:before="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68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日，公司第四届董事会第二十五次会议审议通过了《关于注销控股子公司北京久远银海技术有限公司》和 《关于注销控股子公司喀什银海鼎峰软件有限公司》的议案，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日，公司已取得喀什地区市场监督管理局出具的 准予简易注销登记通知书（（喀市监）登记销字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日，公司已取得北京市海淀区市场监督管理局 出具的《注销核准通知书》。</w:t>
      </w:r>
    </w:p>
    <w:p>
      <w:pPr>
        <w:pStyle w:val="Style27"/>
        <w:keepNext/>
        <w:keepLines/>
        <w:widowControl w:val="0"/>
        <w:shd w:val="clear" w:color="auto" w:fill="auto"/>
        <w:bidi w:val="0"/>
        <w:spacing w:before="0" w:after="32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6</w:t>
      </w:r>
      <w:bookmarkEnd w:id="1895"/>
      <w:r>
        <w:rPr>
          <w:color w:val="000000"/>
          <w:spacing w:val="0"/>
          <w:w w:val="100"/>
          <w:position w:val="0"/>
        </w:rPr>
        <w:t>、其他</w:t>
      </w:r>
      <w:bookmarkEnd w:id="1893"/>
      <w:bookmarkEnd w:id="1894"/>
      <w:bookmarkEnd w:id="1896"/>
    </w:p>
    <w:p>
      <w:pPr>
        <w:pStyle w:val="Style18"/>
        <w:keepNext/>
        <w:keepLines/>
        <w:widowControl w:val="0"/>
        <w:shd w:val="clear" w:color="auto" w:fill="auto"/>
        <w:bidi w:val="0"/>
        <w:spacing w:before="0" w:after="32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sz w:val="24"/>
          <w:szCs w:val="24"/>
        </w:rPr>
        <w:t>九</w:t>
      </w:r>
      <w:bookmarkEnd w:id="1899"/>
      <w:r>
        <w:rPr>
          <w:color w:val="000000"/>
          <w:spacing w:val="0"/>
          <w:w w:val="100"/>
          <w:position w:val="0"/>
          <w:sz w:val="24"/>
          <w:szCs w:val="24"/>
        </w:rPr>
        <w:t>、在其他主体中的权益</w:t>
      </w:r>
      <w:bookmarkEnd w:id="1897"/>
      <w:bookmarkEnd w:id="1898"/>
      <w:bookmarkEnd w:id="1900"/>
    </w:p>
    <w:p>
      <w:pPr>
        <w:pStyle w:val="Style27"/>
        <w:keepNext/>
        <w:keepLines/>
        <w:widowControl w:val="0"/>
        <w:shd w:val="clear" w:color="auto" w:fill="auto"/>
        <w:bidi w:val="0"/>
        <w:spacing w:before="0" w:after="32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bookmarkEnd w:id="1903"/>
      <w:r>
        <w:rPr>
          <w:color w:val="000000"/>
          <w:spacing w:val="0"/>
          <w:w w:val="100"/>
          <w:position w:val="0"/>
        </w:rPr>
        <w:t>、在子公司中的权益</w:t>
      </w:r>
      <w:bookmarkEnd w:id="1901"/>
      <w:bookmarkEnd w:id="1902"/>
      <w:bookmarkEnd w:id="1904"/>
    </w:p>
    <w:p>
      <w:pPr>
        <w:pStyle w:val="Style33"/>
        <w:keepNext/>
        <w:keepLines/>
        <w:widowControl w:val="0"/>
        <w:shd w:val="clear" w:color="auto" w:fill="auto"/>
        <w:bidi w:val="0"/>
        <w:spacing w:before="0" w:after="320" w:line="240" w:lineRule="auto"/>
        <w:ind w:left="0" w:right="0" w:firstLine="0"/>
        <w:jc w:val="left"/>
      </w:pPr>
      <w:bookmarkStart w:id="1905" w:name="bookmark1905"/>
      <w:bookmarkStart w:id="1906" w:name="bookmark1906"/>
      <w:bookmarkStart w:id="1907" w:name="bookmark19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05"/>
      <w:bookmarkEnd w:id="1906"/>
      <w:bookmarkEnd w:id="1907"/>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重庆久远银海软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四川兴政信息技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山西久远爱思普 软件股份有限公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新疆银海鼎峰软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四川久远银海畅 辉软件有限公司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天津银海环球信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四川银海软件有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四川久远国基科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成都兴联汇智科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北京银海哲齐科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四川健康久远科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w:t>
            </w:r>
          </w:p>
        </w:tc>
      </w:tr>
    </w:tbl>
    <w:p>
      <w:pPr>
        <w:sectPr>
          <w:footnotePr>
            <w:pos w:val="pageBottom"/>
            <w:numFmt w:val="decimal"/>
            <w:numRestart w:val="continuous"/>
          </w:footnotePr>
          <w:pgSz w:w="11900" w:h="16840"/>
          <w:pgMar w:top="1455" w:right="1114" w:bottom="1450" w:left="1104"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1378"/>
        <w:gridCol w:w="1368"/>
        <w:gridCol w:w="1363"/>
        <w:gridCol w:w="1368"/>
        <w:gridCol w:w="1368"/>
        <w:gridCol w:w="1368"/>
        <w:gridCol w:w="137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杭州海量信息技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天津久远健康科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重庆久远康成科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鲲云（北京）科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计算机应用服务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numPr>
          <w:ilvl w:val="0"/>
          <w:numId w:val="57"/>
        </w:numPr>
        <w:shd w:val="clear" w:color="auto" w:fill="auto"/>
        <w:tabs>
          <w:tab w:pos="728" w:val="left"/>
        </w:tabs>
        <w:bidi w:val="0"/>
        <w:spacing w:before="0" w:after="0" w:line="309" w:lineRule="exact"/>
        <w:ind w:left="0" w:right="0"/>
        <w:jc w:val="left"/>
      </w:pPr>
      <w:bookmarkStart w:id="1908" w:name="bookmark1908"/>
      <w:bookmarkEnd w:id="1908"/>
      <w:r>
        <w:rPr>
          <w:color w:val="000000"/>
          <w:spacing w:val="0"/>
          <w:w w:val="100"/>
          <w:position w:val="0"/>
        </w:rPr>
        <w:t>新疆银海鼎峰软件有限公司董事会共设</w:t>
      </w:r>
      <w:r>
        <w:rPr>
          <w:rFonts w:ascii="Times New Roman" w:eastAsia="Times New Roman" w:hAnsi="Times New Roman" w:cs="Times New Roman"/>
          <w:color w:val="000000"/>
          <w:spacing w:val="0"/>
          <w:w w:val="100"/>
          <w:position w:val="0"/>
        </w:rPr>
        <w:t>5</w:t>
      </w:r>
      <w:r>
        <w:rPr>
          <w:color w:val="000000"/>
          <w:spacing w:val="0"/>
          <w:w w:val="100"/>
          <w:position w:val="0"/>
        </w:rPr>
        <w:t>名成员，其中</w:t>
      </w:r>
      <w:r>
        <w:rPr>
          <w:rFonts w:ascii="Times New Roman" w:eastAsia="Times New Roman" w:hAnsi="Times New Roman" w:cs="Times New Roman"/>
          <w:color w:val="000000"/>
          <w:spacing w:val="0"/>
          <w:w w:val="100"/>
          <w:position w:val="0"/>
        </w:rPr>
        <w:t>3</w:t>
      </w:r>
      <w:r>
        <w:rPr>
          <w:color w:val="000000"/>
          <w:spacing w:val="0"/>
          <w:w w:val="100"/>
          <w:position w:val="0"/>
        </w:rPr>
        <w:t>名为四川久远银海软件股份有限公司派出人员，分别为徐仑峰、 杨成文、张巍，且徐仑峰任公司董事长。根据公司章程第二十条规定：</w:t>
      </w:r>
      <w:r>
        <w:rPr>
          <w:rFonts w:ascii="Times New Roman" w:eastAsia="Times New Roman" w:hAnsi="Times New Roman" w:cs="Times New Roman"/>
          <w:color w:val="000000"/>
          <w:spacing w:val="0"/>
          <w:w w:val="100"/>
          <w:position w:val="0"/>
        </w:rPr>
        <w:t>“</w:t>
      </w:r>
      <w:r>
        <w:rPr>
          <w:color w:val="000000"/>
          <w:spacing w:val="0"/>
          <w:w w:val="100"/>
          <w:position w:val="0"/>
        </w:rPr>
        <w:t>董事会对所议事项作出决定应由占全体董事二分之 一以上的董事表决通过方为有效。</w:t>
      </w:r>
      <w:r>
        <w:rPr>
          <w:rFonts w:ascii="Times New Roman" w:eastAsia="Times New Roman" w:hAnsi="Times New Roman" w:cs="Times New Roman"/>
          <w:color w:val="000000"/>
          <w:spacing w:val="0"/>
          <w:w w:val="100"/>
          <w:position w:val="0"/>
        </w:rPr>
        <w:t>”</w:t>
      </w:r>
      <w:r>
        <w:rPr>
          <w:color w:val="000000"/>
          <w:spacing w:val="0"/>
          <w:w w:val="100"/>
          <w:position w:val="0"/>
        </w:rPr>
        <w:t>因此，公司虽持股比例为</w:t>
      </w:r>
      <w:r>
        <w:rPr>
          <w:rFonts w:ascii="Times New Roman" w:eastAsia="Times New Roman" w:hAnsi="Times New Roman" w:cs="Times New Roman"/>
          <w:color w:val="000000"/>
          <w:spacing w:val="0"/>
          <w:w w:val="100"/>
          <w:position w:val="0"/>
        </w:rPr>
        <w:t>30%</w:t>
      </w:r>
      <w:r>
        <w:rPr>
          <w:color w:val="000000"/>
          <w:spacing w:val="0"/>
          <w:w w:val="100"/>
          <w:position w:val="0"/>
        </w:rPr>
        <w:t>，但上述事项表明公司对新疆银海拥有实际控制权。</w:t>
      </w:r>
    </w:p>
    <w:p>
      <w:pPr>
        <w:pStyle w:val="Style22"/>
        <w:keepNext w:val="0"/>
        <w:keepLines w:val="0"/>
        <w:widowControl w:val="0"/>
        <w:numPr>
          <w:ilvl w:val="0"/>
          <w:numId w:val="57"/>
        </w:numPr>
        <w:shd w:val="clear" w:color="auto" w:fill="auto"/>
        <w:tabs>
          <w:tab w:pos="728" w:val="left"/>
        </w:tabs>
        <w:bidi w:val="0"/>
        <w:spacing w:before="0" w:after="360" w:line="309" w:lineRule="exact"/>
        <w:ind w:left="0" w:right="0"/>
        <w:jc w:val="left"/>
      </w:pPr>
      <w:bookmarkStart w:id="1909" w:name="bookmark1909"/>
      <w:bookmarkEnd w:id="1909"/>
      <w:r>
        <w:rPr>
          <w:color w:val="000000"/>
          <w:spacing w:val="0"/>
          <w:w w:val="100"/>
          <w:position w:val="0"/>
        </w:rPr>
        <w:t>天津银海环球信息技术有限公司（以下简称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天津银海</w:t>
      </w:r>
      <w:r>
        <w:rPr>
          <w:rFonts w:ascii="Times New Roman" w:eastAsia="Times New Roman" w:hAnsi="Times New Roman" w:cs="Times New Roman"/>
          <w:color w:val="000000"/>
          <w:spacing w:val="0"/>
          <w:w w:val="100"/>
          <w:position w:val="0"/>
        </w:rPr>
        <w:t>”</w:t>
      </w:r>
      <w:r>
        <w:rPr>
          <w:color w:val="000000"/>
          <w:spacing w:val="0"/>
          <w:w w:val="100"/>
          <w:position w:val="0"/>
        </w:rPr>
        <w:t>）持有天津久远健康科技有限公司（以下简称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天津健康</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51.00%</w:t>
      </w:r>
      <w:r>
        <w:rPr>
          <w:color w:val="000000"/>
          <w:spacing w:val="0"/>
          <w:w w:val="100"/>
          <w:position w:val="0"/>
        </w:rPr>
        <w:t>的股权。久远银海持有天津银海</w:t>
      </w:r>
      <w:r>
        <w:rPr>
          <w:rFonts w:ascii="Times New Roman" w:eastAsia="Times New Roman" w:hAnsi="Times New Roman" w:cs="Times New Roman"/>
          <w:color w:val="000000"/>
          <w:spacing w:val="0"/>
          <w:w w:val="100"/>
          <w:position w:val="0"/>
        </w:rPr>
        <w:t>69.20%</w:t>
      </w:r>
      <w:r>
        <w:rPr>
          <w:color w:val="000000"/>
          <w:spacing w:val="0"/>
          <w:w w:val="100"/>
          <w:position w:val="0"/>
        </w:rPr>
        <w:t>股权，久远银海通过控制天津银海，最终达到控制天津健康。</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10"/>
      <w:bookmarkEnd w:id="1911"/>
      <w:bookmarkEnd w:id="191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新疆银海鼎峰软件有限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2,673,995.30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23,935,815.09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四川兴政信息技术有限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5,376,972.91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38,581,522.79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天津银海环球信息技术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6,300,816.58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28,681,722.29</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上述三家公司数据均为合并数据，其中新疆鼎峰合并其子公司喀什鼎峰，四川兴政合并其子公司兴联汇智，天津银海合 并其子公司天津健康。</w:t>
      </w:r>
    </w:p>
    <w:p>
      <w:pPr>
        <w:pStyle w:val="Style33"/>
        <w:keepNext/>
        <w:keepLines/>
        <w:widowControl w:val="0"/>
        <w:shd w:val="clear" w:color="auto" w:fill="auto"/>
        <w:bidi w:val="0"/>
        <w:spacing w:before="0" w:after="6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13"/>
      <w:bookmarkEnd w:id="1914"/>
      <w:bookmarkEnd w:id="1916"/>
      <w:r>
        <w:br w:type="page"/>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海鼎峰 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53,762,6</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17,266,9</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71,029,6</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34,206,9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2,628,62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36,835,5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10,132,1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79,118,8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41,984,8</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41,984,8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82,003,8</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26,380,8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108,384,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29,646,9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29,646,9</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74,763,7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25,070,3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99,834,1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27,069,7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27,069,7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天津银 海环球 信息技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143,181, </w:t>
            </w:r>
            <w:r>
              <w:rPr>
                <w:rFonts w:ascii="Times New Roman" w:eastAsia="Times New Roman" w:hAnsi="Times New Roman" w:cs="Times New Roman"/>
                <w:color w:val="000000"/>
                <w:spacing w:val="0"/>
                <w:w w:val="100"/>
                <w:position w:val="0"/>
              </w:rPr>
              <w:t>474.01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6,743,70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149,925,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58,203,7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33,729.8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58,237,4</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102,678,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3,354,30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106,033,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29,367,9</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33,367,9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新疆银海鼎 峰软件有限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41,012,349.1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2,460,060.55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2,460,060.55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-4,223,325.10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40,278,846.2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13,246,645.4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13,246,645.4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18,714,250.9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四川兴政信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息技术有限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71,453,026.1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10,973,414.1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10,973,414.1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10,846,411.1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44,913,170.8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10,666,497.7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10,666,497.7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6,969,399.43</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天津银海环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球信息技术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107,908,793.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19,022,432.1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19,022,432.1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23,452,582.4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84,215,927.7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15,728,948.0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15,728,948.0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10,978,309.6</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tabs>
          <w:tab w:pos="488"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17"/>
      <w:bookmarkEnd w:id="1918"/>
      <w:bookmarkEnd w:id="1920"/>
    </w:p>
    <w:p>
      <w:pPr>
        <w:pStyle w:val="Style33"/>
        <w:keepNext/>
        <w:keepLines/>
        <w:widowControl w:val="0"/>
        <w:shd w:val="clear" w:color="auto" w:fill="auto"/>
        <w:tabs>
          <w:tab w:pos="488" w:val="left"/>
        </w:tabs>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21"/>
      <w:bookmarkEnd w:id="1922"/>
      <w:bookmarkEnd w:id="192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bookmarkEnd w:id="1927"/>
      <w:r>
        <w:rPr>
          <w:color w:val="000000"/>
          <w:spacing w:val="0"/>
          <w:w w:val="100"/>
          <w:position w:val="0"/>
        </w:rPr>
        <w:t>、在子公司的所有者权益份额发生变化且仍控制子公司的交易</w:t>
      </w:r>
      <w:bookmarkEnd w:id="1925"/>
      <w:bookmarkEnd w:id="1926"/>
      <w:bookmarkEnd w:id="1928"/>
    </w:p>
    <w:p>
      <w:pPr>
        <w:pStyle w:val="Style33"/>
        <w:keepNext/>
        <w:keepLines/>
        <w:widowControl w:val="0"/>
        <w:shd w:val="clear" w:color="auto" w:fill="auto"/>
        <w:tabs>
          <w:tab w:pos="488" w:val="left"/>
        </w:tabs>
        <w:bidi w:val="0"/>
        <w:spacing w:before="0" w:after="24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29"/>
      <w:bookmarkEnd w:id="1930"/>
      <w:bookmarkEnd w:id="1932"/>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日新疆银海鼎峰软件有限公司召开的临时股东会以及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日新疆银海鼎峰软件有限公司原 始股东与新增股东签订的增资协议，公司注册资本由</w:t>
      </w:r>
      <w:r>
        <w:rPr>
          <w:rFonts w:ascii="Times New Roman" w:eastAsia="Times New Roman" w:hAnsi="Times New Roman" w:cs="Times New Roman"/>
          <w:color w:val="000000"/>
          <w:spacing w:val="0"/>
          <w:w w:val="100"/>
          <w:position w:val="0"/>
        </w:rPr>
        <w:t>1000</w:t>
      </w:r>
      <w:r>
        <w:rPr>
          <w:color w:val="000000"/>
          <w:spacing w:val="0"/>
          <w:w w:val="100"/>
          <w:position w:val="0"/>
        </w:rPr>
        <w:t>万元增加至</w:t>
      </w:r>
      <w:r>
        <w:rPr>
          <w:rFonts w:ascii="Times New Roman" w:eastAsia="Times New Roman" w:hAnsi="Times New Roman" w:cs="Times New Roman"/>
          <w:color w:val="000000"/>
          <w:spacing w:val="0"/>
          <w:w w:val="100"/>
          <w:position w:val="0"/>
        </w:rPr>
        <w:t>1500</w:t>
      </w:r>
      <w:r>
        <w:rPr>
          <w:color w:val="000000"/>
          <w:spacing w:val="0"/>
          <w:w w:val="100"/>
          <w:position w:val="0"/>
        </w:rPr>
        <w:t>万元，增资价格以在北京产权交易场所的公开挂牌 结果为准，增资价款合计为人民币</w:t>
      </w:r>
      <w:r>
        <w:rPr>
          <w:rFonts w:ascii="Times New Roman" w:eastAsia="Times New Roman" w:hAnsi="Times New Roman" w:cs="Times New Roman"/>
          <w:color w:val="000000"/>
          <w:spacing w:val="0"/>
          <w:w w:val="100"/>
          <w:position w:val="0"/>
        </w:rPr>
        <w:t>960</w:t>
      </w:r>
      <w:r>
        <w:rPr>
          <w:color w:val="000000"/>
          <w:spacing w:val="0"/>
          <w:w w:val="100"/>
          <w:position w:val="0"/>
        </w:rPr>
        <w:t>万元，其中新股东新疆鼎成科创企业管理有限合伙企业出资</w:t>
      </w:r>
      <w:r>
        <w:rPr>
          <w:rFonts w:ascii="Times New Roman" w:eastAsia="Times New Roman" w:hAnsi="Times New Roman" w:cs="Times New Roman"/>
          <w:color w:val="000000"/>
          <w:spacing w:val="0"/>
          <w:w w:val="100"/>
          <w:position w:val="0"/>
        </w:rPr>
        <w:t>768</w:t>
      </w:r>
      <w:r>
        <w:rPr>
          <w:color w:val="000000"/>
          <w:spacing w:val="0"/>
          <w:w w:val="100"/>
          <w:position w:val="0"/>
        </w:rPr>
        <w:t>万元，新疆盛世亿达科 技投资合伙企业（有限合伙）出资</w:t>
      </w:r>
      <w:r>
        <w:rPr>
          <w:rFonts w:ascii="Times New Roman" w:eastAsia="Times New Roman" w:hAnsi="Times New Roman" w:cs="Times New Roman"/>
          <w:color w:val="000000"/>
          <w:spacing w:val="0"/>
          <w:w w:val="100"/>
          <w:position w:val="0"/>
        </w:rPr>
        <w:t>192</w:t>
      </w:r>
      <w:r>
        <w:rPr>
          <w:color w:val="000000"/>
          <w:spacing w:val="0"/>
          <w:w w:val="100"/>
          <w:position w:val="0"/>
        </w:rPr>
        <w:t>万元。本次增资完成后，新疆银海鼎峰软件有限公司的股权结构为：四川久远银海软 件股份有限公司持股</w:t>
      </w:r>
      <w:r>
        <w:rPr>
          <w:rFonts w:ascii="Times New Roman" w:eastAsia="Times New Roman" w:hAnsi="Times New Roman" w:cs="Times New Roman"/>
          <w:color w:val="000000"/>
          <w:spacing w:val="0"/>
          <w:w w:val="100"/>
          <w:position w:val="0"/>
        </w:rPr>
        <w:t>30%</w:t>
      </w:r>
      <w:r>
        <w:rPr>
          <w:color w:val="000000"/>
          <w:spacing w:val="0"/>
          <w:w w:val="100"/>
          <w:position w:val="0"/>
        </w:rPr>
        <w:t>、新疆鼎成科创企业管理有限合伙企业持股</w:t>
      </w:r>
      <w:r>
        <w:rPr>
          <w:rFonts w:ascii="Times New Roman" w:eastAsia="Times New Roman" w:hAnsi="Times New Roman" w:cs="Times New Roman"/>
          <w:color w:val="000000"/>
          <w:spacing w:val="0"/>
          <w:w w:val="100"/>
          <w:position w:val="0"/>
        </w:rPr>
        <w:t>26.67%</w:t>
      </w:r>
      <w:r>
        <w:rPr>
          <w:color w:val="000000"/>
          <w:spacing w:val="0"/>
          <w:w w:val="100"/>
          <w:position w:val="0"/>
        </w:rPr>
        <w:t>、北京宏骏科技有限公司持股</w:t>
      </w:r>
      <w:r>
        <w:rPr>
          <w:rFonts w:ascii="Times New Roman" w:eastAsia="Times New Roman" w:hAnsi="Times New Roman" w:cs="Times New Roman"/>
          <w:color w:val="000000"/>
          <w:spacing w:val="0"/>
          <w:w w:val="100"/>
          <w:position w:val="0"/>
        </w:rPr>
        <w:t>20%</w:t>
      </w:r>
      <w:r>
        <w:rPr>
          <w:color w:val="000000"/>
          <w:spacing w:val="0"/>
          <w:w w:val="100"/>
          <w:position w:val="0"/>
        </w:rPr>
        <w:t>、新疆天信企 业（集团）有限公司持股</w:t>
      </w:r>
      <w:r>
        <w:rPr>
          <w:rFonts w:ascii="Times New Roman" w:eastAsia="Times New Roman" w:hAnsi="Times New Roman" w:cs="Times New Roman"/>
          <w:color w:val="000000"/>
          <w:spacing w:val="0"/>
          <w:w w:val="100"/>
          <w:position w:val="0"/>
        </w:rPr>
        <w:t>16.67%</w:t>
      </w:r>
      <w:r>
        <w:rPr>
          <w:color w:val="000000"/>
          <w:spacing w:val="0"/>
          <w:w w:val="100"/>
          <w:position w:val="0"/>
        </w:rPr>
        <w:t>、新疆盛世亿达科技投资合伙企业（有限合伙）持股</w:t>
      </w:r>
      <w:r>
        <w:rPr>
          <w:rFonts w:ascii="Times New Roman" w:eastAsia="Times New Roman" w:hAnsi="Times New Roman" w:cs="Times New Roman"/>
          <w:color w:val="000000"/>
          <w:spacing w:val="0"/>
          <w:w w:val="100"/>
          <w:position w:val="0"/>
        </w:rPr>
        <w:t>6.66%</w:t>
      </w:r>
      <w:r>
        <w:rPr>
          <w:color w:val="000000"/>
          <w:spacing w:val="0"/>
          <w:w w:val="100"/>
          <w:position w:val="0"/>
        </w:rPr>
        <w:t>。</w:t>
      </w:r>
    </w:p>
    <w:p>
      <w:pPr>
        <w:pStyle w:val="Style22"/>
        <w:keepNext w:val="0"/>
        <w:keepLines w:val="0"/>
        <w:widowControl w:val="0"/>
        <w:shd w:val="clear" w:color="auto" w:fill="auto"/>
        <w:bidi w:val="0"/>
        <w:spacing w:before="0" w:after="360" w:line="313" w:lineRule="exact"/>
        <w:ind w:left="0" w:right="0"/>
        <w:jc w:val="both"/>
      </w:pPr>
      <w:r>
        <w:rPr>
          <w:color w:val="000000"/>
          <w:spacing w:val="0"/>
          <w:w w:val="100"/>
          <w:position w:val="0"/>
        </w:rPr>
        <w:t>增资协议约定，各方同意，甲方自评估基准日（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日）至本次增资工商变更登记完成之日的期间损益由各方 共同承担或享有。增资完成后，公司保持原有董事会、监事会组织架构不变，其中乙方</w:t>
      </w:r>
      <w:r>
        <w:rPr>
          <w:rFonts w:ascii="Times New Roman" w:eastAsia="Times New Roman" w:hAnsi="Times New Roman" w:cs="Times New Roman"/>
          <w:color w:val="000000"/>
          <w:spacing w:val="0"/>
          <w:w w:val="100"/>
          <w:position w:val="0"/>
        </w:rPr>
        <w:t>1</w:t>
      </w:r>
      <w:r>
        <w:rPr>
          <w:color w:val="000000"/>
          <w:spacing w:val="0"/>
          <w:w w:val="100"/>
          <w:position w:val="0"/>
        </w:rPr>
        <w:t>（久远银海）委派</w:t>
      </w:r>
      <w:r>
        <w:rPr>
          <w:rFonts w:ascii="Times New Roman" w:eastAsia="Times New Roman" w:hAnsi="Times New Roman" w:cs="Times New Roman"/>
          <w:color w:val="000000"/>
          <w:spacing w:val="0"/>
          <w:w w:val="100"/>
          <w:position w:val="0"/>
        </w:rPr>
        <w:t>3</w:t>
      </w:r>
      <w:r>
        <w:rPr>
          <w:color w:val="000000"/>
          <w:spacing w:val="0"/>
          <w:w w:val="100"/>
          <w:position w:val="0"/>
        </w:rPr>
        <w:t>名董事、乙方</w:t>
      </w:r>
      <w:r>
        <w:rPr>
          <w:rFonts w:ascii="Times New Roman" w:eastAsia="Times New Roman" w:hAnsi="Times New Roman" w:cs="Times New Roman"/>
          <w:color w:val="000000"/>
          <w:spacing w:val="0"/>
          <w:w w:val="100"/>
          <w:position w:val="0"/>
        </w:rPr>
        <w:t xml:space="preserve">2 </w:t>
      </w:r>
      <w:r>
        <w:rPr>
          <w:color w:val="000000"/>
          <w:spacing w:val="0"/>
          <w:w w:val="100"/>
          <w:position w:val="0"/>
        </w:rPr>
        <w:t>（北京宏骏）委派</w:t>
      </w:r>
      <w:r>
        <w:rPr>
          <w:rFonts w:ascii="Times New Roman" w:eastAsia="Times New Roman" w:hAnsi="Times New Roman" w:cs="Times New Roman"/>
          <w:color w:val="000000"/>
          <w:spacing w:val="0"/>
          <w:w w:val="100"/>
          <w:position w:val="0"/>
        </w:rPr>
        <w:t>1</w:t>
      </w:r>
      <w:r>
        <w:rPr>
          <w:color w:val="000000"/>
          <w:spacing w:val="0"/>
          <w:w w:val="100"/>
          <w:position w:val="0"/>
        </w:rPr>
        <w:t>名董事、乙方</w:t>
      </w:r>
      <w:r>
        <w:rPr>
          <w:rFonts w:ascii="Times New Roman" w:eastAsia="Times New Roman" w:hAnsi="Times New Roman" w:cs="Times New Roman"/>
          <w:color w:val="000000"/>
          <w:spacing w:val="0"/>
          <w:w w:val="100"/>
          <w:position w:val="0"/>
        </w:rPr>
        <w:t xml:space="preserve">3 </w:t>
      </w:r>
      <w:r>
        <w:rPr>
          <w:color w:val="000000"/>
          <w:spacing w:val="0"/>
          <w:w w:val="100"/>
          <w:position w:val="0"/>
        </w:rPr>
        <w:t>（新疆天信）委派</w:t>
      </w:r>
      <w:r>
        <w:rPr>
          <w:rFonts w:ascii="Times New Roman" w:eastAsia="Times New Roman" w:hAnsi="Times New Roman" w:cs="Times New Roman"/>
          <w:color w:val="000000"/>
          <w:spacing w:val="0"/>
          <w:w w:val="100"/>
          <w:position w:val="0"/>
        </w:rPr>
        <w:t>1</w:t>
      </w:r>
      <w:r>
        <w:rPr>
          <w:color w:val="000000"/>
          <w:spacing w:val="0"/>
          <w:w w:val="100"/>
          <w:position w:val="0"/>
        </w:rPr>
        <w:t>名董事，乙方</w:t>
      </w:r>
      <w:r>
        <w:rPr>
          <w:rFonts w:ascii="Times New Roman" w:eastAsia="Times New Roman" w:hAnsi="Times New Roman" w:cs="Times New Roman"/>
          <w:color w:val="000000"/>
          <w:spacing w:val="0"/>
          <w:w w:val="100"/>
          <w:position w:val="0"/>
        </w:rPr>
        <w:t>1</w:t>
      </w:r>
      <w:r>
        <w:rPr>
          <w:color w:val="000000"/>
          <w:spacing w:val="0"/>
          <w:w w:val="100"/>
          <w:position w:val="0"/>
        </w:rPr>
        <w:t>（久远银海）委派的董事担任公司董事长、总经理。</w:t>
      </w:r>
    </w:p>
    <w:p>
      <w:pPr>
        <w:pStyle w:val="Style33"/>
        <w:keepNext/>
        <w:keepLines/>
        <w:widowControl w:val="0"/>
        <w:shd w:val="clear" w:color="auto" w:fill="auto"/>
        <w:tabs>
          <w:tab w:pos="488" w:val="left"/>
        </w:tabs>
        <w:bidi w:val="0"/>
        <w:spacing w:before="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33"/>
      <w:bookmarkEnd w:id="1934"/>
      <w:bookmarkEnd w:id="19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2,325,336.66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554,663.34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554,663.34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经四川曙光会计师事务所有限公司于2021年8月10日出具审计报告（编号：川曙会审</w:t>
      </w:r>
      <w:r>
        <w:rPr>
          <w:color w:val="000000"/>
          <w:spacing w:val="0"/>
          <w:w w:val="100"/>
          <w:position w:val="0"/>
        </w:rPr>
        <w:t>［2021］</w:t>
      </w:r>
      <w:r>
        <w:rPr>
          <w:color w:val="000000"/>
          <w:spacing w:val="0"/>
          <w:w w:val="100"/>
          <w:position w:val="0"/>
        </w:rPr>
        <w:t xml:space="preserve">第34号），截至2021年7月31 日，新疆银海鼎峰软件有限公司净资产为15, 502, </w:t>
      </w:r>
      <w:r>
        <w:rPr>
          <w:color w:val="000000"/>
          <w:spacing w:val="0"/>
          <w:w w:val="100"/>
          <w:position w:val="0"/>
        </w:rPr>
        <w:t>244.4</w:t>
      </w:r>
      <w:r>
        <w:rPr>
          <w:color w:val="000000"/>
          <w:spacing w:val="0"/>
          <w:w w:val="100"/>
          <w:position w:val="0"/>
        </w:rPr>
        <w:t>1元。</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增资扩股前，2021年7月31日，母公司（久远银海）在新疆鼎峰净资产所享有的份额为</w:t>
      </w:r>
      <w:r>
        <w:rPr>
          <w:color w:val="000000"/>
          <w:spacing w:val="0"/>
          <w:w w:val="100"/>
          <w:position w:val="0"/>
        </w:rPr>
        <w:t xml:space="preserve">6,976,009. </w:t>
      </w:r>
      <w:r>
        <w:rPr>
          <w:color w:val="000000"/>
          <w:spacing w:val="0"/>
          <w:w w:val="100"/>
          <w:position w:val="0"/>
        </w:rPr>
        <w:t>98元；增资扩股后， 母公司（久远银海）在新疆鼎峰净资产所享有的份额为</w:t>
      </w:r>
      <w:r>
        <w:rPr>
          <w:color w:val="000000"/>
          <w:spacing w:val="0"/>
          <w:w w:val="100"/>
          <w:position w:val="0"/>
        </w:rPr>
        <w:t>7,530,673.32</w:t>
      </w:r>
      <w:r>
        <w:rPr>
          <w:color w:val="000000"/>
          <w:spacing w:val="0"/>
          <w:w w:val="100"/>
          <w:position w:val="0"/>
        </w:rPr>
        <w:t>元；母公司所享有份额前后差额为</w:t>
      </w:r>
      <w:r>
        <w:rPr>
          <w:color w:val="000000"/>
          <w:spacing w:val="0"/>
          <w:w w:val="100"/>
          <w:position w:val="0"/>
        </w:rPr>
        <w:t>-554,663.34</w:t>
      </w:r>
      <w:r>
        <w:rPr>
          <w:color w:val="000000"/>
          <w:spacing w:val="0"/>
          <w:w w:val="100"/>
          <w:position w:val="0"/>
        </w:rPr>
        <w:t xml:space="preserve">元，故 调增母公司合并报表资本公积554, </w:t>
      </w:r>
      <w:r>
        <w:rPr>
          <w:color w:val="000000"/>
          <w:spacing w:val="0"/>
          <w:w w:val="100"/>
          <w:position w:val="0"/>
        </w:rPr>
        <w:t xml:space="preserve">663. </w:t>
      </w:r>
      <w:r>
        <w:rPr>
          <w:color w:val="000000"/>
          <w:spacing w:val="0"/>
          <w:w w:val="100"/>
          <w:position w:val="0"/>
        </w:rPr>
        <w:t>34元，调减少数股东权益</w:t>
      </w:r>
      <w:r>
        <w:rPr>
          <w:color w:val="000000"/>
          <w:spacing w:val="0"/>
          <w:w w:val="100"/>
          <w:position w:val="0"/>
        </w:rPr>
        <w:t>554,663.34</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、在合营安排或联营企业中的权益</w:t>
      </w:r>
      <w:bookmarkEnd w:id="1937"/>
      <w:bookmarkEnd w:id="1938"/>
      <w:bookmarkEnd w:id="1940"/>
    </w:p>
    <w:p>
      <w:pPr>
        <w:pStyle w:val="Style33"/>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41"/>
      <w:bookmarkEnd w:id="1942"/>
      <w:bookmarkEnd w:id="1943"/>
    </w:p>
    <w:tbl>
      <w:tblPr>
        <w:tblOverlap w:val="never"/>
        <w:jc w:val="center"/>
        <w:tblLayout w:type="fixed"/>
      </w:tblPr>
      <w:tblGrid>
        <w:gridCol w:w="1378"/>
        <w:gridCol w:w="1368"/>
        <w:gridCol w:w="1363"/>
        <w:gridCol w:w="1378"/>
        <w:gridCol w:w="1358"/>
        <w:gridCol w:w="1358"/>
        <w:gridCol w:w="138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对合营企业或联 营企业投资的会 计处理方法</w:t>
            </w:r>
          </w:p>
        </w:tc>
      </w:tr>
      <w:tr>
        <w:trPr>
          <w:trHeight w:val="629"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4D4D4"/>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r>
        <w:br w:type="page"/>
      </w:r>
    </w:p>
    <w:p>
      <w:pPr>
        <w:pStyle w:val="Style33"/>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44"/>
      <w:bookmarkEnd w:id="1945"/>
      <w:bookmarkEnd w:id="194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47"/>
      <w:bookmarkEnd w:id="1948"/>
      <w:bookmarkEnd w:id="195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51"/>
      <w:bookmarkEnd w:id="1952"/>
      <w:bookmarkEnd w:id="195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tabs>
          <w:tab w:pos="488"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55"/>
      <w:bookmarkEnd w:id="1956"/>
      <w:bookmarkEnd w:id="1958"/>
    </w:p>
    <w:p>
      <w:pPr>
        <w:pStyle w:val="Style33"/>
        <w:keepNext/>
        <w:keepLines/>
        <w:widowControl w:val="0"/>
        <w:shd w:val="clear" w:color="auto" w:fill="auto"/>
        <w:tabs>
          <w:tab w:pos="488"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59"/>
      <w:bookmarkEnd w:id="1960"/>
      <w:bookmarkEnd w:id="196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8"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63"/>
      <w:bookmarkEnd w:id="1964"/>
      <w:bookmarkEnd w:id="1966"/>
    </w:p>
    <w:p>
      <w:pPr>
        <w:pStyle w:val="Style33"/>
        <w:keepNext/>
        <w:keepLines/>
        <w:widowControl w:val="0"/>
        <w:shd w:val="clear" w:color="auto" w:fill="auto"/>
        <w:tabs>
          <w:tab w:pos="488" w:val="left"/>
        </w:tabs>
        <w:bidi w:val="0"/>
        <w:spacing w:before="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67"/>
      <w:bookmarkEnd w:id="1968"/>
      <w:bookmarkEnd w:id="1970"/>
    </w:p>
    <w:p>
      <w:pPr>
        <w:pStyle w:val="Style27"/>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、重要的共同经营</w:t>
      </w:r>
      <w:bookmarkEnd w:id="1971"/>
      <w:bookmarkEnd w:id="1972"/>
      <w:bookmarkEnd w:id="1974"/>
    </w:p>
    <w:tbl>
      <w:tblPr>
        <w:tblOverlap w:val="never"/>
        <w:jc w:val="center"/>
        <w:tblLayout w:type="fixed"/>
      </w:tblPr>
      <w:tblGrid>
        <w:gridCol w:w="1603"/>
        <w:gridCol w:w="1594"/>
        <w:gridCol w:w="1584"/>
        <w:gridCol w:w="1603"/>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bl>
    <w:tbl>
      <w:tblPr>
        <w:tblOverlap w:val="never"/>
        <w:jc w:val="center"/>
        <w:tblLayout w:type="fixed"/>
      </w:tblPr>
      <w:tblGrid>
        <w:gridCol w:w="1603"/>
        <w:gridCol w:w="1594"/>
        <w:gridCol w:w="1598"/>
        <w:gridCol w:w="1589"/>
        <w:gridCol w:w="1594"/>
        <w:gridCol w:w="1608"/>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在共同经营中的持股比例或享有的份额不同于表决权比例的说明：</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共同经营为单独主体的，分类为共同经营的依据：</w:t>
      </w:r>
    </w:p>
    <w:p>
      <w:pPr>
        <w:pStyle w:val="Style22"/>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w:t>
        <w:tab/>
        <w:t>在未纳入合并财务报表范围的结构化主体中的权益</w:t>
      </w:r>
      <w:bookmarkEnd w:id="1975"/>
      <w:bookmarkEnd w:id="1976"/>
      <w:bookmarkEnd w:id="1978"/>
    </w:p>
    <w:p>
      <w:pPr>
        <w:pStyle w:val="Style22"/>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未纳入合并财务报表范围的结构化主体的相关说明：</w:t>
      </w:r>
    </w:p>
    <w:p>
      <w:pPr>
        <w:pStyle w:val="Style27"/>
        <w:keepNext/>
        <w:keepLines/>
        <w:widowControl w:val="0"/>
        <w:shd w:val="clear" w:color="auto" w:fill="auto"/>
        <w:tabs>
          <w:tab w:pos="378" w:val="left"/>
        </w:tabs>
        <w:bidi w:val="0"/>
        <w:spacing w:before="0" w:after="34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6</w:t>
      </w:r>
      <w:bookmarkEnd w:id="1981"/>
      <w:r>
        <w:rPr>
          <w:color w:val="000000"/>
          <w:spacing w:val="0"/>
          <w:w w:val="100"/>
          <w:position w:val="0"/>
        </w:rPr>
        <w:t>、</w:t>
        <w:tab/>
        <w:t>其他</w:t>
      </w:r>
      <w:bookmarkEnd w:id="1979"/>
      <w:bookmarkEnd w:id="1980"/>
      <w:bookmarkEnd w:id="1982"/>
    </w:p>
    <w:p>
      <w:pPr>
        <w:pStyle w:val="Style18"/>
        <w:keepNext/>
        <w:keepLines/>
        <w:widowControl w:val="0"/>
        <w:shd w:val="clear" w:color="auto" w:fill="auto"/>
        <w:bidi w:val="0"/>
        <w:spacing w:before="0" w:after="260" w:line="240" w:lineRule="auto"/>
        <w:ind w:left="0" w:right="0" w:firstLine="0"/>
        <w:jc w:val="left"/>
      </w:pPr>
      <w:bookmarkStart w:id="1983" w:name="bookmark1983"/>
      <w:bookmarkStart w:id="1984" w:name="bookmark1984"/>
      <w:bookmarkStart w:id="1985" w:name="bookmark1985"/>
      <w:r>
        <w:rPr>
          <w:color w:val="000000"/>
          <w:spacing w:val="0"/>
          <w:w w:val="100"/>
          <w:position w:val="0"/>
          <w:sz w:val="24"/>
          <w:szCs w:val="24"/>
        </w:rPr>
        <w:t>十、与金融工具相关的风险</w:t>
      </w:r>
      <w:bookmarkEnd w:id="1983"/>
      <w:bookmarkEnd w:id="1984"/>
      <w:bookmarkEnd w:id="1985"/>
    </w:p>
    <w:p>
      <w:pPr>
        <w:pStyle w:val="Style22"/>
        <w:keepNext w:val="0"/>
        <w:keepLines w:val="0"/>
        <w:widowControl w:val="0"/>
        <w:shd w:val="clear" w:color="auto" w:fill="auto"/>
        <w:bidi w:val="0"/>
        <w:spacing w:before="0" w:after="0" w:line="310" w:lineRule="exact"/>
        <w:ind w:left="0" w:right="0"/>
        <w:jc w:val="left"/>
      </w:pPr>
      <w:r>
        <w:rPr>
          <w:color w:val="000000"/>
          <w:spacing w:val="0"/>
          <w:w w:val="100"/>
          <w:position w:val="0"/>
        </w:rPr>
        <w:t>本公司在经营过程中面临各种金融风险：信用风险、流动性风险和市场风险（包括汇率风险、利率风险和其他价格风险）。 公司董事会全面负责风险管理目标和政策的确定，并对风险管理目标和政策承担最终责任。本公司的内部审计师也会审计风 险管理的政策和程序，并且将有关发现汇报给审计委员会。</w:t>
      </w:r>
    </w:p>
    <w:p>
      <w:pPr>
        <w:pStyle w:val="Style22"/>
        <w:keepNext w:val="0"/>
        <w:keepLines w:val="0"/>
        <w:widowControl w:val="0"/>
        <w:shd w:val="clear" w:color="auto" w:fill="auto"/>
        <w:bidi w:val="0"/>
        <w:spacing w:before="0" w:after="0" w:line="310" w:lineRule="exact"/>
        <w:ind w:left="0" w:right="0"/>
        <w:jc w:val="left"/>
      </w:pPr>
      <w:r>
        <w:rPr>
          <w:color w:val="000000"/>
          <w:spacing w:val="0"/>
          <w:w w:val="100"/>
          <w:position w:val="0"/>
        </w:rPr>
        <w:t>本公司风险管理的总体目标是在不过度影响公司竞争力和应变力的情况下，制定尽可能降低风险的风险管理政策。</w:t>
      </w:r>
    </w:p>
    <w:p>
      <w:pPr>
        <w:pStyle w:val="Style22"/>
        <w:keepNext w:val="0"/>
        <w:keepLines w:val="0"/>
        <w:widowControl w:val="0"/>
        <w:shd w:val="clear" w:color="auto" w:fill="auto"/>
        <w:tabs>
          <w:tab w:pos="344" w:val="left"/>
        </w:tabs>
        <w:bidi w:val="0"/>
        <w:spacing w:before="0" w:after="0" w:line="310" w:lineRule="exact"/>
        <w:ind w:left="0" w:right="0" w:firstLine="0"/>
        <w:jc w:val="left"/>
      </w:pPr>
      <w:bookmarkStart w:id="1986" w:name="bookmark1986"/>
      <w:r>
        <w:rPr>
          <w:b/>
          <w:bCs/>
          <w:color w:val="000000"/>
          <w:spacing w:val="0"/>
          <w:w w:val="100"/>
          <w:position w:val="0"/>
        </w:rPr>
        <w:t>1</w:t>
      </w:r>
      <w:bookmarkEnd w:id="1986"/>
      <w:r>
        <w:rPr>
          <w:b/>
          <w:bCs/>
          <w:color w:val="000000"/>
          <w:spacing w:val="0"/>
          <w:w w:val="100"/>
          <w:position w:val="0"/>
        </w:rPr>
        <w:t>、</w:t>
        <w:tab/>
        <w:t>信用风险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信用风险是指交易对手未能履行合同义务而导致本公司发生财务损失的风险。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本公司主要面临赊销导致的客户信用风险。在签订新合同之前，本公司会对新客户的信用风险进行评估，包括外部信用 评级和在某些情况下的银行资信证明（当此信息可获取时）。</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22"/>
        <w:keepNext w:val="0"/>
        <w:keepLines w:val="0"/>
        <w:widowControl w:val="0"/>
        <w:shd w:val="clear" w:color="auto" w:fill="auto"/>
        <w:tabs>
          <w:tab w:pos="354" w:val="left"/>
        </w:tabs>
        <w:bidi w:val="0"/>
        <w:spacing w:before="0" w:after="0" w:line="310" w:lineRule="exact"/>
        <w:ind w:left="0" w:right="0" w:firstLine="0"/>
        <w:jc w:val="left"/>
      </w:pPr>
      <w:bookmarkStart w:id="1987" w:name="bookmark1987"/>
      <w:r>
        <w:rPr>
          <w:b/>
          <w:bCs/>
          <w:color w:val="000000"/>
          <w:spacing w:val="0"/>
          <w:w w:val="100"/>
          <w:position w:val="0"/>
        </w:rPr>
        <w:t>2</w:t>
      </w:r>
      <w:bookmarkEnd w:id="1987"/>
      <w:r>
        <w:rPr>
          <w:b/>
          <w:bCs/>
          <w:color w:val="000000"/>
          <w:spacing w:val="0"/>
          <w:w w:val="100"/>
          <w:position w:val="0"/>
        </w:rPr>
        <w:t>、</w:t>
        <w:tab/>
        <w:t>流动性风险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流动性风险是指企业在履行以交付现金或其他金融资产的方式结算的义务时发生资金短缺的风险。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金余额、可随时变现的有价证券以及对未来12个月现金流量的滚动预测，确保公司在所有合理预测的情况下拥有充足的资金 偿还债务。</w:t>
      </w:r>
    </w:p>
    <w:p>
      <w:pPr>
        <w:pStyle w:val="Style22"/>
        <w:keepNext w:val="0"/>
        <w:keepLines w:val="0"/>
        <w:widowControl w:val="0"/>
        <w:shd w:val="clear" w:color="auto" w:fill="auto"/>
        <w:tabs>
          <w:tab w:pos="354" w:val="left"/>
        </w:tabs>
        <w:bidi w:val="0"/>
        <w:spacing w:before="0" w:after="0" w:line="310" w:lineRule="exact"/>
        <w:ind w:left="0" w:right="0" w:firstLine="0"/>
        <w:jc w:val="left"/>
      </w:pPr>
      <w:bookmarkStart w:id="1988" w:name="bookmark1988"/>
      <w:r>
        <w:rPr>
          <w:b/>
          <w:bCs/>
          <w:color w:val="000000"/>
          <w:spacing w:val="0"/>
          <w:w w:val="100"/>
          <w:position w:val="0"/>
        </w:rPr>
        <w:t>3</w:t>
      </w:r>
      <w:bookmarkEnd w:id="1988"/>
      <w:r>
        <w:rPr>
          <w:b/>
          <w:bCs/>
          <w:color w:val="000000"/>
          <w:spacing w:val="0"/>
          <w:w w:val="100"/>
          <w:position w:val="0"/>
        </w:rPr>
        <w:t>、</w:t>
        <w:tab/>
        <w:t>市场风险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源于银行长期借款以及应付债券。期末公司无对外借款，不存在利率风险。</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汇率风险，是指金融工具的公允价值或未来现金流量因外汇汇率变动而发生波动的风险。期末公司无对外币账户，不存 在汇率风险。</w:t>
      </w:r>
    </w:p>
    <w:p>
      <w:pPr>
        <w:pStyle w:val="Style22"/>
        <w:keepNext w:val="0"/>
        <w:keepLines w:val="0"/>
        <w:widowControl w:val="0"/>
        <w:shd w:val="clear" w:color="auto" w:fill="auto"/>
        <w:bidi w:val="0"/>
        <w:spacing w:before="0" w:after="680" w:line="310" w:lineRule="exact"/>
        <w:ind w:left="0" w:right="0"/>
        <w:jc w:val="both"/>
      </w:pPr>
      <w:r>
        <w:rPr>
          <w:color w:val="000000"/>
          <w:spacing w:val="0"/>
          <w:w w:val="100"/>
          <w:position w:val="0"/>
        </w:rPr>
        <w:t>其他价格风险。本公司未持有其他上市公司的权益投资，不存在其他价格风险。</w:t>
      </w:r>
    </w:p>
    <w:p>
      <w:pPr>
        <w:pStyle w:val="Style18"/>
        <w:keepNext/>
        <w:keepLines/>
        <w:widowControl w:val="0"/>
        <w:shd w:val="clear" w:color="auto" w:fill="auto"/>
        <w:bidi w:val="0"/>
        <w:spacing w:before="0" w:after="340" w:line="240" w:lineRule="auto"/>
        <w:ind w:left="0" w:right="0" w:firstLine="0"/>
        <w:jc w:val="left"/>
      </w:pPr>
      <w:bookmarkStart w:id="1989" w:name="bookmark1989"/>
      <w:bookmarkStart w:id="1990" w:name="bookmark1990"/>
      <w:bookmarkStart w:id="1991" w:name="bookmark1991"/>
      <w:r>
        <w:rPr>
          <w:color w:val="000000"/>
          <w:spacing w:val="0"/>
          <w:w w:val="100"/>
          <w:position w:val="0"/>
          <w:sz w:val="24"/>
          <w:szCs w:val="24"/>
        </w:rPr>
        <w:t>十一、公允价值的披露</w:t>
      </w:r>
      <w:bookmarkEnd w:id="1989"/>
      <w:bookmarkEnd w:id="1990"/>
      <w:bookmarkEnd w:id="1991"/>
    </w:p>
    <w:p>
      <w:pPr>
        <w:pStyle w:val="Style27"/>
        <w:keepNext/>
        <w:keepLines/>
        <w:widowControl w:val="0"/>
        <w:shd w:val="clear" w:color="auto" w:fill="auto"/>
        <w:bidi w:val="0"/>
        <w:spacing w:before="0" w:after="0" w:line="240" w:lineRule="auto"/>
        <w:ind w:left="0" w:right="0" w:firstLine="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92"/>
      <w:bookmarkEnd w:id="1993"/>
      <w:bookmarkEnd w:id="1994"/>
    </w:p>
    <w:tbl>
      <w:tblPr>
        <w:tblOverlap w:val="never"/>
        <w:jc w:val="center"/>
        <w:tblLayout w:type="fixed"/>
      </w:tblPr>
      <w:tblGrid>
        <w:gridCol w:w="2016"/>
        <w:gridCol w:w="1819"/>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w:t>
        <w:tab/>
        <w:t>持续和非持续第一层次公允价值计量项目市价的确定依据</w:t>
      </w:r>
      <w:bookmarkEnd w:id="1995"/>
      <w:bookmarkEnd w:id="1996"/>
      <w:bookmarkEnd w:id="1998"/>
    </w:p>
    <w:p>
      <w:pPr>
        <w:pStyle w:val="Style27"/>
        <w:keepNext/>
        <w:keepLines/>
        <w:widowControl w:val="0"/>
        <w:shd w:val="clear" w:color="auto" w:fill="auto"/>
        <w:tabs>
          <w:tab w:pos="378" w:val="left"/>
        </w:tabs>
        <w:bidi w:val="0"/>
        <w:spacing w:before="0" w:after="34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w:t>
        <w:tab/>
        <w:t>持续和非持续第二层次公允价值计量项目，采用的估值技术和重要参数的定性及定量信息</w:t>
      </w:r>
      <w:bookmarkEnd w:id="1999"/>
      <w:bookmarkEnd w:id="2000"/>
      <w:bookmarkEnd w:id="2002"/>
    </w:p>
    <w:p>
      <w:pPr>
        <w:pStyle w:val="Style27"/>
        <w:keepNext/>
        <w:keepLines/>
        <w:widowControl w:val="0"/>
        <w:shd w:val="clear" w:color="auto" w:fill="auto"/>
        <w:tabs>
          <w:tab w:pos="378" w:val="left"/>
        </w:tabs>
        <w:bidi w:val="0"/>
        <w:spacing w:before="0" w:after="34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4</w:t>
      </w:r>
      <w:bookmarkEnd w:id="2005"/>
      <w:r>
        <w:rPr>
          <w:color w:val="000000"/>
          <w:spacing w:val="0"/>
          <w:w w:val="100"/>
          <w:position w:val="0"/>
        </w:rPr>
        <w:t>、</w:t>
        <w:tab/>
        <w:t>持续和非持续第三层次公允价值计量项目，采用的估值技术和重要参数的定性及定量信息</w:t>
      </w:r>
      <w:bookmarkEnd w:id="2003"/>
      <w:bookmarkEnd w:id="2004"/>
      <w:bookmarkEnd w:id="2006"/>
    </w:p>
    <w:p>
      <w:pPr>
        <w:pStyle w:val="Style27"/>
        <w:keepNext/>
        <w:keepLines/>
        <w:widowControl w:val="0"/>
        <w:shd w:val="clear" w:color="auto" w:fill="auto"/>
        <w:tabs>
          <w:tab w:pos="378" w:val="left"/>
        </w:tabs>
        <w:bidi w:val="0"/>
        <w:spacing w:before="0" w:after="34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5</w:t>
      </w:r>
      <w:bookmarkEnd w:id="2009"/>
      <w:r>
        <w:rPr>
          <w:color w:val="000000"/>
          <w:spacing w:val="0"/>
          <w:w w:val="100"/>
          <w:position w:val="0"/>
        </w:rPr>
        <w:t>、</w:t>
        <w:tab/>
        <w:t>持续的第三层次公允价值计量项目，期初与期末账面价值间的调节信息及不可观察参数敏感性分析</w:t>
      </w:r>
      <w:bookmarkEnd w:id="2007"/>
      <w:bookmarkEnd w:id="2008"/>
      <w:bookmarkEnd w:id="2010"/>
    </w:p>
    <w:p>
      <w:pPr>
        <w:pStyle w:val="Style27"/>
        <w:keepNext/>
        <w:keepLines/>
        <w:widowControl w:val="0"/>
        <w:shd w:val="clear" w:color="auto" w:fill="auto"/>
        <w:tabs>
          <w:tab w:pos="378" w:val="left"/>
        </w:tabs>
        <w:bidi w:val="0"/>
        <w:spacing w:before="0" w:after="34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6</w:t>
      </w:r>
      <w:bookmarkEnd w:id="2013"/>
      <w:r>
        <w:rPr>
          <w:color w:val="000000"/>
          <w:spacing w:val="0"/>
          <w:w w:val="100"/>
          <w:position w:val="0"/>
        </w:rPr>
        <w:t>、</w:t>
        <w:tab/>
        <w:t>持续的公允价值计量项目，本期内发生各层级之间转换的，转换的原因及确定转换时点的政策</w:t>
      </w:r>
      <w:bookmarkEnd w:id="2011"/>
      <w:bookmarkEnd w:id="2012"/>
      <w:bookmarkEnd w:id="2014"/>
    </w:p>
    <w:p>
      <w:pPr>
        <w:pStyle w:val="Style27"/>
        <w:keepNext/>
        <w:keepLines/>
        <w:widowControl w:val="0"/>
        <w:shd w:val="clear" w:color="auto" w:fill="auto"/>
        <w:tabs>
          <w:tab w:pos="378" w:val="left"/>
        </w:tabs>
        <w:bidi w:val="0"/>
        <w:spacing w:before="0" w:after="34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7</w:t>
      </w:r>
      <w:bookmarkEnd w:id="2017"/>
      <w:r>
        <w:rPr>
          <w:color w:val="000000"/>
          <w:spacing w:val="0"/>
          <w:w w:val="100"/>
          <w:position w:val="0"/>
        </w:rPr>
        <w:t>、</w:t>
        <w:tab/>
        <w:t>本期内发生的估值技术变更及变更原因</w:t>
      </w:r>
      <w:bookmarkEnd w:id="2015"/>
      <w:bookmarkEnd w:id="2016"/>
      <w:bookmarkEnd w:id="2018"/>
    </w:p>
    <w:p>
      <w:pPr>
        <w:pStyle w:val="Style27"/>
        <w:keepNext/>
        <w:keepLines/>
        <w:widowControl w:val="0"/>
        <w:shd w:val="clear" w:color="auto" w:fill="auto"/>
        <w:tabs>
          <w:tab w:pos="378" w:val="left"/>
        </w:tabs>
        <w:bidi w:val="0"/>
        <w:spacing w:before="0" w:after="34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8</w:t>
      </w:r>
      <w:bookmarkEnd w:id="2021"/>
      <w:r>
        <w:rPr>
          <w:color w:val="000000"/>
          <w:spacing w:val="0"/>
          <w:w w:val="100"/>
          <w:position w:val="0"/>
        </w:rPr>
        <w:t>、</w:t>
        <w:tab/>
        <w:t>不以公允价值计量的金融资产和金融负债的公允价值情况</w:t>
      </w:r>
      <w:bookmarkEnd w:id="2019"/>
      <w:bookmarkEnd w:id="2020"/>
      <w:bookmarkEnd w:id="2022"/>
    </w:p>
    <w:p>
      <w:pPr>
        <w:pStyle w:val="Style27"/>
        <w:keepNext/>
        <w:keepLines/>
        <w:widowControl w:val="0"/>
        <w:shd w:val="clear" w:color="auto" w:fill="auto"/>
        <w:tabs>
          <w:tab w:pos="378" w:val="left"/>
        </w:tabs>
        <w:bidi w:val="0"/>
        <w:spacing w:before="0" w:after="34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9</w:t>
      </w:r>
      <w:bookmarkEnd w:id="2025"/>
      <w:r>
        <w:rPr>
          <w:color w:val="000000"/>
          <w:spacing w:val="0"/>
          <w:w w:val="100"/>
          <w:position w:val="0"/>
        </w:rPr>
        <w:t>、</w:t>
        <w:tab/>
        <w:t>其他</w:t>
      </w:r>
      <w:bookmarkEnd w:id="2023"/>
      <w:bookmarkEnd w:id="2024"/>
      <w:bookmarkEnd w:id="2026"/>
    </w:p>
    <w:p>
      <w:pPr>
        <w:pStyle w:val="Style18"/>
        <w:keepNext/>
        <w:keepLines/>
        <w:widowControl w:val="0"/>
        <w:shd w:val="clear" w:color="auto" w:fill="auto"/>
        <w:bidi w:val="0"/>
        <w:spacing w:before="0" w:after="340" w:line="240" w:lineRule="auto"/>
        <w:ind w:left="0" w:right="0" w:firstLine="0"/>
        <w:jc w:val="left"/>
      </w:pPr>
      <w:bookmarkStart w:id="2027" w:name="bookmark2027"/>
      <w:bookmarkStart w:id="2028" w:name="bookmark2028"/>
      <w:bookmarkStart w:id="2029" w:name="bookmark2029"/>
      <w:r>
        <w:rPr>
          <w:color w:val="000000"/>
          <w:spacing w:val="0"/>
          <w:w w:val="100"/>
          <w:position w:val="0"/>
          <w:sz w:val="24"/>
          <w:szCs w:val="24"/>
        </w:rPr>
        <w:t>十二、关联方及关联交易</w:t>
      </w:r>
      <w:bookmarkEnd w:id="2027"/>
      <w:bookmarkEnd w:id="2028"/>
      <w:bookmarkEnd w:id="2029"/>
    </w:p>
    <w:p>
      <w:pPr>
        <w:pStyle w:val="Style27"/>
        <w:keepNext/>
        <w:keepLines/>
        <w:widowControl w:val="0"/>
        <w:shd w:val="clear" w:color="auto" w:fill="auto"/>
        <w:bidi w:val="0"/>
        <w:spacing w:before="0" w:after="340" w:line="240" w:lineRule="auto"/>
        <w:ind w:left="0" w:right="0" w:firstLine="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30"/>
      <w:bookmarkEnd w:id="2031"/>
      <w:bookmarkEnd w:id="2032"/>
    </w:p>
    <w:tbl>
      <w:tblPr>
        <w:tblOverlap w:val="never"/>
        <w:jc w:val="center"/>
        <w:tblLayout w:type="fixed"/>
      </w:tblPr>
      <w:tblGrid>
        <w:gridCol w:w="1603"/>
        <w:gridCol w:w="1594"/>
        <w:gridCol w:w="1594"/>
        <w:gridCol w:w="1594"/>
        <w:gridCol w:w="1603"/>
        <w:gridCol w:w="15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四川久远投资控股 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340" w:line="314" w:lineRule="exact"/>
        <w:ind w:left="0" w:right="0"/>
        <w:jc w:val="left"/>
      </w:pPr>
      <w:r>
        <w:rPr>
          <w:color w:val="000000"/>
          <w:spacing w:val="0"/>
          <w:w w:val="100"/>
          <w:position w:val="0"/>
        </w:rPr>
        <w:t>本公司实际控制人为中国工程物理研究院。公司第一大股东四川久远投资控股集团有限公司持有本公司</w:t>
      </w:r>
      <w:r>
        <w:rPr>
          <w:color w:val="000000"/>
          <w:spacing w:val="0"/>
          <w:w w:val="100"/>
          <w:position w:val="0"/>
        </w:rPr>
        <w:t xml:space="preserve">26. </w:t>
      </w:r>
      <w:r>
        <w:rPr>
          <w:color w:val="000000"/>
          <w:spacing w:val="0"/>
          <w:w w:val="100"/>
          <w:position w:val="0"/>
        </w:rPr>
        <w:t>29%股权，中 国工程物理研究院持有四川久远投资控股集团有限公司100%股权，通过控制四川久远投资控股集团有限公司，最终达到控制 本公司。</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本企业最终控制方是中国工程物理研究院。</w:t>
      </w:r>
    </w:p>
    <w:p>
      <w:pPr>
        <w:pStyle w:val="Style2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033"/>
      <w:bookmarkEnd w:id="2034"/>
      <w:bookmarkEnd w:id="2035"/>
    </w:p>
    <w:p>
      <w:pPr>
        <w:pStyle w:val="Style2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本企业子公司的情况详见附注九、在其他主体中的权益。</w:t>
      </w:r>
      <w:r>
        <w:br w:type="page"/>
      </w:r>
    </w:p>
    <w:p>
      <w:pPr>
        <w:pStyle w:val="Style27"/>
        <w:keepNext/>
        <w:keepLines/>
        <w:widowControl w:val="0"/>
        <w:shd w:val="clear" w:color="auto" w:fill="auto"/>
        <w:bidi w:val="0"/>
        <w:spacing w:before="0" w:after="34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3</w:t>
      </w:r>
      <w:bookmarkEnd w:id="2038"/>
      <w:r>
        <w:rPr>
          <w:color w:val="000000"/>
          <w:spacing w:val="0"/>
          <w:w w:val="100"/>
          <w:position w:val="0"/>
        </w:rPr>
        <w:t>、本企业合营和联营企业情况</w:t>
      </w:r>
      <w:bookmarkEnd w:id="2036"/>
      <w:bookmarkEnd w:id="2037"/>
      <w:bookmarkEnd w:id="203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4</w:t>
      </w:r>
      <w:bookmarkEnd w:id="2042"/>
      <w:r>
        <w:rPr>
          <w:color w:val="000000"/>
          <w:spacing w:val="0"/>
          <w:w w:val="100"/>
          <w:position w:val="0"/>
        </w:rPr>
        <w:t>、其他关联方情况</w:t>
      </w:r>
      <w:bookmarkEnd w:id="2040"/>
      <w:bookmarkEnd w:id="2041"/>
      <w:bookmarkEnd w:id="204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中国工程物理研究院及其下属单位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实际控制人及其下属单位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母公司控制的其他子公司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平安医疗健康管理股份有限公司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怀谷（北京）科技有限公司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允能新开投资管理（天津）有限公司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天津市逸网高新技术发展中心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中国平安财产保险股份有限公司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以上股东控制的公司</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5</w:t>
      </w:r>
      <w:bookmarkEnd w:id="2046"/>
      <w:r>
        <w:rPr>
          <w:color w:val="000000"/>
          <w:spacing w:val="0"/>
          <w:w w:val="100"/>
          <w:position w:val="0"/>
        </w:rPr>
        <w:t>、关联交易情况</w:t>
      </w:r>
      <w:bookmarkEnd w:id="2044"/>
      <w:bookmarkEnd w:id="2045"/>
      <w:bookmarkEnd w:id="2047"/>
    </w:p>
    <w:p>
      <w:pPr>
        <w:pStyle w:val="Style33"/>
        <w:keepNext/>
        <w:keepLines/>
        <w:widowControl w:val="0"/>
        <w:shd w:val="clear" w:color="auto" w:fill="auto"/>
        <w:bidi w:val="0"/>
        <w:spacing w:before="0" w:after="340" w:line="240" w:lineRule="auto"/>
        <w:ind w:left="0" w:right="0" w:firstLine="0"/>
        <w:jc w:val="left"/>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48"/>
      <w:bookmarkEnd w:id="2049"/>
      <w:bookmarkEnd w:id="205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平安医疗健康管理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2,424,528.31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中国工程物理研究 院及其下属单位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471,698.11</w:t>
            </w:r>
          </w:p>
        </w:tc>
      </w:tr>
    </w:tbl>
    <w:p>
      <w:pPr>
        <w:pStyle w:val="Style2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1"/>
        <w:gridCol w:w="2266"/>
        <w:gridCol w:w="26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怀谷（北京）科技有限公司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2,479,134.67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天津市逸网高新技术发展中心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1,231,132.08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中国平安财产保险股份有限公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中国工程物理研究院及其下属 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15,639,041.59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33,202,811.53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中国工程物理研究院及其下属 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3,480,156.18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6,711,209.84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51"/>
      <w:bookmarkEnd w:id="2052"/>
      <w:bookmarkEnd w:id="205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54"/>
      <w:bookmarkEnd w:id="2055"/>
      <w:bookmarkEnd w:id="205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954,360.68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平安医疗健康管理股份有限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163,669.82</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中国工程物理研究院及其下 属单位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525,443.58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438,000.00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33"/>
        <w:keepNext/>
        <w:keepLines/>
        <w:widowControl w:val="0"/>
        <w:shd w:val="clear" w:color="auto" w:fill="auto"/>
        <w:bidi w:val="0"/>
        <w:spacing w:before="0" w:after="40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58"/>
      <w:bookmarkEnd w:id="2059"/>
      <w:bookmarkEnd w:id="206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33"/>
        <w:keepNext/>
        <w:keepLines/>
        <w:widowControl w:val="0"/>
        <w:shd w:val="clear" w:color="auto" w:fill="auto"/>
        <w:bidi w:val="0"/>
        <w:spacing w:before="0" w:after="40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62"/>
      <w:bookmarkEnd w:id="2063"/>
      <w:bookmarkEnd w:id="2065"/>
    </w:p>
    <w:p>
      <w:pPr>
        <w:widowControl w:val="0"/>
        <w:jc w:val="center"/>
        <w:rPr>
          <w:sz w:val="2"/>
          <w:szCs w:val="2"/>
        </w:rPr>
      </w:pPr>
      <w:r>
        <w:drawing>
          <wp:inline>
            <wp:extent cx="6120130" cy="95694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6120130" cy="956945"/>
                    </a:xfrm>
                    <a:prstGeom prst="rect"/>
                  </pic:spPr>
                </pic:pic>
              </a:graphicData>
            </a:graphic>
          </wp:inline>
        </w:drawing>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66"/>
      <w:bookmarkEnd w:id="2067"/>
      <w:bookmarkEnd w:id="20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70"/>
      <w:bookmarkEnd w:id="2071"/>
      <w:bookmarkEnd w:id="207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7,186,941.80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7,520,330.00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74"/>
      <w:bookmarkEnd w:id="2075"/>
      <w:bookmarkEnd w:id="2077"/>
    </w:p>
    <w:p>
      <w:pPr>
        <w:pStyle w:val="Style27"/>
        <w:keepNext/>
        <w:keepLines/>
        <w:widowControl w:val="0"/>
        <w:shd w:val="clear" w:color="auto" w:fill="auto"/>
        <w:bidi w:val="0"/>
        <w:spacing w:before="0" w:after="34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6</w:t>
      </w:r>
      <w:bookmarkEnd w:id="2080"/>
      <w:r>
        <w:rPr>
          <w:color w:val="000000"/>
          <w:spacing w:val="0"/>
          <w:w w:val="100"/>
          <w:position w:val="0"/>
        </w:rPr>
        <w:t>、关联方应收应付款项</w:t>
      </w:r>
      <w:bookmarkEnd w:id="2078"/>
      <w:bookmarkEnd w:id="2079"/>
      <w:bookmarkEnd w:id="2081"/>
    </w:p>
    <w:p>
      <w:pPr>
        <w:pStyle w:val="Style33"/>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82"/>
      <w:bookmarkEnd w:id="2083"/>
      <w:bookmarkEnd w:id="20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怀谷（北京）科技有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3,593,300.00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246,165.00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平安医疗健康管理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804,830.19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156,641.51</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四川中锐信息技术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天津市逸网高新技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平安养老保险股份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中国工程物理研究 院及其下属单位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7,452,800.31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1,215,464.83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10,775,292.89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1,483,735.97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怀谷（北京）科技有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中国工程物理研究 院及其下属单位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39,910.99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675,223.87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74,041.10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中国工程物理研究 院及其下属单位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87,287.14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中国工程物理研究 院及其下属单位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10,666.64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1,430.55</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怀谷（北京）科技有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197,999.80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85"/>
      <w:bookmarkEnd w:id="2086"/>
      <w:bookmarkEnd w:id="208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中国工程物理研究院及其下 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471,698.11</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平安医疗健康管理股份有限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1,259,433.98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1,259,433.98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平安医疗健康管理股份有限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14,866.80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80,812.80</w:t>
            </w:r>
          </w:p>
        </w:tc>
      </w:tr>
    </w:tbl>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怀谷（北京）科技有限公司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3,902.60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允能新开投资管理（天津）有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133,574.50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中国工程物理研究院及其下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4,098,420.60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4,736,304.54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平安养老保险股份有限公司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平安医疗健康管理股份限公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13,640.65</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怀谷（北京）科技有限公司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713,336.58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tabs>
          <w:tab w:pos="373" w:val="left"/>
        </w:tabs>
        <w:bidi w:val="0"/>
        <w:spacing w:before="0" w:after="34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7</w:t>
      </w:r>
      <w:bookmarkEnd w:id="2090"/>
      <w:r>
        <w:rPr>
          <w:color w:val="000000"/>
          <w:spacing w:val="0"/>
          <w:w w:val="100"/>
          <w:position w:val="0"/>
        </w:rPr>
        <w:t>、</w:t>
        <w:tab/>
        <w:t>关联方承诺</w:t>
      </w:r>
      <w:bookmarkEnd w:id="2088"/>
      <w:bookmarkEnd w:id="2089"/>
      <w:bookmarkEnd w:id="2091"/>
    </w:p>
    <w:p>
      <w:pPr>
        <w:pStyle w:val="Style27"/>
        <w:keepNext/>
        <w:keepLines/>
        <w:widowControl w:val="0"/>
        <w:shd w:val="clear" w:color="auto" w:fill="auto"/>
        <w:tabs>
          <w:tab w:pos="378" w:val="left"/>
        </w:tabs>
        <w:bidi w:val="0"/>
        <w:spacing w:before="0" w:after="34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8</w:t>
      </w:r>
      <w:bookmarkEnd w:id="2094"/>
      <w:r>
        <w:rPr>
          <w:color w:val="000000"/>
          <w:spacing w:val="0"/>
          <w:w w:val="100"/>
          <w:position w:val="0"/>
        </w:rPr>
        <w:t>、</w:t>
        <w:tab/>
        <w:t>其他</w:t>
      </w:r>
      <w:bookmarkEnd w:id="2092"/>
      <w:bookmarkEnd w:id="2093"/>
      <w:bookmarkEnd w:id="2095"/>
    </w:p>
    <w:p>
      <w:pPr>
        <w:pStyle w:val="Style18"/>
        <w:keepNext/>
        <w:keepLines/>
        <w:widowControl w:val="0"/>
        <w:shd w:val="clear" w:color="auto" w:fill="auto"/>
        <w:bidi w:val="0"/>
        <w:spacing w:before="0" w:after="340" w:line="240" w:lineRule="auto"/>
        <w:ind w:left="0" w:right="0" w:firstLine="0"/>
        <w:jc w:val="left"/>
      </w:pPr>
      <w:bookmarkStart w:id="2096" w:name="bookmark2096"/>
      <w:bookmarkStart w:id="2097" w:name="bookmark2097"/>
      <w:bookmarkStart w:id="2098" w:name="bookmark2098"/>
      <w:r>
        <w:rPr>
          <w:color w:val="000000"/>
          <w:spacing w:val="0"/>
          <w:w w:val="100"/>
          <w:position w:val="0"/>
          <w:sz w:val="24"/>
          <w:szCs w:val="24"/>
        </w:rPr>
        <w:t>十三、股份支付</w:t>
      </w:r>
      <w:bookmarkEnd w:id="2096"/>
      <w:bookmarkEnd w:id="2097"/>
      <w:bookmarkEnd w:id="2098"/>
    </w:p>
    <w:p>
      <w:pPr>
        <w:pStyle w:val="Style27"/>
        <w:keepNext/>
        <w:keepLines/>
        <w:widowControl w:val="0"/>
        <w:shd w:val="clear" w:color="auto" w:fill="auto"/>
        <w:tabs>
          <w:tab w:pos="368"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bookmarkEnd w:id="2101"/>
      <w:r>
        <w:rPr>
          <w:color w:val="000000"/>
          <w:spacing w:val="0"/>
          <w:w w:val="100"/>
          <w:position w:val="0"/>
        </w:rPr>
        <w:t>、</w:t>
        <w:tab/>
        <w:t>股份支付总体情况</w:t>
      </w:r>
      <w:bookmarkEnd w:id="2099"/>
      <w:bookmarkEnd w:id="2100"/>
      <w:bookmarkEnd w:id="2102"/>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2</w:t>
      </w:r>
      <w:bookmarkEnd w:id="2105"/>
      <w:r>
        <w:rPr>
          <w:color w:val="000000"/>
          <w:spacing w:val="0"/>
          <w:w w:val="100"/>
          <w:position w:val="0"/>
        </w:rPr>
        <w:t>、</w:t>
        <w:tab/>
        <w:t>以权益结算的股份支付情况</w:t>
      </w:r>
      <w:bookmarkEnd w:id="2103"/>
      <w:bookmarkEnd w:id="2104"/>
      <w:bookmarkEnd w:id="2106"/>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3</w:t>
      </w:r>
      <w:bookmarkEnd w:id="2109"/>
      <w:r>
        <w:rPr>
          <w:color w:val="000000"/>
          <w:spacing w:val="0"/>
          <w:w w:val="100"/>
          <w:position w:val="0"/>
        </w:rPr>
        <w:t>、</w:t>
        <w:tab/>
        <w:t>以现金结算的股份支付情况</w:t>
      </w:r>
      <w:bookmarkEnd w:id="2107"/>
      <w:bookmarkEnd w:id="2108"/>
      <w:bookmarkEnd w:id="2110"/>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4</w:t>
      </w:r>
      <w:bookmarkEnd w:id="2113"/>
      <w:r>
        <w:rPr>
          <w:color w:val="000000"/>
          <w:spacing w:val="0"/>
          <w:w w:val="100"/>
          <w:position w:val="0"/>
        </w:rPr>
        <w:t>、</w:t>
        <w:tab/>
        <w:t>股份支付的修改、终止情况</w:t>
      </w:r>
      <w:bookmarkEnd w:id="2111"/>
      <w:bookmarkEnd w:id="2112"/>
      <w:bookmarkEnd w:id="2114"/>
    </w:p>
    <w:p>
      <w:pPr>
        <w:pStyle w:val="Style27"/>
        <w:keepNext/>
        <w:keepLines/>
        <w:widowControl w:val="0"/>
        <w:shd w:val="clear" w:color="auto" w:fill="auto"/>
        <w:tabs>
          <w:tab w:pos="378" w:val="left"/>
        </w:tabs>
        <w:bidi w:val="0"/>
        <w:spacing w:before="0" w:after="34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5</w:t>
      </w:r>
      <w:bookmarkEnd w:id="2117"/>
      <w:r>
        <w:rPr>
          <w:color w:val="000000"/>
          <w:spacing w:val="0"/>
          <w:w w:val="100"/>
          <w:position w:val="0"/>
        </w:rPr>
        <w:t>、</w:t>
        <w:tab/>
        <w:t>其他</w:t>
      </w:r>
      <w:bookmarkEnd w:id="2115"/>
      <w:bookmarkEnd w:id="2116"/>
      <w:bookmarkEnd w:id="2118"/>
    </w:p>
    <w:p>
      <w:pPr>
        <w:pStyle w:val="Style18"/>
        <w:keepNext/>
        <w:keepLines/>
        <w:widowControl w:val="0"/>
        <w:shd w:val="clear" w:color="auto" w:fill="auto"/>
        <w:bidi w:val="0"/>
        <w:spacing w:before="0" w:after="340" w:line="240" w:lineRule="auto"/>
        <w:ind w:left="0" w:right="0" w:firstLine="0"/>
        <w:jc w:val="left"/>
      </w:pPr>
      <w:bookmarkStart w:id="2119" w:name="bookmark2119"/>
      <w:bookmarkStart w:id="2120" w:name="bookmark2120"/>
      <w:bookmarkStart w:id="2121" w:name="bookmark2121"/>
      <w:r>
        <w:rPr>
          <w:color w:val="000000"/>
          <w:spacing w:val="0"/>
          <w:w w:val="100"/>
          <w:position w:val="0"/>
          <w:sz w:val="24"/>
          <w:szCs w:val="24"/>
        </w:rPr>
        <w:t>十四、承诺及或有事项</w:t>
      </w:r>
      <w:bookmarkEnd w:id="2119"/>
      <w:bookmarkEnd w:id="2120"/>
      <w:bookmarkEnd w:id="2121"/>
    </w:p>
    <w:p>
      <w:pPr>
        <w:pStyle w:val="Style27"/>
        <w:keepNext/>
        <w:keepLines/>
        <w:widowControl w:val="0"/>
        <w:shd w:val="clear" w:color="auto" w:fill="auto"/>
        <w:bidi w:val="0"/>
        <w:spacing w:before="0" w:after="340" w:line="240" w:lineRule="auto"/>
        <w:ind w:left="0" w:right="0" w:firstLine="0"/>
        <w:jc w:val="left"/>
      </w:pPr>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22"/>
      <w:bookmarkEnd w:id="2123"/>
      <w:bookmarkEnd w:id="2124"/>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资产负债表日存在的重要承诺</w:t>
      </w:r>
    </w:p>
    <w:p>
      <w:pPr>
        <w:pStyle w:val="Style27"/>
        <w:keepNext/>
        <w:keepLines/>
        <w:widowControl w:val="0"/>
        <w:shd w:val="clear" w:color="auto" w:fill="auto"/>
        <w:bidi w:val="0"/>
        <w:spacing w:before="0" w:after="340" w:line="240" w:lineRule="auto"/>
        <w:ind w:left="0" w:right="0" w:firstLine="0"/>
        <w:jc w:val="left"/>
      </w:pPr>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25"/>
      <w:bookmarkEnd w:id="2126"/>
      <w:bookmarkEnd w:id="2127"/>
    </w:p>
    <w:p>
      <w:pPr>
        <w:pStyle w:val="Style33"/>
        <w:keepNext/>
        <w:keepLines/>
        <w:widowControl w:val="0"/>
        <w:shd w:val="clear" w:color="auto" w:fill="auto"/>
        <w:tabs>
          <w:tab w:pos="488" w:val="left"/>
        </w:tabs>
        <w:bidi w:val="0"/>
        <w:spacing w:before="0" w:after="34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28"/>
      <w:bookmarkEnd w:id="2129"/>
      <w:bookmarkEnd w:id="2131"/>
    </w:p>
    <w:p>
      <w:pPr>
        <w:pStyle w:val="Style33"/>
        <w:keepNext/>
        <w:keepLines/>
        <w:widowControl w:val="0"/>
        <w:shd w:val="clear" w:color="auto" w:fill="auto"/>
        <w:tabs>
          <w:tab w:pos="488" w:val="left"/>
        </w:tabs>
        <w:bidi w:val="0"/>
        <w:spacing w:before="0" w:after="260" w:line="240" w:lineRule="auto"/>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32"/>
      <w:bookmarkEnd w:id="2133"/>
      <w:bookmarkEnd w:id="2135"/>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2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color w:val="000000"/>
          <w:spacing w:val="0"/>
          <w:w w:val="100"/>
          <w:position w:val="0"/>
        </w:rPr>
        <w:t>、其他</w:t>
      </w:r>
      <w:bookmarkEnd w:id="2136"/>
      <w:bookmarkEnd w:id="2137"/>
      <w:bookmarkEnd w:id="2139"/>
    </w:p>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公司实际控制人拟变更事项。</w:t>
      </w:r>
    </w:p>
    <w:p>
      <w:pPr>
        <w:pStyle w:val="Style22"/>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公司于2017年度内收到第一大股东四川久远投资控股集团有限公司的《告知函》，告知公司其股东方即公司实际控制人 中国工程物理研究院正在筹划久远集团股权变动的相关事宜，该事项可能会导致公司实际控制人的变更，但该事项还涉及国 资审批等相关流程，存在一定的不确定性。2017年3月20日，公司就上述事项发布了关于控股股东的实际控制人拟变更的提 示性公告（公告编号：</w:t>
      </w:r>
      <w:r>
        <w:rPr>
          <w:color w:val="000000"/>
          <w:spacing w:val="0"/>
          <w:w w:val="100"/>
          <w:position w:val="0"/>
        </w:rPr>
        <w:t>2017-011</w:t>
      </w:r>
      <w:r>
        <w:rPr>
          <w:color w:val="000000"/>
          <w:spacing w:val="0"/>
          <w:w w:val="100"/>
          <w:position w:val="0"/>
        </w:rPr>
        <w:t>）。</w:t>
      </w:r>
    </w:p>
    <w:p>
      <w:pPr>
        <w:pStyle w:val="Style18"/>
        <w:keepNext/>
        <w:keepLines/>
        <w:widowControl w:val="0"/>
        <w:shd w:val="clear" w:color="auto" w:fill="auto"/>
        <w:bidi w:val="0"/>
        <w:spacing w:before="0" w:after="340" w:line="240" w:lineRule="auto"/>
        <w:ind w:left="0" w:right="0" w:firstLine="0"/>
        <w:jc w:val="left"/>
      </w:pPr>
      <w:bookmarkStart w:id="2140" w:name="bookmark2140"/>
      <w:bookmarkStart w:id="2141" w:name="bookmark2141"/>
      <w:bookmarkStart w:id="2142" w:name="bookmark2142"/>
      <w:r>
        <w:rPr>
          <w:color w:val="000000"/>
          <w:spacing w:val="0"/>
          <w:w w:val="100"/>
          <w:position w:val="0"/>
          <w:sz w:val="24"/>
          <w:szCs w:val="24"/>
        </w:rPr>
        <w:t>十五、资产负债表日后事项</w:t>
      </w:r>
      <w:bookmarkEnd w:id="2140"/>
      <w:bookmarkEnd w:id="2141"/>
      <w:bookmarkEnd w:id="2142"/>
    </w:p>
    <w:p>
      <w:pPr>
        <w:pStyle w:val="Style27"/>
        <w:keepNext/>
        <w:keepLines/>
        <w:widowControl w:val="0"/>
        <w:shd w:val="clear" w:color="auto" w:fill="auto"/>
        <w:bidi w:val="0"/>
        <w:spacing w:before="0" w:after="260" w:line="240" w:lineRule="auto"/>
        <w:ind w:left="0" w:right="0" w:firstLine="0"/>
        <w:jc w:val="left"/>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43"/>
      <w:bookmarkEnd w:id="2144"/>
      <w:bookmarkEnd w:id="2145"/>
    </w:p>
    <w:p>
      <w:pPr>
        <w:pStyle w:val="Style22"/>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501"/>
        <w:gridCol w:w="2309"/>
        <w:gridCol w:w="2362"/>
        <w:gridCol w:w="2414"/>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46"/>
      <w:bookmarkEnd w:id="2147"/>
      <w:bookmarkEnd w:id="21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607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拟分配的利润及股利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62,804,775.20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经审议宣告发放的利润及股利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62,804,775.20</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以上利润分配预案经本公司第五届董事会第十二次会议审议通过，尚需本公司股东大会批准。</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3</w:t>
      </w:r>
      <w:bookmarkEnd w:id="2151"/>
      <w:r>
        <w:rPr>
          <w:color w:val="000000"/>
          <w:spacing w:val="0"/>
          <w:w w:val="100"/>
          <w:position w:val="0"/>
        </w:rPr>
        <w:t>、</w:t>
        <w:tab/>
        <w:t>销售退回</w:t>
      </w:r>
      <w:bookmarkEnd w:id="2149"/>
      <w:bookmarkEnd w:id="2150"/>
      <w:bookmarkEnd w:id="2152"/>
    </w:p>
    <w:p>
      <w:pPr>
        <w:pStyle w:val="Style27"/>
        <w:keepNext/>
        <w:keepLines/>
        <w:widowControl w:val="0"/>
        <w:shd w:val="clear" w:color="auto" w:fill="auto"/>
        <w:tabs>
          <w:tab w:pos="378" w:val="left"/>
        </w:tabs>
        <w:bidi w:val="0"/>
        <w:spacing w:before="0" w:after="2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4</w:t>
      </w:r>
      <w:bookmarkEnd w:id="2155"/>
      <w:r>
        <w:rPr>
          <w:color w:val="000000"/>
          <w:spacing w:val="0"/>
          <w:w w:val="100"/>
          <w:position w:val="0"/>
        </w:rPr>
        <w:t>、</w:t>
        <w:tab/>
        <w:t>其他资产负债表日后事项说明</w:t>
      </w:r>
      <w:bookmarkEnd w:id="2153"/>
      <w:bookmarkEnd w:id="2154"/>
      <w:bookmarkEnd w:id="2156"/>
    </w:p>
    <w:p>
      <w:pPr>
        <w:pStyle w:val="Style22"/>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公司于2017年度内收到第一大股东四川久远投资控股集团有限公司的《告知函》，告知公司其股东方即公司实际控制人 中国工程物理研究院正在筹划久远集团股权变动的相关事宜，该事项可能会导致公司实际控制人的变更，但该事项还涉及国 资审批等相关流程，存在一定的不确定性。2017年3月20日，公司就上述事项发布了关于控股股东的实际控制人拟变更的提 示性公告（公告编号：</w:t>
      </w:r>
      <w:r>
        <w:rPr>
          <w:color w:val="000000"/>
          <w:spacing w:val="0"/>
          <w:w w:val="100"/>
          <w:position w:val="0"/>
        </w:rPr>
        <w:t>2017-011）</w:t>
      </w:r>
      <w:r>
        <w:rPr>
          <w:color w:val="000000"/>
          <w:spacing w:val="0"/>
          <w:w w:val="100"/>
          <w:position w:val="0"/>
        </w:rPr>
        <w:t>，截至本审计报告日，该事项尚未有新的进展。</w:t>
      </w:r>
    </w:p>
    <w:p>
      <w:pPr>
        <w:pStyle w:val="Style18"/>
        <w:keepNext/>
        <w:keepLines/>
        <w:widowControl w:val="0"/>
        <w:shd w:val="clear" w:color="auto" w:fill="auto"/>
        <w:bidi w:val="0"/>
        <w:spacing w:before="0" w:after="340" w:line="240" w:lineRule="auto"/>
        <w:ind w:left="0" w:right="0" w:firstLine="0"/>
        <w:jc w:val="left"/>
      </w:pPr>
      <w:bookmarkStart w:id="2157" w:name="bookmark2157"/>
      <w:bookmarkStart w:id="2158" w:name="bookmark2158"/>
      <w:bookmarkStart w:id="2159" w:name="bookmark2159"/>
      <w:r>
        <w:rPr>
          <w:color w:val="000000"/>
          <w:spacing w:val="0"/>
          <w:w w:val="100"/>
          <w:position w:val="0"/>
          <w:sz w:val="24"/>
          <w:szCs w:val="24"/>
        </w:rPr>
        <w:t>十六、其他重要事项</w:t>
      </w:r>
      <w:bookmarkEnd w:id="2157"/>
      <w:bookmarkEnd w:id="2158"/>
      <w:bookmarkEnd w:id="2159"/>
    </w:p>
    <w:p>
      <w:pPr>
        <w:pStyle w:val="Style27"/>
        <w:keepNext/>
        <w:keepLines/>
        <w:widowControl w:val="0"/>
        <w:shd w:val="clear" w:color="auto" w:fill="auto"/>
        <w:bidi w:val="0"/>
        <w:spacing w:before="0" w:after="340" w:line="240" w:lineRule="auto"/>
        <w:ind w:left="0" w:right="0" w:firstLine="0"/>
        <w:jc w:val="left"/>
      </w:pPr>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60"/>
      <w:bookmarkEnd w:id="2161"/>
      <w:bookmarkEnd w:id="2162"/>
    </w:p>
    <w:p>
      <w:pPr>
        <w:pStyle w:val="Style33"/>
        <w:keepNext/>
        <w:keepLines/>
        <w:widowControl w:val="0"/>
        <w:shd w:val="clear" w:color="auto" w:fill="auto"/>
        <w:bidi w:val="0"/>
        <w:spacing w:before="0" w:after="380" w:line="240" w:lineRule="auto"/>
        <w:ind w:left="0" w:right="0" w:firstLine="0"/>
        <w:jc w:val="left"/>
      </w:pPr>
      <w:bookmarkStart w:id="2163" w:name="bookmark2163"/>
      <w:bookmarkStart w:id="2164" w:name="bookmark2164"/>
      <w:bookmarkStart w:id="2165" w:name="bookmark2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63"/>
      <w:bookmarkEnd w:id="2164"/>
      <w:bookmarkEnd w:id="216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166" w:name="bookmark2166"/>
      <w:bookmarkStart w:id="2167" w:name="bookmark2167"/>
      <w:bookmarkStart w:id="2168" w:name="bookmark21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66"/>
      <w:bookmarkEnd w:id="2167"/>
      <w:bookmarkEnd w:id="2168"/>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2</w:t>
      </w:r>
      <w:bookmarkEnd w:id="2171"/>
      <w:r>
        <w:rPr>
          <w:color w:val="000000"/>
          <w:spacing w:val="0"/>
          <w:w w:val="100"/>
          <w:position w:val="0"/>
        </w:rPr>
        <w:t>、</w:t>
        <w:tab/>
        <w:t>债务重组</w:t>
      </w:r>
      <w:bookmarkEnd w:id="2169"/>
      <w:bookmarkEnd w:id="2170"/>
      <w:bookmarkEnd w:id="2172"/>
    </w:p>
    <w:p>
      <w:pPr>
        <w:pStyle w:val="Style27"/>
        <w:keepNext/>
        <w:keepLines/>
        <w:widowControl w:val="0"/>
        <w:shd w:val="clear" w:color="auto" w:fill="auto"/>
        <w:tabs>
          <w:tab w:pos="378" w:val="left"/>
        </w:tabs>
        <w:bidi w:val="0"/>
        <w:spacing w:before="0" w:after="34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3</w:t>
      </w:r>
      <w:bookmarkEnd w:id="2175"/>
      <w:r>
        <w:rPr>
          <w:color w:val="000000"/>
          <w:spacing w:val="0"/>
          <w:w w:val="100"/>
          <w:position w:val="0"/>
        </w:rPr>
        <w:t>、</w:t>
        <w:tab/>
        <w:t>资产置换</w:t>
      </w:r>
      <w:bookmarkEnd w:id="2173"/>
      <w:bookmarkEnd w:id="2174"/>
      <w:bookmarkEnd w:id="2176"/>
    </w:p>
    <w:p>
      <w:pPr>
        <w:pStyle w:val="Style33"/>
        <w:keepNext/>
        <w:keepLines/>
        <w:widowControl w:val="0"/>
        <w:shd w:val="clear" w:color="auto" w:fill="auto"/>
        <w:tabs>
          <w:tab w:pos="488" w:val="left"/>
        </w:tabs>
        <w:bidi w:val="0"/>
        <w:spacing w:before="0" w:after="34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77"/>
      <w:bookmarkEnd w:id="2178"/>
      <w:bookmarkEnd w:id="2180"/>
    </w:p>
    <w:p>
      <w:pPr>
        <w:pStyle w:val="Style33"/>
        <w:keepNext/>
        <w:keepLines/>
        <w:widowControl w:val="0"/>
        <w:shd w:val="clear" w:color="auto" w:fill="auto"/>
        <w:tabs>
          <w:tab w:pos="488" w:val="left"/>
        </w:tabs>
        <w:bidi w:val="0"/>
        <w:spacing w:before="0" w:after="340" w:line="240" w:lineRule="auto"/>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w:t>
      </w:r>
      <w:bookmarkEnd w:id="218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81"/>
      <w:bookmarkEnd w:id="2182"/>
      <w:bookmarkEnd w:id="2184"/>
    </w:p>
    <w:p>
      <w:pPr>
        <w:pStyle w:val="Style27"/>
        <w:keepNext/>
        <w:keepLines/>
        <w:widowControl w:val="0"/>
        <w:shd w:val="clear" w:color="auto" w:fill="auto"/>
        <w:tabs>
          <w:tab w:pos="378" w:val="left"/>
        </w:tabs>
        <w:bidi w:val="0"/>
        <w:spacing w:before="0" w:after="34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4</w:t>
      </w:r>
      <w:bookmarkEnd w:id="2187"/>
      <w:r>
        <w:rPr>
          <w:color w:val="000000"/>
          <w:spacing w:val="0"/>
          <w:w w:val="100"/>
          <w:position w:val="0"/>
        </w:rPr>
        <w:t>、</w:t>
        <w:tab/>
        <w:t>年金计划</w:t>
      </w:r>
      <w:bookmarkEnd w:id="2185"/>
      <w:bookmarkEnd w:id="2186"/>
      <w:bookmarkEnd w:id="2188"/>
    </w:p>
    <w:p>
      <w:pPr>
        <w:pStyle w:val="Style27"/>
        <w:keepNext/>
        <w:keepLines/>
        <w:widowControl w:val="0"/>
        <w:shd w:val="clear" w:color="auto" w:fill="auto"/>
        <w:tabs>
          <w:tab w:pos="378" w:val="left"/>
        </w:tabs>
        <w:bidi w:val="0"/>
        <w:spacing w:before="0" w:after="38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5</w:t>
      </w:r>
      <w:bookmarkEnd w:id="2191"/>
      <w:r>
        <w:rPr>
          <w:color w:val="000000"/>
          <w:spacing w:val="0"/>
          <w:w w:val="100"/>
          <w:position w:val="0"/>
        </w:rPr>
        <w:t>、</w:t>
        <w:tab/>
        <w:t>终止经营</w:t>
      </w:r>
      <w:bookmarkEnd w:id="2189"/>
      <w:bookmarkEnd w:id="2190"/>
      <w:bookmarkEnd w:id="219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6</w:t>
      </w:r>
      <w:bookmarkEnd w:id="2195"/>
      <w:r>
        <w:rPr>
          <w:color w:val="000000"/>
          <w:spacing w:val="0"/>
          <w:w w:val="100"/>
          <w:position w:val="0"/>
        </w:rPr>
        <w:t>、分部信息</w:t>
      </w:r>
      <w:bookmarkEnd w:id="2193"/>
      <w:bookmarkEnd w:id="2194"/>
      <w:bookmarkEnd w:id="2196"/>
    </w:p>
    <w:p>
      <w:pPr>
        <w:pStyle w:val="Style33"/>
        <w:keepNext/>
        <w:keepLines/>
        <w:widowControl w:val="0"/>
        <w:shd w:val="clear" w:color="auto" w:fill="auto"/>
        <w:tabs>
          <w:tab w:pos="488" w:val="left"/>
        </w:tabs>
        <w:bidi w:val="0"/>
        <w:spacing w:before="0" w:after="340" w:line="240" w:lineRule="auto"/>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97"/>
      <w:bookmarkEnd w:id="2198"/>
      <w:bookmarkEnd w:id="2200"/>
    </w:p>
    <w:p>
      <w:pPr>
        <w:pStyle w:val="Style33"/>
        <w:keepNext/>
        <w:keepLines/>
        <w:widowControl w:val="0"/>
        <w:shd w:val="clear" w:color="auto" w:fill="auto"/>
        <w:tabs>
          <w:tab w:pos="488" w:val="left"/>
        </w:tabs>
        <w:bidi w:val="0"/>
        <w:spacing w:before="0" w:after="38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01"/>
      <w:bookmarkEnd w:id="2202"/>
      <w:bookmarkEnd w:id="220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86"/>
        <w:gridCol w:w="2419"/>
        <w:gridCol w:w="2381"/>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3"/>
        <w:keepNext/>
        <w:keepLines/>
        <w:widowControl w:val="0"/>
        <w:numPr>
          <w:ilvl w:val="0"/>
          <w:numId w:val="59"/>
        </w:numPr>
        <w:shd w:val="clear" w:color="auto" w:fill="auto"/>
        <w:tabs>
          <w:tab w:pos="488" w:val="left"/>
        </w:tabs>
        <w:bidi w:val="0"/>
        <w:spacing w:before="0" w:after="340" w:line="240" w:lineRule="auto"/>
        <w:ind w:left="0" w:right="0" w:firstLine="0"/>
        <w:jc w:val="both"/>
      </w:pPr>
      <w:bookmarkStart w:id="2205" w:name="bookmark2205"/>
      <w:bookmarkStart w:id="2206" w:name="bookmark2206"/>
      <w:bookmarkStart w:id="2207" w:name="bookmark2207"/>
      <w:bookmarkStart w:id="2208" w:name="bookmark2208"/>
      <w:bookmarkEnd w:id="2207"/>
      <w:r>
        <w:rPr>
          <w:color w:val="000000"/>
          <w:spacing w:val="0"/>
          <w:w w:val="100"/>
          <w:position w:val="0"/>
        </w:rPr>
        <w:t>公司无报告分部的，或者不能披露各报告分部的资产总额和负债总额的，应说明原因</w:t>
      </w:r>
      <w:bookmarkEnd w:id="2205"/>
      <w:bookmarkEnd w:id="2206"/>
      <w:bookmarkEnd w:id="2208"/>
    </w:p>
    <w:p>
      <w:pPr>
        <w:pStyle w:val="Style33"/>
        <w:keepNext/>
        <w:keepLines/>
        <w:widowControl w:val="0"/>
        <w:numPr>
          <w:ilvl w:val="0"/>
          <w:numId w:val="59"/>
        </w:numPr>
        <w:shd w:val="clear" w:color="auto" w:fill="auto"/>
        <w:tabs>
          <w:tab w:pos="488" w:val="left"/>
        </w:tabs>
        <w:bidi w:val="0"/>
        <w:spacing w:before="0" w:after="340" w:line="240" w:lineRule="auto"/>
        <w:ind w:left="0" w:right="0" w:firstLine="0"/>
        <w:jc w:val="both"/>
      </w:pPr>
      <w:bookmarkStart w:id="2205" w:name="bookmark2205"/>
      <w:bookmarkStart w:id="2206" w:name="bookmark2206"/>
      <w:bookmarkStart w:id="2209" w:name="bookmark2209"/>
      <w:bookmarkStart w:id="2210" w:name="bookmark2210"/>
      <w:bookmarkEnd w:id="2209"/>
      <w:r>
        <w:rPr>
          <w:color w:val="000000"/>
          <w:spacing w:val="0"/>
          <w:w w:val="100"/>
          <w:position w:val="0"/>
        </w:rPr>
        <w:t>其他说明</w:t>
      </w:r>
      <w:bookmarkEnd w:id="2205"/>
      <w:bookmarkEnd w:id="2206"/>
      <w:bookmarkEnd w:id="2210"/>
    </w:p>
    <w:p>
      <w:pPr>
        <w:pStyle w:val="Style27"/>
        <w:keepNext/>
        <w:keepLines/>
        <w:widowControl w:val="0"/>
        <w:shd w:val="clear" w:color="auto" w:fill="auto"/>
        <w:tabs>
          <w:tab w:pos="373" w:val="left"/>
        </w:tabs>
        <w:bidi w:val="0"/>
        <w:spacing w:before="0" w:after="34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7</w:t>
      </w:r>
      <w:bookmarkEnd w:id="2213"/>
      <w:r>
        <w:rPr>
          <w:color w:val="000000"/>
          <w:spacing w:val="0"/>
          <w:w w:val="100"/>
          <w:position w:val="0"/>
        </w:rPr>
        <w:t>、</w:t>
        <w:tab/>
        <w:t>其他对投资者决策有影响的重要交易和事项</w:t>
      </w:r>
      <w:bookmarkEnd w:id="2211"/>
      <w:bookmarkEnd w:id="2212"/>
      <w:bookmarkEnd w:id="2214"/>
    </w:p>
    <w:p>
      <w:pPr>
        <w:pStyle w:val="Style27"/>
        <w:keepNext/>
        <w:keepLines/>
        <w:widowControl w:val="0"/>
        <w:shd w:val="clear" w:color="auto" w:fill="auto"/>
        <w:tabs>
          <w:tab w:pos="378" w:val="left"/>
        </w:tabs>
        <w:bidi w:val="0"/>
        <w:spacing w:before="0" w:after="34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8</w:t>
      </w:r>
      <w:bookmarkEnd w:id="2217"/>
      <w:r>
        <w:rPr>
          <w:color w:val="000000"/>
          <w:spacing w:val="0"/>
          <w:w w:val="100"/>
          <w:position w:val="0"/>
        </w:rPr>
        <w:t>、</w:t>
        <w:tab/>
        <w:t>其他</w:t>
      </w:r>
      <w:bookmarkEnd w:id="2215"/>
      <w:bookmarkEnd w:id="2216"/>
      <w:bookmarkEnd w:id="2218"/>
    </w:p>
    <w:p>
      <w:pPr>
        <w:pStyle w:val="Style18"/>
        <w:keepNext/>
        <w:keepLines/>
        <w:widowControl w:val="0"/>
        <w:shd w:val="clear" w:color="auto" w:fill="auto"/>
        <w:bidi w:val="0"/>
        <w:spacing w:before="0" w:after="340" w:line="240" w:lineRule="auto"/>
        <w:ind w:left="0" w:right="0" w:firstLine="0"/>
        <w:jc w:val="both"/>
      </w:pPr>
      <w:bookmarkStart w:id="2219" w:name="bookmark2219"/>
      <w:bookmarkStart w:id="2220" w:name="bookmark2220"/>
      <w:bookmarkStart w:id="2221" w:name="bookmark2221"/>
      <w:r>
        <w:rPr>
          <w:color w:val="000000"/>
          <w:spacing w:val="0"/>
          <w:w w:val="100"/>
          <w:position w:val="0"/>
          <w:sz w:val="24"/>
          <w:szCs w:val="24"/>
        </w:rPr>
        <w:t>十七、母公司财务报表主要项目注释</w:t>
      </w:r>
      <w:bookmarkEnd w:id="2219"/>
      <w:bookmarkEnd w:id="2220"/>
      <w:bookmarkEnd w:id="2221"/>
    </w:p>
    <w:p>
      <w:pPr>
        <w:pStyle w:val="Style27"/>
        <w:keepNext/>
        <w:keepLines/>
        <w:widowControl w:val="0"/>
        <w:shd w:val="clear" w:color="auto" w:fill="auto"/>
        <w:bidi w:val="0"/>
        <w:spacing w:before="0" w:after="340" w:line="240" w:lineRule="auto"/>
        <w:ind w:left="0" w:right="0" w:firstLine="0"/>
        <w:jc w:val="both"/>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22"/>
      <w:bookmarkEnd w:id="2223"/>
      <w:bookmarkEnd w:id="2224"/>
    </w:p>
    <w:p>
      <w:pPr>
        <w:pStyle w:val="Style33"/>
        <w:keepNext/>
        <w:keepLines/>
        <w:widowControl w:val="0"/>
        <w:shd w:val="clear" w:color="auto" w:fill="auto"/>
        <w:bidi w:val="0"/>
        <w:spacing w:before="0" w:after="340" w:line="240" w:lineRule="auto"/>
        <w:ind w:left="0" w:right="0" w:firstLine="0"/>
        <w:jc w:val="both"/>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25"/>
      <w:bookmarkEnd w:id="2226"/>
      <w:bookmarkEnd w:id="222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797"/>
        <w:gridCol w:w="802"/>
        <w:gridCol w:w="787"/>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381,765,</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58,663,4</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323,102,4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300,614,1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43,942,52</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256,671,65</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380,565,</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58,663,4</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321,902,1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299,363,3</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43,942,52</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255,420,82</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1,250,839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1,250,839.6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381,765,</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58,663,4</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323,102,4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300,614,1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43,942,52</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256,671,65</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58,663,496.18</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380,565,680.35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58,663,496.18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1,200,262.88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381,765,943.23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58,663,496.18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320" w:line="317" w:lineRule="exact"/>
        <w:ind w:left="0" w:right="0"/>
        <w:jc w:val="both"/>
      </w:pPr>
      <w:r>
        <w:rPr>
          <w:color w:val="000000"/>
          <w:spacing w:val="0"/>
          <w:w w:val="100"/>
          <w:position w:val="0"/>
        </w:rPr>
        <w:t>除已单独计提减值准备以外的应收账款和其他应收款，公司根据以前年度与之相同或相类似的、按账龄段划分的具有类 似信用风险特征的应收款项组合的实际损失率为基础，结合现时情况分析法确定坏账准备计提的比例。</w:t>
      </w:r>
    </w:p>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60" w:line="317" w:lineRule="exact"/>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5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207,592,489.62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98,776,992.75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35,604,542.21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39,791,918.65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14,708,658.04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5,187,999.52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19,895,261.09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381,765,943.23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228" w:name="bookmark2228"/>
      <w:bookmarkStart w:id="2229" w:name="bookmark2229"/>
      <w:bookmarkStart w:id="2230" w:name="bookmark22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28"/>
      <w:bookmarkEnd w:id="2229"/>
      <w:bookmarkEnd w:id="223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43,942,529.91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16,971,851.27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2,250,885.00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58,663,496.18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43,942,529.91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16,971,851.27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2,250,885.00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58,663,496.18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bookmarkStart w:id="2234" w:name="bookmark2234"/>
      <w:r>
        <w:rPr>
          <w:color w:val="000000"/>
          <w:spacing w:val="0"/>
          <w:w w:val="100"/>
          <w:position w:val="0"/>
        </w:rPr>
        <w:t>（</w:t>
      </w:r>
      <w:bookmarkEnd w:id="223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31"/>
      <w:bookmarkEnd w:id="2232"/>
      <w:bookmarkEnd w:id="223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2,250,885.00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60"/>
        <w:gridCol w:w="1608"/>
        <w:gridCol w:w="1622"/>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3"/>
        <w:keepNext/>
        <w:keepLines/>
        <w:widowControl w:val="0"/>
        <w:shd w:val="clear" w:color="auto" w:fill="auto"/>
        <w:bidi w:val="0"/>
        <w:spacing w:before="0" w:line="240" w:lineRule="auto"/>
        <w:ind w:left="0" w:right="0" w:firstLine="0"/>
        <w:jc w:val="both"/>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35"/>
      <w:bookmarkEnd w:id="2236"/>
      <w:bookmarkEnd w:id="223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57,337,380.23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5,382,551.08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11,828,552.12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2,231,452.36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11,799,476.04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589,973.80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9,646,447.17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482,322.36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8,519,009.03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920,576.41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99,130,864.59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3"/>
        <w:keepNext/>
        <w:keepLines/>
        <w:widowControl w:val="0"/>
        <w:shd w:val="clear" w:color="auto" w:fill="auto"/>
        <w:tabs>
          <w:tab w:pos="488" w:val="left"/>
        </w:tabs>
        <w:bidi w:val="0"/>
        <w:spacing w:before="0" w:line="240" w:lineRule="auto"/>
        <w:ind w:left="0" w:right="0" w:firstLine="0"/>
        <w:jc w:val="both"/>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39"/>
      <w:bookmarkEnd w:id="2240"/>
      <w:bookmarkEnd w:id="2242"/>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88" w:val="left"/>
        </w:tabs>
        <w:bidi w:val="0"/>
        <w:spacing w:before="0" w:line="240" w:lineRule="auto"/>
        <w:ind w:left="0" w:right="0" w:firstLine="0"/>
        <w:jc w:val="both"/>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43"/>
      <w:bookmarkEnd w:id="2244"/>
      <w:bookmarkEnd w:id="2246"/>
    </w:p>
    <w:p>
      <w:pPr>
        <w:pStyle w:val="Style27"/>
        <w:keepNext/>
        <w:keepLines/>
        <w:widowControl w:val="0"/>
        <w:shd w:val="clear" w:color="auto" w:fill="auto"/>
        <w:bidi w:val="0"/>
        <w:spacing w:before="0" w:line="240" w:lineRule="auto"/>
        <w:ind w:left="0" w:right="0" w:firstLine="0"/>
        <w:jc w:val="both"/>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47"/>
      <w:bookmarkEnd w:id="2248"/>
      <w:bookmarkEnd w:id="22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42,278,515.82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58,336,652.13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42,278,515.82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58,336,652.13</w:t>
            </w:r>
          </w:p>
        </w:tc>
      </w:tr>
    </w:tbl>
    <w:p>
      <w:pPr>
        <w:pStyle w:val="Style33"/>
        <w:keepNext/>
        <w:keepLines/>
        <w:widowControl w:val="0"/>
        <w:shd w:val="clear" w:color="auto" w:fill="auto"/>
        <w:bidi w:val="0"/>
        <w:spacing w:before="0" w:after="340" w:line="240" w:lineRule="auto"/>
        <w:ind w:left="0" w:right="0" w:firstLine="0"/>
        <w:jc w:val="left"/>
      </w:pPr>
      <w:bookmarkStart w:id="2250" w:name="bookmark2250"/>
      <w:bookmarkStart w:id="2251" w:name="bookmark2251"/>
      <w:bookmarkStart w:id="2252" w:name="bookmark2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50"/>
      <w:bookmarkEnd w:id="2251"/>
      <w:bookmarkEnd w:id="2252"/>
    </w:p>
    <w:p>
      <w:pPr>
        <w:pStyle w:val="Style54"/>
        <w:keepNext/>
        <w:keepLines/>
        <w:widowControl w:val="0"/>
        <w:shd w:val="clear" w:color="auto" w:fill="auto"/>
        <w:bidi w:val="0"/>
        <w:spacing w:before="0" w:after="34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1</w:t>
      </w:r>
      <w:bookmarkEnd w:id="2255"/>
      <w:r>
        <w:rPr>
          <w:color w:val="000000"/>
          <w:spacing w:val="0"/>
          <w:w w:val="100"/>
          <w:position w:val="0"/>
        </w:rPr>
        <w:t>）应收利息分类</w:t>
      </w:r>
      <w:bookmarkEnd w:id="2253"/>
      <w:bookmarkEnd w:id="2254"/>
      <w:bookmarkEnd w:id="225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7"/>
        <w:gridCol w:w="638"/>
        <w:gridCol w:w="1915"/>
        <w:gridCol w:w="634"/>
        <w:gridCol w:w="1291"/>
        <w:gridCol w:w="1963"/>
      </w:tblGrid>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2257" w:name="bookmark225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225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340" w:line="240" w:lineRule="auto"/>
        <w:ind w:left="0" w:right="0" w:firstLine="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3</w:t>
      </w:r>
      <w:bookmarkEnd w:id="2260"/>
      <w:r>
        <w:rPr>
          <w:color w:val="000000"/>
          <w:spacing w:val="0"/>
          <w:w w:val="100"/>
          <w:position w:val="0"/>
        </w:rPr>
        <w:t>）坏账准备计提情况</w:t>
      </w:r>
      <w:bookmarkEnd w:id="2258"/>
      <w:bookmarkEnd w:id="2259"/>
      <w:bookmarkEnd w:id="2261"/>
    </w:p>
    <w:p>
      <w:pPr>
        <w:pStyle w:val="Style2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2262" w:name="bookmark2262"/>
      <w:bookmarkStart w:id="2263" w:name="bookmark2263"/>
      <w:bookmarkStart w:id="2264" w:name="bookmark2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62"/>
      <w:bookmarkEnd w:id="2263"/>
      <w:bookmarkEnd w:id="2264"/>
    </w:p>
    <w:p>
      <w:pPr>
        <w:pStyle w:val="Style54"/>
        <w:keepNext/>
        <w:keepLines/>
        <w:widowControl w:val="0"/>
        <w:shd w:val="clear" w:color="auto" w:fill="auto"/>
        <w:bidi w:val="0"/>
        <w:spacing w:before="0" w:after="340" w:line="240" w:lineRule="auto"/>
        <w:ind w:left="0" w:right="0" w:firstLine="0"/>
        <w:jc w:val="both"/>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bookmarkEnd w:id="2267"/>
      <w:r>
        <w:rPr>
          <w:color w:val="000000"/>
          <w:spacing w:val="0"/>
          <w:w w:val="100"/>
          <w:position w:val="0"/>
        </w:rPr>
        <w:t>）应收股利分类</w:t>
      </w:r>
      <w:bookmarkEnd w:id="2265"/>
      <w:bookmarkEnd w:id="2266"/>
      <w:bookmarkEnd w:id="226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2</w:t>
      </w:r>
      <w:bookmarkEnd w:id="227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69"/>
      <w:bookmarkEnd w:id="2270"/>
      <w:bookmarkEnd w:id="227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25"/>
        <w:gridCol w:w="191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3</w:t>
      </w:r>
      <w:bookmarkEnd w:id="2275"/>
      <w:r>
        <w:rPr>
          <w:color w:val="000000"/>
          <w:spacing w:val="0"/>
          <w:w w:val="100"/>
          <w:position w:val="0"/>
        </w:rPr>
        <w:t>）坏账准备计提情况</w:t>
      </w:r>
      <w:bookmarkEnd w:id="2273"/>
      <w:bookmarkEnd w:id="2274"/>
      <w:bookmarkEnd w:id="2276"/>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77"/>
      <w:bookmarkEnd w:id="2278"/>
      <w:bookmarkEnd w:id="2280"/>
    </w:p>
    <w:p>
      <w:pPr>
        <w:pStyle w:val="Style54"/>
        <w:keepNext/>
        <w:keepLines/>
        <w:widowControl w:val="0"/>
        <w:shd w:val="clear" w:color="auto" w:fill="auto"/>
        <w:bidi w:val="0"/>
        <w:spacing w:before="0" w:after="340" w:line="240"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81"/>
      <w:bookmarkEnd w:id="2282"/>
      <w:bookmarkEnd w:id="228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49,935,603.68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44,364,005.74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r>
              <w:rPr>
                <w:rFonts w:ascii="Times New Roman" w:eastAsia="Times New Roman" w:hAnsi="Times New Roman" w:cs="Times New Roman"/>
                <w:color w:val="000000"/>
                <w:spacing w:val="0"/>
                <w:w w:val="100"/>
                <w:position w:val="0"/>
              </w:rPr>
              <w:t>'</w:t>
            </w:r>
            <w:r>
              <w:rPr>
                <w:color w:val="000000"/>
                <w:spacing w:val="0"/>
                <w:w w:val="100"/>
                <w:position w:val="0"/>
              </w:rPr>
              <w:t>债权债务转让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8,240,328.99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27,709,701.02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3,139,942.65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2,055,790.69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2,690,220.80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1,845,309.36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64,006,096.12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75,974,806.81</w:t>
            </w:r>
          </w:p>
        </w:tc>
      </w:tr>
    </w:tbl>
    <w:p>
      <w:pPr>
        <w:widowControl w:val="0"/>
        <w:spacing w:after="299" w:line="1" w:lineRule="exact"/>
      </w:pPr>
    </w:p>
    <w:p>
      <w:pPr>
        <w:pStyle w:val="Style54"/>
        <w:keepNext/>
        <w:keepLines/>
        <w:widowControl w:val="0"/>
        <w:shd w:val="clear" w:color="auto" w:fill="auto"/>
        <w:bidi w:val="0"/>
        <w:spacing w:before="0" w:after="380" w:line="240" w:lineRule="auto"/>
        <w:ind w:left="0" w:right="0" w:firstLine="0"/>
        <w:jc w:val="both"/>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2</w:t>
      </w:r>
      <w:bookmarkEnd w:id="2286"/>
      <w:r>
        <w:rPr>
          <w:color w:val="000000"/>
          <w:spacing w:val="0"/>
          <w:w w:val="100"/>
          <w:position w:val="0"/>
        </w:rPr>
        <w:t>）坏账准备计提情况</w:t>
      </w:r>
      <w:bookmarkEnd w:id="2284"/>
      <w:bookmarkEnd w:id="2285"/>
      <w:bookmarkEnd w:id="228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102"/>
        <w:gridCol w:w="2093"/>
        <w:gridCol w:w="181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10,488,641.44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7,149,513.24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17,638,154.68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2,636,905.22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1,452,520.40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4,089,425.62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13,125,546.66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8,602,033.64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21,727,580.30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22,986,731.99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11,272,477.03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7,538,579.20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22,208,307.90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5,091,782.08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8,514,492.18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8,602,033.64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64,006,096.12</w:t>
            </w:r>
          </w:p>
        </w:tc>
      </w:tr>
    </w:tbl>
    <w:p>
      <w:pPr>
        <w:widowControl w:val="0"/>
        <w:spacing w:after="299" w:line="1" w:lineRule="exact"/>
      </w:pPr>
    </w:p>
    <w:p>
      <w:pPr>
        <w:pStyle w:val="Style54"/>
        <w:keepNext/>
        <w:keepLines/>
        <w:widowControl w:val="0"/>
        <w:shd w:val="clear" w:color="auto" w:fill="auto"/>
        <w:bidi w:val="0"/>
        <w:spacing w:before="0" w:after="38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3</w:t>
      </w:r>
      <w:bookmarkEnd w:id="2290"/>
      <w:r>
        <w:rPr>
          <w:color w:val="000000"/>
          <w:spacing w:val="0"/>
          <w:w w:val="100"/>
          <w:position w:val="0"/>
        </w:rPr>
        <w:t>）本期计提、收回或转回的坏账准备情况</w:t>
      </w:r>
      <w:bookmarkEnd w:id="2288"/>
      <w:bookmarkEnd w:id="2289"/>
      <w:bookmarkEnd w:id="2291"/>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9"/>
        <w:gridCol w:w="1320"/>
        <w:gridCol w:w="1330"/>
        <w:gridCol w:w="1090"/>
        <w:gridCol w:w="1579"/>
        <w:gridCol w:w="158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584"/>
        <w:gridCol w:w="1090"/>
        <w:gridCol w:w="1330"/>
        <w:gridCol w:w="1330"/>
        <w:gridCol w:w="1090"/>
        <w:gridCol w:w="1579"/>
        <w:gridCol w:w="158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保证金性质的款项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10,621,899.4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3,763,696.03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14,385,595.48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7,016,255.23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7,341,984.82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17,638,154.6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4,089,425.62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21,727,580.30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4</w:t>
      </w:r>
      <w:bookmarkEnd w:id="2294"/>
      <w:r>
        <w:rPr>
          <w:color w:val="000000"/>
          <w:spacing w:val="0"/>
          <w:w w:val="100"/>
          <w:position w:val="0"/>
        </w:rPr>
        <w:t>）本期实际核销的其他应收款情况</w:t>
      </w:r>
      <w:bookmarkEnd w:id="2292"/>
      <w:bookmarkEnd w:id="2293"/>
      <w:bookmarkEnd w:id="229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tabs>
                <w:tab w:pos="1800" w:val="left"/>
                <w:tab w:pos="3600"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06"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600" w:firstLine="0"/>
              <w:jc w:val="right"/>
            </w:pPr>
            <w:r>
              <w:rPr>
                <w:color w:val="000000"/>
                <w:spacing w:val="0"/>
                <w:w w:val="100"/>
                <w:position w:val="0"/>
              </w:rPr>
              <w:t>易产生</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54"/>
        <w:keepNext/>
        <w:keepLines/>
        <w:widowControl w:val="0"/>
        <w:shd w:val="clear" w:color="auto" w:fill="auto"/>
        <w:bidi w:val="0"/>
        <w:spacing w:before="0" w:after="36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5</w:t>
      </w:r>
      <w:bookmarkEnd w:id="2298"/>
      <w:r>
        <w:rPr>
          <w:color w:val="000000"/>
          <w:spacing w:val="0"/>
          <w:w w:val="100"/>
          <w:position w:val="0"/>
        </w:rPr>
        <w:t>）按欠款方归集的期末余额前五名的其他应收款情况</w:t>
      </w:r>
      <w:bookmarkEnd w:id="2296"/>
      <w:bookmarkEnd w:id="2297"/>
      <w:bookmarkEnd w:id="229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5"/>
        <w:gridCol w:w="1613"/>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12,109,344.90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6,399,050.89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往来款</w:t>
            </w:r>
            <w:r>
              <w:rPr>
                <w:rFonts w:ascii="Times New Roman" w:eastAsia="Times New Roman" w:hAnsi="Times New Roman" w:cs="Times New Roman"/>
                <w:color w:val="000000"/>
                <w:spacing w:val="0"/>
                <w:w w:val="100"/>
                <w:position w:val="0"/>
              </w:rPr>
              <w:t>'</w:t>
            </w:r>
            <w:r>
              <w:rPr>
                <w:color w:val="000000"/>
                <w:spacing w:val="0"/>
                <w:w w:val="100"/>
                <w:position w:val="0"/>
              </w:rPr>
              <w:t>债权债务转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7,902,315.76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7,005,669.62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3,651,383.00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2,336,233.00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3,608,280.00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180,414.00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2,606,505.00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550,371.00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29,877,828.66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16,471,738.51</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6</w:t>
      </w:r>
      <w:bookmarkEnd w:id="2302"/>
      <w:r>
        <w:rPr>
          <w:color w:val="000000"/>
          <w:spacing w:val="0"/>
          <w:w w:val="100"/>
          <w:position w:val="0"/>
        </w:rPr>
        <w:t>）涉及政府补助的应收款项</w:t>
      </w:r>
      <w:bookmarkEnd w:id="2300"/>
      <w:bookmarkEnd w:id="2301"/>
      <w:bookmarkEnd w:id="230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预计收取的时间、金额 及依据</w:t>
            </w:r>
          </w:p>
        </w:tc>
      </w:tr>
    </w:tbl>
    <w:p>
      <w:pPr>
        <w:spacing w:lineRule="exact" w:line="1"/>
        <w:rPr>
          <w:sz w:val="2"/>
          <w:szCs w:val="2"/>
        </w:rPr>
      </w:pPr>
      <w:r>
        <w:br w:type="page"/>
      </w:r>
    </w:p>
    <w:p>
      <w:pPr>
        <w:pStyle w:val="Style54"/>
        <w:keepNext/>
        <w:keepLines/>
        <w:widowControl w:val="0"/>
        <w:shd w:val="clear" w:color="auto" w:fill="auto"/>
        <w:tabs>
          <w:tab w:pos="387" w:val="left"/>
        </w:tabs>
        <w:bidi w:val="0"/>
        <w:spacing w:before="0" w:after="36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7</w:t>
      </w:r>
      <w:bookmarkEnd w:id="2306"/>
      <w:r>
        <w:rPr>
          <w:color w:val="000000"/>
          <w:spacing w:val="0"/>
          <w:w w:val="100"/>
          <w:position w:val="0"/>
        </w:rPr>
        <w:t>）</w:t>
        <w:tab/>
        <w:t>因金融资产转移而终止确认的其他应收款</w:t>
      </w:r>
      <w:bookmarkEnd w:id="2304"/>
      <w:bookmarkEnd w:id="2305"/>
      <w:bookmarkEnd w:id="2307"/>
    </w:p>
    <w:p>
      <w:pPr>
        <w:pStyle w:val="Style54"/>
        <w:keepNext/>
        <w:keepLines/>
        <w:widowControl w:val="0"/>
        <w:shd w:val="clear" w:color="auto" w:fill="auto"/>
        <w:tabs>
          <w:tab w:pos="392" w:val="left"/>
        </w:tabs>
        <w:bidi w:val="0"/>
        <w:spacing w:before="0" w:after="36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8</w:t>
      </w:r>
      <w:bookmarkEnd w:id="2310"/>
      <w:r>
        <w:rPr>
          <w:color w:val="000000"/>
          <w:spacing w:val="0"/>
          <w:w w:val="100"/>
          <w:position w:val="0"/>
        </w:rPr>
        <w:t>）</w:t>
        <w:tab/>
        <w:t>转移其他应收款且继续涉入形成的资产、负债金额</w:t>
      </w:r>
      <w:bookmarkEnd w:id="2308"/>
      <w:bookmarkEnd w:id="2309"/>
      <w:bookmarkEnd w:id="231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3</w:t>
      </w:r>
      <w:bookmarkEnd w:id="2314"/>
      <w:r>
        <w:rPr>
          <w:color w:val="000000"/>
          <w:spacing w:val="0"/>
          <w:w w:val="100"/>
          <w:position w:val="0"/>
        </w:rPr>
        <w:t>、长期股权投资</w:t>
      </w:r>
      <w:bookmarkEnd w:id="2312"/>
      <w:bookmarkEnd w:id="2313"/>
      <w:bookmarkEnd w:id="231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329,792,520.20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329,792,520.20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299,612,520.20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299,612,520.20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329,792,520.20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329,792,520.20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299,612,520.20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299,612,520.20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316" w:name="bookmark2316"/>
      <w:bookmarkStart w:id="2317" w:name="bookmark2317"/>
      <w:bookmarkStart w:id="2318" w:name="bookmark2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16"/>
      <w:bookmarkEnd w:id="2317"/>
      <w:bookmarkEnd w:id="231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4"/>
        <w:gridCol w:w="12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天津银海环球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10,384,029.11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10,384,029.11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四川银海软件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76,628,491.09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76,628,491.09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重庆久远银海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北京久远银海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四川兴政信息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山西久远爱思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普软件股份有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新疆银海鼎峰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四川久远银海 畅辉软件有限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四川久远国基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4"/>
        <w:gridCol w:w="121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北京银海哲齐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四川健康久远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杭州海量信息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重庆久远康成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鲲云（北京）科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299,612,520.2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329,792,520.20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319" w:name="bookmark2319"/>
      <w:bookmarkStart w:id="2320" w:name="bookmark2320"/>
      <w:bookmarkStart w:id="2321" w:name="bookmark2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19"/>
      <w:bookmarkEnd w:id="2320"/>
      <w:bookmarkEnd w:id="232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2322" w:name="bookmark2322"/>
      <w:bookmarkStart w:id="2323" w:name="bookmark2323"/>
      <w:bookmarkStart w:id="2324" w:name="bookmark2324"/>
      <w:bookmarkStart w:id="2325" w:name="bookmark2325"/>
      <w:r>
        <w:rPr>
          <w:color w:val="000000"/>
          <w:spacing w:val="0"/>
          <w:w w:val="100"/>
          <w:position w:val="0"/>
        </w:rPr>
        <w:t>（</w:t>
      </w:r>
      <w:bookmarkEnd w:id="232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22"/>
      <w:bookmarkEnd w:id="2323"/>
      <w:bookmarkEnd w:id="2325"/>
    </w:p>
    <w:p>
      <w:pPr>
        <w:pStyle w:val="Style27"/>
        <w:keepNext/>
        <w:keepLines/>
        <w:widowControl w:val="0"/>
        <w:shd w:val="clear" w:color="auto" w:fill="auto"/>
        <w:bidi w:val="0"/>
        <w:spacing w:before="0" w:line="240" w:lineRule="auto"/>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4</w:t>
      </w:r>
      <w:bookmarkEnd w:id="2328"/>
      <w:r>
        <w:rPr>
          <w:color w:val="000000"/>
          <w:spacing w:val="0"/>
          <w:w w:val="100"/>
          <w:position w:val="0"/>
        </w:rPr>
        <w:t>、营业收入和营业成本</w:t>
      </w:r>
      <w:bookmarkEnd w:id="2326"/>
      <w:bookmarkEnd w:id="2327"/>
      <w:bookmarkEnd w:id="232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1,039,328,352.73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481,937,839.00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840,859,885.87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454,658,348.59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1,263,661.05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269,623.26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1,040,592,013.78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482,391,627.88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842,026,492.26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454,927,971.85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576,679,329.27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576,679,329.27</w:t>
            </w:r>
          </w:p>
        </w:tc>
      </w:tr>
    </w:tbl>
    <w:p>
      <w:pPr>
        <w:spacing w:lineRule="exact" w:line="1"/>
        <w:rPr>
          <w:sz w:val="2"/>
          <w:szCs w:val="2"/>
        </w:rPr>
      </w:pPr>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325,837,819.58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325,837,819.58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136,277,822.25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136,277,822.25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533,381.63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1,263,661.05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442,438,587.75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442,438,587.75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75,351,019.00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75,351,019.00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176,572,487.94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176,572,487.94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79,190,942.70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79,190,942.70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144,529,925.72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144,529,925.72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36,565,347.38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36,565,347.38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84,680,042.24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84,680,042.24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1,263,661.05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合同中存在重大融资成分的，本公司按照假定客户在取得商品或服务控制权时即以现金支付的应付金额确定交易价格， 并在合同期间内采用实际利率法摊销该交易价格与合同对价之间的差额。</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22"/>
        <w:keepNext w:val="0"/>
        <w:keepLines w:val="0"/>
        <w:widowControl w:val="0"/>
        <w:numPr>
          <w:ilvl w:val="0"/>
          <w:numId w:val="61"/>
        </w:numPr>
        <w:shd w:val="clear" w:color="auto" w:fill="auto"/>
        <w:tabs>
          <w:tab w:pos="845" w:val="left"/>
        </w:tabs>
        <w:bidi w:val="0"/>
        <w:spacing w:before="0" w:after="0" w:line="316" w:lineRule="exact"/>
        <w:ind w:left="0" w:right="0"/>
        <w:jc w:val="both"/>
      </w:pPr>
      <w:bookmarkStart w:id="2330" w:name="bookmark2330"/>
      <w:bookmarkEnd w:id="2330"/>
      <w:r>
        <w:rPr>
          <w:color w:val="000000"/>
          <w:spacing w:val="0"/>
          <w:w w:val="100"/>
          <w:position w:val="0"/>
        </w:rPr>
        <w:t>客户在本公司履约的同时即取得并消耗本公司履约所带来的经济利益。</w:t>
      </w:r>
    </w:p>
    <w:p>
      <w:pPr>
        <w:pStyle w:val="Style22"/>
        <w:keepNext w:val="0"/>
        <w:keepLines w:val="0"/>
        <w:widowControl w:val="0"/>
        <w:numPr>
          <w:ilvl w:val="0"/>
          <w:numId w:val="61"/>
        </w:numPr>
        <w:shd w:val="clear" w:color="auto" w:fill="auto"/>
        <w:tabs>
          <w:tab w:pos="845" w:val="left"/>
        </w:tabs>
        <w:bidi w:val="0"/>
        <w:spacing w:before="0" w:after="0" w:line="316" w:lineRule="exact"/>
        <w:ind w:left="0" w:right="0"/>
        <w:jc w:val="both"/>
      </w:pPr>
      <w:bookmarkStart w:id="2331" w:name="bookmark2331"/>
      <w:bookmarkEnd w:id="2331"/>
      <w:r>
        <w:rPr>
          <w:color w:val="000000"/>
          <w:spacing w:val="0"/>
          <w:w w:val="100"/>
          <w:position w:val="0"/>
        </w:rPr>
        <w:t>客户能够控制本公司履约过程中在建的商品。</w:t>
      </w:r>
    </w:p>
    <w:p>
      <w:pPr>
        <w:pStyle w:val="Style22"/>
        <w:keepNext w:val="0"/>
        <w:keepLines w:val="0"/>
        <w:widowControl w:val="0"/>
        <w:numPr>
          <w:ilvl w:val="0"/>
          <w:numId w:val="61"/>
        </w:numPr>
        <w:shd w:val="clear" w:color="auto" w:fill="auto"/>
        <w:tabs>
          <w:tab w:pos="845" w:val="left"/>
        </w:tabs>
        <w:bidi w:val="0"/>
        <w:spacing w:before="0" w:after="0" w:line="316" w:lineRule="exact"/>
        <w:ind w:left="0" w:right="0"/>
        <w:jc w:val="both"/>
      </w:pPr>
      <w:bookmarkStart w:id="2332" w:name="bookmark2332"/>
      <w:bookmarkEnd w:id="2332"/>
      <w:r>
        <w:rPr>
          <w:color w:val="000000"/>
          <w:spacing w:val="0"/>
          <w:w w:val="100"/>
          <w:position w:val="0"/>
        </w:rPr>
        <w:t>本公司履约过程中所产出的商品具有不可替代用途，且本公司在整个合同期内有权就累计至今已完成的履约部分 收取款项。</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2"/>
        <w:keepNext w:val="0"/>
        <w:keepLines w:val="0"/>
        <w:widowControl w:val="0"/>
        <w:numPr>
          <w:ilvl w:val="0"/>
          <w:numId w:val="61"/>
        </w:numPr>
        <w:shd w:val="clear" w:color="auto" w:fill="auto"/>
        <w:tabs>
          <w:tab w:pos="845" w:val="left"/>
        </w:tabs>
        <w:bidi w:val="0"/>
        <w:spacing w:before="0" w:after="0" w:line="316" w:lineRule="exact"/>
        <w:ind w:left="0" w:right="0"/>
        <w:jc w:val="both"/>
      </w:pPr>
      <w:bookmarkStart w:id="2333" w:name="bookmark2333"/>
      <w:bookmarkEnd w:id="2333"/>
      <w:r>
        <w:rPr>
          <w:color w:val="000000"/>
          <w:spacing w:val="0"/>
          <w:w w:val="100"/>
          <w:position w:val="0"/>
        </w:rPr>
        <w:t>本公司就该商品或服务享有现时收款权利，即客户就该商品或服务负有现时付款义务。</w:t>
      </w:r>
    </w:p>
    <w:p>
      <w:pPr>
        <w:pStyle w:val="Style22"/>
        <w:keepNext w:val="0"/>
        <w:keepLines w:val="0"/>
        <w:widowControl w:val="0"/>
        <w:numPr>
          <w:ilvl w:val="0"/>
          <w:numId w:val="61"/>
        </w:numPr>
        <w:shd w:val="clear" w:color="auto" w:fill="auto"/>
        <w:tabs>
          <w:tab w:pos="845" w:val="left"/>
        </w:tabs>
        <w:bidi w:val="0"/>
        <w:spacing w:before="0" w:after="0" w:line="316" w:lineRule="exact"/>
        <w:ind w:left="0" w:right="0"/>
        <w:jc w:val="both"/>
      </w:pPr>
      <w:bookmarkStart w:id="2334" w:name="bookmark2334"/>
      <w:bookmarkEnd w:id="2334"/>
      <w:r>
        <w:rPr>
          <w:color w:val="000000"/>
          <w:spacing w:val="0"/>
          <w:w w:val="100"/>
          <w:position w:val="0"/>
        </w:rPr>
        <w:t>本公司已将该商品的法定所有权转移给客户，即客户已拥有该商品的法定所有权。</w:t>
      </w:r>
    </w:p>
    <w:p>
      <w:pPr>
        <w:pStyle w:val="Style22"/>
        <w:keepNext w:val="0"/>
        <w:keepLines w:val="0"/>
        <w:widowControl w:val="0"/>
        <w:numPr>
          <w:ilvl w:val="0"/>
          <w:numId w:val="61"/>
        </w:numPr>
        <w:shd w:val="clear" w:color="auto" w:fill="auto"/>
        <w:tabs>
          <w:tab w:pos="847" w:val="left"/>
        </w:tabs>
        <w:bidi w:val="0"/>
        <w:spacing w:before="0" w:after="0" w:line="310" w:lineRule="exact"/>
        <w:ind w:left="0" w:right="0"/>
        <w:jc w:val="both"/>
      </w:pPr>
      <w:bookmarkStart w:id="2335" w:name="bookmark2335"/>
      <w:bookmarkEnd w:id="2335"/>
      <w:r>
        <w:rPr>
          <w:color w:val="000000"/>
          <w:spacing w:val="0"/>
          <w:w w:val="100"/>
          <w:position w:val="0"/>
        </w:rPr>
        <w:t>本公司已将该商品实物转移给客户，即客户已实物占有该商品。</w:t>
      </w:r>
    </w:p>
    <w:p>
      <w:pPr>
        <w:pStyle w:val="Style22"/>
        <w:keepNext w:val="0"/>
        <w:keepLines w:val="0"/>
        <w:widowControl w:val="0"/>
        <w:numPr>
          <w:ilvl w:val="0"/>
          <w:numId w:val="61"/>
        </w:numPr>
        <w:shd w:val="clear" w:color="auto" w:fill="auto"/>
        <w:tabs>
          <w:tab w:pos="847" w:val="left"/>
        </w:tabs>
        <w:bidi w:val="0"/>
        <w:spacing w:before="0" w:after="0" w:line="310" w:lineRule="exact"/>
        <w:ind w:left="0" w:right="0"/>
        <w:jc w:val="both"/>
      </w:pPr>
      <w:bookmarkStart w:id="2336" w:name="bookmark2336"/>
      <w:bookmarkEnd w:id="2336"/>
      <w:r>
        <w:rPr>
          <w:color w:val="000000"/>
          <w:spacing w:val="0"/>
          <w:w w:val="100"/>
          <w:position w:val="0"/>
        </w:rPr>
        <w:t>本公司已将该商品所有权上的主要风险和报酬转移给客户，即客户已取得该商品所有权上的主要风险和报酬。</w:t>
      </w:r>
    </w:p>
    <w:p>
      <w:pPr>
        <w:pStyle w:val="Style22"/>
        <w:keepNext w:val="0"/>
        <w:keepLines w:val="0"/>
        <w:widowControl w:val="0"/>
        <w:numPr>
          <w:ilvl w:val="0"/>
          <w:numId w:val="61"/>
        </w:numPr>
        <w:shd w:val="clear" w:color="auto" w:fill="auto"/>
        <w:tabs>
          <w:tab w:pos="847" w:val="left"/>
        </w:tabs>
        <w:bidi w:val="0"/>
        <w:spacing w:before="0" w:after="340" w:line="310" w:lineRule="exact"/>
        <w:ind w:left="0" w:right="0"/>
        <w:jc w:val="both"/>
      </w:pPr>
      <w:bookmarkStart w:id="2337" w:name="bookmark2337"/>
      <w:bookmarkEnd w:id="2337"/>
      <w:r>
        <w:rPr>
          <w:color w:val="000000"/>
          <w:spacing w:val="0"/>
          <w:w w:val="100"/>
          <w:position w:val="0"/>
        </w:rPr>
        <w:t>客户已接受该商品或服务等。</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1,108,229,965.22</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1,039,530,807.46</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53,802,997.40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14,896,160.36</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2"/>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5</w:t>
      </w:r>
      <w:bookmarkEnd w:id="2340"/>
      <w:r>
        <w:rPr>
          <w:color w:val="000000"/>
          <w:spacing w:val="0"/>
          <w:w w:val="100"/>
          <w:position w:val="0"/>
        </w:rPr>
        <w:t>、投资收益</w:t>
      </w:r>
      <w:bookmarkEnd w:id="2338"/>
      <w:bookmarkEnd w:id="2339"/>
      <w:bookmarkEnd w:id="234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-1,099,051.33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7,679,885.56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719,672.78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3,612,671.23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2,675,269.84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19,493,505.46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12,012,942.62</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6</w:t>
      </w:r>
      <w:bookmarkEnd w:id="2344"/>
      <w:r>
        <w:rPr>
          <w:color w:val="000000"/>
          <w:spacing w:val="0"/>
          <w:w w:val="100"/>
          <w:position w:val="0"/>
        </w:rPr>
        <w:t>、其他</w:t>
      </w:r>
      <w:bookmarkEnd w:id="2342"/>
      <w:bookmarkEnd w:id="2343"/>
      <w:bookmarkEnd w:id="2345"/>
    </w:p>
    <w:p>
      <w:pPr>
        <w:pStyle w:val="Style18"/>
        <w:keepNext/>
        <w:keepLines/>
        <w:widowControl w:val="0"/>
        <w:shd w:val="clear" w:color="auto" w:fill="auto"/>
        <w:bidi w:val="0"/>
        <w:spacing w:before="0" w:after="340" w:line="240" w:lineRule="auto"/>
        <w:ind w:left="0" w:right="0" w:firstLine="0"/>
        <w:jc w:val="left"/>
      </w:pPr>
      <w:bookmarkStart w:id="2346" w:name="bookmark2346"/>
      <w:bookmarkStart w:id="2347" w:name="bookmark2347"/>
      <w:bookmarkStart w:id="2348" w:name="bookmark2348"/>
      <w:r>
        <w:rPr>
          <w:color w:val="000000"/>
          <w:spacing w:val="0"/>
          <w:w w:val="100"/>
          <w:position w:val="0"/>
          <w:sz w:val="24"/>
          <w:szCs w:val="24"/>
        </w:rPr>
        <w:t>十八、补充资料</w:t>
      </w:r>
      <w:bookmarkEnd w:id="2346"/>
      <w:bookmarkEnd w:id="2347"/>
      <w:bookmarkEnd w:id="2348"/>
    </w:p>
    <w:p>
      <w:pPr>
        <w:pStyle w:val="Style27"/>
        <w:keepNext/>
        <w:keepLines/>
        <w:widowControl w:val="0"/>
        <w:shd w:val="clear" w:color="auto" w:fill="auto"/>
        <w:bidi w:val="0"/>
        <w:spacing w:before="0" w:after="340" w:line="240" w:lineRule="auto"/>
        <w:ind w:left="0" w:right="0" w:firstLine="0"/>
        <w:jc w:val="left"/>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49"/>
      <w:bookmarkEnd w:id="2350"/>
      <w:bookmarkEnd w:id="2351"/>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-15,195.96</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12,864,988.86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3,612,671.23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4,240,039.61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2,844,553.02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2,180,626.99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15,677,323.73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52"/>
      <w:bookmarkEnd w:id="2353"/>
      <w:bookmarkEnd w:id="2354"/>
    </w:p>
    <w:tbl>
      <w:tblPr>
        <w:tblOverlap w:val="never"/>
        <w:jc w:val="center"/>
        <w:tblLayout w:type="fixed"/>
      </w:tblPr>
      <w:tblGrid>
        <w:gridCol w:w="2669"/>
        <w:gridCol w:w="3086"/>
        <w:gridCol w:w="1906"/>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bl>
    <w:p>
      <w:pPr>
        <w:widowControl w:val="0"/>
        <w:spacing w:after="259" w:line="1" w:lineRule="exact"/>
      </w:pPr>
    </w:p>
    <w:p>
      <w:pPr>
        <w:pStyle w:val="Style27"/>
        <w:keepNext/>
        <w:keepLines/>
        <w:widowControl w:val="0"/>
        <w:shd w:val="clear" w:color="auto" w:fill="auto"/>
        <w:tabs>
          <w:tab w:pos="404" w:val="left"/>
        </w:tabs>
        <w:bidi w:val="0"/>
        <w:spacing w:before="0" w:after="260" w:line="331" w:lineRule="exact"/>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3</w:t>
      </w:r>
      <w:bookmarkEnd w:id="2357"/>
      <w:r>
        <w:rPr>
          <w:color w:val="000000"/>
          <w:spacing w:val="0"/>
          <w:w w:val="100"/>
          <w:position w:val="0"/>
        </w:rPr>
        <w:t>、</w:t>
        <w:tab/>
        <w:t>境内外会计准则下会计数据差异</w:t>
      </w:r>
      <w:bookmarkEnd w:id="2355"/>
      <w:bookmarkEnd w:id="2356"/>
      <w:bookmarkEnd w:id="2358"/>
    </w:p>
    <w:p>
      <w:pPr>
        <w:pStyle w:val="Style33"/>
        <w:keepNext/>
        <w:keepLines/>
        <w:widowControl w:val="0"/>
        <w:shd w:val="clear" w:color="auto" w:fill="auto"/>
        <w:tabs>
          <w:tab w:pos="488" w:val="left"/>
        </w:tabs>
        <w:bidi w:val="0"/>
        <w:spacing w:before="0" w:after="340" w:line="331" w:lineRule="exact"/>
        <w:ind w:left="0" w:right="0" w:firstLine="0"/>
        <w:jc w:val="left"/>
      </w:pPr>
      <w:bookmarkStart w:id="2359" w:name="bookmark2359"/>
      <w:bookmarkStart w:id="2360" w:name="bookmark2360"/>
      <w:bookmarkStart w:id="2361" w:name="bookmark2361"/>
      <w:bookmarkStart w:id="2362" w:name="bookmark2362"/>
      <w:r>
        <w:rPr>
          <w:color w:val="000000"/>
          <w:spacing w:val="0"/>
          <w:w w:val="100"/>
          <w:position w:val="0"/>
        </w:rPr>
        <w:t>（</w:t>
      </w:r>
      <w:bookmarkEnd w:id="236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59"/>
      <w:bookmarkEnd w:id="2360"/>
      <w:bookmarkEnd w:id="2362"/>
    </w:p>
    <w:p>
      <w:pPr>
        <w:pStyle w:val="Style2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8" w:val="left"/>
        </w:tabs>
        <w:bidi w:val="0"/>
        <w:spacing w:before="0" w:after="340" w:line="331" w:lineRule="exact"/>
        <w:ind w:left="0" w:right="0" w:firstLine="0"/>
        <w:jc w:val="left"/>
      </w:pPr>
      <w:bookmarkStart w:id="2363" w:name="bookmark2363"/>
      <w:bookmarkStart w:id="2364" w:name="bookmark2364"/>
      <w:bookmarkStart w:id="2365" w:name="bookmark2365"/>
      <w:bookmarkStart w:id="2366" w:name="bookmark2366"/>
      <w:r>
        <w:rPr>
          <w:color w:val="000000"/>
          <w:spacing w:val="0"/>
          <w:w w:val="100"/>
          <w:position w:val="0"/>
        </w:rPr>
        <w:t>（</w:t>
      </w:r>
      <w:bookmarkEnd w:id="236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63"/>
      <w:bookmarkEnd w:id="2364"/>
      <w:bookmarkEnd w:id="2366"/>
    </w:p>
    <w:p>
      <w:pPr>
        <w:pStyle w:val="Style2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3"/>
        <w:keepNext/>
        <w:keepLines/>
        <w:widowControl w:val="0"/>
        <w:shd w:val="clear" w:color="auto" w:fill="auto"/>
        <w:tabs>
          <w:tab w:pos="589" w:val="left"/>
        </w:tabs>
        <w:bidi w:val="0"/>
        <w:spacing w:before="0" w:after="260" w:line="331" w:lineRule="exact"/>
        <w:ind w:left="0" w:right="0" w:firstLine="0"/>
        <w:jc w:val="left"/>
      </w:pPr>
      <w:bookmarkStart w:id="2367" w:name="bookmark2367"/>
      <w:bookmarkStart w:id="2368" w:name="bookmark2368"/>
      <w:bookmarkStart w:id="2369" w:name="bookmark2369"/>
      <w:bookmarkStart w:id="2370" w:name="bookmark2370"/>
      <w:r>
        <w:rPr>
          <w:color w:val="000000"/>
          <w:spacing w:val="0"/>
          <w:w w:val="100"/>
          <w:position w:val="0"/>
        </w:rPr>
        <w:t>（</w:t>
      </w:r>
      <w:bookmarkEnd w:id="236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367"/>
      <w:bookmarkEnd w:id="2368"/>
      <w:bookmarkEnd w:id="2370"/>
    </w:p>
    <w:p>
      <w:pPr>
        <w:pStyle w:val="Style27"/>
        <w:keepNext/>
        <w:keepLines/>
        <w:widowControl w:val="0"/>
        <w:shd w:val="clear" w:color="auto" w:fill="auto"/>
        <w:tabs>
          <w:tab w:pos="404" w:val="left"/>
        </w:tabs>
        <w:bidi w:val="0"/>
        <w:spacing w:before="0" w:after="1000" w:line="331" w:lineRule="exact"/>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4</w:t>
      </w:r>
      <w:bookmarkEnd w:id="2373"/>
      <w:r>
        <w:rPr>
          <w:color w:val="000000"/>
          <w:spacing w:val="0"/>
          <w:w w:val="100"/>
          <w:position w:val="0"/>
        </w:rPr>
        <w:t>、</w:t>
        <w:tab/>
        <w:t>其他</w:t>
      </w:r>
      <w:bookmarkEnd w:id="2371"/>
      <w:bookmarkEnd w:id="2372"/>
      <w:bookmarkEnd w:id="2374"/>
    </w:p>
    <w:p>
      <w:pPr>
        <w:pStyle w:val="Style40"/>
        <w:keepNext w:val="0"/>
        <w:keepLines w:val="0"/>
        <w:widowControl w:val="0"/>
        <w:shd w:val="clear" w:color="auto" w:fill="auto"/>
        <w:bidi w:val="0"/>
        <w:spacing w:before="0" w:after="400" w:line="331" w:lineRule="exact"/>
        <w:ind w:left="0" w:right="0" w:firstLine="0"/>
        <w:jc w:val="center"/>
      </w:pPr>
      <w:r>
        <w:rPr>
          <w:b w:val="0"/>
          <w:bCs w:val="0"/>
          <w:color w:val="000000"/>
          <w:spacing w:val="0"/>
          <w:w w:val="100"/>
          <w:position w:val="0"/>
        </w:rPr>
        <w:t>四川久远银海软件股份有限公司</w:t>
      </w:r>
    </w:p>
    <w:p>
      <w:pPr>
        <w:pStyle w:val="Style40"/>
        <w:keepNext w:val="0"/>
        <w:keepLines w:val="0"/>
        <w:widowControl w:val="0"/>
        <w:shd w:val="clear" w:color="auto" w:fill="auto"/>
        <w:bidi w:val="0"/>
        <w:spacing w:before="0" w:after="400" w:line="331" w:lineRule="exact"/>
        <w:ind w:left="0" w:right="0" w:firstLine="0"/>
        <w:jc w:val="center"/>
      </w:pPr>
      <w:r>
        <w:rPr>
          <w:b w:val="0"/>
          <w:bCs w:val="0"/>
          <w:color w:val="000000"/>
          <w:spacing w:val="0"/>
          <w:w w:val="100"/>
          <w:position w:val="0"/>
        </w:rPr>
        <w:t>董事长：连春华</w:t>
      </w:r>
    </w:p>
    <w:p>
      <w:pPr>
        <w:pStyle w:val="Style40"/>
        <w:keepNext w:val="0"/>
        <w:keepLines w:val="0"/>
        <w:widowControl w:val="0"/>
        <w:shd w:val="clear" w:color="auto" w:fill="auto"/>
        <w:bidi w:val="0"/>
        <w:spacing w:before="0" w:after="260" w:line="331" w:lineRule="exact"/>
        <w:ind w:left="0" w:right="0" w:firstLine="0"/>
        <w:jc w:val="center"/>
      </w:pPr>
      <w:r>
        <w:rPr>
          <w:b w:val="0"/>
          <w:bCs w:val="0"/>
          <w:color w:val="000000"/>
          <w:spacing w:val="0"/>
          <w:w w:val="100"/>
          <w:position w:val="0"/>
        </w:rPr>
        <w:t>二</w:t>
      </w:r>
      <w:r>
        <w:rPr>
          <w:b w:val="0"/>
          <w:bCs w:val="0"/>
          <w:color w:val="000000"/>
          <w:spacing w:val="0"/>
          <w:w w:val="100"/>
          <w:position w:val="0"/>
        </w:rPr>
        <w:t>O</w:t>
      </w:r>
      <w:r>
        <w:rPr>
          <w:b w:val="0"/>
          <w:bCs w:val="0"/>
          <w:color w:val="000000"/>
          <w:spacing w:val="0"/>
          <w:w w:val="100"/>
          <w:position w:val="0"/>
        </w:rPr>
        <w:t>二二年三月十一日</w:t>
      </w:r>
    </w:p>
    <w:sectPr>
      <w:footnotePr>
        <w:pos w:val="pageBottom"/>
        <w:numFmt w:val="decimal"/>
        <w:numRestart w:val="continuous"/>
      </w:footnotePr>
      <w:pgSz w:w="11900" w:h="16840"/>
      <w:pgMar w:top="1356" w:right="1018" w:bottom="1531" w:left="10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4"/>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3">
    <w:name w:val="Table of contents_"/>
    <w:basedOn w:val="DefaultParagraphFont"/>
    <w:link w:val="Style12"/>
    <w:rPr>
      <w:rFonts w:ascii="SimSun" w:eastAsia="SimSun" w:hAnsi="SimSun" w:cs="SimSun"/>
      <w:b w:val="0"/>
      <w:bCs w:val="0"/>
      <w:i w:val="0"/>
      <w:iCs w:val="0"/>
      <w:smallCaps w:val="0"/>
      <w:strike w:val="0"/>
      <w:u w:val="none"/>
      <w:shd w:val="clear" w:color="auto" w:fill="auto"/>
    </w:rPr>
  </w:style>
  <w:style w:type="character" w:customStyle="1" w:styleId="CharStyle19">
    <w:name w:val="Heading #2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1">
    <w:name w:val="Table caption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6)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4">
    <w:name w:val="Body text (5)_"/>
    <w:basedOn w:val="DefaultParagraphFont"/>
    <w:link w:val="Style43"/>
    <w:rPr>
      <w:rFonts w:ascii="Arial" w:eastAsia="Arial" w:hAnsi="Arial" w:cs="Arial"/>
      <w:b w:val="0"/>
      <w:bCs w:val="0"/>
      <w:i w:val="0"/>
      <w:iCs w:val="0"/>
      <w:smallCaps w:val="0"/>
      <w:strike w:val="0"/>
      <w:sz w:val="16"/>
      <w:szCs w:val="16"/>
      <w:u w:val="none"/>
      <w:shd w:val="clear" w:color="auto" w:fill="auto"/>
    </w:rPr>
  </w:style>
  <w:style w:type="character" w:customStyle="1" w:styleId="CharStyle50">
    <w:name w:val="Body text (7)_"/>
    <w:basedOn w:val="DefaultParagraphFont"/>
    <w:link w:val="Style4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5">
    <w:name w:val="Heading #5_"/>
    <w:basedOn w:val="DefaultParagraphFont"/>
    <w:link w:val="Style5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4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8">
    <w:name w:val="Heading #1"/>
    <w:basedOn w:val="Normal"/>
    <w:link w:val="CharStyle9"/>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2">
    <w:name w:val="Table of contents"/>
    <w:basedOn w:val="Normal"/>
    <w:link w:val="CharStyle13"/>
    <w:pPr>
      <w:widowControl w:val="0"/>
      <w:shd w:val="clear" w:color="auto" w:fill="auto"/>
      <w:spacing w:after="60"/>
    </w:pPr>
    <w:rPr>
      <w:rFonts w:ascii="SimSun" w:eastAsia="SimSun" w:hAnsi="SimSun" w:cs="SimSun"/>
      <w:b w:val="0"/>
      <w:bCs w:val="0"/>
      <w:i w:val="0"/>
      <w:iCs w:val="0"/>
      <w:smallCaps w:val="0"/>
      <w:strike w:val="0"/>
      <w:u w:val="none"/>
      <w:shd w:val="clear" w:color="auto" w:fill="auto"/>
    </w:rPr>
  </w:style>
  <w:style w:type="paragraph" w:customStyle="1" w:styleId="Style18">
    <w:name w:val="Heading #2"/>
    <w:basedOn w:val="Normal"/>
    <w:link w:val="CharStyle19"/>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0">
    <w:name w:val="Table caption"/>
    <w:basedOn w:val="Normal"/>
    <w:link w:val="CharStyle21"/>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styleId="Style22">
    <w:name w:val="Body text"/>
    <w:basedOn w:val="Normal"/>
    <w:link w:val="CharStyle23"/>
    <w:qFormat/>
    <w:pPr>
      <w:widowControl w:val="0"/>
      <w:shd w:val="clear" w:color="auto" w:fill="auto"/>
      <w:spacing w:after="4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Heading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6)"/>
    <w:basedOn w:val="Normal"/>
    <w:link w:val="CharStyle41"/>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43">
    <w:name w:val="Body text (5)"/>
    <w:basedOn w:val="Normal"/>
    <w:link w:val="CharStyle44"/>
    <w:pPr>
      <w:widowControl w:val="0"/>
      <w:shd w:val="clear" w:color="auto" w:fill="auto"/>
      <w:spacing w:line="311" w:lineRule="exact"/>
      <w:ind w:firstLine="370"/>
    </w:pPr>
    <w:rPr>
      <w:rFonts w:ascii="Arial" w:eastAsia="Arial" w:hAnsi="Arial" w:cs="Arial"/>
      <w:b w:val="0"/>
      <w:bCs w:val="0"/>
      <w:i w:val="0"/>
      <w:iCs w:val="0"/>
      <w:smallCaps w:val="0"/>
      <w:strike w:val="0"/>
      <w:sz w:val="16"/>
      <w:szCs w:val="16"/>
      <w:u w:val="none"/>
      <w:shd w:val="clear" w:color="auto" w:fill="auto"/>
    </w:rPr>
  </w:style>
  <w:style w:type="paragraph" w:customStyle="1" w:styleId="Style49">
    <w:name w:val="Body text (7)"/>
    <w:basedOn w:val="Normal"/>
    <w:link w:val="CharStyle50"/>
    <w:pPr>
      <w:widowControl w:val="0"/>
      <w:shd w:val="clear" w:color="auto" w:fill="auto"/>
      <w:spacing w:after="27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4">
    <w:name w:val="Heading #5"/>
    <w:basedOn w:val="Normal"/>
    <w:link w:val="CharStyle55"/>
    <w:pPr>
      <w:widowControl w:val="0"/>
      <w:shd w:val="clear" w:color="auto" w:fill="auto"/>
      <w:spacing w:after="35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银海</dc:creator>
  <cp:keywords/>
</cp:coreProperties>
</file>