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Default Extension="png" ContentType="image/png"/>
  <Override PartName="/word/footer5.xml" ContentType="application/vnd.openxmlformats-officedocument.wordprocessingml.footer+xml"/>
  <Override PartName="/word/footer6.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shape style="position:absolute;margin-left:57.360001pt;margin-top:35.759998pt;width:77.760pt;height:30pt;mso-position-horizontal-relative:page;mso-position-vertical-relative:page;z-index:0" type="#_x0000_t75" stroked="false">
            <v:imagedata r:id="rId7" o:title=""/>
          </v:shape>
        </w:pict>
      </w:r>
      <w:r>
        <w:rPr/>
        <w:pict>
          <v:group style="position:absolute;margin-left:55.200001pt;margin-top:69.959999pt;width:484.8pt;height:.1pt;mso-position-horizontal-relative:page;mso-position-vertical-relative:page;z-index:1048" coordorigin="1104,1399" coordsize="9696,2">
            <v:shape style="position:absolute;left:1104;top:1399;width:9696;height:2" coordorigin="1104,1399" coordsize="9696,0" path="m1104,1399l10800,1399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1"/>
          <w:szCs w:val="21"/>
        </w:rPr>
      </w:pPr>
    </w:p>
    <w:p>
      <w:pPr>
        <w:spacing w:line="1282" w:lineRule="exact"/>
        <w:ind w:left="330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5"/>
          <w:sz w:val="20"/>
          <w:szCs w:val="20"/>
        </w:rPr>
        <w:drawing>
          <wp:inline distT="0" distB="0" distL="0" distR="0">
            <wp:extent cx="2116797" cy="81438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2116797" cy="814387"/>
                    </a:xfrm>
                    <a:prstGeom prst="rect">
                      <a:avLst/>
                    </a:prstGeom>
                  </pic:spPr>
                </pic:pic>
              </a:graphicData>
            </a:graphic>
          </wp:inline>
        </w:drawing>
      </w:r>
      <w:r>
        <w:rPr>
          <w:rFonts w:ascii="Times New Roman" w:hAnsi="Times New Roman" w:cs="Times New Roman" w:eastAsia="Times New Roman" w:hint="default"/>
          <w:position w:val="-25"/>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26"/>
          <w:szCs w:val="26"/>
        </w:rPr>
      </w:pPr>
    </w:p>
    <w:p>
      <w:pPr>
        <w:spacing w:line="450" w:lineRule="exact" w:before="0"/>
        <w:ind w:left="3" w:right="0" w:firstLine="0"/>
        <w:jc w:val="center"/>
        <w:rPr>
          <w:rFonts w:ascii="宋体" w:hAnsi="宋体" w:cs="宋体" w:eastAsia="宋体" w:hint="default"/>
          <w:sz w:val="35"/>
          <w:szCs w:val="35"/>
        </w:rPr>
      </w:pPr>
      <w:r>
        <w:rPr>
          <w:rFonts w:ascii="宋体" w:hAnsi="宋体" w:cs="宋体" w:eastAsia="宋体" w:hint="default"/>
          <w:b/>
          <w:bCs/>
          <w:sz w:val="35"/>
          <w:szCs w:val="35"/>
        </w:rPr>
        <w:t>厦门吉宏包装科技股份有限公司</w:t>
      </w:r>
      <w:r>
        <w:rPr>
          <w:rFonts w:ascii="宋体" w:hAnsi="宋体" w:cs="宋体" w:eastAsia="宋体" w:hint="default"/>
          <w:sz w:val="35"/>
          <w:szCs w:val="35"/>
        </w:rPr>
      </w:r>
    </w:p>
    <w:p>
      <w:pPr>
        <w:spacing w:line="240" w:lineRule="auto" w:before="0"/>
        <w:rPr>
          <w:rFonts w:ascii="宋体" w:hAnsi="宋体" w:cs="宋体" w:eastAsia="宋体" w:hint="default"/>
          <w:b/>
          <w:bCs/>
          <w:sz w:val="34"/>
          <w:szCs w:val="34"/>
        </w:rPr>
      </w:pPr>
    </w:p>
    <w:p>
      <w:pPr>
        <w:spacing w:line="240" w:lineRule="auto" w:before="9"/>
        <w:rPr>
          <w:rFonts w:ascii="宋体" w:hAnsi="宋体" w:cs="宋体" w:eastAsia="宋体" w:hint="default"/>
          <w:b/>
          <w:bCs/>
          <w:sz w:val="45"/>
          <w:szCs w:val="45"/>
        </w:rPr>
      </w:pPr>
    </w:p>
    <w:p>
      <w:pPr>
        <w:pStyle w:val="Heading1"/>
        <w:spacing w:line="240" w:lineRule="auto" w:before="0"/>
        <w:ind w:right="0"/>
        <w:jc w:val="center"/>
        <w:rPr>
          <w:b w:val="0"/>
          <w:bCs w:val="0"/>
        </w:rPr>
      </w:pPr>
      <w:r>
        <w:rPr>
          <w:rFonts w:ascii="Times New Roman" w:hAnsi="Times New Roman" w:cs="Times New Roman" w:eastAsia="Times New Roman" w:hint="default"/>
        </w:rPr>
        <w:t>2017</w:t>
      </w:r>
      <w:r>
        <w:rPr>
          <w:rFonts w:ascii="Times New Roman" w:hAnsi="Times New Roman" w:cs="Times New Roman" w:eastAsia="Times New Roman" w:hint="default"/>
          <w:spacing w:val="63"/>
        </w:rPr>
        <w:t> </w:t>
      </w:r>
      <w:r>
        <w:rPr/>
        <w:t>年年度报告</w:t>
      </w:r>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3"/>
        <w:rPr>
          <w:rFonts w:ascii="宋体" w:hAnsi="宋体" w:cs="宋体" w:eastAsia="宋体" w:hint="default"/>
          <w:b/>
          <w:bCs/>
          <w:sz w:val="41"/>
          <w:szCs w:val="41"/>
        </w:rPr>
      </w:pPr>
    </w:p>
    <w:p>
      <w:pPr>
        <w:spacing w:before="0"/>
        <w:ind w:left="0" w:right="0" w:firstLine="0"/>
        <w:jc w:val="center"/>
        <w:rPr>
          <w:rFonts w:ascii="宋体" w:hAnsi="宋体" w:cs="宋体" w:eastAsia="宋体" w:hint="default"/>
          <w:sz w:val="31"/>
          <w:szCs w:val="31"/>
        </w:rPr>
      </w:pPr>
      <w:r>
        <w:rPr>
          <w:rFonts w:ascii="Times New Roman" w:hAnsi="Times New Roman" w:cs="Times New Roman" w:eastAsia="Times New Roman" w:hint="default"/>
          <w:b/>
          <w:bCs/>
          <w:sz w:val="31"/>
          <w:szCs w:val="31"/>
        </w:rPr>
        <w:t>2018 </w:t>
      </w:r>
      <w:r>
        <w:rPr>
          <w:rFonts w:ascii="宋体" w:hAnsi="宋体" w:cs="宋体" w:eastAsia="宋体" w:hint="default"/>
          <w:b/>
          <w:bCs/>
          <w:sz w:val="31"/>
          <w:szCs w:val="31"/>
        </w:rPr>
        <w:t>年 </w:t>
      </w:r>
      <w:r>
        <w:rPr>
          <w:rFonts w:ascii="Times New Roman" w:hAnsi="Times New Roman" w:cs="Times New Roman" w:eastAsia="Times New Roman" w:hint="default"/>
          <w:b/>
          <w:bCs/>
          <w:sz w:val="31"/>
          <w:szCs w:val="31"/>
        </w:rPr>
        <w:t>04</w:t>
      </w:r>
      <w:r>
        <w:rPr>
          <w:rFonts w:ascii="Times New Roman" w:hAnsi="Times New Roman" w:cs="Times New Roman" w:eastAsia="Times New Roman" w:hint="default"/>
          <w:b/>
          <w:bCs/>
          <w:spacing w:val="-30"/>
          <w:sz w:val="31"/>
          <w:szCs w:val="31"/>
        </w:rPr>
        <w:t> </w:t>
      </w:r>
      <w:r>
        <w:rPr>
          <w:rFonts w:ascii="宋体" w:hAnsi="宋体" w:cs="宋体" w:eastAsia="宋体" w:hint="default"/>
          <w:b/>
          <w:bCs/>
          <w:sz w:val="31"/>
          <w:szCs w:val="31"/>
        </w:rPr>
        <w:t>月</w:t>
      </w:r>
      <w:r>
        <w:rPr>
          <w:rFonts w:ascii="宋体" w:hAnsi="宋体" w:cs="宋体" w:eastAsia="宋体" w:hint="default"/>
          <w:sz w:val="31"/>
          <w:szCs w:val="31"/>
        </w:rPr>
      </w:r>
    </w:p>
    <w:p>
      <w:pPr>
        <w:spacing w:after="0"/>
        <w:jc w:val="center"/>
        <w:rPr>
          <w:rFonts w:ascii="宋体" w:hAnsi="宋体" w:cs="宋体" w:eastAsia="宋体" w:hint="default"/>
          <w:sz w:val="31"/>
          <w:szCs w:val="31"/>
        </w:rPr>
        <w:sectPr>
          <w:headerReference w:type="default" r:id="rId5"/>
          <w:footerReference w:type="default" r:id="rId6"/>
          <w:type w:val="continuous"/>
          <w:pgSz w:w="11900" w:h="16840"/>
          <w:pgMar w:header="1163" w:footer="977" w:top="1460" w:bottom="1160" w:left="980" w:right="980"/>
        </w:sectPr>
      </w:pPr>
    </w:p>
    <w:p>
      <w:pPr>
        <w:spacing w:line="240" w:lineRule="auto" w:before="3"/>
        <w:rPr>
          <w:rFonts w:ascii="宋体" w:hAnsi="宋体" w:cs="宋体" w:eastAsia="宋体" w:hint="default"/>
          <w:b/>
          <w:bCs/>
          <w:sz w:val="3"/>
          <w:szCs w:val="3"/>
        </w:rPr>
      </w:pPr>
      <w:r>
        <w:rPr/>
        <w:pict>
          <v:shape style="position:absolute;margin-left:57.360001pt;margin-top:42.240002pt;width:77.760pt;height:30pt;mso-position-horizontal-relative:page;mso-position-vertical-relative:page;z-index:1096" type="#_x0000_t75" stroked="false">
            <v:imagedata r:id="rId7" o:title=""/>
          </v:shape>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pStyle w:val="Heading1"/>
        <w:spacing w:line="240" w:lineRule="auto"/>
        <w:ind w:left="2811" w:right="0"/>
        <w:jc w:val="left"/>
        <w:rPr>
          <w:b w:val="0"/>
          <w:bCs w:val="0"/>
        </w:rPr>
      </w:pPr>
      <w:bookmarkStart w:name="_TOC_250011" w:id="1"/>
      <w:r>
        <w:rPr/>
        <w:t>第一节</w:t>
      </w:r>
      <w:r>
        <w:rPr>
          <w:spacing w:val="115"/>
        </w:rPr>
        <w:t> </w:t>
      </w:r>
      <w:r>
        <w:rPr/>
        <w:t>重要提示、目录和释义</w:t>
      </w:r>
      <w:bookmarkEnd w:id="1"/>
      <w:r>
        <w:rPr>
          <w:b w:val="0"/>
          <w:bCs w:val="0"/>
        </w:rPr>
      </w:r>
    </w:p>
    <w:p>
      <w:pPr>
        <w:spacing w:line="240" w:lineRule="auto" w:before="0"/>
        <w:rPr>
          <w:rFonts w:ascii="宋体" w:hAnsi="宋体" w:cs="宋体" w:eastAsia="宋体" w:hint="default"/>
          <w:b/>
          <w:bCs/>
          <w:sz w:val="30"/>
          <w:szCs w:val="30"/>
        </w:rPr>
      </w:pPr>
    </w:p>
    <w:p>
      <w:pPr>
        <w:spacing w:line="424" w:lineRule="auto" w:before="252"/>
        <w:ind w:left="152" w:right="143" w:firstLine="560"/>
        <w:jc w:val="both"/>
        <w:rPr>
          <w:rFonts w:ascii="宋体" w:hAnsi="宋体" w:cs="宋体" w:eastAsia="宋体" w:hint="default"/>
          <w:sz w:val="27"/>
          <w:szCs w:val="27"/>
        </w:rPr>
      </w:pPr>
      <w:r>
        <w:rPr>
          <w:rFonts w:ascii="宋体" w:hAnsi="宋体" w:cs="宋体" w:eastAsia="宋体" w:hint="default"/>
          <w:b/>
          <w:bCs/>
          <w:spacing w:val="4"/>
          <w:sz w:val="27"/>
          <w:szCs w:val="27"/>
        </w:rPr>
        <w:t>公司董事会、监事会及董事、监事、高级管理人员保证年度报告内容的真</w:t>
      </w:r>
      <w:r>
        <w:rPr>
          <w:rFonts w:ascii="宋体" w:hAnsi="宋体" w:cs="宋体" w:eastAsia="宋体" w:hint="default"/>
          <w:b/>
          <w:bCs/>
          <w:spacing w:val="5"/>
          <w:w w:val="102"/>
          <w:sz w:val="27"/>
          <w:szCs w:val="27"/>
        </w:rPr>
        <w:t> </w:t>
      </w:r>
      <w:r>
        <w:rPr>
          <w:rFonts w:ascii="宋体" w:hAnsi="宋体" w:cs="宋体" w:eastAsia="宋体" w:hint="default"/>
          <w:b/>
          <w:bCs/>
          <w:spacing w:val="4"/>
          <w:sz w:val="27"/>
          <w:szCs w:val="27"/>
        </w:rPr>
        <w:t>实、准确、完整，不存在虚假记载、误导性陈述或重大遗漏，并承担个别和连</w:t>
      </w:r>
      <w:r>
        <w:rPr>
          <w:rFonts w:ascii="宋体" w:hAnsi="宋体" w:cs="宋体" w:eastAsia="宋体" w:hint="default"/>
          <w:b/>
          <w:bCs/>
          <w:spacing w:val="7"/>
          <w:sz w:val="27"/>
          <w:szCs w:val="27"/>
        </w:rPr>
        <w:t> </w:t>
      </w:r>
      <w:r>
        <w:rPr>
          <w:rFonts w:ascii="宋体" w:hAnsi="宋体" w:cs="宋体" w:eastAsia="宋体" w:hint="default"/>
          <w:b/>
          <w:bCs/>
          <w:w w:val="105"/>
          <w:sz w:val="27"/>
          <w:szCs w:val="27"/>
        </w:rPr>
        <w:t>带的法律责任。</w:t>
      </w:r>
      <w:r>
        <w:rPr>
          <w:rFonts w:ascii="宋体" w:hAnsi="宋体" w:cs="宋体" w:eastAsia="宋体" w:hint="default"/>
          <w:sz w:val="27"/>
          <w:szCs w:val="27"/>
        </w:rPr>
      </w:r>
    </w:p>
    <w:p>
      <w:pPr>
        <w:spacing w:line="398" w:lineRule="auto" w:before="167"/>
        <w:ind w:left="152" w:right="146" w:firstLine="560"/>
        <w:jc w:val="both"/>
        <w:rPr>
          <w:rFonts w:ascii="宋体" w:hAnsi="宋体" w:cs="宋体" w:eastAsia="宋体" w:hint="default"/>
          <w:sz w:val="27"/>
          <w:szCs w:val="27"/>
        </w:rPr>
      </w:pPr>
      <w:r>
        <w:rPr>
          <w:rFonts w:ascii="宋体" w:hAnsi="宋体" w:cs="宋体" w:eastAsia="宋体" w:hint="default"/>
          <w:b/>
          <w:bCs/>
          <w:sz w:val="27"/>
          <w:szCs w:val="27"/>
        </w:rPr>
        <w:t>公司负责人庄浩、主管会计工作负责人吴明贵及会计机构负责人</w:t>
      </w:r>
      <w:r>
        <w:rPr>
          <w:rFonts w:ascii="Times New Roman" w:hAnsi="Times New Roman" w:cs="Times New Roman" w:eastAsia="Times New Roman" w:hint="default"/>
          <w:b/>
          <w:bCs/>
          <w:sz w:val="28"/>
          <w:szCs w:val="28"/>
        </w:rPr>
        <w:t>(</w:t>
      </w:r>
      <w:r>
        <w:rPr>
          <w:rFonts w:ascii="宋体" w:hAnsi="宋体" w:cs="宋体" w:eastAsia="宋体" w:hint="default"/>
          <w:b/>
          <w:bCs/>
          <w:sz w:val="27"/>
          <w:szCs w:val="27"/>
        </w:rPr>
        <w:t>会计主管</w:t>
      </w:r>
      <w:r>
        <w:rPr>
          <w:rFonts w:ascii="宋体" w:hAnsi="宋体" w:cs="宋体" w:eastAsia="宋体" w:hint="default"/>
          <w:b/>
          <w:bCs/>
          <w:spacing w:val="2"/>
          <w:w w:val="102"/>
          <w:sz w:val="27"/>
          <w:szCs w:val="27"/>
        </w:rPr>
        <w:t> </w:t>
      </w:r>
      <w:r>
        <w:rPr>
          <w:rFonts w:ascii="宋体" w:hAnsi="宋体" w:cs="宋体" w:eastAsia="宋体" w:hint="default"/>
          <w:b/>
          <w:bCs/>
          <w:w w:val="105"/>
          <w:sz w:val="27"/>
          <w:szCs w:val="27"/>
        </w:rPr>
        <w:t>人员</w:t>
      </w:r>
      <w:r>
        <w:rPr>
          <w:rFonts w:ascii="Times New Roman" w:hAnsi="Times New Roman" w:cs="Times New Roman" w:eastAsia="Times New Roman" w:hint="default"/>
          <w:b/>
          <w:bCs/>
          <w:w w:val="105"/>
          <w:sz w:val="28"/>
          <w:szCs w:val="28"/>
        </w:rPr>
        <w:t>)</w:t>
      </w:r>
      <w:r>
        <w:rPr>
          <w:rFonts w:ascii="宋体" w:hAnsi="宋体" w:cs="宋体" w:eastAsia="宋体" w:hint="default"/>
          <w:b/>
          <w:bCs/>
          <w:w w:val="105"/>
          <w:sz w:val="27"/>
          <w:szCs w:val="27"/>
        </w:rPr>
        <w:t>洪紫丹声明：保证年度报告中财务报告的真实、准确、完整。</w:t>
      </w:r>
      <w:r>
        <w:rPr>
          <w:rFonts w:ascii="宋体" w:hAnsi="宋体" w:cs="宋体" w:eastAsia="宋体" w:hint="default"/>
          <w:sz w:val="27"/>
          <w:szCs w:val="27"/>
        </w:rPr>
      </w:r>
    </w:p>
    <w:p>
      <w:pPr>
        <w:spacing w:line="491" w:lineRule="auto" w:before="140"/>
        <w:ind w:left="712" w:right="0" w:firstLine="0"/>
        <w:jc w:val="left"/>
        <w:rPr>
          <w:rFonts w:ascii="宋体" w:hAnsi="宋体" w:cs="宋体" w:eastAsia="宋体" w:hint="default"/>
          <w:sz w:val="27"/>
          <w:szCs w:val="27"/>
        </w:rPr>
      </w:pPr>
      <w:r>
        <w:rPr>
          <w:rFonts w:ascii="宋体" w:hAnsi="宋体" w:cs="宋体" w:eastAsia="宋体" w:hint="default"/>
          <w:b/>
          <w:bCs/>
          <w:w w:val="105"/>
          <w:sz w:val="27"/>
          <w:szCs w:val="27"/>
        </w:rPr>
        <w:t>所有董事均已出席了审议本报告的董事会会议。</w:t>
      </w:r>
      <w:r>
        <w:rPr>
          <w:rFonts w:ascii="宋体" w:hAnsi="宋体" w:cs="宋体" w:eastAsia="宋体" w:hint="default"/>
          <w:b/>
          <w:bCs/>
          <w:spacing w:val="1"/>
          <w:w w:val="102"/>
          <w:sz w:val="27"/>
          <w:szCs w:val="27"/>
        </w:rPr>
        <w:t> </w:t>
      </w:r>
      <w:r>
        <w:rPr>
          <w:rFonts w:ascii="宋体" w:hAnsi="宋体" w:cs="宋体" w:eastAsia="宋体" w:hint="default"/>
          <w:b/>
          <w:bCs/>
          <w:spacing w:val="4"/>
          <w:sz w:val="27"/>
          <w:szCs w:val="27"/>
        </w:rPr>
        <w:t>本年度报告涉及未来计划及经营目标等前瞻性陈述，不构成公司对投资者</w:t>
      </w:r>
      <w:r>
        <w:rPr>
          <w:rFonts w:ascii="宋体" w:hAnsi="宋体" w:cs="宋体" w:eastAsia="宋体" w:hint="default"/>
          <w:sz w:val="27"/>
          <w:szCs w:val="27"/>
        </w:rPr>
      </w:r>
    </w:p>
    <w:p>
      <w:pPr>
        <w:spacing w:line="424" w:lineRule="auto" w:before="0"/>
        <w:ind w:left="152" w:right="0" w:firstLine="0"/>
        <w:jc w:val="left"/>
        <w:rPr>
          <w:rFonts w:ascii="宋体" w:hAnsi="宋体" w:cs="宋体" w:eastAsia="宋体" w:hint="default"/>
          <w:sz w:val="27"/>
          <w:szCs w:val="27"/>
        </w:rPr>
      </w:pPr>
      <w:r>
        <w:rPr>
          <w:rFonts w:ascii="宋体" w:hAnsi="宋体" w:cs="宋体" w:eastAsia="宋体" w:hint="default"/>
          <w:b/>
          <w:bCs/>
          <w:spacing w:val="4"/>
          <w:sz w:val="27"/>
          <w:szCs w:val="27"/>
        </w:rPr>
        <w:t>的实质承诺，投资者及相关人士均应当对此保持足够的风险认识，并且应当理</w:t>
      </w:r>
      <w:r>
        <w:rPr>
          <w:rFonts w:ascii="宋体" w:hAnsi="宋体" w:cs="宋体" w:eastAsia="宋体" w:hint="default"/>
          <w:b/>
          <w:bCs/>
          <w:spacing w:val="7"/>
          <w:sz w:val="27"/>
          <w:szCs w:val="27"/>
        </w:rPr>
        <w:t> </w:t>
      </w:r>
      <w:r>
        <w:rPr>
          <w:rFonts w:ascii="宋体" w:hAnsi="宋体" w:cs="宋体" w:eastAsia="宋体" w:hint="default"/>
          <w:b/>
          <w:bCs/>
          <w:w w:val="105"/>
          <w:sz w:val="27"/>
          <w:szCs w:val="27"/>
        </w:rPr>
        <w:t>解计划、预测与承诺之间的差异。</w:t>
      </w:r>
      <w:r>
        <w:rPr>
          <w:rFonts w:ascii="宋体" w:hAnsi="宋体" w:cs="宋体" w:eastAsia="宋体" w:hint="default"/>
          <w:sz w:val="27"/>
          <w:szCs w:val="27"/>
        </w:rPr>
      </w:r>
    </w:p>
    <w:p>
      <w:pPr>
        <w:spacing w:line="396" w:lineRule="auto" w:before="167"/>
        <w:ind w:left="152" w:right="147" w:firstLine="560"/>
        <w:jc w:val="both"/>
        <w:rPr>
          <w:rFonts w:ascii="宋体" w:hAnsi="宋体" w:cs="宋体" w:eastAsia="宋体" w:hint="default"/>
          <w:sz w:val="27"/>
          <w:szCs w:val="27"/>
        </w:rPr>
      </w:pPr>
      <w:r>
        <w:rPr>
          <w:rFonts w:ascii="宋体" w:hAnsi="宋体" w:cs="宋体" w:eastAsia="宋体" w:hint="default"/>
          <w:b/>
          <w:bCs/>
          <w:sz w:val="27"/>
          <w:szCs w:val="27"/>
        </w:rPr>
        <w:t>公司经本次董事会审议通过的利润分配预案为：以 </w:t>
      </w:r>
      <w:r>
        <w:rPr>
          <w:rFonts w:ascii="Times New Roman" w:hAnsi="Times New Roman" w:cs="Times New Roman" w:eastAsia="Times New Roman" w:hint="default"/>
          <w:b/>
          <w:bCs/>
          <w:sz w:val="28"/>
          <w:szCs w:val="28"/>
        </w:rPr>
        <w:t>114028077</w:t>
      </w:r>
      <w:r>
        <w:rPr>
          <w:rFonts w:ascii="Times New Roman" w:hAnsi="Times New Roman" w:cs="Times New Roman" w:eastAsia="Times New Roman" w:hint="default"/>
          <w:b/>
          <w:bCs/>
          <w:spacing w:val="46"/>
          <w:sz w:val="28"/>
          <w:szCs w:val="28"/>
        </w:rPr>
        <w:t> </w:t>
      </w:r>
      <w:r>
        <w:rPr>
          <w:rFonts w:ascii="宋体" w:hAnsi="宋体" w:cs="宋体" w:eastAsia="宋体" w:hint="default"/>
          <w:b/>
          <w:bCs/>
          <w:sz w:val="27"/>
          <w:szCs w:val="27"/>
        </w:rPr>
        <w:t>股为基数，</w:t>
      </w:r>
      <w:r>
        <w:rPr>
          <w:rFonts w:ascii="宋体" w:hAnsi="宋体" w:cs="宋体" w:eastAsia="宋体" w:hint="default"/>
          <w:b/>
          <w:bCs/>
          <w:spacing w:val="1"/>
          <w:w w:val="102"/>
          <w:sz w:val="27"/>
          <w:szCs w:val="27"/>
        </w:rPr>
        <w:t> </w:t>
      </w:r>
      <w:r>
        <w:rPr>
          <w:rFonts w:ascii="宋体" w:hAnsi="宋体" w:cs="宋体" w:eastAsia="宋体" w:hint="default"/>
          <w:b/>
          <w:bCs/>
          <w:w w:val="102"/>
          <w:sz w:val="27"/>
          <w:szCs w:val="27"/>
        </w:rPr>
        <w:t>向全体股东每</w:t>
      </w:r>
      <w:r>
        <w:rPr>
          <w:rFonts w:ascii="宋体" w:hAnsi="宋体" w:cs="宋体" w:eastAsia="宋体" w:hint="default"/>
          <w:b/>
          <w:bCs/>
          <w:spacing w:val="-67"/>
          <w:w w:val="102"/>
          <w:sz w:val="27"/>
          <w:szCs w:val="27"/>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w w:val="102"/>
          <w:sz w:val="27"/>
          <w:szCs w:val="27"/>
        </w:rPr>
        <w:t>股派发现金红利</w:t>
      </w:r>
      <w:r>
        <w:rPr>
          <w:rFonts w:ascii="宋体" w:hAnsi="宋体" w:cs="宋体" w:eastAsia="宋体" w:hint="default"/>
          <w:b/>
          <w:bCs/>
          <w:spacing w:val="-67"/>
          <w:w w:val="102"/>
          <w:sz w:val="27"/>
          <w:szCs w:val="27"/>
        </w:rPr>
        <w:t> </w:t>
      </w:r>
      <w:r>
        <w:rPr>
          <w:rFonts w:ascii="Times New Roman" w:hAnsi="Times New Roman" w:cs="Times New Roman" w:eastAsia="Times New Roman" w:hint="default"/>
          <w:b/>
          <w:bCs/>
          <w:w w:val="99"/>
          <w:sz w:val="28"/>
          <w:szCs w:val="28"/>
        </w:rPr>
        <w:t>1.30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spacing w:val="-20"/>
          <w:w w:val="102"/>
          <w:sz w:val="27"/>
          <w:szCs w:val="27"/>
        </w:rPr>
        <w:t>元（含税），送红股</w:t>
      </w:r>
      <w:r>
        <w:rPr>
          <w:rFonts w:ascii="宋体" w:hAnsi="宋体" w:cs="宋体" w:eastAsia="宋体" w:hint="default"/>
          <w:b/>
          <w:bCs/>
          <w:spacing w:val="-67"/>
          <w:w w:val="102"/>
          <w:sz w:val="27"/>
          <w:szCs w:val="27"/>
        </w:rPr>
        <w:t> </w:t>
      </w:r>
      <w:r>
        <w:rPr>
          <w:rFonts w:ascii="Times New Roman" w:hAnsi="Times New Roman" w:cs="Times New Roman" w:eastAsia="Times New Roman" w:hint="default"/>
          <w:b/>
          <w:bCs/>
          <w:w w:val="99"/>
          <w:sz w:val="28"/>
          <w:szCs w:val="28"/>
        </w:rPr>
        <w:t>0</w:t>
      </w:r>
      <w:r>
        <w:rPr>
          <w:rFonts w:ascii="Times New Roman" w:hAnsi="Times New Roman" w:cs="Times New Roman" w:eastAsia="Times New Roman" w:hint="default"/>
          <w:b/>
          <w:bCs/>
          <w:spacing w:val="2"/>
          <w:w w:val="99"/>
          <w:sz w:val="28"/>
          <w:szCs w:val="28"/>
        </w:rPr>
        <w:t> </w:t>
      </w:r>
      <w:r>
        <w:rPr>
          <w:rFonts w:ascii="宋体" w:hAnsi="宋体" w:cs="宋体" w:eastAsia="宋体" w:hint="default"/>
          <w:b/>
          <w:bCs/>
          <w:spacing w:val="-20"/>
          <w:w w:val="102"/>
          <w:sz w:val="27"/>
          <w:szCs w:val="27"/>
        </w:rPr>
        <w:t>股（含税），不以公</w:t>
      </w:r>
      <w:r>
        <w:rPr>
          <w:rFonts w:ascii="宋体" w:hAnsi="宋体" w:cs="宋体" w:eastAsia="宋体" w:hint="default"/>
          <w:b/>
          <w:bCs/>
          <w:w w:val="102"/>
          <w:sz w:val="27"/>
          <w:szCs w:val="27"/>
        </w:rPr>
        <w:t> </w:t>
      </w:r>
      <w:r>
        <w:rPr>
          <w:rFonts w:ascii="宋体" w:hAnsi="宋体" w:cs="宋体" w:eastAsia="宋体" w:hint="default"/>
          <w:b/>
          <w:bCs/>
          <w:sz w:val="27"/>
          <w:szCs w:val="27"/>
        </w:rPr>
        <w:t>积金转增股本。</w:t>
      </w:r>
      <w:r>
        <w:rPr>
          <w:rFonts w:ascii="宋体" w:hAnsi="宋体" w:cs="宋体" w:eastAsia="宋体" w:hint="default"/>
          <w:sz w:val="27"/>
          <w:szCs w:val="27"/>
        </w:rPr>
      </w:r>
    </w:p>
    <w:p>
      <w:pPr>
        <w:spacing w:after="0" w:line="396" w:lineRule="auto"/>
        <w:jc w:val="both"/>
        <w:rPr>
          <w:rFonts w:ascii="宋体" w:hAnsi="宋体" w:cs="宋体" w:eastAsia="宋体" w:hint="default"/>
          <w:sz w:val="27"/>
          <w:szCs w:val="27"/>
        </w:rPr>
        <w:sectPr>
          <w:footerReference w:type="default" r:id="rId8"/>
          <w:pgSz w:w="11900" w:h="16840"/>
          <w:pgMar w:footer="977" w:header="1163" w:top="1460" w:bottom="1160" w:left="980" w:right="980"/>
          <w:pgNumType w:start="2"/>
        </w:sectPr>
      </w:pPr>
    </w:p>
    <w:p>
      <w:pPr>
        <w:spacing w:line="240" w:lineRule="auto" w:before="3"/>
        <w:rPr>
          <w:rFonts w:ascii="宋体" w:hAnsi="宋体" w:cs="宋体" w:eastAsia="宋体" w:hint="default"/>
          <w:b/>
          <w:bCs/>
          <w:sz w:val="3"/>
          <w:szCs w:val="3"/>
        </w:rPr>
      </w:pPr>
      <w:r>
        <w:rPr/>
        <w:pict>
          <v:shape style="position:absolute;margin-left:57.360001pt;margin-top:42.240002pt;width:77.760pt;height:30pt;mso-position-horizontal-relative:page;mso-position-vertical-relative:page;z-index:1144" type="#_x0000_t75" stroked="false">
            <v:imagedata r:id="rId7" o:title=""/>
          </v:shape>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1"/>
          <w:szCs w:val="21"/>
        </w:rPr>
      </w:pPr>
    </w:p>
    <w:p>
      <w:pPr>
        <w:tabs>
          <w:tab w:pos="903" w:val="left" w:leader="none"/>
        </w:tabs>
        <w:spacing w:line="450" w:lineRule="exact" w:before="0"/>
        <w:ind w:left="3" w:right="0" w:firstLine="0"/>
        <w:jc w:val="center"/>
        <w:rPr>
          <w:rFonts w:ascii="宋体" w:hAnsi="宋体" w:cs="宋体" w:eastAsia="宋体" w:hint="default"/>
          <w:sz w:val="35"/>
          <w:szCs w:val="35"/>
        </w:rPr>
      </w:pPr>
      <w:r>
        <w:rPr>
          <w:rFonts w:ascii="宋体" w:hAnsi="宋体" w:cs="宋体" w:eastAsia="宋体" w:hint="default"/>
          <w:b/>
          <w:bCs/>
          <w:sz w:val="35"/>
          <w:szCs w:val="35"/>
        </w:rPr>
        <w:t>目</w:t>
        <w:tab/>
        <w:t>录</w:t>
      </w:r>
      <w:r>
        <w:rPr>
          <w:rFonts w:ascii="宋体" w:hAnsi="宋体" w:cs="宋体" w:eastAsia="宋体" w:hint="default"/>
          <w:sz w:val="35"/>
          <w:szCs w:val="35"/>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6"/>
        <w:rPr>
          <w:rFonts w:ascii="宋体" w:hAnsi="宋体" w:cs="宋体" w:eastAsia="宋体" w:hint="default"/>
          <w:b/>
          <w:bCs/>
          <w:sz w:val="47"/>
          <w:szCs w:val="47"/>
        </w:rPr>
      </w:pPr>
    </w:p>
    <w:sdt>
      <w:sdtPr>
        <w:docPartObj>
          <w:docPartGallery w:val="Table of Contents"/>
          <w:docPartUnique/>
        </w:docPartObj>
      </w:sdtPr>
      <w:sdtEndPr/>
      <w:sdtContent>
        <w:p>
          <w:pPr>
            <w:pStyle w:val="TOC1"/>
            <w:tabs>
              <w:tab w:pos="9780" w:val="right" w:leader="dot"/>
            </w:tabs>
            <w:spacing w:line="240" w:lineRule="auto" w:before="0"/>
            <w:ind w:right="0"/>
            <w:jc w:val="left"/>
            <w:rPr>
              <w:b w:val="0"/>
              <w:bCs w:val="0"/>
            </w:rPr>
          </w:pPr>
          <w:hyperlink w:history="true" w:anchor="_TOC_250011">
            <w:r>
              <w:rPr>
                <w:w w:val="105"/>
              </w:rPr>
              <w:t>第一节</w:t>
            </w:r>
            <w:r>
              <w:rPr>
                <w:spacing w:val="-21"/>
                <w:w w:val="105"/>
              </w:rPr>
              <w:t> </w:t>
            </w:r>
            <w:r>
              <w:rPr>
                <w:w w:val="105"/>
              </w:rPr>
              <w:t>重要提示、目录和释义</w:t>
            </w:r>
            <w:r>
              <w:rPr>
                <w:rFonts w:ascii="Times New Roman" w:hAnsi="Times New Roman" w:cs="Times New Roman" w:eastAsia="Times New Roman" w:hint="default"/>
                <w:b w:val="0"/>
                <w:bCs w:val="0"/>
                <w:w w:val="105"/>
              </w:rPr>
              <w:tab/>
            </w:r>
            <w:r>
              <w:rPr>
                <w:w w:val="105"/>
              </w:rPr>
              <w:t>3</w:t>
            </w:r>
            <w:r>
              <w:rPr>
                <w:b w:val="0"/>
                <w:bCs w:val="0"/>
              </w:rPr>
            </w:r>
          </w:hyperlink>
        </w:p>
        <w:p>
          <w:pPr>
            <w:pStyle w:val="TOC1"/>
            <w:tabs>
              <w:tab w:pos="9780" w:val="right" w:leader="dot"/>
            </w:tabs>
            <w:spacing w:line="240" w:lineRule="auto"/>
            <w:ind w:right="0"/>
            <w:jc w:val="left"/>
            <w:rPr>
              <w:b w:val="0"/>
              <w:bCs w:val="0"/>
            </w:rPr>
          </w:pPr>
          <w:hyperlink w:history="true" w:anchor="_TOC_250010">
            <w:r>
              <w:rPr>
                <w:w w:val="105"/>
              </w:rPr>
              <w:t>第二节</w:t>
            </w:r>
            <w:r>
              <w:rPr>
                <w:spacing w:val="-21"/>
                <w:w w:val="105"/>
              </w:rPr>
              <w:t> </w:t>
            </w:r>
            <w:r>
              <w:rPr>
                <w:w w:val="105"/>
              </w:rPr>
              <w:t>公司简介和主要财务指标</w:t>
            </w:r>
            <w:r>
              <w:rPr>
                <w:rFonts w:ascii="Times New Roman" w:hAnsi="Times New Roman" w:cs="Times New Roman" w:eastAsia="Times New Roman" w:hint="default"/>
                <w:b w:val="0"/>
                <w:bCs w:val="0"/>
                <w:w w:val="105"/>
              </w:rPr>
              <w:tab/>
            </w:r>
            <w:r>
              <w:rPr>
                <w:w w:val="105"/>
              </w:rPr>
              <w:t>6</w:t>
            </w:r>
            <w:r>
              <w:rPr>
                <w:b w:val="0"/>
                <w:bCs w:val="0"/>
              </w:rPr>
            </w:r>
          </w:hyperlink>
        </w:p>
        <w:p>
          <w:pPr>
            <w:pStyle w:val="TOC1"/>
            <w:tabs>
              <w:tab w:pos="9780" w:val="right" w:leader="dot"/>
            </w:tabs>
            <w:spacing w:line="240" w:lineRule="auto" w:before="174"/>
            <w:ind w:right="0"/>
            <w:jc w:val="left"/>
            <w:rPr>
              <w:b w:val="0"/>
              <w:bCs w:val="0"/>
            </w:rPr>
          </w:pPr>
          <w:hyperlink w:history="true" w:anchor="_TOC_250009">
            <w:r>
              <w:rPr>
                <w:w w:val="105"/>
              </w:rPr>
              <w:t>第三节</w:t>
            </w:r>
            <w:r>
              <w:rPr>
                <w:spacing w:val="-21"/>
                <w:w w:val="105"/>
              </w:rPr>
              <w:t> </w:t>
            </w:r>
            <w:r>
              <w:rPr>
                <w:w w:val="105"/>
              </w:rPr>
              <w:t>公司业务概要</w:t>
            </w:r>
            <w:r>
              <w:rPr>
                <w:rFonts w:ascii="Times New Roman" w:hAnsi="Times New Roman" w:cs="Times New Roman" w:eastAsia="Times New Roman" w:hint="default"/>
                <w:b w:val="0"/>
                <w:bCs w:val="0"/>
                <w:w w:val="105"/>
              </w:rPr>
              <w:tab/>
            </w:r>
            <w:r>
              <w:rPr>
                <w:w w:val="105"/>
              </w:rPr>
              <w:t>10</w:t>
            </w:r>
            <w:r>
              <w:rPr>
                <w:b w:val="0"/>
                <w:bCs w:val="0"/>
              </w:rPr>
            </w:r>
          </w:hyperlink>
        </w:p>
        <w:p>
          <w:pPr>
            <w:pStyle w:val="TOC1"/>
            <w:tabs>
              <w:tab w:pos="9780" w:val="right" w:leader="dot"/>
            </w:tabs>
            <w:spacing w:line="240" w:lineRule="auto"/>
            <w:ind w:right="0"/>
            <w:jc w:val="left"/>
            <w:rPr>
              <w:b w:val="0"/>
              <w:bCs w:val="0"/>
            </w:rPr>
          </w:pPr>
          <w:hyperlink w:history="true" w:anchor="_TOC_250008">
            <w:r>
              <w:rPr>
                <w:w w:val="105"/>
              </w:rPr>
              <w:t>第四节</w:t>
            </w:r>
            <w:r>
              <w:rPr>
                <w:spacing w:val="-21"/>
                <w:w w:val="105"/>
              </w:rPr>
              <w:t> </w:t>
            </w:r>
            <w:r>
              <w:rPr>
                <w:w w:val="105"/>
              </w:rPr>
              <w:t>经营情况讨论与分析</w:t>
            </w:r>
            <w:r>
              <w:rPr>
                <w:rFonts w:ascii="Times New Roman" w:hAnsi="Times New Roman" w:cs="Times New Roman" w:eastAsia="Times New Roman" w:hint="default"/>
                <w:b w:val="0"/>
                <w:bCs w:val="0"/>
                <w:w w:val="105"/>
              </w:rPr>
              <w:tab/>
            </w:r>
            <w:r>
              <w:rPr>
                <w:w w:val="105"/>
              </w:rPr>
              <w:t>12</w:t>
            </w:r>
            <w:r>
              <w:rPr>
                <w:b w:val="0"/>
                <w:bCs w:val="0"/>
              </w:rPr>
            </w:r>
          </w:hyperlink>
        </w:p>
        <w:p>
          <w:pPr>
            <w:pStyle w:val="TOC1"/>
            <w:tabs>
              <w:tab w:pos="9780" w:val="right" w:leader="dot"/>
            </w:tabs>
            <w:spacing w:line="240" w:lineRule="auto" w:before="174"/>
            <w:ind w:right="0"/>
            <w:jc w:val="left"/>
            <w:rPr>
              <w:b w:val="0"/>
              <w:bCs w:val="0"/>
            </w:rPr>
          </w:pPr>
          <w:hyperlink w:history="true" w:anchor="_TOC_250007">
            <w:r>
              <w:rPr>
                <w:w w:val="105"/>
              </w:rPr>
              <w:t>第五节</w:t>
            </w:r>
            <w:r>
              <w:rPr>
                <w:spacing w:val="-21"/>
                <w:w w:val="105"/>
              </w:rPr>
              <w:t> </w:t>
            </w:r>
            <w:r>
              <w:rPr>
                <w:w w:val="105"/>
              </w:rPr>
              <w:t>重要事项</w:t>
            </w:r>
            <w:r>
              <w:rPr>
                <w:rFonts w:ascii="Times New Roman" w:hAnsi="Times New Roman" w:cs="Times New Roman" w:eastAsia="Times New Roman" w:hint="default"/>
                <w:b w:val="0"/>
                <w:bCs w:val="0"/>
                <w:w w:val="105"/>
              </w:rPr>
              <w:tab/>
            </w:r>
            <w:r>
              <w:rPr>
                <w:w w:val="105"/>
              </w:rPr>
              <w:t>28</w:t>
            </w:r>
            <w:r>
              <w:rPr>
                <w:b w:val="0"/>
                <w:bCs w:val="0"/>
              </w:rPr>
            </w:r>
          </w:hyperlink>
        </w:p>
        <w:p>
          <w:pPr>
            <w:pStyle w:val="TOC1"/>
            <w:tabs>
              <w:tab w:pos="9780" w:val="right" w:leader="dot"/>
            </w:tabs>
            <w:spacing w:line="240" w:lineRule="auto"/>
            <w:ind w:right="0"/>
            <w:jc w:val="left"/>
            <w:rPr>
              <w:rFonts w:ascii="Times New Roman" w:hAnsi="Times New Roman" w:cs="Times New Roman" w:eastAsia="Times New Roman" w:hint="default"/>
              <w:b w:val="0"/>
              <w:bCs w:val="0"/>
              <w:sz w:val="24"/>
              <w:szCs w:val="24"/>
            </w:rPr>
          </w:pPr>
          <w:hyperlink w:history="true" w:anchor="_TOC_250006">
            <w:r>
              <w:rPr>
                <w:w w:val="105"/>
              </w:rPr>
              <w:t>第六节</w:t>
            </w:r>
            <w:r>
              <w:rPr>
                <w:spacing w:val="-21"/>
                <w:w w:val="105"/>
              </w:rPr>
              <w:t> </w:t>
            </w:r>
            <w:r>
              <w:rPr>
                <w:w w:val="105"/>
              </w:rPr>
              <w:t>股份变动及股东情况</w:t>
            </w:r>
            <w:r>
              <w:rPr>
                <w:rFonts w:ascii="Times New Roman" w:hAnsi="Times New Roman" w:cs="Times New Roman" w:eastAsia="Times New Roman" w:hint="default"/>
                <w:w w:val="105"/>
                <w:sz w:val="24"/>
                <w:szCs w:val="24"/>
              </w:rPr>
              <w:tab/>
              <w:t>46</w:t>
            </w:r>
            <w:r>
              <w:rPr>
                <w:rFonts w:ascii="Times New Roman" w:hAnsi="Times New Roman" w:cs="Times New Roman" w:eastAsia="Times New Roman" w:hint="default"/>
                <w:b w:val="0"/>
                <w:bCs w:val="0"/>
                <w:w w:val="105"/>
                <w:sz w:val="24"/>
                <w:szCs w:val="24"/>
              </w:rPr>
            </w:r>
          </w:hyperlink>
        </w:p>
        <w:p>
          <w:pPr>
            <w:pStyle w:val="TOC2"/>
            <w:tabs>
              <w:tab w:pos="9780"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5">
            <w:r>
              <w:rPr>
                <w:i w:val="0"/>
                <w:w w:val="105"/>
                <w:sz w:val="23"/>
                <w:szCs w:val="23"/>
              </w:rPr>
              <w:t>第七节</w:t>
            </w:r>
            <w:r>
              <w:rPr>
                <w:i w:val="0"/>
                <w:spacing w:val="-21"/>
                <w:w w:val="105"/>
                <w:sz w:val="23"/>
                <w:szCs w:val="23"/>
              </w:rPr>
              <w:t> </w:t>
            </w:r>
            <w:r>
              <w:rPr>
                <w:i w:val="0"/>
                <w:w w:val="105"/>
                <w:sz w:val="23"/>
                <w:szCs w:val="23"/>
              </w:rPr>
              <w:t>优先股相关情况</w:t>
            </w:r>
            <w:r>
              <w:rPr>
                <w:rFonts w:ascii="Times New Roman" w:hAnsi="Times New Roman" w:cs="Times New Roman" w:eastAsia="Times New Roman" w:hint="default"/>
                <w:i w:val="0"/>
                <w:w w:val="105"/>
                <w:sz w:val="24"/>
                <w:szCs w:val="24"/>
              </w:rPr>
              <w:tab/>
              <w:t>51</w:t>
            </w:r>
            <w:r>
              <w:rPr>
                <w:rFonts w:ascii="Times New Roman" w:hAnsi="Times New Roman" w:cs="Times New Roman" w:eastAsia="Times New Roman" w:hint="default"/>
                <w:b w:val="0"/>
                <w:bCs w:val="0"/>
                <w:i w:val="0"/>
                <w:w w:val="105"/>
                <w:sz w:val="24"/>
                <w:szCs w:val="24"/>
              </w:rPr>
            </w:r>
          </w:hyperlink>
        </w:p>
        <w:p>
          <w:pPr>
            <w:pStyle w:val="TOC1"/>
            <w:tabs>
              <w:tab w:pos="9780" w:val="right" w:leader="dot"/>
            </w:tabs>
            <w:spacing w:line="240" w:lineRule="auto"/>
            <w:ind w:right="0"/>
            <w:jc w:val="left"/>
            <w:rPr>
              <w:b w:val="0"/>
              <w:bCs w:val="0"/>
            </w:rPr>
          </w:pPr>
          <w:hyperlink w:history="true" w:anchor="_TOC_250004">
            <w:r>
              <w:rPr>
                <w:w w:val="105"/>
              </w:rPr>
              <w:t>第八节</w:t>
            </w:r>
            <w:r>
              <w:rPr>
                <w:spacing w:val="-21"/>
                <w:w w:val="105"/>
              </w:rPr>
              <w:t> </w:t>
            </w:r>
            <w:r>
              <w:rPr>
                <w:w w:val="105"/>
              </w:rPr>
              <w:t>董事、监事、高级管理人员和员工情况</w:t>
            </w:r>
            <w:r>
              <w:rPr>
                <w:rFonts w:ascii="Times New Roman" w:hAnsi="Times New Roman" w:cs="Times New Roman" w:eastAsia="Times New Roman" w:hint="default"/>
                <w:b w:val="0"/>
                <w:bCs w:val="0"/>
                <w:w w:val="105"/>
              </w:rPr>
              <w:tab/>
            </w:r>
            <w:r>
              <w:rPr>
                <w:w w:val="105"/>
              </w:rPr>
              <w:t>52</w:t>
            </w:r>
            <w:r>
              <w:rPr>
                <w:b w:val="0"/>
                <w:bCs w:val="0"/>
              </w:rPr>
            </w:r>
          </w:hyperlink>
        </w:p>
        <w:p>
          <w:pPr>
            <w:pStyle w:val="TOC2"/>
            <w:tabs>
              <w:tab w:pos="9780" w:val="right" w:leader="dot"/>
            </w:tabs>
            <w:spacing w:line="240" w:lineRule="auto"/>
            <w:ind w:right="0"/>
            <w:jc w:val="left"/>
            <w:rPr>
              <w:rFonts w:ascii="Times New Roman" w:hAnsi="Times New Roman" w:cs="Times New Roman" w:eastAsia="Times New Roman" w:hint="default"/>
              <w:b w:val="0"/>
              <w:bCs w:val="0"/>
              <w:i w:val="0"/>
              <w:sz w:val="24"/>
              <w:szCs w:val="24"/>
            </w:rPr>
          </w:pPr>
          <w:hyperlink w:history="true" w:anchor="_TOC_250003">
            <w:r>
              <w:rPr>
                <w:i w:val="0"/>
                <w:w w:val="105"/>
                <w:sz w:val="23"/>
                <w:szCs w:val="23"/>
              </w:rPr>
              <w:t>第九节</w:t>
            </w:r>
            <w:r>
              <w:rPr>
                <w:i w:val="0"/>
                <w:spacing w:val="-21"/>
                <w:w w:val="105"/>
                <w:sz w:val="23"/>
                <w:szCs w:val="23"/>
              </w:rPr>
              <w:t> </w:t>
            </w:r>
            <w:r>
              <w:rPr>
                <w:i w:val="0"/>
                <w:w w:val="105"/>
                <w:sz w:val="23"/>
                <w:szCs w:val="23"/>
              </w:rPr>
              <w:t>公司治理</w:t>
            </w:r>
            <w:r>
              <w:rPr>
                <w:rFonts w:ascii="Times New Roman" w:hAnsi="Times New Roman" w:cs="Times New Roman" w:eastAsia="Times New Roman" w:hint="default"/>
                <w:i w:val="0"/>
                <w:w w:val="105"/>
                <w:sz w:val="24"/>
                <w:szCs w:val="24"/>
              </w:rPr>
              <w:tab/>
              <w:t>57</w:t>
            </w:r>
            <w:r>
              <w:rPr>
                <w:rFonts w:ascii="Times New Roman" w:hAnsi="Times New Roman" w:cs="Times New Roman" w:eastAsia="Times New Roman" w:hint="default"/>
                <w:b w:val="0"/>
                <w:bCs w:val="0"/>
                <w:i w:val="0"/>
                <w:w w:val="105"/>
                <w:sz w:val="24"/>
                <w:szCs w:val="24"/>
              </w:rPr>
            </w:r>
          </w:hyperlink>
        </w:p>
        <w:p>
          <w:pPr>
            <w:pStyle w:val="TOC1"/>
            <w:tabs>
              <w:tab w:pos="9780" w:val="right" w:leader="dot"/>
            </w:tabs>
            <w:spacing w:line="240" w:lineRule="auto"/>
            <w:ind w:right="0"/>
            <w:jc w:val="left"/>
            <w:rPr>
              <w:rFonts w:ascii="Times New Roman" w:hAnsi="Times New Roman" w:cs="Times New Roman" w:eastAsia="Times New Roman" w:hint="default"/>
              <w:b w:val="0"/>
              <w:bCs w:val="0"/>
              <w:sz w:val="24"/>
              <w:szCs w:val="24"/>
            </w:rPr>
          </w:pPr>
          <w:hyperlink w:history="true" w:anchor="_TOC_250002">
            <w:r>
              <w:rPr>
                <w:w w:val="105"/>
              </w:rPr>
              <w:t>第十节</w:t>
            </w:r>
            <w:r>
              <w:rPr>
                <w:spacing w:val="-21"/>
                <w:w w:val="105"/>
              </w:rPr>
              <w:t> </w:t>
            </w:r>
            <w:r>
              <w:rPr>
                <w:w w:val="105"/>
              </w:rPr>
              <w:t>公司债券相关情况</w:t>
            </w:r>
            <w:r>
              <w:rPr>
                <w:rFonts w:ascii="Times New Roman" w:hAnsi="Times New Roman" w:cs="Times New Roman" w:eastAsia="Times New Roman" w:hint="default"/>
                <w:w w:val="105"/>
                <w:sz w:val="24"/>
                <w:szCs w:val="24"/>
              </w:rPr>
              <w:tab/>
              <w:t>62</w:t>
            </w:r>
            <w:r>
              <w:rPr>
                <w:rFonts w:ascii="Times New Roman" w:hAnsi="Times New Roman" w:cs="Times New Roman" w:eastAsia="Times New Roman" w:hint="default"/>
                <w:b w:val="0"/>
                <w:bCs w:val="0"/>
                <w:w w:val="105"/>
                <w:sz w:val="24"/>
                <w:szCs w:val="24"/>
              </w:rPr>
            </w:r>
          </w:hyperlink>
        </w:p>
        <w:p>
          <w:pPr>
            <w:pStyle w:val="TOC1"/>
            <w:tabs>
              <w:tab w:pos="9780" w:val="right" w:leader="dot"/>
            </w:tabs>
            <w:spacing w:line="240" w:lineRule="auto" w:before="174"/>
            <w:ind w:right="0"/>
            <w:jc w:val="left"/>
            <w:rPr>
              <w:b w:val="0"/>
              <w:bCs w:val="0"/>
            </w:rPr>
          </w:pPr>
          <w:hyperlink w:history="true" w:anchor="_TOC_250001">
            <w:r>
              <w:rPr>
                <w:w w:val="105"/>
              </w:rPr>
              <w:t>第十一节</w:t>
            </w:r>
            <w:r>
              <w:rPr>
                <w:spacing w:val="-21"/>
                <w:w w:val="105"/>
              </w:rPr>
              <w:t> </w:t>
            </w:r>
            <w:r>
              <w:rPr>
                <w:w w:val="105"/>
              </w:rPr>
              <w:t>财务报告</w:t>
            </w:r>
            <w:r>
              <w:rPr>
                <w:rFonts w:ascii="Times New Roman" w:hAnsi="Times New Roman" w:cs="Times New Roman" w:eastAsia="Times New Roman" w:hint="default"/>
                <w:b w:val="0"/>
                <w:bCs w:val="0"/>
                <w:w w:val="105"/>
              </w:rPr>
              <w:tab/>
            </w:r>
            <w:r>
              <w:rPr>
                <w:w w:val="105"/>
              </w:rPr>
              <w:t>63</w:t>
            </w:r>
            <w:r>
              <w:rPr>
                <w:b w:val="0"/>
                <w:bCs w:val="0"/>
              </w:rPr>
            </w:r>
          </w:hyperlink>
        </w:p>
        <w:p>
          <w:pPr>
            <w:pStyle w:val="TOC1"/>
            <w:tabs>
              <w:tab w:pos="9780" w:val="right" w:leader="dot"/>
            </w:tabs>
            <w:spacing w:line="240" w:lineRule="auto"/>
            <w:ind w:right="0"/>
            <w:jc w:val="left"/>
            <w:rPr>
              <w:b w:val="0"/>
              <w:bCs w:val="0"/>
            </w:rPr>
          </w:pPr>
          <w:hyperlink w:history="true" w:anchor="_TOC_250000">
            <w:r>
              <w:rPr>
                <w:w w:val="105"/>
              </w:rPr>
              <w:t>第十二节</w:t>
            </w:r>
            <w:r>
              <w:rPr>
                <w:spacing w:val="-21"/>
                <w:w w:val="105"/>
              </w:rPr>
              <w:t> </w:t>
            </w:r>
            <w:r>
              <w:rPr>
                <w:w w:val="105"/>
              </w:rPr>
              <w:t>备查文件目录</w:t>
            </w:r>
            <w:r>
              <w:rPr>
                <w:rFonts w:ascii="Times New Roman" w:hAnsi="Times New Roman" w:cs="Times New Roman" w:eastAsia="Times New Roman" w:hint="default"/>
                <w:b w:val="0"/>
                <w:bCs w:val="0"/>
                <w:w w:val="105"/>
              </w:rPr>
              <w:tab/>
            </w:r>
            <w:r>
              <w:rPr>
                <w:w w:val="105"/>
              </w:rPr>
              <w:t>169</w:t>
            </w:r>
            <w:r>
              <w:rPr>
                <w:b w:val="0"/>
                <w:bCs w:val="0"/>
              </w:rPr>
            </w:r>
          </w:hyperlink>
        </w:p>
      </w:sdtContent>
    </w:sdt>
    <w:p>
      <w:pPr>
        <w:spacing w:after="0" w:line="240" w:lineRule="auto"/>
        <w:jc w:val="left"/>
        <w:sectPr>
          <w:pgSz w:w="11900" w:h="16840"/>
          <w:pgMar w:header="1163" w:footer="977" w:top="1460" w:bottom="1160" w:left="980" w:right="980"/>
        </w:sectPr>
      </w:pPr>
    </w:p>
    <w:p>
      <w:pPr>
        <w:pStyle w:val="Heading1"/>
        <w:spacing w:line="240" w:lineRule="auto" w:before="640"/>
        <w:ind w:right="0"/>
        <w:jc w:val="center"/>
        <w:rPr>
          <w:b w:val="0"/>
          <w:bCs w:val="0"/>
        </w:rPr>
      </w:pPr>
      <w:r>
        <w:rPr/>
        <w:t>释义</w:t>
      </w:r>
      <w:r>
        <w:rPr>
          <w:b w:val="0"/>
          <w:bCs w:val="0"/>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20"/>
          <w:szCs w:val="20"/>
        </w:rPr>
      </w:pPr>
    </w:p>
    <w:p>
      <w:pPr>
        <w:pStyle w:val="BodyText"/>
        <w:spacing w:line="240" w:lineRule="auto"/>
        <w:ind w:left="0" w:right="168"/>
        <w:jc w:val="right"/>
      </w:pPr>
      <w:r>
        <w:rPr/>
        <w:pict>
          <v:shape style="position:absolute;margin-left:56.400002pt;margin-top:-441.392273pt;width:479.3pt;height:590.050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59"/>
                    <w:gridCol w:w="571"/>
                    <w:gridCol w:w="5741"/>
                  </w:tblGrid>
                  <w:tr>
                    <w:trPr>
                      <w:trHeight w:val="396" w:hRule="exact"/>
                    </w:trPr>
                    <w:tc>
                      <w:tcPr>
                        <w:tcW w:w="3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3" w:right="0"/>
                          <w:jc w:val="center"/>
                          <w:rPr>
                            <w:rFonts w:ascii="宋体" w:hAnsi="宋体" w:cs="宋体" w:eastAsia="宋体" w:hint="default"/>
                            <w:sz w:val="17"/>
                            <w:szCs w:val="17"/>
                          </w:rPr>
                        </w:pPr>
                        <w:r>
                          <w:rPr>
                            <w:rFonts w:ascii="宋体" w:hAnsi="宋体" w:cs="宋体" w:eastAsia="宋体" w:hint="default"/>
                            <w:w w:val="105"/>
                            <w:sz w:val="17"/>
                            <w:szCs w:val="17"/>
                          </w:rPr>
                          <w:t>释义项</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1" w:right="0"/>
                          <w:jc w:val="center"/>
                          <w:rPr>
                            <w:rFonts w:ascii="宋体" w:hAnsi="宋体" w:cs="宋体" w:eastAsia="宋体" w:hint="default"/>
                            <w:sz w:val="17"/>
                            <w:szCs w:val="17"/>
                          </w:rPr>
                        </w:pPr>
                        <w:r>
                          <w:rPr>
                            <w:rFonts w:ascii="宋体" w:hAnsi="宋体" w:cs="宋体" w:eastAsia="宋体" w:hint="default"/>
                            <w:w w:val="105"/>
                            <w:sz w:val="17"/>
                            <w:szCs w:val="17"/>
                          </w:rPr>
                          <w:t>释义内容</w:t>
                        </w:r>
                        <w:r>
                          <w:rPr>
                            <w:rFonts w:ascii="宋体" w:hAnsi="宋体" w:cs="宋体" w:eastAsia="宋体" w:hint="default"/>
                            <w:sz w:val="17"/>
                            <w:szCs w:val="17"/>
                          </w:rPr>
                        </w:r>
                      </w:p>
                    </w:tc>
                  </w:tr>
                  <w:tr>
                    <w:trPr>
                      <w:trHeight w:val="408"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 w:right="0"/>
                          <w:jc w:val="center"/>
                          <w:rPr>
                            <w:rFonts w:ascii="宋体" w:hAnsi="宋体" w:cs="宋体" w:eastAsia="宋体" w:hint="default"/>
                            <w:sz w:val="17"/>
                            <w:szCs w:val="17"/>
                          </w:rPr>
                        </w:pPr>
                        <w:r>
                          <w:rPr>
                            <w:rFonts w:ascii="宋体" w:hAnsi="宋体" w:cs="宋体" w:eastAsia="宋体" w:hint="default"/>
                            <w:w w:val="105"/>
                            <w:sz w:val="17"/>
                            <w:szCs w:val="17"/>
                          </w:rPr>
                          <w:t>厦门吉宏、本公司、公司、吉宏股份</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606" w:right="0"/>
                          <w:jc w:val="left"/>
                          <w:rPr>
                            <w:rFonts w:ascii="宋体" w:hAnsi="宋体" w:cs="宋体" w:eastAsia="宋体" w:hint="default"/>
                            <w:sz w:val="17"/>
                            <w:szCs w:val="17"/>
                          </w:rPr>
                        </w:pPr>
                        <w:r>
                          <w:rPr>
                            <w:rFonts w:ascii="宋体" w:hAnsi="宋体" w:cs="宋体" w:eastAsia="宋体" w:hint="default"/>
                            <w:w w:val="105"/>
                            <w:sz w:val="17"/>
                            <w:szCs w:val="17"/>
                          </w:rPr>
                          <w:t>厦门吉宏包装科技股份有限公司</w:t>
                        </w:r>
                        <w:r>
                          <w:rPr>
                            <w:rFonts w:ascii="宋体" w:hAnsi="宋体" w:cs="宋体" w:eastAsia="宋体" w:hint="default"/>
                            <w:sz w:val="17"/>
                            <w:szCs w:val="17"/>
                          </w:rPr>
                        </w:r>
                      </w:p>
                    </w:tc>
                  </w:tr>
                  <w:tr>
                    <w:trPr>
                      <w:trHeight w:val="403"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吉宏有限</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516" w:right="0"/>
                          <w:jc w:val="left"/>
                          <w:rPr>
                            <w:rFonts w:ascii="宋体" w:hAnsi="宋体" w:cs="宋体" w:eastAsia="宋体" w:hint="default"/>
                            <w:sz w:val="17"/>
                            <w:szCs w:val="17"/>
                          </w:rPr>
                        </w:pPr>
                        <w:r>
                          <w:rPr>
                            <w:rFonts w:ascii="宋体" w:hAnsi="宋体" w:cs="宋体" w:eastAsia="宋体" w:hint="default"/>
                            <w:w w:val="105"/>
                            <w:sz w:val="17"/>
                            <w:szCs w:val="17"/>
                          </w:rPr>
                          <w:t>公司前身厦门市吉宏印刷有限公司</w:t>
                        </w:r>
                        <w:r>
                          <w:rPr>
                            <w:rFonts w:ascii="宋体" w:hAnsi="宋体" w:cs="宋体" w:eastAsia="宋体" w:hint="default"/>
                            <w:sz w:val="17"/>
                            <w:szCs w:val="17"/>
                          </w:rPr>
                        </w:r>
                      </w:p>
                    </w:tc>
                  </w:tr>
                  <w:tr>
                    <w:trPr>
                      <w:trHeight w:val="398"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控股股东、实际控制人</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庄浩</w:t>
                        </w:r>
                        <w:r>
                          <w:rPr>
                            <w:rFonts w:ascii="宋体" w:hAnsi="宋体" w:cs="宋体" w:eastAsia="宋体" w:hint="default"/>
                            <w:sz w:val="17"/>
                            <w:szCs w:val="17"/>
                          </w:rPr>
                        </w:r>
                      </w:p>
                    </w:tc>
                  </w:tr>
                  <w:tr>
                    <w:trPr>
                      <w:trHeight w:val="403"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 w:right="0"/>
                          <w:jc w:val="center"/>
                          <w:rPr>
                            <w:rFonts w:ascii="宋体" w:hAnsi="宋体" w:cs="宋体" w:eastAsia="宋体" w:hint="default"/>
                            <w:sz w:val="17"/>
                            <w:szCs w:val="17"/>
                          </w:rPr>
                        </w:pPr>
                        <w:r>
                          <w:rPr>
                            <w:rFonts w:ascii="宋体" w:hAnsi="宋体" w:cs="宋体" w:eastAsia="宋体" w:hint="default"/>
                            <w:w w:val="105"/>
                            <w:sz w:val="17"/>
                            <w:szCs w:val="17"/>
                          </w:rPr>
                          <w:t>金润悦投资</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976" w:right="0"/>
                          <w:jc w:val="left"/>
                          <w:rPr>
                            <w:rFonts w:ascii="宋体" w:hAnsi="宋体" w:cs="宋体" w:eastAsia="宋体" w:hint="default"/>
                            <w:sz w:val="17"/>
                            <w:szCs w:val="17"/>
                          </w:rPr>
                        </w:pPr>
                        <w:r>
                          <w:rPr>
                            <w:rFonts w:ascii="宋体" w:hAnsi="宋体" w:cs="宋体" w:eastAsia="宋体" w:hint="default"/>
                            <w:w w:val="105"/>
                            <w:sz w:val="17"/>
                            <w:szCs w:val="17"/>
                          </w:rPr>
                          <w:t>霍尔果斯金润悦网络科技合伙企业（有限合伙）</w:t>
                        </w:r>
                        <w:r>
                          <w:rPr>
                            <w:rFonts w:ascii="宋体" w:hAnsi="宋体" w:cs="宋体" w:eastAsia="宋体" w:hint="default"/>
                            <w:sz w:val="17"/>
                            <w:szCs w:val="17"/>
                          </w:rPr>
                        </w:r>
                      </w:p>
                    </w:tc>
                  </w:tr>
                  <w:tr>
                    <w:trPr>
                      <w:trHeight w:val="403"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永悦投资</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696" w:right="0"/>
                          <w:jc w:val="left"/>
                          <w:rPr>
                            <w:rFonts w:ascii="宋体" w:hAnsi="宋体" w:cs="宋体" w:eastAsia="宋体" w:hint="default"/>
                            <w:sz w:val="17"/>
                            <w:szCs w:val="17"/>
                          </w:rPr>
                        </w:pPr>
                        <w:r>
                          <w:rPr>
                            <w:rFonts w:ascii="宋体" w:hAnsi="宋体" w:cs="宋体" w:eastAsia="宋体" w:hint="default"/>
                            <w:w w:val="105"/>
                            <w:sz w:val="17"/>
                            <w:szCs w:val="17"/>
                          </w:rPr>
                          <w:t>厦门市永悦投资咨询有限公司</w:t>
                        </w:r>
                        <w:r>
                          <w:rPr>
                            <w:rFonts w:ascii="宋体" w:hAnsi="宋体" w:cs="宋体" w:eastAsia="宋体" w:hint="default"/>
                            <w:sz w:val="17"/>
                            <w:szCs w:val="17"/>
                          </w:rPr>
                        </w:r>
                      </w:p>
                    </w:tc>
                  </w:tr>
                  <w:tr>
                    <w:trPr>
                      <w:trHeight w:val="403"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海银创投</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06" w:right="0"/>
                          <w:jc w:val="left"/>
                          <w:rPr>
                            <w:rFonts w:ascii="宋体" w:hAnsi="宋体" w:cs="宋体" w:eastAsia="宋体" w:hint="default"/>
                            <w:sz w:val="17"/>
                            <w:szCs w:val="17"/>
                          </w:rPr>
                        </w:pPr>
                        <w:r>
                          <w:rPr>
                            <w:rFonts w:ascii="宋体" w:hAnsi="宋体" w:cs="宋体" w:eastAsia="宋体" w:hint="default"/>
                            <w:w w:val="105"/>
                            <w:sz w:val="17"/>
                            <w:szCs w:val="17"/>
                          </w:rPr>
                          <w:t>厦门海银生物医药产业创业投资合伙企业（有限合伙）</w:t>
                        </w:r>
                        <w:r>
                          <w:rPr>
                            <w:rFonts w:ascii="宋体" w:hAnsi="宋体" w:cs="宋体" w:eastAsia="宋体" w:hint="default"/>
                            <w:sz w:val="17"/>
                            <w:szCs w:val="17"/>
                          </w:rPr>
                        </w:r>
                      </w:p>
                    </w:tc>
                  </w:tr>
                  <w:tr>
                    <w:trPr>
                      <w:trHeight w:val="398"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厦门正奇</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696" w:right="0"/>
                          <w:jc w:val="left"/>
                          <w:rPr>
                            <w:rFonts w:ascii="宋体" w:hAnsi="宋体" w:cs="宋体" w:eastAsia="宋体" w:hint="default"/>
                            <w:sz w:val="17"/>
                            <w:szCs w:val="17"/>
                          </w:rPr>
                        </w:pPr>
                        <w:r>
                          <w:rPr>
                            <w:rFonts w:ascii="宋体" w:hAnsi="宋体" w:cs="宋体" w:eastAsia="宋体" w:hint="default"/>
                            <w:w w:val="105"/>
                            <w:sz w:val="17"/>
                            <w:szCs w:val="17"/>
                          </w:rPr>
                          <w:t>厦门市正奇信息技术有限公司</w:t>
                        </w:r>
                        <w:r>
                          <w:rPr>
                            <w:rFonts w:ascii="宋体" w:hAnsi="宋体" w:cs="宋体" w:eastAsia="宋体" w:hint="default"/>
                            <w:sz w:val="17"/>
                            <w:szCs w:val="17"/>
                          </w:rPr>
                        </w:r>
                      </w:p>
                    </w:tc>
                  </w:tr>
                  <w:tr>
                    <w:trPr>
                      <w:trHeight w:val="403"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 w:right="0"/>
                          <w:jc w:val="center"/>
                          <w:rPr>
                            <w:rFonts w:ascii="宋体" w:hAnsi="宋体" w:cs="宋体" w:eastAsia="宋体" w:hint="default"/>
                            <w:sz w:val="17"/>
                            <w:szCs w:val="17"/>
                          </w:rPr>
                        </w:pPr>
                        <w:r>
                          <w:rPr>
                            <w:rFonts w:ascii="宋体" w:hAnsi="宋体" w:cs="宋体" w:eastAsia="宋体" w:hint="default"/>
                            <w:w w:val="105"/>
                            <w:sz w:val="17"/>
                            <w:szCs w:val="17"/>
                          </w:rPr>
                          <w:t>呼市吉宏</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516" w:right="0"/>
                          <w:jc w:val="left"/>
                          <w:rPr>
                            <w:rFonts w:ascii="宋体" w:hAnsi="宋体" w:cs="宋体" w:eastAsia="宋体" w:hint="default"/>
                            <w:sz w:val="17"/>
                            <w:szCs w:val="17"/>
                          </w:rPr>
                        </w:pPr>
                        <w:r>
                          <w:rPr>
                            <w:rFonts w:ascii="宋体" w:hAnsi="宋体" w:cs="宋体" w:eastAsia="宋体" w:hint="default"/>
                            <w:w w:val="105"/>
                            <w:sz w:val="17"/>
                            <w:szCs w:val="17"/>
                          </w:rPr>
                          <w:t>呼和浩特市吉宏印刷包装有限公司</w:t>
                        </w:r>
                        <w:r>
                          <w:rPr>
                            <w:rFonts w:ascii="宋体" w:hAnsi="宋体" w:cs="宋体" w:eastAsia="宋体" w:hint="default"/>
                            <w:sz w:val="17"/>
                            <w:szCs w:val="17"/>
                          </w:rPr>
                        </w:r>
                      </w:p>
                    </w:tc>
                  </w:tr>
                  <w:tr>
                    <w:trPr>
                      <w:trHeight w:val="403"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香港吉宏</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786" w:right="0"/>
                          <w:jc w:val="left"/>
                          <w:rPr>
                            <w:rFonts w:ascii="宋体" w:hAnsi="宋体" w:cs="宋体" w:eastAsia="宋体" w:hint="default"/>
                            <w:sz w:val="17"/>
                            <w:szCs w:val="17"/>
                          </w:rPr>
                        </w:pPr>
                        <w:r>
                          <w:rPr>
                            <w:rFonts w:ascii="宋体" w:hAnsi="宋体" w:cs="宋体" w:eastAsia="宋体" w:hint="default"/>
                            <w:w w:val="105"/>
                            <w:sz w:val="17"/>
                            <w:szCs w:val="17"/>
                          </w:rPr>
                          <w:t>吉宏（香港）包装有限公司</w:t>
                        </w:r>
                        <w:r>
                          <w:rPr>
                            <w:rFonts w:ascii="宋体" w:hAnsi="宋体" w:cs="宋体" w:eastAsia="宋体" w:hint="default"/>
                            <w:sz w:val="17"/>
                            <w:szCs w:val="17"/>
                          </w:rPr>
                        </w:r>
                      </w:p>
                    </w:tc>
                  </w:tr>
                  <w:tr>
                    <w:trPr>
                      <w:trHeight w:val="403"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滦县吉宏</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滦县吉宏包装有限公司</w:t>
                        </w:r>
                        <w:r>
                          <w:rPr>
                            <w:rFonts w:ascii="宋体" w:hAnsi="宋体" w:cs="宋体" w:eastAsia="宋体" w:hint="default"/>
                            <w:sz w:val="17"/>
                            <w:szCs w:val="17"/>
                          </w:rPr>
                        </w:r>
                      </w:p>
                    </w:tc>
                  </w:tr>
                  <w:tr>
                    <w:trPr>
                      <w:trHeight w:val="398"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孝感吉宏</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876" w:right="0"/>
                          <w:jc w:val="left"/>
                          <w:rPr>
                            <w:rFonts w:ascii="宋体" w:hAnsi="宋体" w:cs="宋体" w:eastAsia="宋体" w:hint="default"/>
                            <w:sz w:val="17"/>
                            <w:szCs w:val="17"/>
                          </w:rPr>
                        </w:pPr>
                        <w:r>
                          <w:rPr>
                            <w:rFonts w:ascii="宋体" w:hAnsi="宋体" w:cs="宋体" w:eastAsia="宋体" w:hint="default"/>
                            <w:w w:val="105"/>
                            <w:sz w:val="17"/>
                            <w:szCs w:val="17"/>
                          </w:rPr>
                          <w:t>孝感市吉宏包装有限公司</w:t>
                        </w:r>
                        <w:r>
                          <w:rPr>
                            <w:rFonts w:ascii="宋体" w:hAnsi="宋体" w:cs="宋体" w:eastAsia="宋体" w:hint="default"/>
                            <w:sz w:val="17"/>
                            <w:szCs w:val="17"/>
                          </w:rPr>
                        </w:r>
                      </w:p>
                    </w:tc>
                  </w:tr>
                  <w:tr>
                    <w:trPr>
                      <w:trHeight w:val="403"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 w:right="0"/>
                          <w:jc w:val="center"/>
                          <w:rPr>
                            <w:rFonts w:ascii="宋体" w:hAnsi="宋体" w:cs="宋体" w:eastAsia="宋体" w:hint="default"/>
                            <w:sz w:val="17"/>
                            <w:szCs w:val="17"/>
                          </w:rPr>
                        </w:pPr>
                        <w:r>
                          <w:rPr>
                            <w:rFonts w:ascii="宋体" w:hAnsi="宋体" w:cs="宋体" w:eastAsia="宋体" w:hint="default"/>
                            <w:w w:val="105"/>
                            <w:sz w:val="17"/>
                            <w:szCs w:val="17"/>
                          </w:rPr>
                          <w:t>吉宏纸袋</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786" w:right="0"/>
                          <w:jc w:val="left"/>
                          <w:rPr>
                            <w:rFonts w:ascii="宋体" w:hAnsi="宋体" w:cs="宋体" w:eastAsia="宋体" w:hint="default"/>
                            <w:sz w:val="17"/>
                            <w:szCs w:val="17"/>
                          </w:rPr>
                        </w:pPr>
                        <w:r>
                          <w:rPr>
                            <w:rFonts w:ascii="宋体" w:hAnsi="宋体" w:cs="宋体" w:eastAsia="宋体" w:hint="default"/>
                            <w:w w:val="105"/>
                            <w:sz w:val="17"/>
                            <w:szCs w:val="17"/>
                          </w:rPr>
                          <w:t>厦门吉宏环保纸袋有限公司</w:t>
                        </w:r>
                        <w:r>
                          <w:rPr>
                            <w:rFonts w:ascii="宋体" w:hAnsi="宋体" w:cs="宋体" w:eastAsia="宋体" w:hint="default"/>
                            <w:sz w:val="17"/>
                            <w:szCs w:val="17"/>
                          </w:rPr>
                        </w:r>
                      </w:p>
                    </w:tc>
                  </w:tr>
                  <w:tr>
                    <w:trPr>
                      <w:trHeight w:val="403"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济南分公司</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156" w:right="0"/>
                          <w:jc w:val="left"/>
                          <w:rPr>
                            <w:rFonts w:ascii="宋体" w:hAnsi="宋体" w:cs="宋体" w:eastAsia="宋体" w:hint="default"/>
                            <w:sz w:val="17"/>
                            <w:szCs w:val="17"/>
                          </w:rPr>
                        </w:pPr>
                        <w:r>
                          <w:rPr>
                            <w:rFonts w:ascii="宋体" w:hAnsi="宋体" w:cs="宋体" w:eastAsia="宋体" w:hint="default"/>
                            <w:w w:val="105"/>
                            <w:sz w:val="17"/>
                            <w:szCs w:val="17"/>
                          </w:rPr>
                          <w:t>厦门吉宏包装科技股份有限公司济南分公司</w:t>
                        </w:r>
                        <w:r>
                          <w:rPr>
                            <w:rFonts w:ascii="宋体" w:hAnsi="宋体" w:cs="宋体" w:eastAsia="宋体" w:hint="default"/>
                            <w:sz w:val="17"/>
                            <w:szCs w:val="17"/>
                          </w:rPr>
                        </w:r>
                      </w:p>
                    </w:tc>
                  </w:tr>
                  <w:tr>
                    <w:trPr>
                      <w:trHeight w:val="403"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黄冈分公司</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156" w:right="0"/>
                          <w:jc w:val="left"/>
                          <w:rPr>
                            <w:rFonts w:ascii="宋体" w:hAnsi="宋体" w:cs="宋体" w:eastAsia="宋体" w:hint="default"/>
                            <w:sz w:val="17"/>
                            <w:szCs w:val="17"/>
                          </w:rPr>
                        </w:pPr>
                        <w:r>
                          <w:rPr>
                            <w:rFonts w:ascii="宋体" w:hAnsi="宋体" w:cs="宋体" w:eastAsia="宋体" w:hint="default"/>
                            <w:w w:val="105"/>
                            <w:sz w:val="17"/>
                            <w:szCs w:val="17"/>
                          </w:rPr>
                          <w:t>厦门吉宏包装科技股份有限公司黄冈分公司</w:t>
                        </w:r>
                        <w:r>
                          <w:rPr>
                            <w:rFonts w:ascii="宋体" w:hAnsi="宋体" w:cs="宋体" w:eastAsia="宋体" w:hint="default"/>
                            <w:sz w:val="17"/>
                            <w:szCs w:val="17"/>
                          </w:rPr>
                        </w:r>
                      </w:p>
                    </w:tc>
                  </w:tr>
                  <w:tr>
                    <w:trPr>
                      <w:trHeight w:val="398"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廊坊分公司</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156" w:right="0"/>
                          <w:jc w:val="left"/>
                          <w:rPr>
                            <w:rFonts w:ascii="宋体" w:hAnsi="宋体" w:cs="宋体" w:eastAsia="宋体" w:hint="default"/>
                            <w:sz w:val="17"/>
                            <w:szCs w:val="17"/>
                          </w:rPr>
                        </w:pPr>
                        <w:r>
                          <w:rPr>
                            <w:rFonts w:ascii="宋体" w:hAnsi="宋体" w:cs="宋体" w:eastAsia="宋体" w:hint="default"/>
                            <w:w w:val="105"/>
                            <w:sz w:val="17"/>
                            <w:szCs w:val="17"/>
                          </w:rPr>
                          <w:t>厦门吉宏包装科技股份有限公司廊坊分公司</w:t>
                        </w:r>
                        <w:r>
                          <w:rPr>
                            <w:rFonts w:ascii="宋体" w:hAnsi="宋体" w:cs="宋体" w:eastAsia="宋体" w:hint="default"/>
                            <w:sz w:val="17"/>
                            <w:szCs w:val="17"/>
                          </w:rPr>
                        </w:r>
                      </w:p>
                    </w:tc>
                  </w:tr>
                  <w:tr>
                    <w:trPr>
                      <w:trHeight w:val="403"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 w:right="0"/>
                          <w:jc w:val="center"/>
                          <w:rPr>
                            <w:rFonts w:ascii="宋体" w:hAnsi="宋体" w:cs="宋体" w:eastAsia="宋体" w:hint="default"/>
                            <w:sz w:val="17"/>
                            <w:szCs w:val="17"/>
                          </w:rPr>
                        </w:pPr>
                        <w:r>
                          <w:rPr>
                            <w:rFonts w:ascii="宋体" w:hAnsi="宋体" w:cs="宋体" w:eastAsia="宋体" w:hint="default"/>
                            <w:w w:val="105"/>
                            <w:sz w:val="17"/>
                            <w:szCs w:val="17"/>
                          </w:rPr>
                          <w:t>廊坊市吉宏</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876" w:right="0"/>
                          <w:jc w:val="left"/>
                          <w:rPr>
                            <w:rFonts w:ascii="宋体" w:hAnsi="宋体" w:cs="宋体" w:eastAsia="宋体" w:hint="default"/>
                            <w:sz w:val="17"/>
                            <w:szCs w:val="17"/>
                          </w:rPr>
                        </w:pPr>
                        <w:r>
                          <w:rPr>
                            <w:rFonts w:ascii="宋体" w:hAnsi="宋体" w:cs="宋体" w:eastAsia="宋体" w:hint="default"/>
                            <w:w w:val="105"/>
                            <w:sz w:val="17"/>
                            <w:szCs w:val="17"/>
                          </w:rPr>
                          <w:t>廊坊市吉宏包装有限公司</w:t>
                        </w:r>
                        <w:r>
                          <w:rPr>
                            <w:rFonts w:ascii="宋体" w:hAnsi="宋体" w:cs="宋体" w:eastAsia="宋体" w:hint="default"/>
                            <w:sz w:val="17"/>
                            <w:szCs w:val="17"/>
                          </w:rPr>
                        </w:r>
                      </w:p>
                    </w:tc>
                  </w:tr>
                  <w:tr>
                    <w:trPr>
                      <w:trHeight w:val="403"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厦门金爪爪</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696" w:right="0"/>
                          <w:jc w:val="left"/>
                          <w:rPr>
                            <w:rFonts w:ascii="宋体" w:hAnsi="宋体" w:cs="宋体" w:eastAsia="宋体" w:hint="default"/>
                            <w:sz w:val="17"/>
                            <w:szCs w:val="17"/>
                          </w:rPr>
                        </w:pPr>
                        <w:r>
                          <w:rPr>
                            <w:rFonts w:ascii="宋体" w:hAnsi="宋体" w:cs="宋体" w:eastAsia="宋体" w:hint="default"/>
                            <w:w w:val="105"/>
                            <w:sz w:val="17"/>
                            <w:szCs w:val="17"/>
                          </w:rPr>
                          <w:t>厦门金爪爪商务印刷有限公司</w:t>
                        </w:r>
                        <w:r>
                          <w:rPr>
                            <w:rFonts w:ascii="宋体" w:hAnsi="宋体" w:cs="宋体" w:eastAsia="宋体" w:hint="default"/>
                            <w:sz w:val="17"/>
                            <w:szCs w:val="17"/>
                          </w:rPr>
                        </w:r>
                      </w:p>
                    </w:tc>
                  </w:tr>
                  <w:tr>
                    <w:trPr>
                      <w:trHeight w:val="403"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厦门市吉客印</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76" w:right="0"/>
                          <w:jc w:val="left"/>
                          <w:rPr>
                            <w:rFonts w:ascii="宋体" w:hAnsi="宋体" w:cs="宋体" w:eastAsia="宋体" w:hint="default"/>
                            <w:sz w:val="17"/>
                            <w:szCs w:val="17"/>
                          </w:rPr>
                        </w:pPr>
                        <w:r>
                          <w:rPr>
                            <w:rFonts w:ascii="宋体" w:hAnsi="宋体" w:cs="宋体" w:eastAsia="宋体" w:hint="default"/>
                            <w:w w:val="105"/>
                            <w:sz w:val="17"/>
                            <w:szCs w:val="17"/>
                          </w:rPr>
                          <w:t>厦门市吉客印电子商务有限公司（含其子公司）</w:t>
                        </w:r>
                        <w:r>
                          <w:rPr>
                            <w:rFonts w:ascii="宋体" w:hAnsi="宋体" w:cs="宋体" w:eastAsia="宋体" w:hint="default"/>
                            <w:sz w:val="17"/>
                            <w:szCs w:val="17"/>
                          </w:rPr>
                        </w:r>
                      </w:p>
                    </w:tc>
                  </w:tr>
                  <w:tr>
                    <w:trPr>
                      <w:trHeight w:val="398"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金印联</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246" w:right="0"/>
                          <w:jc w:val="left"/>
                          <w:rPr>
                            <w:rFonts w:ascii="宋体" w:hAnsi="宋体" w:cs="宋体" w:eastAsia="宋体" w:hint="default"/>
                            <w:sz w:val="17"/>
                            <w:szCs w:val="17"/>
                          </w:rPr>
                        </w:pPr>
                        <w:r>
                          <w:rPr>
                            <w:rFonts w:ascii="宋体" w:hAnsi="宋体" w:cs="宋体" w:eastAsia="宋体" w:hint="default"/>
                            <w:w w:val="105"/>
                            <w:sz w:val="17"/>
                            <w:szCs w:val="17"/>
                          </w:rPr>
                          <w:t>北京金印联国际供应链管理股份有限公司</w:t>
                        </w:r>
                        <w:r>
                          <w:rPr>
                            <w:rFonts w:ascii="宋体" w:hAnsi="宋体" w:cs="宋体" w:eastAsia="宋体" w:hint="default"/>
                            <w:sz w:val="17"/>
                            <w:szCs w:val="17"/>
                          </w:rPr>
                        </w:r>
                      </w:p>
                    </w:tc>
                  </w:tr>
                  <w:tr>
                    <w:trPr>
                      <w:trHeight w:val="403"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 w:right="0"/>
                          <w:jc w:val="center"/>
                          <w:rPr>
                            <w:rFonts w:ascii="宋体" w:hAnsi="宋体" w:cs="宋体" w:eastAsia="宋体" w:hint="default"/>
                            <w:sz w:val="17"/>
                            <w:szCs w:val="17"/>
                          </w:rPr>
                        </w:pPr>
                        <w:r>
                          <w:rPr>
                            <w:rFonts w:ascii="宋体" w:hAnsi="宋体" w:cs="宋体" w:eastAsia="宋体" w:hint="default"/>
                            <w:w w:val="105"/>
                            <w:sz w:val="17"/>
                            <w:szCs w:val="17"/>
                          </w:rPr>
                          <w:t>陕西永鑫</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786" w:right="0"/>
                          <w:jc w:val="left"/>
                          <w:rPr>
                            <w:rFonts w:ascii="宋体" w:hAnsi="宋体" w:cs="宋体" w:eastAsia="宋体" w:hint="default"/>
                            <w:sz w:val="17"/>
                            <w:szCs w:val="17"/>
                          </w:rPr>
                        </w:pPr>
                        <w:r>
                          <w:rPr>
                            <w:rFonts w:ascii="宋体" w:hAnsi="宋体" w:cs="宋体" w:eastAsia="宋体" w:hint="default"/>
                            <w:w w:val="105"/>
                            <w:sz w:val="17"/>
                            <w:szCs w:val="17"/>
                          </w:rPr>
                          <w:t>陕西永鑫纸业包装有限公司</w:t>
                        </w:r>
                        <w:r>
                          <w:rPr>
                            <w:rFonts w:ascii="宋体" w:hAnsi="宋体" w:cs="宋体" w:eastAsia="宋体" w:hint="default"/>
                            <w:sz w:val="17"/>
                            <w:szCs w:val="17"/>
                          </w:rPr>
                        </w:r>
                      </w:p>
                    </w:tc>
                  </w:tr>
                  <w:tr>
                    <w:trPr>
                      <w:trHeight w:val="361" w:hRule="exact"/>
                    </w:trPr>
                    <w:tc>
                      <w:tcPr>
                        <w:tcW w:w="3259" w:type="dxa"/>
                        <w:tcBorders>
                          <w:top w:val="single" w:sz="4" w:space="0" w:color="000000"/>
                          <w:left w:val="single" w:sz="4" w:space="0" w:color="000000"/>
                          <w:bottom w:val="nil" w:sz="6" w:space="0" w:color="auto"/>
                          <w:right w:val="single" w:sz="4" w:space="0" w:color="000000"/>
                        </w:tcBorders>
                      </w:tcPr>
                      <w:p>
                        <w:pPr/>
                      </w:p>
                    </w:tc>
                    <w:tc>
                      <w:tcPr>
                        <w:tcW w:w="571" w:type="dxa"/>
                        <w:tcBorders>
                          <w:top w:val="single" w:sz="4" w:space="0" w:color="000000"/>
                          <w:left w:val="single" w:sz="4" w:space="0" w:color="000000"/>
                          <w:bottom w:val="nil" w:sz="6" w:space="0" w:color="auto"/>
                          <w:right w:val="single" w:sz="4" w:space="0" w:color="000000"/>
                        </w:tcBorders>
                        <w:shd w:val="clear" w:color="auto" w:fill="D3D3D3"/>
                      </w:tcPr>
                      <w:p>
                        <w:pPr/>
                      </w:p>
                    </w:tc>
                    <w:tc>
                      <w:tcPr>
                        <w:tcW w:w="57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sz w:val="17"/>
                            <w:szCs w:val="17"/>
                          </w:rPr>
                          <w:t>公司的主要产品之一，用白板纸、白卡纸等制成的包装盒，方便产品的配</w:t>
                        </w:r>
                      </w:p>
                    </w:tc>
                  </w:tr>
                  <w:tr>
                    <w:trPr>
                      <w:trHeight w:val="314" w:hRule="exact"/>
                    </w:trPr>
                    <w:tc>
                      <w:tcPr>
                        <w:tcW w:w="3259"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3" w:right="0"/>
                          <w:jc w:val="center"/>
                          <w:rPr>
                            <w:rFonts w:ascii="宋体" w:hAnsi="宋体" w:cs="宋体" w:eastAsia="宋体" w:hint="default"/>
                            <w:sz w:val="17"/>
                            <w:szCs w:val="17"/>
                          </w:rPr>
                        </w:pPr>
                        <w:r>
                          <w:rPr>
                            <w:rFonts w:ascii="宋体" w:hAnsi="宋体" w:cs="宋体" w:eastAsia="宋体" w:hint="default"/>
                            <w:w w:val="105"/>
                            <w:sz w:val="17"/>
                            <w:szCs w:val="17"/>
                          </w:rPr>
                          <w:t>彩色包装纸盒</w:t>
                        </w:r>
                        <w:r>
                          <w:rPr>
                            <w:rFonts w:ascii="宋体" w:hAnsi="宋体" w:cs="宋体" w:eastAsia="宋体" w:hint="default"/>
                            <w:sz w:val="17"/>
                            <w:szCs w:val="17"/>
                          </w:rPr>
                        </w:r>
                      </w:p>
                    </w:tc>
                    <w:tc>
                      <w:tcPr>
                        <w:tcW w:w="5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7"/>
                            <w:szCs w:val="17"/>
                          </w:rPr>
                        </w:pPr>
                        <w:r>
                          <w:rPr>
                            <w:rFonts w:ascii="宋体" w:hAnsi="宋体" w:cs="宋体" w:eastAsia="宋体" w:hint="default"/>
                            <w:w w:val="105"/>
                            <w:sz w:val="17"/>
                            <w:szCs w:val="17"/>
                          </w:rPr>
                          <w:t>送、展示、销售，主要用于日常用品（如：纸巾、食品、牙膏、节能灯</w:t>
                        </w:r>
                        <w:r>
                          <w:rPr>
                            <w:rFonts w:ascii="宋体" w:hAnsi="宋体" w:cs="宋体" w:eastAsia="宋体" w:hint="default"/>
                            <w:sz w:val="17"/>
                            <w:szCs w:val="17"/>
                          </w:rPr>
                        </w:r>
                      </w:p>
                    </w:tc>
                  </w:tr>
                  <w:tr>
                    <w:trPr>
                      <w:trHeight w:val="352" w:hRule="exact"/>
                    </w:trPr>
                    <w:tc>
                      <w:tcPr>
                        <w:tcW w:w="3259" w:type="dxa"/>
                        <w:tcBorders>
                          <w:top w:val="nil" w:sz="6" w:space="0" w:color="auto"/>
                          <w:left w:val="single" w:sz="4" w:space="0" w:color="000000"/>
                          <w:bottom w:val="single" w:sz="4" w:space="0" w:color="000000"/>
                          <w:right w:val="single" w:sz="4" w:space="0" w:color="000000"/>
                        </w:tcBorders>
                      </w:tcPr>
                      <w:p>
                        <w:pPr/>
                      </w:p>
                    </w:tc>
                    <w:tc>
                      <w:tcPr>
                        <w:tcW w:w="571" w:type="dxa"/>
                        <w:tcBorders>
                          <w:top w:val="nil" w:sz="6" w:space="0" w:color="auto"/>
                          <w:left w:val="single" w:sz="4" w:space="0" w:color="000000"/>
                          <w:bottom w:val="single" w:sz="4" w:space="0" w:color="000000"/>
                          <w:right w:val="single" w:sz="4" w:space="0" w:color="000000"/>
                        </w:tcBorders>
                        <w:shd w:val="clear" w:color="auto" w:fill="D3D3D3"/>
                      </w:tcPr>
                      <w:p>
                        <w:pPr/>
                      </w:p>
                    </w:tc>
                    <w:tc>
                      <w:tcPr>
                        <w:tcW w:w="57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24" w:right="0"/>
                          <w:jc w:val="left"/>
                          <w:rPr>
                            <w:rFonts w:ascii="宋体" w:hAnsi="宋体" w:cs="宋体" w:eastAsia="宋体" w:hint="default"/>
                            <w:sz w:val="17"/>
                            <w:szCs w:val="17"/>
                          </w:rPr>
                        </w:pPr>
                        <w:r>
                          <w:rPr>
                            <w:rFonts w:ascii="宋体" w:hAnsi="宋体" w:cs="宋体" w:eastAsia="宋体" w:hint="default"/>
                            <w:w w:val="105"/>
                            <w:sz w:val="17"/>
                            <w:szCs w:val="17"/>
                          </w:rPr>
                          <w:t>香皂、手机、药品等）的外包装</w:t>
                        </w:r>
                        <w:r>
                          <w:rPr>
                            <w:rFonts w:ascii="宋体" w:hAnsi="宋体" w:cs="宋体" w:eastAsia="宋体" w:hint="default"/>
                            <w:sz w:val="17"/>
                            <w:szCs w:val="17"/>
                          </w:rPr>
                        </w:r>
                      </w:p>
                    </w:tc>
                  </w:tr>
                  <w:tr>
                    <w:trPr>
                      <w:trHeight w:val="359" w:hRule="exact"/>
                    </w:trPr>
                    <w:tc>
                      <w:tcPr>
                        <w:tcW w:w="3259" w:type="dxa"/>
                        <w:tcBorders>
                          <w:top w:val="single" w:sz="4" w:space="0" w:color="000000"/>
                          <w:left w:val="single" w:sz="4" w:space="0" w:color="000000"/>
                          <w:bottom w:val="nil" w:sz="6" w:space="0" w:color="auto"/>
                          <w:right w:val="single" w:sz="4" w:space="0" w:color="000000"/>
                        </w:tcBorders>
                      </w:tcPr>
                      <w:p>
                        <w:pPr/>
                      </w:p>
                    </w:tc>
                    <w:tc>
                      <w:tcPr>
                        <w:tcW w:w="571" w:type="dxa"/>
                        <w:tcBorders>
                          <w:top w:val="single" w:sz="4" w:space="0" w:color="000000"/>
                          <w:left w:val="single" w:sz="4" w:space="0" w:color="000000"/>
                          <w:bottom w:val="nil" w:sz="6" w:space="0" w:color="auto"/>
                          <w:right w:val="single" w:sz="4" w:space="0" w:color="000000"/>
                        </w:tcBorders>
                        <w:shd w:val="clear" w:color="auto" w:fill="D3D3D3"/>
                      </w:tcPr>
                      <w:p>
                        <w:pPr/>
                      </w:p>
                    </w:tc>
                    <w:tc>
                      <w:tcPr>
                        <w:tcW w:w="574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spacing w:val="2"/>
                            <w:w w:val="104"/>
                            <w:sz w:val="17"/>
                            <w:szCs w:val="17"/>
                          </w:rPr>
                          <w:t>彩色包装箱就是指为具有减缓内装物或产品受到冲击和振动</w:t>
                        </w:r>
                        <w:r>
                          <w:rPr>
                            <w:rFonts w:ascii="宋体" w:hAnsi="宋体" w:cs="宋体" w:eastAsia="宋体" w:hint="default"/>
                            <w:spacing w:val="-73"/>
                            <w:w w:val="104"/>
                            <w:sz w:val="17"/>
                            <w:szCs w:val="17"/>
                          </w:rPr>
                          <w:t>，</w:t>
                        </w:r>
                        <w:r>
                          <w:rPr>
                            <w:rFonts w:ascii="宋体" w:hAnsi="宋体" w:cs="宋体" w:eastAsia="宋体" w:hint="default"/>
                            <w:spacing w:val="2"/>
                            <w:w w:val="104"/>
                            <w:sz w:val="17"/>
                            <w:szCs w:val="17"/>
                          </w:rPr>
                          <w:t>保护其免受</w:t>
                        </w:r>
                        <w:r>
                          <w:rPr>
                            <w:rFonts w:ascii="宋体" w:hAnsi="宋体" w:cs="宋体" w:eastAsia="宋体" w:hint="default"/>
                            <w:sz w:val="17"/>
                            <w:szCs w:val="17"/>
                          </w:rPr>
                        </w:r>
                      </w:p>
                    </w:tc>
                  </w:tr>
                  <w:tr>
                    <w:trPr>
                      <w:trHeight w:val="310" w:hRule="exact"/>
                    </w:trPr>
                    <w:tc>
                      <w:tcPr>
                        <w:tcW w:w="3259"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shd w:val="clear" w:color="auto" w:fill="D3D3D3"/>
                      </w:tcPr>
                      <w:p>
                        <w:pPr/>
                      </w:p>
                    </w:tc>
                    <w:tc>
                      <w:tcPr>
                        <w:tcW w:w="5741"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4" w:right="0"/>
                          <w:jc w:val="left"/>
                          <w:rPr>
                            <w:rFonts w:ascii="宋体" w:hAnsi="宋体" w:cs="宋体" w:eastAsia="宋体" w:hint="default"/>
                            <w:sz w:val="17"/>
                            <w:szCs w:val="17"/>
                          </w:rPr>
                        </w:pPr>
                        <w:r>
                          <w:rPr>
                            <w:rFonts w:ascii="宋体" w:hAnsi="宋体" w:cs="宋体" w:eastAsia="宋体" w:hint="default"/>
                            <w:sz w:val="17"/>
                            <w:szCs w:val="17"/>
                          </w:rPr>
                          <w:t>损坏所采取的一定防护措施的包装。分为：运输包装和销售包装两种，运</w:t>
                        </w:r>
                      </w:p>
                    </w:tc>
                  </w:tr>
                  <w:tr>
                    <w:trPr>
                      <w:trHeight w:val="314" w:hRule="exact"/>
                    </w:trPr>
                    <w:tc>
                      <w:tcPr>
                        <w:tcW w:w="3259"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3" w:right="0"/>
                          <w:jc w:val="center"/>
                          <w:rPr>
                            <w:rFonts w:ascii="宋体" w:hAnsi="宋体" w:cs="宋体" w:eastAsia="宋体" w:hint="default"/>
                            <w:sz w:val="17"/>
                            <w:szCs w:val="17"/>
                          </w:rPr>
                        </w:pPr>
                        <w:r>
                          <w:rPr>
                            <w:rFonts w:ascii="宋体" w:hAnsi="宋体" w:cs="宋体" w:eastAsia="宋体" w:hint="default"/>
                            <w:w w:val="105"/>
                            <w:sz w:val="17"/>
                            <w:szCs w:val="17"/>
                          </w:rPr>
                          <w:t>彩色包装箱</w:t>
                        </w:r>
                        <w:r>
                          <w:rPr>
                            <w:rFonts w:ascii="宋体" w:hAnsi="宋体" w:cs="宋体" w:eastAsia="宋体" w:hint="default"/>
                            <w:sz w:val="17"/>
                            <w:szCs w:val="17"/>
                          </w:rPr>
                        </w:r>
                      </w:p>
                    </w:tc>
                    <w:tc>
                      <w:tcPr>
                        <w:tcW w:w="5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6"/>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7"/>
                            <w:szCs w:val="17"/>
                          </w:rPr>
                        </w:pPr>
                        <w:r>
                          <w:rPr>
                            <w:rFonts w:ascii="宋体" w:hAnsi="宋体" w:cs="宋体" w:eastAsia="宋体" w:hint="default"/>
                            <w:sz w:val="17"/>
                            <w:szCs w:val="17"/>
                          </w:rPr>
                          <w:t>输包装是指货物运输中必须的包装，主要为黄板箱；销售包装是指货物在</w:t>
                        </w:r>
                      </w:p>
                    </w:tc>
                  </w:tr>
                  <w:tr>
                    <w:trPr>
                      <w:trHeight w:val="312" w:hRule="exact"/>
                    </w:trPr>
                    <w:tc>
                      <w:tcPr>
                        <w:tcW w:w="3259" w:type="dxa"/>
                        <w:tcBorders>
                          <w:top w:val="nil" w:sz="6" w:space="0" w:color="auto"/>
                          <w:left w:val="single" w:sz="4" w:space="0" w:color="000000"/>
                          <w:bottom w:val="nil" w:sz="6" w:space="0" w:color="auto"/>
                          <w:right w:val="single" w:sz="4" w:space="0" w:color="000000"/>
                        </w:tcBorders>
                      </w:tcPr>
                      <w:p>
                        <w:pPr/>
                      </w:p>
                    </w:tc>
                    <w:tc>
                      <w:tcPr>
                        <w:tcW w:w="571" w:type="dxa"/>
                        <w:tcBorders>
                          <w:top w:val="nil" w:sz="6" w:space="0" w:color="auto"/>
                          <w:left w:val="single" w:sz="4" w:space="0" w:color="000000"/>
                          <w:bottom w:val="nil" w:sz="6" w:space="0" w:color="auto"/>
                          <w:right w:val="single" w:sz="4" w:space="0" w:color="000000"/>
                        </w:tcBorders>
                        <w:shd w:val="clear" w:color="auto" w:fill="D3D3D3"/>
                      </w:tcPr>
                      <w:p>
                        <w:pPr/>
                      </w:p>
                    </w:tc>
                    <w:tc>
                      <w:tcPr>
                        <w:tcW w:w="5741"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4" w:right="0"/>
                          <w:jc w:val="left"/>
                          <w:rPr>
                            <w:rFonts w:ascii="宋体" w:hAnsi="宋体" w:cs="宋体" w:eastAsia="宋体" w:hint="default"/>
                            <w:sz w:val="17"/>
                            <w:szCs w:val="17"/>
                          </w:rPr>
                        </w:pPr>
                        <w:r>
                          <w:rPr>
                            <w:rFonts w:ascii="宋体" w:hAnsi="宋体" w:cs="宋体" w:eastAsia="宋体" w:hint="default"/>
                            <w:spacing w:val="2"/>
                            <w:w w:val="104"/>
                            <w:sz w:val="17"/>
                            <w:szCs w:val="17"/>
                          </w:rPr>
                          <w:t>销售时能起到品牌展示及方便客户使用的一种包装</w:t>
                        </w:r>
                        <w:r>
                          <w:rPr>
                            <w:rFonts w:ascii="宋体" w:hAnsi="宋体" w:cs="宋体" w:eastAsia="宋体" w:hint="default"/>
                            <w:spacing w:val="-73"/>
                            <w:w w:val="104"/>
                            <w:sz w:val="17"/>
                            <w:szCs w:val="17"/>
                          </w:rPr>
                          <w:t>。</w:t>
                        </w:r>
                        <w:r>
                          <w:rPr>
                            <w:rFonts w:ascii="宋体" w:hAnsi="宋体" w:cs="宋体" w:eastAsia="宋体" w:hint="default"/>
                            <w:spacing w:val="2"/>
                            <w:w w:val="104"/>
                            <w:sz w:val="17"/>
                            <w:szCs w:val="17"/>
                          </w:rPr>
                          <w:t>公司主要产品彩色包</w:t>
                        </w:r>
                        <w:r>
                          <w:rPr>
                            <w:rFonts w:ascii="宋体" w:hAnsi="宋体" w:cs="宋体" w:eastAsia="宋体" w:hint="default"/>
                            <w:sz w:val="17"/>
                            <w:szCs w:val="17"/>
                          </w:rPr>
                        </w:r>
                      </w:p>
                    </w:tc>
                  </w:tr>
                  <w:tr>
                    <w:trPr>
                      <w:trHeight w:val="357" w:hRule="exact"/>
                    </w:trPr>
                    <w:tc>
                      <w:tcPr>
                        <w:tcW w:w="3259" w:type="dxa"/>
                        <w:tcBorders>
                          <w:top w:val="nil" w:sz="6" w:space="0" w:color="auto"/>
                          <w:left w:val="single" w:sz="4" w:space="0" w:color="000000"/>
                          <w:bottom w:val="single" w:sz="4" w:space="0" w:color="000000"/>
                          <w:right w:val="single" w:sz="4" w:space="0" w:color="000000"/>
                        </w:tcBorders>
                      </w:tcPr>
                      <w:p>
                        <w:pPr/>
                      </w:p>
                    </w:tc>
                    <w:tc>
                      <w:tcPr>
                        <w:tcW w:w="571" w:type="dxa"/>
                        <w:tcBorders>
                          <w:top w:val="nil" w:sz="6" w:space="0" w:color="auto"/>
                          <w:left w:val="single" w:sz="4" w:space="0" w:color="000000"/>
                          <w:bottom w:val="single" w:sz="4" w:space="0" w:color="000000"/>
                          <w:right w:val="single" w:sz="4" w:space="0" w:color="000000"/>
                        </w:tcBorders>
                        <w:shd w:val="clear" w:color="auto" w:fill="D3D3D3"/>
                      </w:tcPr>
                      <w:p>
                        <w:pPr/>
                      </w:p>
                    </w:tc>
                    <w:tc>
                      <w:tcPr>
                        <w:tcW w:w="574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24" w:right="0"/>
                          <w:jc w:val="left"/>
                          <w:rPr>
                            <w:rFonts w:ascii="宋体" w:hAnsi="宋体" w:cs="宋体" w:eastAsia="宋体" w:hint="default"/>
                            <w:sz w:val="17"/>
                            <w:szCs w:val="17"/>
                          </w:rPr>
                        </w:pPr>
                        <w:r>
                          <w:rPr>
                            <w:rFonts w:ascii="宋体" w:hAnsi="宋体" w:cs="宋体" w:eastAsia="宋体" w:hint="default"/>
                            <w:w w:val="105"/>
                            <w:sz w:val="17"/>
                            <w:szCs w:val="17"/>
                          </w:rPr>
                          <w:t>装箱多指销售包装，主要用于日常用品（如：牛奶、饮料等）的外包装</w:t>
                        </w:r>
                        <w:r>
                          <w:rPr>
                            <w:rFonts w:ascii="宋体" w:hAnsi="宋体" w:cs="宋体" w:eastAsia="宋体" w:hint="default"/>
                            <w:sz w:val="17"/>
                            <w:szCs w:val="17"/>
                          </w:rPr>
                        </w:r>
                      </w:p>
                    </w:tc>
                  </w:tr>
                  <w:tr>
                    <w:trPr>
                      <w:trHeight w:val="672" w:hRule="exact"/>
                    </w:trPr>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7"/>
                            <w:szCs w:val="17"/>
                          </w:rPr>
                        </w:pPr>
                        <w:r>
                          <w:rPr>
                            <w:rFonts w:ascii="宋体" w:hAnsi="宋体" w:cs="宋体" w:eastAsia="宋体" w:hint="default"/>
                            <w:w w:val="105"/>
                            <w:sz w:val="17"/>
                            <w:szCs w:val="17"/>
                          </w:rPr>
                          <w:t>塑料软包装</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3"/>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65"/>
                          <w:ind w:left="24" w:right="20"/>
                          <w:jc w:val="left"/>
                          <w:rPr>
                            <w:rFonts w:ascii="宋体" w:hAnsi="宋体" w:cs="宋体" w:eastAsia="宋体" w:hint="default"/>
                            <w:sz w:val="17"/>
                            <w:szCs w:val="17"/>
                          </w:rPr>
                        </w:pPr>
                        <w:r>
                          <w:rPr>
                            <w:rFonts w:ascii="宋体" w:hAnsi="宋体" w:cs="宋体" w:eastAsia="宋体" w:hint="default"/>
                            <w:w w:val="105"/>
                            <w:sz w:val="17"/>
                            <w:szCs w:val="17"/>
                          </w:rPr>
                          <w:t>公司的主要产品之一，用聚乙烯、聚丙烯等原材料，制成的塑料包装物</w:t>
                        </w:r>
                        <w:r>
                          <w:rPr>
                            <w:rFonts w:ascii="宋体" w:hAnsi="宋体" w:cs="宋体" w:eastAsia="宋体" w:hint="default"/>
                            <w:spacing w:val="-56"/>
                            <w:w w:val="105"/>
                            <w:sz w:val="17"/>
                            <w:szCs w:val="17"/>
                          </w:rPr>
                          <w:t> </w:t>
                        </w:r>
                        <w:r>
                          <w:rPr>
                            <w:rFonts w:ascii="宋体" w:hAnsi="宋体" w:cs="宋体" w:eastAsia="宋体" w:hint="default"/>
                            <w:spacing w:val="-1"/>
                            <w:sz w:val="17"/>
                            <w:szCs w:val="17"/>
                          </w:rPr>
                          <w:t>外型柔软，方便产品的配送、销售及顾客的使用。主要用于日常用品的外</w:t>
                        </w:r>
                        <w:r>
                          <w:rPr>
                            <w:rFonts w:ascii="宋体" w:hAnsi="宋体" w:cs="宋体" w:eastAsia="宋体" w:hint="default"/>
                            <w:sz w:val="17"/>
                            <w:szCs w:val="17"/>
                          </w:rPr>
                        </w:r>
                      </w:p>
                    </w:tc>
                  </w:tr>
                </w:tbl>
                <w:p>
                  <w:pPr/>
                </w:p>
              </w:txbxContent>
            </v:textbox>
            <w10:wrap type="none"/>
          </v:shape>
        </w:pict>
      </w:r>
      <w:r>
        <w:rPr>
          <w:w w:val="104"/>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9"/>
          <w:szCs w:val="19"/>
        </w:rPr>
      </w:pPr>
    </w:p>
    <w:p>
      <w:pPr>
        <w:pStyle w:val="BodyText"/>
        <w:spacing w:line="240" w:lineRule="auto" w:before="54"/>
        <w:ind w:left="0" w:right="168"/>
        <w:jc w:val="right"/>
      </w:pPr>
      <w:r>
        <w:rPr>
          <w:w w:val="104"/>
        </w:rPr>
        <w:t>，</w:t>
      </w:r>
      <w:r>
        <w:rPr/>
      </w:r>
    </w:p>
    <w:p>
      <w:pPr>
        <w:spacing w:after="0" w:line="240" w:lineRule="auto"/>
        <w:jc w:val="right"/>
        <w:sectPr>
          <w:headerReference w:type="default" r:id="rId9"/>
          <w:pgSz w:w="11900" w:h="16840"/>
          <w:pgMar w:header="845" w:footer="977" w:top="1460" w:bottom="1160" w:left="980" w:right="980"/>
        </w:sectPr>
      </w:pPr>
    </w:p>
    <w:p>
      <w:pPr>
        <w:pStyle w:val="BodyText"/>
        <w:spacing w:line="240" w:lineRule="auto" w:before="51"/>
        <w:ind w:left="0" w:right="128"/>
        <w:jc w:val="right"/>
      </w:pPr>
      <w:r>
        <w:rPr/>
        <w:pict>
          <v:shape style="position:absolute;margin-left:56.400002pt;margin-top:-.242263pt;width:479.3pt;height:468.5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2"/>
                    <w:gridCol w:w="569"/>
                    <w:gridCol w:w="5741"/>
                  </w:tblGrid>
                  <w:tr>
                    <w:trPr>
                      <w:trHeight w:val="377" w:hRule="exact"/>
                    </w:trPr>
                    <w:tc>
                      <w:tcPr>
                        <w:tcW w:w="3262" w:type="dxa"/>
                        <w:tcBorders>
                          <w:top w:val="single" w:sz="10" w:space="0" w:color="000000"/>
                          <w:left w:val="single" w:sz="4" w:space="0" w:color="000000"/>
                          <w:bottom w:val="single" w:sz="4" w:space="0" w:color="000000"/>
                          <w:right w:val="single" w:sz="4" w:space="0" w:color="000000"/>
                        </w:tcBorders>
                      </w:tcPr>
                      <w:p>
                        <w:pPr/>
                      </w:p>
                    </w:tc>
                    <w:tc>
                      <w:tcPr>
                        <w:tcW w:w="569" w:type="dxa"/>
                        <w:tcBorders>
                          <w:top w:val="single" w:sz="10" w:space="0" w:color="000000"/>
                          <w:left w:val="single" w:sz="4" w:space="0" w:color="000000"/>
                          <w:bottom w:val="single" w:sz="4" w:space="0" w:color="000000"/>
                          <w:right w:val="single" w:sz="4" w:space="0" w:color="000000"/>
                        </w:tcBorders>
                        <w:shd w:val="clear" w:color="auto" w:fill="D3D3D3"/>
                      </w:tcPr>
                      <w:p>
                        <w:pPr/>
                      </w:p>
                    </w:tc>
                    <w:tc>
                      <w:tcPr>
                        <w:tcW w:w="574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2"/>
                          <w:ind w:left="24" w:right="0"/>
                          <w:jc w:val="left"/>
                          <w:rPr>
                            <w:rFonts w:ascii="宋体" w:hAnsi="宋体" w:cs="宋体" w:eastAsia="宋体" w:hint="default"/>
                            <w:sz w:val="17"/>
                            <w:szCs w:val="17"/>
                          </w:rPr>
                        </w:pPr>
                        <w:r>
                          <w:rPr>
                            <w:rFonts w:ascii="宋体" w:hAnsi="宋体" w:cs="宋体" w:eastAsia="宋体" w:hint="default"/>
                            <w:w w:val="105"/>
                            <w:sz w:val="17"/>
                            <w:szCs w:val="17"/>
                          </w:rPr>
                          <w:t>包装，如：婴儿尿裤袋、妇女卫生用品、食品包装、洗涤用品外包装等</w:t>
                        </w:r>
                        <w:r>
                          <w:rPr>
                            <w:rFonts w:ascii="宋体" w:hAnsi="宋体" w:cs="宋体" w:eastAsia="宋体" w:hint="default"/>
                            <w:sz w:val="17"/>
                            <w:szCs w:val="17"/>
                          </w:rPr>
                        </w:r>
                      </w:p>
                    </w:tc>
                  </w:tr>
                  <w:tr>
                    <w:trPr>
                      <w:trHeight w:val="39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电子商务</w:t>
                        </w:r>
                        <w:r>
                          <w:rPr>
                            <w:rFonts w:ascii="宋体" w:hAnsi="宋体" w:cs="宋体" w:eastAsia="宋体" w:hint="default"/>
                            <w:sz w:val="17"/>
                            <w:szCs w:val="17"/>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公司主要业务，通过大数据分析，精准投放有效人群实行精准销售</w:t>
                        </w:r>
                        <w:r>
                          <w:rPr>
                            <w:rFonts w:ascii="宋体" w:hAnsi="宋体" w:cs="宋体" w:eastAsia="宋体" w:hint="default"/>
                            <w:sz w:val="17"/>
                            <w:szCs w:val="17"/>
                          </w:rPr>
                        </w:r>
                      </w:p>
                    </w:tc>
                  </w:tr>
                  <w:tr>
                    <w:trPr>
                      <w:trHeight w:val="1027"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0"/>
                          <w:jc w:val="center"/>
                          <w:rPr>
                            <w:rFonts w:ascii="宋体" w:hAnsi="宋体" w:cs="宋体" w:eastAsia="宋体" w:hint="default"/>
                            <w:sz w:val="17"/>
                            <w:szCs w:val="17"/>
                          </w:rPr>
                        </w:pPr>
                        <w:r>
                          <w:rPr>
                            <w:rFonts w:ascii="宋体" w:hAnsi="宋体" w:cs="宋体" w:eastAsia="宋体" w:hint="default"/>
                            <w:w w:val="105"/>
                            <w:sz w:val="17"/>
                            <w:szCs w:val="17"/>
                          </w:rPr>
                          <w:t>环保纸袋</w:t>
                        </w:r>
                        <w:r>
                          <w:rPr>
                            <w:rFonts w:ascii="宋体" w:hAnsi="宋体" w:cs="宋体" w:eastAsia="宋体" w:hint="default"/>
                            <w:sz w:val="17"/>
                            <w:szCs w:val="17"/>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5"/>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326" w:lineRule="auto" w:before="70"/>
                          <w:ind w:left="24" w:right="20"/>
                          <w:jc w:val="both"/>
                          <w:rPr>
                            <w:rFonts w:ascii="宋体" w:hAnsi="宋体" w:cs="宋体" w:eastAsia="宋体" w:hint="default"/>
                            <w:sz w:val="17"/>
                            <w:szCs w:val="17"/>
                          </w:rPr>
                        </w:pPr>
                        <w:r>
                          <w:rPr>
                            <w:rFonts w:ascii="宋体" w:hAnsi="宋体" w:cs="宋体" w:eastAsia="宋体" w:hint="default"/>
                            <w:w w:val="105"/>
                            <w:sz w:val="17"/>
                            <w:szCs w:val="17"/>
                          </w:rPr>
                          <w:t>用</w:t>
                        </w:r>
                        <w:r>
                          <w:rPr>
                            <w:rFonts w:ascii="宋体" w:hAnsi="宋体" w:cs="宋体" w:eastAsia="宋体" w:hint="default"/>
                            <w:spacing w:val="-22"/>
                            <w:w w:val="105"/>
                            <w:sz w:val="17"/>
                            <w:szCs w:val="17"/>
                          </w:rPr>
                          <w:t> </w:t>
                        </w:r>
                        <w:r>
                          <w:rPr>
                            <w:rFonts w:ascii="Times New Roman" w:hAnsi="Times New Roman" w:cs="Times New Roman" w:eastAsia="Times New Roman" w:hint="default"/>
                            <w:w w:val="105"/>
                            <w:sz w:val="17"/>
                            <w:szCs w:val="17"/>
                          </w:rPr>
                          <w:t>100%</w:t>
                        </w:r>
                        <w:r>
                          <w:rPr>
                            <w:rFonts w:ascii="宋体" w:hAnsi="宋体" w:cs="宋体" w:eastAsia="宋体" w:hint="default"/>
                            <w:w w:val="105"/>
                            <w:sz w:val="17"/>
                            <w:szCs w:val="17"/>
                          </w:rPr>
                          <w:t>纯木浆做成的纸张，制成带有纸质手把的环保纸袋，耐破高，韧</w:t>
                        </w:r>
                        <w:r>
                          <w:rPr>
                            <w:rFonts w:ascii="宋体" w:hAnsi="宋体" w:cs="宋体" w:eastAsia="宋体" w:hint="default"/>
                            <w:spacing w:val="-79"/>
                            <w:w w:val="105"/>
                            <w:sz w:val="17"/>
                            <w:szCs w:val="17"/>
                          </w:rPr>
                          <w:t> </w:t>
                        </w:r>
                        <w:r>
                          <w:rPr>
                            <w:rFonts w:ascii="宋体" w:hAnsi="宋体" w:cs="宋体" w:eastAsia="宋体" w:hint="default"/>
                            <w:sz w:val="17"/>
                            <w:szCs w:val="17"/>
                          </w:rPr>
                          <w:t>性好，高强度，方便运输。主要用于各类商品外包装袋，如服装、鞋、食</w:t>
                        </w:r>
                        <w:r>
                          <w:rPr>
                            <w:rFonts w:ascii="宋体" w:hAnsi="宋体" w:cs="宋体" w:eastAsia="宋体" w:hint="default"/>
                            <w:spacing w:val="57"/>
                            <w:sz w:val="17"/>
                            <w:szCs w:val="17"/>
                          </w:rPr>
                          <w:t> </w:t>
                        </w:r>
                        <w:r>
                          <w:rPr>
                            <w:rFonts w:ascii="宋体" w:hAnsi="宋体" w:cs="宋体" w:eastAsia="宋体" w:hint="default"/>
                            <w:spacing w:val="57"/>
                            <w:sz w:val="17"/>
                            <w:szCs w:val="17"/>
                          </w:rPr>
                        </w:r>
                        <w:r>
                          <w:rPr>
                            <w:rFonts w:ascii="宋体" w:hAnsi="宋体" w:cs="宋体" w:eastAsia="宋体" w:hint="default"/>
                            <w:w w:val="105"/>
                            <w:sz w:val="17"/>
                            <w:szCs w:val="17"/>
                          </w:rPr>
                          <w:t>品、烟酒、化妆品、保健品等的包装手提袋</w:t>
                        </w:r>
                        <w:r>
                          <w:rPr>
                            <w:rFonts w:ascii="宋体" w:hAnsi="宋体" w:cs="宋体" w:eastAsia="宋体" w:hint="default"/>
                            <w:sz w:val="17"/>
                            <w:szCs w:val="17"/>
                          </w:rPr>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伊利集团</w:t>
                        </w:r>
                        <w:r>
                          <w:rPr>
                            <w:rFonts w:ascii="宋体" w:hAnsi="宋体" w:cs="宋体" w:eastAsia="宋体" w:hint="default"/>
                            <w:sz w:val="17"/>
                            <w:szCs w:val="17"/>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976" w:right="0"/>
                          <w:jc w:val="left"/>
                          <w:rPr>
                            <w:rFonts w:ascii="宋体" w:hAnsi="宋体" w:cs="宋体" w:eastAsia="宋体" w:hint="default"/>
                            <w:sz w:val="17"/>
                            <w:szCs w:val="17"/>
                          </w:rPr>
                        </w:pPr>
                        <w:r>
                          <w:rPr>
                            <w:rFonts w:ascii="宋体" w:hAnsi="宋体" w:cs="宋体" w:eastAsia="宋体" w:hint="default"/>
                            <w:w w:val="105"/>
                            <w:sz w:val="17"/>
                            <w:szCs w:val="17"/>
                          </w:rPr>
                          <w:t>内蒙古伊利实业集团股份有限公司，含其子公司</w:t>
                        </w:r>
                        <w:r>
                          <w:rPr>
                            <w:rFonts w:ascii="宋体" w:hAnsi="宋体" w:cs="宋体" w:eastAsia="宋体" w:hint="default"/>
                            <w:sz w:val="17"/>
                            <w:szCs w:val="17"/>
                          </w:rPr>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恒安集团</w:t>
                        </w:r>
                        <w:r>
                          <w:rPr>
                            <w:rFonts w:ascii="宋体" w:hAnsi="宋体" w:cs="宋体" w:eastAsia="宋体" w:hint="default"/>
                            <w:sz w:val="17"/>
                            <w:szCs w:val="17"/>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426" w:right="0"/>
                          <w:jc w:val="left"/>
                          <w:rPr>
                            <w:rFonts w:ascii="宋体" w:hAnsi="宋体" w:cs="宋体" w:eastAsia="宋体" w:hint="default"/>
                            <w:sz w:val="17"/>
                            <w:szCs w:val="17"/>
                          </w:rPr>
                        </w:pPr>
                        <w:r>
                          <w:rPr>
                            <w:rFonts w:ascii="宋体" w:hAnsi="宋体" w:cs="宋体" w:eastAsia="宋体" w:hint="default"/>
                            <w:w w:val="105"/>
                            <w:sz w:val="17"/>
                            <w:szCs w:val="17"/>
                          </w:rPr>
                          <w:t>恒安国际集团有限公司，含其子公司</w:t>
                        </w:r>
                        <w:r>
                          <w:rPr>
                            <w:rFonts w:ascii="宋体" w:hAnsi="宋体" w:cs="宋体" w:eastAsia="宋体" w:hint="default"/>
                            <w:sz w:val="17"/>
                            <w:szCs w:val="17"/>
                          </w:rPr>
                        </w:r>
                      </w:p>
                    </w:tc>
                  </w:tr>
                  <w:tr>
                    <w:trPr>
                      <w:trHeight w:val="39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纳爱斯集团</w:t>
                        </w:r>
                        <w:r>
                          <w:rPr>
                            <w:rFonts w:ascii="宋体" w:hAnsi="宋体" w:cs="宋体" w:eastAsia="宋体" w:hint="default"/>
                            <w:sz w:val="17"/>
                            <w:szCs w:val="17"/>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516" w:right="0"/>
                          <w:jc w:val="left"/>
                          <w:rPr>
                            <w:rFonts w:ascii="宋体" w:hAnsi="宋体" w:cs="宋体" w:eastAsia="宋体" w:hint="default"/>
                            <w:sz w:val="17"/>
                            <w:szCs w:val="17"/>
                          </w:rPr>
                        </w:pPr>
                        <w:r>
                          <w:rPr>
                            <w:rFonts w:ascii="宋体" w:hAnsi="宋体" w:cs="宋体" w:eastAsia="宋体" w:hint="default"/>
                            <w:w w:val="105"/>
                            <w:sz w:val="17"/>
                            <w:szCs w:val="17"/>
                          </w:rPr>
                          <w:t>纳爱斯集团有限公司，含其子公司</w:t>
                        </w:r>
                        <w:r>
                          <w:rPr>
                            <w:rFonts w:ascii="宋体" w:hAnsi="宋体" w:cs="宋体" w:eastAsia="宋体" w:hint="default"/>
                            <w:sz w:val="17"/>
                            <w:szCs w:val="17"/>
                          </w:rPr>
                        </w:r>
                      </w:p>
                    </w:tc>
                  </w:tr>
                  <w:tr>
                    <w:trPr>
                      <w:trHeight w:val="715"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阳光照明</w:t>
                        </w:r>
                        <w:r>
                          <w:rPr>
                            <w:rFonts w:ascii="宋体" w:hAnsi="宋体" w:cs="宋体" w:eastAsia="宋体" w:hint="default"/>
                            <w:sz w:val="17"/>
                            <w:szCs w:val="17"/>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5"/>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70"/>
                          <w:ind w:left="24" w:right="16"/>
                          <w:jc w:val="left"/>
                          <w:rPr>
                            <w:rFonts w:ascii="宋体" w:hAnsi="宋体" w:cs="宋体" w:eastAsia="宋体" w:hint="default"/>
                            <w:sz w:val="17"/>
                            <w:szCs w:val="17"/>
                          </w:rPr>
                        </w:pPr>
                        <w:r>
                          <w:rPr>
                            <w:rFonts w:ascii="宋体" w:hAnsi="宋体" w:cs="宋体" w:eastAsia="宋体" w:hint="default"/>
                            <w:spacing w:val="4"/>
                            <w:w w:val="105"/>
                            <w:sz w:val="17"/>
                            <w:szCs w:val="17"/>
                          </w:rPr>
                          <w:t>浙江阳光照明电器集团股份有限公司及其子公司厦门阳光恩耐照明有限</w:t>
                        </w:r>
                        <w:r>
                          <w:rPr>
                            <w:rFonts w:ascii="宋体" w:hAnsi="宋体" w:cs="宋体" w:eastAsia="宋体" w:hint="default"/>
                            <w:spacing w:val="-87"/>
                            <w:w w:val="105"/>
                            <w:sz w:val="17"/>
                            <w:szCs w:val="17"/>
                          </w:rPr>
                          <w:t> </w:t>
                        </w:r>
                        <w:r>
                          <w:rPr>
                            <w:rFonts w:ascii="宋体" w:hAnsi="宋体" w:cs="宋体" w:eastAsia="宋体" w:hint="default"/>
                            <w:w w:val="105"/>
                            <w:sz w:val="17"/>
                            <w:szCs w:val="17"/>
                          </w:rPr>
                          <w:t>公司、浙江阳光照明有限公司余江分公司、鹰潭阳光照明有限公司</w:t>
                        </w:r>
                        <w:r>
                          <w:rPr>
                            <w:rFonts w:ascii="宋体" w:hAnsi="宋体" w:cs="宋体" w:eastAsia="宋体" w:hint="default"/>
                            <w:sz w:val="17"/>
                            <w:szCs w:val="17"/>
                          </w:rPr>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加意包装</w:t>
                        </w:r>
                        <w:r>
                          <w:rPr>
                            <w:rFonts w:ascii="宋体" w:hAnsi="宋体" w:cs="宋体" w:eastAsia="宋体" w:hint="default"/>
                            <w:sz w:val="17"/>
                            <w:szCs w:val="17"/>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426" w:right="0"/>
                          <w:jc w:val="left"/>
                          <w:rPr>
                            <w:rFonts w:ascii="宋体" w:hAnsi="宋体" w:cs="宋体" w:eastAsia="宋体" w:hint="default"/>
                            <w:sz w:val="17"/>
                            <w:szCs w:val="17"/>
                          </w:rPr>
                        </w:pPr>
                        <w:r>
                          <w:rPr>
                            <w:rFonts w:ascii="宋体" w:hAnsi="宋体" w:cs="宋体" w:eastAsia="宋体" w:hint="default"/>
                            <w:w w:val="105"/>
                            <w:sz w:val="17"/>
                            <w:szCs w:val="17"/>
                          </w:rPr>
                          <w:t>加意包装材料贸易（上海）有限公司</w:t>
                        </w:r>
                        <w:r>
                          <w:rPr>
                            <w:rFonts w:ascii="宋体" w:hAnsi="宋体" w:cs="宋体" w:eastAsia="宋体" w:hint="default"/>
                            <w:sz w:val="17"/>
                            <w:szCs w:val="17"/>
                          </w:rPr>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山东吉联</w:t>
                        </w:r>
                        <w:r>
                          <w:rPr>
                            <w:rFonts w:ascii="宋体" w:hAnsi="宋体" w:cs="宋体" w:eastAsia="宋体" w:hint="default"/>
                            <w:sz w:val="17"/>
                            <w:szCs w:val="17"/>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786" w:right="0"/>
                          <w:jc w:val="left"/>
                          <w:rPr>
                            <w:rFonts w:ascii="宋体" w:hAnsi="宋体" w:cs="宋体" w:eastAsia="宋体" w:hint="default"/>
                            <w:sz w:val="17"/>
                            <w:szCs w:val="17"/>
                          </w:rPr>
                        </w:pPr>
                        <w:r>
                          <w:rPr>
                            <w:rFonts w:ascii="宋体" w:hAnsi="宋体" w:cs="宋体" w:eastAsia="宋体" w:hint="default"/>
                            <w:w w:val="105"/>
                            <w:sz w:val="17"/>
                            <w:szCs w:val="17"/>
                          </w:rPr>
                          <w:t>山东吉联包装股份有限公司</w:t>
                        </w:r>
                        <w:r>
                          <w:rPr>
                            <w:rFonts w:ascii="宋体" w:hAnsi="宋体" w:cs="宋体" w:eastAsia="宋体" w:hint="default"/>
                            <w:sz w:val="17"/>
                            <w:szCs w:val="17"/>
                          </w:rPr>
                        </w:r>
                      </w:p>
                    </w:tc>
                  </w:tr>
                  <w:tr>
                    <w:trPr>
                      <w:trHeight w:val="39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银鹭集团</w:t>
                        </w:r>
                        <w:r>
                          <w:rPr>
                            <w:rFonts w:ascii="宋体" w:hAnsi="宋体" w:cs="宋体" w:eastAsia="宋体" w:hint="default"/>
                            <w:sz w:val="17"/>
                            <w:szCs w:val="17"/>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246" w:right="0"/>
                          <w:jc w:val="left"/>
                          <w:rPr>
                            <w:rFonts w:ascii="宋体" w:hAnsi="宋体" w:cs="宋体" w:eastAsia="宋体" w:hint="default"/>
                            <w:sz w:val="17"/>
                            <w:szCs w:val="17"/>
                          </w:rPr>
                        </w:pPr>
                        <w:r>
                          <w:rPr>
                            <w:rFonts w:ascii="宋体" w:hAnsi="宋体" w:cs="宋体" w:eastAsia="宋体" w:hint="default"/>
                            <w:w w:val="105"/>
                            <w:sz w:val="17"/>
                            <w:szCs w:val="17"/>
                          </w:rPr>
                          <w:t>厦门银鹭食品集团有限公司，含其子公司</w:t>
                        </w:r>
                        <w:r>
                          <w:rPr>
                            <w:rFonts w:ascii="宋体" w:hAnsi="宋体" w:cs="宋体" w:eastAsia="宋体" w:hint="default"/>
                            <w:sz w:val="17"/>
                            <w:szCs w:val="17"/>
                          </w:rPr>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万元</w:t>
                        </w:r>
                        <w:r>
                          <w:rPr>
                            <w:rFonts w:ascii="宋体" w:hAnsi="宋体" w:cs="宋体" w:eastAsia="宋体" w:hint="default"/>
                            <w:sz w:val="17"/>
                            <w:szCs w:val="17"/>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5"/>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人民币元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万元</w:t>
                        </w:r>
                        <w:r>
                          <w:rPr>
                            <w:rFonts w:ascii="宋体" w:hAnsi="宋体" w:cs="宋体" w:eastAsia="宋体" w:hint="default"/>
                            <w:sz w:val="17"/>
                            <w:szCs w:val="17"/>
                          </w:rPr>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报告期</w:t>
                        </w:r>
                        <w:r>
                          <w:rPr>
                            <w:rFonts w:ascii="宋体" w:hAnsi="宋体" w:cs="宋体" w:eastAsia="宋体" w:hint="default"/>
                            <w:sz w:val="17"/>
                            <w:szCs w:val="17"/>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35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 </w:t>
                        </w:r>
                        <w:r>
                          <w:rPr>
                            <w:rFonts w:ascii="宋体" w:hAnsi="宋体" w:cs="宋体" w:eastAsia="宋体" w:hint="default"/>
                            <w:w w:val="105"/>
                            <w:sz w:val="17"/>
                            <w:szCs w:val="17"/>
                          </w:rPr>
                          <w:t>日至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31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上期、上年同期</w:t>
                        </w:r>
                        <w:r>
                          <w:rPr>
                            <w:rFonts w:ascii="宋体" w:hAnsi="宋体" w:cs="宋体" w:eastAsia="宋体" w:hint="default"/>
                            <w:sz w:val="17"/>
                            <w:szCs w:val="17"/>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359"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 </w:t>
                        </w:r>
                        <w:r>
                          <w:rPr>
                            <w:rFonts w:ascii="宋体" w:hAnsi="宋体" w:cs="宋体" w:eastAsia="宋体" w:hint="default"/>
                            <w:w w:val="105"/>
                            <w:sz w:val="17"/>
                            <w:szCs w:val="17"/>
                          </w:rPr>
                          <w:t>日至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31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39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华龙证券</w:t>
                        </w:r>
                        <w:r>
                          <w:rPr>
                            <w:rFonts w:ascii="宋体" w:hAnsi="宋体" w:cs="宋体" w:eastAsia="宋体" w:hint="default"/>
                            <w:sz w:val="17"/>
                            <w:szCs w:val="17"/>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华龙证券股份有限公司</w:t>
                        </w:r>
                        <w:r>
                          <w:rPr>
                            <w:rFonts w:ascii="宋体" w:hAnsi="宋体" w:cs="宋体" w:eastAsia="宋体" w:hint="default"/>
                            <w:sz w:val="17"/>
                            <w:szCs w:val="17"/>
                          </w:rPr>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信永中和会计师事务所</w:t>
                        </w:r>
                        <w:r>
                          <w:rPr>
                            <w:rFonts w:ascii="宋体" w:hAnsi="宋体" w:cs="宋体" w:eastAsia="宋体" w:hint="default"/>
                            <w:sz w:val="17"/>
                            <w:szCs w:val="17"/>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5"/>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366"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信永中和会计师事务所</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特殊普通合伙</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公司章程</w:t>
                        </w:r>
                        <w:r>
                          <w:rPr>
                            <w:rFonts w:ascii="宋体" w:hAnsi="宋体" w:cs="宋体" w:eastAsia="宋体" w:hint="default"/>
                            <w:sz w:val="17"/>
                            <w:szCs w:val="17"/>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426" w:right="0"/>
                          <w:jc w:val="left"/>
                          <w:rPr>
                            <w:rFonts w:ascii="宋体" w:hAnsi="宋体" w:cs="宋体" w:eastAsia="宋体" w:hint="default"/>
                            <w:sz w:val="17"/>
                            <w:szCs w:val="17"/>
                          </w:rPr>
                        </w:pPr>
                        <w:r>
                          <w:rPr>
                            <w:rFonts w:ascii="宋体" w:hAnsi="宋体" w:cs="宋体" w:eastAsia="宋体" w:hint="default"/>
                            <w:w w:val="105"/>
                            <w:sz w:val="17"/>
                            <w:szCs w:val="17"/>
                          </w:rPr>
                          <w:t>厦门吉宏包装科技股份有限公司章程</w:t>
                        </w:r>
                        <w:r>
                          <w:rPr>
                            <w:rFonts w:ascii="宋体" w:hAnsi="宋体" w:cs="宋体" w:eastAsia="宋体" w:hint="default"/>
                            <w:sz w:val="17"/>
                            <w:szCs w:val="17"/>
                          </w:rPr>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股东大会</w:t>
                        </w:r>
                        <w:r>
                          <w:rPr>
                            <w:rFonts w:ascii="宋体" w:hAnsi="宋体" w:cs="宋体" w:eastAsia="宋体" w:hint="default"/>
                            <w:sz w:val="17"/>
                            <w:szCs w:val="17"/>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246" w:right="0"/>
                          <w:jc w:val="left"/>
                          <w:rPr>
                            <w:rFonts w:ascii="宋体" w:hAnsi="宋体" w:cs="宋体" w:eastAsia="宋体" w:hint="default"/>
                            <w:sz w:val="17"/>
                            <w:szCs w:val="17"/>
                          </w:rPr>
                        </w:pPr>
                        <w:r>
                          <w:rPr>
                            <w:rFonts w:ascii="宋体" w:hAnsi="宋体" w:cs="宋体" w:eastAsia="宋体" w:hint="default"/>
                            <w:w w:val="105"/>
                            <w:sz w:val="17"/>
                            <w:szCs w:val="17"/>
                          </w:rPr>
                          <w:t>厦门吉宏包装科技股份有限公司股东大会</w:t>
                        </w:r>
                        <w:r>
                          <w:rPr>
                            <w:rFonts w:ascii="宋体" w:hAnsi="宋体" w:cs="宋体" w:eastAsia="宋体" w:hint="default"/>
                            <w:sz w:val="17"/>
                            <w:szCs w:val="17"/>
                          </w:rPr>
                        </w:r>
                      </w:p>
                    </w:tc>
                  </w:tr>
                  <w:tr>
                    <w:trPr>
                      <w:trHeight w:val="398"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董事会</w:t>
                        </w:r>
                        <w:r>
                          <w:rPr>
                            <w:rFonts w:ascii="宋体" w:hAnsi="宋体" w:cs="宋体" w:eastAsia="宋体" w:hint="default"/>
                            <w:sz w:val="17"/>
                            <w:szCs w:val="17"/>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336" w:right="0"/>
                          <w:jc w:val="left"/>
                          <w:rPr>
                            <w:rFonts w:ascii="宋体" w:hAnsi="宋体" w:cs="宋体" w:eastAsia="宋体" w:hint="default"/>
                            <w:sz w:val="17"/>
                            <w:szCs w:val="17"/>
                          </w:rPr>
                        </w:pPr>
                        <w:r>
                          <w:rPr>
                            <w:rFonts w:ascii="宋体" w:hAnsi="宋体" w:cs="宋体" w:eastAsia="宋体" w:hint="default"/>
                            <w:w w:val="105"/>
                            <w:sz w:val="17"/>
                            <w:szCs w:val="17"/>
                          </w:rPr>
                          <w:t>厦门吉宏包装科技股份有限公司董事会</w:t>
                        </w:r>
                        <w:r>
                          <w:rPr>
                            <w:rFonts w:ascii="宋体" w:hAnsi="宋体" w:cs="宋体" w:eastAsia="宋体" w:hint="default"/>
                            <w:sz w:val="17"/>
                            <w:szCs w:val="17"/>
                          </w:rPr>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监事会</w:t>
                        </w:r>
                        <w:r>
                          <w:rPr>
                            <w:rFonts w:ascii="宋体" w:hAnsi="宋体" w:cs="宋体" w:eastAsia="宋体" w:hint="default"/>
                            <w:sz w:val="17"/>
                            <w:szCs w:val="17"/>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5"/>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336" w:right="0"/>
                          <w:jc w:val="left"/>
                          <w:rPr>
                            <w:rFonts w:ascii="宋体" w:hAnsi="宋体" w:cs="宋体" w:eastAsia="宋体" w:hint="default"/>
                            <w:sz w:val="17"/>
                            <w:szCs w:val="17"/>
                          </w:rPr>
                        </w:pPr>
                        <w:r>
                          <w:rPr>
                            <w:rFonts w:ascii="宋体" w:hAnsi="宋体" w:cs="宋体" w:eastAsia="宋体" w:hint="default"/>
                            <w:w w:val="105"/>
                            <w:sz w:val="17"/>
                            <w:szCs w:val="17"/>
                          </w:rPr>
                          <w:t>厦门吉宏包装科技股份有限公司监事会</w:t>
                        </w:r>
                        <w:r>
                          <w:rPr>
                            <w:rFonts w:ascii="宋体" w:hAnsi="宋体" w:cs="宋体" w:eastAsia="宋体" w:hint="default"/>
                            <w:sz w:val="17"/>
                            <w:szCs w:val="17"/>
                          </w:rPr>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中国证监会、证监会</w:t>
                        </w:r>
                        <w:r>
                          <w:rPr>
                            <w:rFonts w:ascii="宋体" w:hAnsi="宋体" w:cs="宋体" w:eastAsia="宋体" w:hint="default"/>
                            <w:sz w:val="17"/>
                            <w:szCs w:val="17"/>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876" w:right="0"/>
                          <w:jc w:val="left"/>
                          <w:rPr>
                            <w:rFonts w:ascii="宋体" w:hAnsi="宋体" w:cs="宋体" w:eastAsia="宋体" w:hint="default"/>
                            <w:sz w:val="17"/>
                            <w:szCs w:val="17"/>
                          </w:rPr>
                        </w:pPr>
                        <w:r>
                          <w:rPr>
                            <w:rFonts w:ascii="宋体" w:hAnsi="宋体" w:cs="宋体" w:eastAsia="宋体" w:hint="default"/>
                            <w:w w:val="105"/>
                            <w:sz w:val="17"/>
                            <w:szCs w:val="17"/>
                          </w:rPr>
                          <w:t>中国证券监督管理委员会</w:t>
                        </w:r>
                        <w:r>
                          <w:rPr>
                            <w:rFonts w:ascii="宋体" w:hAnsi="宋体" w:cs="宋体" w:eastAsia="宋体" w:hint="default"/>
                            <w:sz w:val="17"/>
                            <w:szCs w:val="17"/>
                          </w:rPr>
                        </w:r>
                      </w:p>
                    </w:tc>
                  </w:tr>
                  <w:tr>
                    <w:trPr>
                      <w:trHeight w:val="403" w:hRule="exact"/>
                    </w:trPr>
                    <w:tc>
                      <w:tcPr>
                        <w:tcW w:w="32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深交所</w:t>
                        </w:r>
                        <w:r>
                          <w:rPr>
                            <w:rFonts w:ascii="宋体" w:hAnsi="宋体" w:cs="宋体" w:eastAsia="宋体" w:hint="default"/>
                            <w:sz w:val="17"/>
                            <w:szCs w:val="17"/>
                          </w:rPr>
                        </w:r>
                      </w:p>
                    </w:tc>
                    <w:tc>
                      <w:tcPr>
                        <w:tcW w:w="5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
                          <w:jc w:val="center"/>
                          <w:rPr>
                            <w:rFonts w:ascii="宋体" w:hAnsi="宋体" w:cs="宋体" w:eastAsia="宋体" w:hint="default"/>
                            <w:sz w:val="17"/>
                            <w:szCs w:val="17"/>
                          </w:rPr>
                        </w:pPr>
                        <w:r>
                          <w:rPr>
                            <w:rFonts w:ascii="宋体" w:hAnsi="宋体" w:cs="宋体" w:eastAsia="宋体" w:hint="default"/>
                            <w:w w:val="104"/>
                            <w:sz w:val="17"/>
                            <w:szCs w:val="17"/>
                          </w:rPr>
                          <w:t>指</w:t>
                        </w:r>
                        <w:r>
                          <w:rPr>
                            <w:rFonts w:ascii="宋体" w:hAnsi="宋体" w:cs="宋体" w:eastAsia="宋体" w:hint="default"/>
                            <w:sz w:val="17"/>
                            <w:szCs w:val="17"/>
                          </w:rPr>
                        </w:r>
                      </w:p>
                    </w:tc>
                    <w:tc>
                      <w:tcPr>
                        <w:tcW w:w="5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深圳证券交易所</w:t>
                        </w:r>
                        <w:r>
                          <w:rPr>
                            <w:rFonts w:ascii="宋体" w:hAnsi="宋体" w:cs="宋体" w:eastAsia="宋体" w:hint="default"/>
                            <w:sz w:val="17"/>
                            <w:szCs w:val="17"/>
                          </w:rPr>
                        </w:r>
                      </w:p>
                    </w:tc>
                  </w:tr>
                </w:tbl>
                <w:p>
                  <w:pPr/>
                </w:p>
              </w:txbxContent>
            </v:textbox>
            <w10:wrap type="none"/>
          </v:shape>
        </w:pict>
      </w:r>
      <w:r>
        <w:rPr>
          <w:w w:val="104"/>
        </w:rPr>
        <w:t>。</w:t>
      </w:r>
      <w:r>
        <w:rPr/>
      </w:r>
    </w:p>
    <w:p>
      <w:pPr>
        <w:spacing w:after="0" w:line="240" w:lineRule="auto"/>
        <w:jc w:val="right"/>
        <w:sectPr>
          <w:pgSz w:w="11900" w:h="16840"/>
          <w:pgMar w:header="845" w:footer="977" w:top="152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53"/>
        <w:ind w:left="2651" w:right="0"/>
        <w:jc w:val="left"/>
        <w:rPr>
          <w:b w:val="0"/>
          <w:bCs w:val="0"/>
        </w:rPr>
      </w:pPr>
      <w:bookmarkStart w:name="_TOC_250010" w:id="2"/>
      <w:r>
        <w:rPr/>
        <w:t>第二节</w:t>
      </w:r>
      <w:r>
        <w:rPr>
          <w:spacing w:val="124"/>
        </w:rPr>
        <w:t> </w:t>
      </w:r>
      <w:r>
        <w:rPr/>
        <w:t>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Heading2"/>
        <w:spacing w:line="240" w:lineRule="auto" w:before="32"/>
        <w:ind w:right="0"/>
        <w:jc w:val="left"/>
        <w:rPr>
          <w:b w:val="0"/>
          <w:bCs w:val="0"/>
        </w:rPr>
      </w:pPr>
      <w:r>
        <w:rPr>
          <w:w w:val="105"/>
        </w:rPr>
        <w:t>一、公司信息</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285"/>
        <w:gridCol w:w="2952"/>
        <w:gridCol w:w="2155"/>
        <w:gridCol w:w="2179"/>
      </w:tblGrid>
      <w:tr>
        <w:trPr>
          <w:trHeight w:val="408"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股票简称</w:t>
            </w:r>
            <w:r>
              <w:rPr>
                <w:rFonts w:ascii="宋体" w:hAnsi="宋体" w:cs="宋体" w:eastAsia="宋体" w:hint="default"/>
                <w:sz w:val="17"/>
                <w:szCs w:val="17"/>
              </w:rPr>
            </w:r>
          </w:p>
        </w:tc>
        <w:tc>
          <w:tcPr>
            <w:tcW w:w="2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吉宏股份</w:t>
            </w:r>
            <w:r>
              <w:rPr>
                <w:rFonts w:ascii="宋体" w:hAnsi="宋体" w:cs="宋体" w:eastAsia="宋体" w:hint="default"/>
                <w:sz w:val="17"/>
                <w:szCs w:val="17"/>
              </w:rPr>
            </w:r>
          </w:p>
        </w:tc>
        <w:tc>
          <w:tcPr>
            <w:tcW w:w="21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股票代码</w:t>
            </w:r>
            <w:r>
              <w:rPr>
                <w:rFonts w:ascii="宋体" w:hAnsi="宋体" w:cs="宋体" w:eastAsia="宋体" w:hint="default"/>
                <w:sz w:val="17"/>
                <w:szCs w:val="17"/>
              </w:rPr>
            </w:r>
          </w:p>
        </w:tc>
        <w:tc>
          <w:tcPr>
            <w:tcW w:w="2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Times New Roman" w:hAnsi="Times New Roman" w:cs="Times New Roman" w:eastAsia="Times New Roman" w:hint="default"/>
                <w:sz w:val="17"/>
                <w:szCs w:val="17"/>
              </w:rPr>
            </w:pPr>
            <w:r>
              <w:rPr>
                <w:rFonts w:ascii="Times New Roman"/>
                <w:w w:val="105"/>
                <w:sz w:val="17"/>
              </w:rPr>
              <w:t>002803</w:t>
            </w:r>
            <w:r>
              <w:rPr>
                <w:rFonts w:ascii="Times New Roman"/>
                <w:sz w:val="17"/>
              </w:rPr>
            </w:r>
          </w:p>
        </w:tc>
      </w:tr>
      <w:tr>
        <w:trPr>
          <w:trHeight w:val="394"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w w:val="105"/>
                <w:sz w:val="17"/>
                <w:szCs w:val="17"/>
              </w:rPr>
              <w:t>股票上市证券交易所</w:t>
            </w:r>
            <w:r>
              <w:rPr>
                <w:rFonts w:ascii="宋体" w:hAnsi="宋体" w:cs="宋体" w:eastAsia="宋体" w:hint="default"/>
                <w:sz w:val="17"/>
                <w:szCs w:val="17"/>
              </w:rPr>
            </w:r>
          </w:p>
        </w:tc>
        <w:tc>
          <w:tcPr>
            <w:tcW w:w="728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3" w:right="0"/>
              <w:jc w:val="left"/>
              <w:rPr>
                <w:rFonts w:ascii="宋体" w:hAnsi="宋体" w:cs="宋体" w:eastAsia="宋体" w:hint="default"/>
                <w:sz w:val="17"/>
                <w:szCs w:val="17"/>
              </w:rPr>
            </w:pPr>
            <w:r>
              <w:rPr>
                <w:rFonts w:ascii="宋体" w:hAnsi="宋体" w:cs="宋体" w:eastAsia="宋体" w:hint="default"/>
                <w:w w:val="105"/>
                <w:sz w:val="17"/>
                <w:szCs w:val="17"/>
              </w:rPr>
              <w:t>深圳证券交易所</w:t>
            </w:r>
            <w:r>
              <w:rPr>
                <w:rFonts w:ascii="宋体" w:hAnsi="宋体" w:cs="宋体" w:eastAsia="宋体" w:hint="default"/>
                <w:sz w:val="17"/>
                <w:szCs w:val="17"/>
              </w:rPr>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公司的中文名称</w:t>
            </w:r>
            <w:r>
              <w:rPr>
                <w:rFonts w:ascii="宋体" w:hAnsi="宋体" w:cs="宋体" w:eastAsia="宋体" w:hint="default"/>
                <w:sz w:val="17"/>
                <w:szCs w:val="17"/>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厦门吉宏包装科技股份有限公司</w:t>
            </w:r>
            <w:r>
              <w:rPr>
                <w:rFonts w:ascii="宋体" w:hAnsi="宋体" w:cs="宋体" w:eastAsia="宋体" w:hint="default"/>
                <w:sz w:val="17"/>
                <w:szCs w:val="17"/>
              </w:rPr>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公司的中文简称</w:t>
            </w:r>
            <w:r>
              <w:rPr>
                <w:rFonts w:ascii="宋体" w:hAnsi="宋体" w:cs="宋体" w:eastAsia="宋体" w:hint="default"/>
                <w:sz w:val="17"/>
                <w:szCs w:val="17"/>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吉宏股份</w:t>
            </w:r>
            <w:r>
              <w:rPr>
                <w:rFonts w:ascii="宋体" w:hAnsi="宋体" w:cs="宋体" w:eastAsia="宋体" w:hint="default"/>
                <w:sz w:val="17"/>
                <w:szCs w:val="17"/>
              </w:rPr>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公司的外文名称（如有）</w:t>
            </w:r>
            <w:r>
              <w:rPr>
                <w:rFonts w:ascii="宋体" w:hAnsi="宋体" w:cs="宋体" w:eastAsia="宋体" w:hint="default"/>
                <w:sz w:val="17"/>
                <w:szCs w:val="17"/>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Times New Roman" w:hAnsi="Times New Roman" w:cs="Times New Roman" w:eastAsia="Times New Roman" w:hint="default"/>
                <w:sz w:val="17"/>
                <w:szCs w:val="17"/>
              </w:rPr>
            </w:pPr>
            <w:r>
              <w:rPr>
                <w:rFonts w:ascii="Times New Roman"/>
                <w:w w:val="105"/>
                <w:sz w:val="17"/>
              </w:rPr>
              <w:t>Xiamen Jihong Package Technology</w:t>
            </w:r>
            <w:r>
              <w:rPr>
                <w:rFonts w:ascii="Times New Roman"/>
                <w:spacing w:val="-10"/>
                <w:w w:val="105"/>
                <w:sz w:val="17"/>
              </w:rPr>
              <w:t> </w:t>
            </w:r>
            <w:r>
              <w:rPr>
                <w:rFonts w:ascii="Times New Roman"/>
                <w:w w:val="105"/>
                <w:sz w:val="17"/>
              </w:rPr>
              <w:t>Ltd.</w:t>
            </w:r>
            <w:r>
              <w:rPr>
                <w:rFonts w:ascii="Times New Roman"/>
                <w:sz w:val="17"/>
              </w:rPr>
            </w:r>
          </w:p>
        </w:tc>
      </w:tr>
      <w:tr>
        <w:trPr>
          <w:trHeight w:val="398"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公司的法定代表人</w:t>
            </w:r>
            <w:r>
              <w:rPr>
                <w:rFonts w:ascii="宋体" w:hAnsi="宋体" w:cs="宋体" w:eastAsia="宋体" w:hint="default"/>
                <w:sz w:val="17"/>
                <w:szCs w:val="17"/>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庄浩</w:t>
            </w:r>
            <w:r>
              <w:rPr>
                <w:rFonts w:ascii="宋体" w:hAnsi="宋体" w:cs="宋体" w:eastAsia="宋体" w:hint="default"/>
                <w:sz w:val="17"/>
                <w:szCs w:val="17"/>
              </w:rPr>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注册地址</w:t>
            </w:r>
            <w:r>
              <w:rPr>
                <w:rFonts w:ascii="宋体" w:hAnsi="宋体" w:cs="宋体" w:eastAsia="宋体" w:hint="default"/>
                <w:sz w:val="17"/>
                <w:szCs w:val="17"/>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厦门市海沧区东孚工业区二期浦头路</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9</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号</w:t>
            </w:r>
            <w:r>
              <w:rPr>
                <w:rFonts w:ascii="宋体" w:hAnsi="宋体" w:cs="宋体" w:eastAsia="宋体" w:hint="default"/>
                <w:sz w:val="17"/>
                <w:szCs w:val="17"/>
              </w:rPr>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注册地址的邮政编码</w:t>
            </w:r>
            <w:r>
              <w:rPr>
                <w:rFonts w:ascii="宋体" w:hAnsi="宋体" w:cs="宋体" w:eastAsia="宋体" w:hint="default"/>
                <w:sz w:val="17"/>
                <w:szCs w:val="17"/>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Times New Roman" w:hAnsi="Times New Roman" w:cs="Times New Roman" w:eastAsia="Times New Roman" w:hint="default"/>
                <w:sz w:val="17"/>
                <w:szCs w:val="17"/>
              </w:rPr>
            </w:pPr>
            <w:r>
              <w:rPr>
                <w:rFonts w:ascii="Times New Roman"/>
                <w:w w:val="105"/>
                <w:sz w:val="17"/>
              </w:rPr>
              <w:t>361027</w:t>
            </w:r>
            <w:r>
              <w:rPr>
                <w:rFonts w:ascii="Times New Roman"/>
                <w:sz w:val="17"/>
              </w:rPr>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办公地址</w:t>
            </w:r>
            <w:r>
              <w:rPr>
                <w:rFonts w:ascii="宋体" w:hAnsi="宋体" w:cs="宋体" w:eastAsia="宋体" w:hint="default"/>
                <w:sz w:val="17"/>
                <w:szCs w:val="17"/>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厦门市海沧区东孚工业区二期浦头路</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9</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号</w:t>
            </w:r>
            <w:r>
              <w:rPr>
                <w:rFonts w:ascii="宋体" w:hAnsi="宋体" w:cs="宋体" w:eastAsia="宋体" w:hint="default"/>
                <w:sz w:val="17"/>
                <w:szCs w:val="17"/>
              </w:rPr>
            </w:r>
          </w:p>
        </w:tc>
      </w:tr>
      <w:tr>
        <w:trPr>
          <w:trHeight w:val="398"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办公地址的邮政编码</w:t>
            </w:r>
            <w:r>
              <w:rPr>
                <w:rFonts w:ascii="宋体" w:hAnsi="宋体" w:cs="宋体" w:eastAsia="宋体" w:hint="default"/>
                <w:sz w:val="17"/>
                <w:szCs w:val="17"/>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Times New Roman" w:hAnsi="Times New Roman" w:cs="Times New Roman" w:eastAsia="Times New Roman" w:hint="default"/>
                <w:sz w:val="17"/>
                <w:szCs w:val="17"/>
              </w:rPr>
            </w:pPr>
            <w:r>
              <w:rPr>
                <w:rFonts w:ascii="Times New Roman"/>
                <w:w w:val="105"/>
                <w:sz w:val="17"/>
              </w:rPr>
              <w:t>361027</w:t>
            </w:r>
            <w:r>
              <w:rPr>
                <w:rFonts w:ascii="Times New Roman"/>
                <w:sz w:val="17"/>
              </w:rPr>
            </w:r>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公司网址</w:t>
            </w:r>
            <w:r>
              <w:rPr>
                <w:rFonts w:ascii="宋体" w:hAnsi="宋体" w:cs="宋体" w:eastAsia="宋体" w:hint="default"/>
                <w:sz w:val="17"/>
                <w:szCs w:val="17"/>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Times New Roman" w:hAnsi="Times New Roman" w:cs="Times New Roman" w:eastAsia="Times New Roman" w:hint="default"/>
                <w:sz w:val="17"/>
                <w:szCs w:val="17"/>
              </w:rPr>
            </w:pPr>
            <w:hyperlink r:id="rId10">
              <w:r>
                <w:rPr>
                  <w:rFonts w:ascii="Times New Roman"/>
                  <w:w w:val="105"/>
                  <w:sz w:val="17"/>
                </w:rPr>
                <w:t>http://www.jihong.cc</w:t>
              </w:r>
              <w:r>
                <w:rPr>
                  <w:rFonts w:ascii="Times New Roman"/>
                  <w:sz w:val="17"/>
                </w:rPr>
              </w:r>
            </w:hyperlink>
          </w:p>
        </w:tc>
      </w:tr>
      <w:tr>
        <w:trPr>
          <w:trHeight w:val="403" w:hRule="exact"/>
        </w:trPr>
        <w:tc>
          <w:tcPr>
            <w:tcW w:w="22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电子信箱</w:t>
            </w:r>
            <w:r>
              <w:rPr>
                <w:rFonts w:ascii="宋体" w:hAnsi="宋体" w:cs="宋体" w:eastAsia="宋体" w:hint="default"/>
                <w:sz w:val="17"/>
                <w:szCs w:val="17"/>
              </w:rPr>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left"/>
              <w:rPr>
                <w:rFonts w:ascii="Times New Roman" w:hAnsi="Times New Roman" w:cs="Times New Roman" w:eastAsia="Times New Roman" w:hint="default"/>
                <w:sz w:val="17"/>
                <w:szCs w:val="17"/>
              </w:rPr>
            </w:pPr>
            <w:hyperlink r:id="rId11">
              <w:r>
                <w:rPr>
                  <w:rFonts w:ascii="Times New Roman"/>
                  <w:w w:val="105"/>
                  <w:sz w:val="17"/>
                </w:rPr>
                <w:t>ipo@jihong.cc</w:t>
              </w:r>
              <w:r>
                <w:rPr>
                  <w:rFonts w:ascii="Times New Roman"/>
                  <w:sz w:val="17"/>
                </w:rPr>
              </w:r>
            </w:hyperlink>
          </w:p>
        </w:tc>
      </w:tr>
    </w:tbl>
    <w:p>
      <w:pPr>
        <w:spacing w:line="240" w:lineRule="auto" w:before="3"/>
        <w:rPr>
          <w:rFonts w:ascii="宋体" w:hAnsi="宋体" w:cs="宋体" w:eastAsia="宋体" w:hint="default"/>
          <w:b/>
          <w:bCs/>
          <w:sz w:val="18"/>
          <w:szCs w:val="18"/>
        </w:rPr>
      </w:pPr>
    </w:p>
    <w:p>
      <w:pPr>
        <w:spacing w:before="32"/>
        <w:ind w:left="152" w:right="0" w:firstLine="0"/>
        <w:jc w:val="left"/>
        <w:rPr>
          <w:rFonts w:ascii="宋体" w:hAnsi="宋体" w:cs="宋体" w:eastAsia="宋体" w:hint="default"/>
          <w:sz w:val="23"/>
          <w:szCs w:val="23"/>
        </w:rPr>
      </w:pPr>
      <w:r>
        <w:rPr>
          <w:rFonts w:ascii="宋体" w:hAnsi="宋体" w:cs="宋体" w:eastAsia="宋体" w:hint="default"/>
          <w:b/>
          <w:bCs/>
          <w:w w:val="105"/>
          <w:sz w:val="23"/>
          <w:szCs w:val="23"/>
        </w:rPr>
        <w:t>二、联系人和联系方式</w:t>
      </w:r>
      <w:r>
        <w:rPr>
          <w:rFonts w:ascii="宋体" w:hAnsi="宋体" w:cs="宋体" w:eastAsia="宋体" w:hint="default"/>
          <w:sz w:val="23"/>
          <w:szCs w:val="23"/>
        </w:rPr>
      </w:r>
    </w:p>
    <w:p>
      <w:pPr>
        <w:spacing w:line="240" w:lineRule="auto" w:before="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693"/>
        <w:gridCol w:w="3542"/>
        <w:gridCol w:w="3336"/>
      </w:tblGrid>
      <w:tr>
        <w:trPr>
          <w:trHeight w:val="403"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5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董事会秘书</w:t>
            </w:r>
            <w:r>
              <w:rPr>
                <w:rFonts w:ascii="宋体" w:hAnsi="宋体" w:cs="宋体" w:eastAsia="宋体" w:hint="default"/>
                <w:sz w:val="17"/>
                <w:szCs w:val="17"/>
              </w:rPr>
            </w:r>
          </w:p>
        </w:tc>
        <w:tc>
          <w:tcPr>
            <w:tcW w:w="33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证券事务代表</w:t>
            </w:r>
            <w:r>
              <w:rPr>
                <w:rFonts w:ascii="宋体" w:hAnsi="宋体" w:cs="宋体" w:eastAsia="宋体" w:hint="default"/>
                <w:sz w:val="17"/>
                <w:szCs w:val="17"/>
              </w:rPr>
            </w:r>
          </w:p>
        </w:tc>
      </w:tr>
      <w:tr>
        <w:trPr>
          <w:trHeight w:val="403"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姓名</w:t>
            </w:r>
            <w:r>
              <w:rPr>
                <w:rFonts w:ascii="宋体" w:hAnsi="宋体" w:cs="宋体" w:eastAsia="宋体" w:hint="default"/>
                <w:sz w:val="17"/>
                <w:szCs w:val="17"/>
              </w:rPr>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龚红鹰</w:t>
            </w:r>
            <w:r>
              <w:rPr>
                <w:rFonts w:ascii="宋体" w:hAnsi="宋体" w:cs="宋体" w:eastAsia="宋体" w:hint="default"/>
                <w:sz w:val="17"/>
                <w:szCs w:val="17"/>
              </w:rPr>
            </w: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许文秀</w:t>
            </w:r>
            <w:r>
              <w:rPr>
                <w:rFonts w:ascii="宋体" w:hAnsi="宋体" w:cs="宋体" w:eastAsia="宋体" w:hint="default"/>
                <w:sz w:val="17"/>
                <w:szCs w:val="17"/>
              </w:rPr>
            </w:r>
          </w:p>
        </w:tc>
      </w:tr>
      <w:tr>
        <w:trPr>
          <w:trHeight w:val="398"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联系地址</w:t>
            </w:r>
            <w:r>
              <w:rPr>
                <w:rFonts w:ascii="宋体" w:hAnsi="宋体" w:cs="宋体" w:eastAsia="宋体" w:hint="default"/>
                <w:sz w:val="17"/>
                <w:szCs w:val="17"/>
              </w:rPr>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厦门市海沧区东孚工业区二期浦头路</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9</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号</w:t>
            </w:r>
            <w:r>
              <w:rPr>
                <w:rFonts w:ascii="宋体" w:hAnsi="宋体" w:cs="宋体" w:eastAsia="宋体" w:hint="default"/>
                <w:sz w:val="17"/>
                <w:szCs w:val="17"/>
              </w:rPr>
            </w: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center"/>
              <w:rPr>
                <w:rFonts w:ascii="宋体" w:hAnsi="宋体" w:cs="宋体" w:eastAsia="宋体" w:hint="default"/>
                <w:sz w:val="17"/>
                <w:szCs w:val="17"/>
              </w:rPr>
            </w:pPr>
            <w:r>
              <w:rPr>
                <w:rFonts w:ascii="宋体" w:hAnsi="宋体" w:cs="宋体" w:eastAsia="宋体" w:hint="default"/>
                <w:w w:val="105"/>
                <w:sz w:val="17"/>
                <w:szCs w:val="17"/>
              </w:rPr>
              <w:t>厦门市海沧区东孚工业区二期浦头路</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9</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号</w:t>
            </w:r>
            <w:r>
              <w:rPr>
                <w:rFonts w:ascii="宋体" w:hAnsi="宋体" w:cs="宋体" w:eastAsia="宋体" w:hint="default"/>
                <w:sz w:val="17"/>
                <w:szCs w:val="17"/>
              </w:rPr>
            </w:r>
          </w:p>
        </w:tc>
      </w:tr>
      <w:tr>
        <w:trPr>
          <w:trHeight w:val="403"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 w:right="0"/>
              <w:jc w:val="center"/>
              <w:rPr>
                <w:rFonts w:ascii="宋体" w:hAnsi="宋体" w:cs="宋体" w:eastAsia="宋体" w:hint="default"/>
                <w:sz w:val="17"/>
                <w:szCs w:val="17"/>
              </w:rPr>
            </w:pPr>
            <w:r>
              <w:rPr>
                <w:rFonts w:ascii="宋体" w:hAnsi="宋体" w:cs="宋体" w:eastAsia="宋体" w:hint="default"/>
                <w:w w:val="105"/>
                <w:sz w:val="17"/>
                <w:szCs w:val="17"/>
              </w:rPr>
              <w:t>电话</w:t>
            </w:r>
            <w:r>
              <w:rPr>
                <w:rFonts w:ascii="宋体" w:hAnsi="宋体" w:cs="宋体" w:eastAsia="宋体" w:hint="default"/>
                <w:sz w:val="17"/>
                <w:szCs w:val="17"/>
              </w:rPr>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7"/>
                <w:szCs w:val="17"/>
              </w:rPr>
            </w:pPr>
            <w:r>
              <w:rPr>
                <w:rFonts w:ascii="Times New Roman"/>
                <w:w w:val="105"/>
                <w:sz w:val="17"/>
              </w:rPr>
              <w:t>0592-6316330</w:t>
            </w:r>
            <w:r>
              <w:rPr>
                <w:rFonts w:ascii="Times New Roman"/>
                <w:sz w:val="17"/>
              </w:rPr>
            </w: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0592-6316330</w:t>
            </w:r>
            <w:r>
              <w:rPr>
                <w:rFonts w:ascii="Times New Roman"/>
                <w:sz w:val="17"/>
              </w:rPr>
            </w:r>
          </w:p>
        </w:tc>
      </w:tr>
      <w:tr>
        <w:trPr>
          <w:trHeight w:val="403"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传真</w:t>
            </w:r>
            <w:r>
              <w:rPr>
                <w:rFonts w:ascii="宋体" w:hAnsi="宋体" w:cs="宋体" w:eastAsia="宋体" w:hint="default"/>
                <w:sz w:val="17"/>
                <w:szCs w:val="17"/>
              </w:rPr>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0592-6316330</w:t>
            </w:r>
            <w:r>
              <w:rPr>
                <w:rFonts w:ascii="Times New Roman"/>
                <w:sz w:val="17"/>
              </w:rPr>
            </w:r>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0592-6316330</w:t>
            </w:r>
            <w:r>
              <w:rPr>
                <w:rFonts w:ascii="Times New Roman"/>
                <w:sz w:val="17"/>
              </w:rPr>
            </w:r>
          </w:p>
        </w:tc>
      </w:tr>
      <w:tr>
        <w:trPr>
          <w:trHeight w:val="403"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电子信箱</w:t>
            </w:r>
            <w:r>
              <w:rPr>
                <w:rFonts w:ascii="宋体" w:hAnsi="宋体" w:cs="宋体" w:eastAsia="宋体" w:hint="default"/>
                <w:sz w:val="17"/>
                <w:szCs w:val="17"/>
              </w:rPr>
            </w:r>
          </w:p>
        </w:tc>
        <w:tc>
          <w:tcPr>
            <w:tcW w:w="35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hyperlink r:id="rId12">
              <w:r>
                <w:rPr>
                  <w:rFonts w:ascii="Times New Roman"/>
                  <w:w w:val="105"/>
                  <w:sz w:val="17"/>
                </w:rPr>
                <w:t>ghy@jihong.cc</w:t>
              </w:r>
              <w:r>
                <w:rPr>
                  <w:rFonts w:ascii="Times New Roman"/>
                  <w:sz w:val="17"/>
                </w:rPr>
              </w:r>
            </w:hyperlink>
          </w:p>
        </w:tc>
        <w:tc>
          <w:tcPr>
            <w:tcW w:w="3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hyperlink r:id="rId13">
              <w:r>
                <w:rPr>
                  <w:rFonts w:ascii="Times New Roman"/>
                  <w:w w:val="105"/>
                  <w:sz w:val="17"/>
                </w:rPr>
                <w:t>xuwx@jihong.cc</w:t>
              </w:r>
              <w:r>
                <w:rPr>
                  <w:rFonts w:ascii="Times New Roman"/>
                  <w:sz w:val="17"/>
                </w:rPr>
              </w:r>
            </w:hyperlink>
          </w:p>
        </w:tc>
      </w:tr>
    </w:tbl>
    <w:p>
      <w:pPr>
        <w:spacing w:line="240" w:lineRule="auto" w:before="3"/>
        <w:rPr>
          <w:rFonts w:ascii="宋体" w:hAnsi="宋体" w:cs="宋体" w:eastAsia="宋体" w:hint="default"/>
          <w:b/>
          <w:bCs/>
          <w:sz w:val="18"/>
          <w:szCs w:val="18"/>
        </w:rPr>
      </w:pPr>
    </w:p>
    <w:p>
      <w:pPr>
        <w:spacing w:before="32"/>
        <w:ind w:left="152" w:right="0" w:firstLine="0"/>
        <w:jc w:val="left"/>
        <w:rPr>
          <w:rFonts w:ascii="宋体" w:hAnsi="宋体" w:cs="宋体" w:eastAsia="宋体" w:hint="default"/>
          <w:sz w:val="23"/>
          <w:szCs w:val="23"/>
        </w:rPr>
      </w:pPr>
      <w:r>
        <w:rPr>
          <w:rFonts w:ascii="宋体" w:hAnsi="宋体" w:cs="宋体" w:eastAsia="宋体" w:hint="default"/>
          <w:b/>
          <w:bCs/>
          <w:w w:val="105"/>
          <w:sz w:val="23"/>
          <w:szCs w:val="23"/>
        </w:rPr>
        <w:t>三、信息披露及备置地点</w:t>
      </w:r>
      <w:r>
        <w:rPr>
          <w:rFonts w:ascii="宋体" w:hAnsi="宋体" w:cs="宋体" w:eastAsia="宋体" w:hint="default"/>
          <w:sz w:val="23"/>
          <w:szCs w:val="23"/>
        </w:rPr>
      </w:r>
    </w:p>
    <w:p>
      <w:pPr>
        <w:spacing w:line="240" w:lineRule="auto" w:before="0"/>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94"/>
        <w:gridCol w:w="5573"/>
      </w:tblGrid>
      <w:tr>
        <w:trPr>
          <w:trHeight w:val="403"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公司选定的信息披露媒体的名称</w:t>
            </w:r>
            <w:r>
              <w:rPr>
                <w:rFonts w:ascii="宋体" w:hAnsi="宋体" w:cs="宋体" w:eastAsia="宋体" w:hint="default"/>
                <w:sz w:val="17"/>
                <w:szCs w:val="17"/>
              </w:rPr>
            </w:r>
          </w:p>
        </w:tc>
        <w:tc>
          <w:tcPr>
            <w:tcW w:w="5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证券时报、中国证券报、证券日报</w:t>
            </w:r>
            <w:r>
              <w:rPr>
                <w:rFonts w:ascii="宋体" w:hAnsi="宋体" w:cs="宋体" w:eastAsia="宋体" w:hint="default"/>
                <w:sz w:val="17"/>
                <w:szCs w:val="17"/>
              </w:rPr>
            </w:r>
          </w:p>
        </w:tc>
      </w:tr>
      <w:tr>
        <w:trPr>
          <w:trHeight w:val="403"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登载年度报告的中国证监会指定网站的网址</w:t>
            </w:r>
            <w:r>
              <w:rPr>
                <w:rFonts w:ascii="宋体" w:hAnsi="宋体" w:cs="宋体" w:eastAsia="宋体" w:hint="default"/>
                <w:sz w:val="17"/>
                <w:szCs w:val="17"/>
              </w:rPr>
            </w:r>
          </w:p>
        </w:tc>
        <w:tc>
          <w:tcPr>
            <w:tcW w:w="5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巨潮资讯网</w:t>
            </w:r>
            <w:r>
              <w:rPr>
                <w:rFonts w:ascii="宋体" w:hAnsi="宋体" w:cs="宋体" w:eastAsia="宋体" w:hint="default"/>
                <w:spacing w:val="-47"/>
                <w:w w:val="105"/>
                <w:sz w:val="17"/>
                <w:szCs w:val="17"/>
              </w:rPr>
              <w:t> </w:t>
            </w:r>
            <w:hyperlink r:id="rId14">
              <w:r>
                <w:rPr>
                  <w:rFonts w:ascii="Times New Roman" w:hAnsi="Times New Roman" w:cs="Times New Roman" w:eastAsia="Times New Roman" w:hint="default"/>
                  <w:w w:val="105"/>
                  <w:sz w:val="17"/>
                  <w:szCs w:val="17"/>
                </w:rPr>
                <w:t>www.cninfo.com.cn</w:t>
              </w:r>
              <w:r>
                <w:rPr>
                  <w:rFonts w:ascii="Times New Roman" w:hAnsi="Times New Roman" w:cs="Times New Roman" w:eastAsia="Times New Roman" w:hint="default"/>
                  <w:sz w:val="17"/>
                  <w:szCs w:val="17"/>
                </w:rPr>
              </w:r>
            </w:hyperlink>
          </w:p>
        </w:tc>
      </w:tr>
      <w:tr>
        <w:trPr>
          <w:trHeight w:val="398" w:hRule="exact"/>
        </w:trPr>
        <w:tc>
          <w:tcPr>
            <w:tcW w:w="3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公司年度报告备置地点</w:t>
            </w:r>
            <w:r>
              <w:rPr>
                <w:rFonts w:ascii="宋体" w:hAnsi="宋体" w:cs="宋体" w:eastAsia="宋体" w:hint="default"/>
                <w:sz w:val="17"/>
                <w:szCs w:val="17"/>
              </w:rPr>
            </w:r>
          </w:p>
        </w:tc>
        <w:tc>
          <w:tcPr>
            <w:tcW w:w="55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厦门市海沧区东孚工业区二期浦头路 </w:t>
            </w:r>
            <w:r>
              <w:rPr>
                <w:rFonts w:ascii="Times New Roman" w:hAnsi="Times New Roman" w:cs="Times New Roman" w:eastAsia="Times New Roman" w:hint="default"/>
                <w:w w:val="105"/>
                <w:sz w:val="17"/>
                <w:szCs w:val="17"/>
              </w:rPr>
              <w:t>9</w:t>
            </w:r>
            <w:r>
              <w:rPr>
                <w:rFonts w:ascii="Times New Roman" w:hAnsi="Times New Roman" w:cs="Times New Roman" w:eastAsia="Times New Roman" w:hint="default"/>
                <w:spacing w:val="-20"/>
                <w:w w:val="105"/>
                <w:sz w:val="17"/>
                <w:szCs w:val="17"/>
              </w:rPr>
              <w:t> </w:t>
            </w:r>
            <w:r>
              <w:rPr>
                <w:rFonts w:ascii="宋体" w:hAnsi="宋体" w:cs="宋体" w:eastAsia="宋体" w:hint="default"/>
                <w:w w:val="105"/>
                <w:sz w:val="17"/>
                <w:szCs w:val="17"/>
              </w:rPr>
              <w:t>号公司证券部</w:t>
            </w:r>
            <w:r>
              <w:rPr>
                <w:rFonts w:ascii="宋体" w:hAnsi="宋体" w:cs="宋体" w:eastAsia="宋体" w:hint="default"/>
                <w:sz w:val="17"/>
                <w:szCs w:val="17"/>
              </w:rPr>
            </w:r>
          </w:p>
        </w:tc>
      </w:tr>
    </w:tbl>
    <w:p>
      <w:pPr>
        <w:spacing w:line="240" w:lineRule="auto" w:before="3"/>
        <w:rPr>
          <w:rFonts w:ascii="宋体" w:hAnsi="宋体" w:cs="宋体" w:eastAsia="宋体" w:hint="default"/>
          <w:b/>
          <w:bCs/>
          <w:sz w:val="18"/>
          <w:szCs w:val="18"/>
        </w:rPr>
      </w:pPr>
    </w:p>
    <w:p>
      <w:pPr>
        <w:spacing w:before="32"/>
        <w:ind w:left="152" w:right="0" w:firstLine="0"/>
        <w:jc w:val="left"/>
        <w:rPr>
          <w:rFonts w:ascii="宋体" w:hAnsi="宋体" w:cs="宋体" w:eastAsia="宋体" w:hint="default"/>
          <w:sz w:val="23"/>
          <w:szCs w:val="23"/>
        </w:rPr>
      </w:pPr>
      <w:r>
        <w:rPr>
          <w:rFonts w:ascii="宋体" w:hAnsi="宋体" w:cs="宋体" w:eastAsia="宋体" w:hint="default"/>
          <w:b/>
          <w:bCs/>
          <w:w w:val="105"/>
          <w:sz w:val="23"/>
          <w:szCs w:val="23"/>
        </w:rPr>
        <w:t>四、注册变更情况</w:t>
      </w:r>
      <w:r>
        <w:rPr>
          <w:rFonts w:ascii="宋体" w:hAnsi="宋体" w:cs="宋体" w:eastAsia="宋体" w:hint="default"/>
          <w:sz w:val="23"/>
          <w:szCs w:val="23"/>
        </w:rPr>
      </w:r>
    </w:p>
    <w:p>
      <w:pPr>
        <w:spacing w:line="240" w:lineRule="auto" w:before="0"/>
        <w:rPr>
          <w:rFonts w:ascii="宋体" w:hAnsi="宋体" w:cs="宋体" w:eastAsia="宋体" w:hint="default"/>
          <w:b/>
          <w:bCs/>
          <w:sz w:val="26"/>
          <w:szCs w:val="26"/>
        </w:rPr>
      </w:pPr>
    </w:p>
    <w:p>
      <w:pPr>
        <w:spacing w:line="417"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0.9pt;mso-position-horizontal-relative:char;mso-position-vertical-relative:line" coordorigin="0,0" coordsize="9576,418">
            <v:group style="position:absolute;left:10;top:14;width:946;height:389" coordorigin="10,14" coordsize="946,389">
              <v:shape style="position:absolute;left:10;top:14;width:946;height:389" coordorigin="10,14" coordsize="946,389" path="m10,403l955,403,955,14,10,14,10,403xe" filled="true" fillcolor="#d3d3d3" stroked="false">
                <v:path arrowok="t"/>
                <v:fill type="solid"/>
              </v:shape>
            </v:group>
            <v:group style="position:absolute;left:955;top:14;width:2237;height:389" coordorigin="955,14" coordsize="2237,389">
              <v:shape style="position:absolute;left:955;top:14;width:2237;height:389" coordorigin="955,14" coordsize="2237,389" path="m955,403l3192,403,3192,14,955,14,955,403xe" filled="true" fillcolor="#d3d3d3" stroked="false">
                <v:path arrowok="t"/>
                <v:fill type="solid"/>
              </v:shape>
            </v:group>
            <v:group style="position:absolute;left:10;top:10;width:3183;height:2" coordorigin="10,10" coordsize="3183,2">
              <v:shape style="position:absolute;left:10;top:10;width:3183;height:2" coordorigin="10,10" coordsize="3183,0" path="m10,10l3192,10e" filled="false" stroked="true" strokeweight=".48pt" strokecolor="#000000">
                <v:path arrowok="t"/>
              </v:shape>
            </v:group>
            <v:group style="position:absolute;left:3202;top:10;width:6365;height:2" coordorigin="3202,10" coordsize="6365,2">
              <v:shape style="position:absolute;left:3202;top:10;width:6365;height:2" coordorigin="3202,10" coordsize="6365,0" path="m3202,10l9566,10e" filled="false" stroked="true" strokeweight=".48pt" strokecolor="#000000">
                <v:path arrowok="t"/>
              </v:shape>
            </v:group>
            <v:group style="position:absolute;left:5;top:5;width:2;height:408" coordorigin="5,5" coordsize="2,408">
              <v:shape style="position:absolute;left:5;top:5;width:2;height:408" coordorigin="5,5" coordsize="0,408" path="m5,5l5,413e" filled="false" stroked="true" strokeweight=".48pt" strokecolor="#000000">
                <v:path arrowok="t"/>
              </v:shape>
            </v:group>
            <v:group style="position:absolute;left:10;top:408;width:3183;height:2" coordorigin="10,408" coordsize="3183,2">
              <v:shape style="position:absolute;left:10;top:408;width:3183;height:2" coordorigin="10,408" coordsize="3183,0" path="m10,408l3192,408e" filled="false" stroked="true" strokeweight=".48pt" strokecolor="#000000">
                <v:path arrowok="t"/>
              </v:shape>
            </v:group>
            <v:group style="position:absolute;left:3197;top:5;width:2;height:408" coordorigin="3197,5" coordsize="2,408">
              <v:shape style="position:absolute;left:3197;top:5;width:2;height:408" coordorigin="3197,5" coordsize="0,408" path="m3197,5l3197,413e" filled="false" stroked="true" strokeweight=".48pt" strokecolor="#000000">
                <v:path arrowok="t"/>
              </v:shape>
            </v:group>
            <v:group style="position:absolute;left:3202;top:408;width:6365;height:2" coordorigin="3202,408" coordsize="6365,2">
              <v:shape style="position:absolute;left:3202;top:408;width:6365;height:2" coordorigin="3202,408" coordsize="6365,0" path="m3202,408l9566,408e" filled="false" stroked="true" strokeweight=".48pt" strokecolor="#000000">
                <v:path arrowok="t"/>
              </v:shape>
            </v:group>
            <v:group style="position:absolute;left:9571;top:5;width:2;height:408" coordorigin="9571,5" coordsize="2,408">
              <v:shape style="position:absolute;left:9571;top:5;width:2;height:408" coordorigin="9571,5" coordsize="0,408" path="m9571,5l9571,413e" filled="false" stroked="true" strokeweight=".48pt" strokecolor="#000000">
                <v:path arrowok="t"/>
              </v:shape>
              <v:shape style="position:absolute;left:5;top:10;width:3192;height:399" type="#_x0000_t202" filled="false" stroked="false">
                <v:textbox inset="0,0,0,0">
                  <w:txbxContent>
                    <w:p>
                      <w:pPr>
                        <w:spacing w:before="70"/>
                        <w:ind w:left="28" w:right="0" w:firstLine="0"/>
                        <w:jc w:val="left"/>
                        <w:rPr>
                          <w:rFonts w:ascii="宋体" w:hAnsi="宋体" w:cs="宋体" w:eastAsia="宋体" w:hint="default"/>
                          <w:sz w:val="17"/>
                          <w:szCs w:val="17"/>
                        </w:rPr>
                      </w:pPr>
                      <w:r>
                        <w:rPr>
                          <w:rFonts w:ascii="宋体" w:hAnsi="宋体" w:cs="宋体" w:eastAsia="宋体" w:hint="default"/>
                          <w:w w:val="105"/>
                          <w:sz w:val="17"/>
                          <w:szCs w:val="17"/>
                        </w:rPr>
                        <w:t>组织机构代码</w:t>
                      </w:r>
                      <w:r>
                        <w:rPr>
                          <w:rFonts w:ascii="宋体" w:hAnsi="宋体" w:cs="宋体" w:eastAsia="宋体" w:hint="default"/>
                          <w:sz w:val="17"/>
                          <w:szCs w:val="17"/>
                        </w:rPr>
                      </w:r>
                    </w:p>
                  </w:txbxContent>
                </v:textbox>
                <w10:wrap type="none"/>
              </v:shape>
              <v:shape style="position:absolute;left:3197;top:10;width:6375;height:399" type="#_x0000_t202" filled="false" stroked="false">
                <v:textbox inset="0,0,0,0">
                  <w:txbxContent>
                    <w:p>
                      <w:pPr>
                        <w:spacing w:before="110"/>
                        <w:ind w:left="28" w:right="0" w:firstLine="0"/>
                        <w:jc w:val="left"/>
                        <w:rPr>
                          <w:rFonts w:ascii="Times New Roman" w:hAnsi="Times New Roman" w:cs="Times New Roman" w:eastAsia="Times New Roman" w:hint="default"/>
                          <w:sz w:val="17"/>
                          <w:szCs w:val="17"/>
                        </w:rPr>
                      </w:pPr>
                      <w:r>
                        <w:rPr>
                          <w:rFonts w:ascii="Times New Roman"/>
                          <w:w w:val="105"/>
                          <w:sz w:val="17"/>
                        </w:rPr>
                        <w:t>913502007516215965</w:t>
                      </w:r>
                      <w:r>
                        <w:rPr>
                          <w:rFonts w:ascii="Times New Roman"/>
                          <w:sz w:val="17"/>
                        </w:rPr>
                      </w:r>
                    </w:p>
                  </w:txbxContent>
                </v:textbox>
                <w10:wrap type="none"/>
              </v:shape>
            </v:group>
          </v:group>
        </w:pict>
      </w:r>
      <w:r>
        <w:rPr>
          <w:rFonts w:ascii="宋体" w:hAnsi="宋体" w:cs="宋体" w:eastAsia="宋体" w:hint="default"/>
          <w:position w:val="-7"/>
          <w:sz w:val="20"/>
          <w:szCs w:val="20"/>
        </w:rPr>
      </w:r>
    </w:p>
    <w:p>
      <w:pPr>
        <w:spacing w:after="0" w:line="417" w:lineRule="exact"/>
        <w:rPr>
          <w:rFonts w:ascii="宋体" w:hAnsi="宋体" w:cs="宋体" w:eastAsia="宋体" w:hint="default"/>
          <w:sz w:val="20"/>
          <w:szCs w:val="20"/>
        </w:rPr>
        <w:sectPr>
          <w:pgSz w:w="11900" w:h="16840"/>
          <w:pgMar w:header="845" w:footer="977" w:top="1460" w:bottom="1160" w:left="980" w:right="980"/>
        </w:sectPr>
      </w:pPr>
    </w:p>
    <w:p>
      <w:pPr>
        <w:spacing w:line="240" w:lineRule="auto" w:before="3"/>
        <w:rPr>
          <w:rFonts w:ascii="宋体" w:hAnsi="宋体" w:cs="宋体" w:eastAsia="宋体" w:hint="default"/>
          <w:b/>
          <w:bCs/>
          <w:sz w:val="3"/>
          <w:szCs w:val="3"/>
        </w:rPr>
      </w:pPr>
    </w:p>
    <w:tbl>
      <w:tblPr>
        <w:tblW w:w="0" w:type="auto"/>
        <w:jc w:val="left"/>
        <w:tblInd w:w="108" w:type="dxa"/>
        <w:tblLayout w:type="fixed"/>
        <w:tblCellMar>
          <w:top w:w="0" w:type="dxa"/>
          <w:left w:w="0" w:type="dxa"/>
          <w:bottom w:w="0" w:type="dxa"/>
          <w:right w:w="0" w:type="dxa"/>
        </w:tblCellMar>
        <w:tblLook w:val="01E0"/>
      </w:tblPr>
      <w:tblGrid>
        <w:gridCol w:w="3192"/>
        <w:gridCol w:w="6374"/>
      </w:tblGrid>
      <w:tr>
        <w:trPr>
          <w:trHeight w:val="722" w:hRule="exact"/>
        </w:trPr>
        <w:tc>
          <w:tcPr>
            <w:tcW w:w="3192"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24" w:right="96"/>
              <w:jc w:val="left"/>
              <w:rPr>
                <w:rFonts w:ascii="宋体" w:hAnsi="宋体" w:cs="宋体" w:eastAsia="宋体" w:hint="default"/>
                <w:sz w:val="17"/>
                <w:szCs w:val="17"/>
              </w:rPr>
            </w:pPr>
            <w:r>
              <w:rPr>
                <w:rFonts w:ascii="宋体" w:hAnsi="宋体" w:cs="宋体" w:eastAsia="宋体" w:hint="default"/>
                <w:w w:val="105"/>
                <w:sz w:val="17"/>
                <w:szCs w:val="17"/>
              </w:rPr>
              <w:t>公司上市以来主营业务的变化情况（如</w:t>
            </w:r>
            <w:r>
              <w:rPr>
                <w:rFonts w:ascii="宋体" w:hAnsi="宋体" w:cs="宋体" w:eastAsia="宋体" w:hint="default"/>
                <w:spacing w:val="-71"/>
                <w:w w:val="105"/>
                <w:sz w:val="17"/>
                <w:szCs w:val="17"/>
              </w:rPr>
              <w:t> </w:t>
            </w:r>
            <w:r>
              <w:rPr>
                <w:rFonts w:ascii="宋体" w:hAnsi="宋体" w:cs="宋体" w:eastAsia="宋体" w:hint="default"/>
                <w:w w:val="105"/>
                <w:sz w:val="17"/>
                <w:szCs w:val="17"/>
              </w:rPr>
              <w:t>有）</w:t>
            </w:r>
            <w:r>
              <w:rPr>
                <w:rFonts w:ascii="宋体" w:hAnsi="宋体" w:cs="宋体" w:eastAsia="宋体" w:hint="default"/>
                <w:sz w:val="17"/>
                <w:szCs w:val="17"/>
              </w:rPr>
            </w:r>
          </w:p>
        </w:tc>
        <w:tc>
          <w:tcPr>
            <w:tcW w:w="637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无变更</w:t>
            </w:r>
            <w:r>
              <w:rPr>
                <w:rFonts w:ascii="宋体" w:hAnsi="宋体" w:cs="宋体" w:eastAsia="宋体" w:hint="default"/>
                <w:sz w:val="17"/>
                <w:szCs w:val="17"/>
              </w:rPr>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历次控股股东的变更情况（如有）</w:t>
            </w:r>
            <w:r>
              <w:rPr>
                <w:rFonts w:ascii="宋体" w:hAnsi="宋体" w:cs="宋体" w:eastAsia="宋体" w:hint="default"/>
                <w:sz w:val="17"/>
                <w:szCs w:val="17"/>
              </w:rPr>
            </w:r>
          </w:p>
        </w:tc>
        <w:tc>
          <w:tcPr>
            <w:tcW w:w="6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无变更</w:t>
            </w:r>
            <w:r>
              <w:rPr>
                <w:rFonts w:ascii="宋体" w:hAnsi="宋体" w:cs="宋体" w:eastAsia="宋体" w:hint="default"/>
                <w:sz w:val="17"/>
                <w:szCs w:val="17"/>
              </w:rPr>
            </w:r>
          </w:p>
        </w:tc>
      </w:tr>
    </w:tbl>
    <w:p>
      <w:pPr>
        <w:spacing w:line="240" w:lineRule="auto" w:before="3"/>
        <w:rPr>
          <w:rFonts w:ascii="宋体" w:hAnsi="宋体" w:cs="宋体" w:eastAsia="宋体" w:hint="default"/>
          <w:b/>
          <w:bCs/>
          <w:sz w:val="18"/>
          <w:szCs w:val="18"/>
        </w:rPr>
      </w:pPr>
    </w:p>
    <w:p>
      <w:pPr>
        <w:spacing w:before="32"/>
        <w:ind w:left="112" w:right="0" w:firstLine="0"/>
        <w:jc w:val="left"/>
        <w:rPr>
          <w:rFonts w:ascii="宋体" w:hAnsi="宋体" w:cs="宋体" w:eastAsia="宋体" w:hint="default"/>
          <w:sz w:val="23"/>
          <w:szCs w:val="23"/>
        </w:rPr>
      </w:pPr>
      <w:r>
        <w:rPr>
          <w:rFonts w:ascii="宋体" w:hAnsi="宋体" w:cs="宋体" w:eastAsia="宋体" w:hint="default"/>
          <w:b/>
          <w:bCs/>
          <w:w w:val="105"/>
          <w:sz w:val="23"/>
          <w:szCs w:val="23"/>
        </w:rPr>
        <w:t>五、其他有关资料</w:t>
      </w:r>
      <w:r>
        <w:rPr>
          <w:rFonts w:ascii="宋体" w:hAnsi="宋体" w:cs="宋体" w:eastAsia="宋体" w:hint="default"/>
          <w:sz w:val="23"/>
          <w:szCs w:val="23"/>
        </w:rPr>
      </w:r>
    </w:p>
    <w:p>
      <w:pPr>
        <w:spacing w:line="240" w:lineRule="auto" w:before="1"/>
        <w:rPr>
          <w:rFonts w:ascii="宋体" w:hAnsi="宋体" w:cs="宋体" w:eastAsia="宋体" w:hint="default"/>
          <w:b/>
          <w:bCs/>
          <w:sz w:val="28"/>
          <w:szCs w:val="28"/>
        </w:rPr>
      </w:pPr>
    </w:p>
    <w:p>
      <w:pPr>
        <w:pStyle w:val="BodyText"/>
        <w:spacing w:line="240" w:lineRule="auto"/>
        <w:ind w:left="112" w:right="0"/>
        <w:jc w:val="left"/>
      </w:pPr>
      <w:r>
        <w:rPr>
          <w:w w:val="105"/>
        </w:rPr>
        <w:t>公司聘请的会计师事务所</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64"/>
        <w:gridCol w:w="6902"/>
      </w:tblGrid>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4" w:right="0"/>
              <w:jc w:val="left"/>
              <w:rPr>
                <w:rFonts w:ascii="宋体" w:hAnsi="宋体" w:cs="宋体" w:eastAsia="宋体" w:hint="default"/>
                <w:sz w:val="17"/>
                <w:szCs w:val="17"/>
              </w:rPr>
            </w:pPr>
            <w:r>
              <w:rPr>
                <w:rFonts w:ascii="宋体" w:hAnsi="宋体" w:cs="宋体" w:eastAsia="宋体" w:hint="default"/>
                <w:w w:val="105"/>
                <w:sz w:val="17"/>
                <w:szCs w:val="17"/>
              </w:rPr>
              <w:t>会计师事务所名称</w:t>
            </w:r>
            <w:r>
              <w:rPr>
                <w:rFonts w:ascii="宋体" w:hAnsi="宋体" w:cs="宋体" w:eastAsia="宋体" w:hint="default"/>
                <w:sz w:val="17"/>
                <w:szCs w:val="17"/>
              </w:rPr>
            </w:r>
          </w:p>
        </w:tc>
        <w:tc>
          <w:tcPr>
            <w:tcW w:w="6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7"/>
                <w:szCs w:val="17"/>
              </w:rPr>
            </w:pPr>
            <w:r>
              <w:rPr>
                <w:rFonts w:ascii="宋体" w:hAnsi="宋体" w:cs="宋体" w:eastAsia="宋体" w:hint="default"/>
                <w:w w:val="105"/>
                <w:sz w:val="17"/>
                <w:szCs w:val="17"/>
              </w:rPr>
              <w:t>信永中和会计师事务所（特殊普通合伙）</w:t>
            </w:r>
            <w:r>
              <w:rPr>
                <w:rFonts w:ascii="宋体" w:hAnsi="宋体" w:cs="宋体" w:eastAsia="宋体" w:hint="default"/>
                <w:sz w:val="17"/>
                <w:szCs w:val="17"/>
              </w:rPr>
            </w:r>
          </w:p>
        </w:tc>
      </w:tr>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会计师事务所办公地址</w:t>
            </w:r>
            <w:r>
              <w:rPr>
                <w:rFonts w:ascii="宋体" w:hAnsi="宋体" w:cs="宋体" w:eastAsia="宋体" w:hint="default"/>
                <w:sz w:val="17"/>
                <w:szCs w:val="17"/>
              </w:rPr>
            </w:r>
          </w:p>
        </w:tc>
        <w:tc>
          <w:tcPr>
            <w:tcW w:w="6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北京市东城区朝阳门北大街</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8</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号富华大厦</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A</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座</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8</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层</w:t>
            </w:r>
            <w:r>
              <w:rPr>
                <w:rFonts w:ascii="宋体" w:hAnsi="宋体" w:cs="宋体" w:eastAsia="宋体" w:hint="default"/>
                <w:sz w:val="17"/>
                <w:szCs w:val="17"/>
              </w:rPr>
            </w:r>
          </w:p>
        </w:tc>
      </w:tr>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签字会计师姓名</w:t>
            </w:r>
            <w:r>
              <w:rPr>
                <w:rFonts w:ascii="宋体" w:hAnsi="宋体" w:cs="宋体" w:eastAsia="宋体" w:hint="default"/>
                <w:sz w:val="17"/>
                <w:szCs w:val="17"/>
              </w:rPr>
            </w:r>
          </w:p>
        </w:tc>
        <w:tc>
          <w:tcPr>
            <w:tcW w:w="6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常晓波、张东鹤</w:t>
            </w:r>
            <w:r>
              <w:rPr>
                <w:rFonts w:ascii="宋体" w:hAnsi="宋体" w:cs="宋体" w:eastAsia="宋体" w:hint="default"/>
                <w:sz w:val="17"/>
                <w:szCs w:val="17"/>
              </w:rPr>
            </w:r>
          </w:p>
        </w:tc>
      </w:tr>
    </w:tbl>
    <w:p>
      <w:pPr>
        <w:pStyle w:val="BodyText"/>
        <w:spacing w:line="240" w:lineRule="auto" w:before="65"/>
        <w:ind w:left="112" w:right="0"/>
        <w:jc w:val="left"/>
      </w:pPr>
      <w:r>
        <w:rPr>
          <w:w w:val="105"/>
        </w:rPr>
        <w:t>公司聘请的报告期内履行持续督导职责的保荐机构</w:t>
      </w:r>
      <w:r>
        <w:rPr/>
      </w:r>
    </w:p>
    <w:p>
      <w:pPr>
        <w:pStyle w:val="BodyText"/>
        <w:spacing w:line="240" w:lineRule="auto" w:before="128"/>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126"/>
        <w:gridCol w:w="2410"/>
        <w:gridCol w:w="1699"/>
        <w:gridCol w:w="3331"/>
      </w:tblGrid>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19" w:right="0"/>
              <w:jc w:val="left"/>
              <w:rPr>
                <w:rFonts w:ascii="宋体" w:hAnsi="宋体" w:cs="宋体" w:eastAsia="宋体" w:hint="default"/>
                <w:sz w:val="17"/>
                <w:szCs w:val="17"/>
              </w:rPr>
            </w:pPr>
            <w:r>
              <w:rPr>
                <w:rFonts w:ascii="宋体" w:hAnsi="宋体" w:cs="宋体" w:eastAsia="宋体" w:hint="default"/>
                <w:w w:val="105"/>
                <w:sz w:val="17"/>
                <w:szCs w:val="17"/>
              </w:rPr>
              <w:t>保荐机构名称</w:t>
            </w:r>
            <w:r>
              <w:rPr>
                <w:rFonts w:ascii="宋体" w:hAnsi="宋体" w:cs="宋体" w:eastAsia="宋体" w:hint="default"/>
                <w:sz w:val="17"/>
                <w:szCs w:val="17"/>
              </w:rPr>
            </w:r>
          </w:p>
        </w:tc>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80" w:right="0"/>
              <w:jc w:val="left"/>
              <w:rPr>
                <w:rFonts w:ascii="宋体" w:hAnsi="宋体" w:cs="宋体" w:eastAsia="宋体" w:hint="default"/>
                <w:sz w:val="17"/>
                <w:szCs w:val="17"/>
              </w:rPr>
            </w:pPr>
            <w:r>
              <w:rPr>
                <w:rFonts w:ascii="宋体" w:hAnsi="宋体" w:cs="宋体" w:eastAsia="宋体" w:hint="default"/>
                <w:w w:val="105"/>
                <w:sz w:val="17"/>
                <w:szCs w:val="17"/>
              </w:rPr>
              <w:t>保荐机构办公地址</w:t>
            </w:r>
            <w:r>
              <w:rPr>
                <w:rFonts w:ascii="宋体" w:hAnsi="宋体" w:cs="宋体" w:eastAsia="宋体" w:hint="default"/>
                <w:sz w:val="17"/>
                <w:szCs w:val="17"/>
              </w:rPr>
            </w:r>
          </w:p>
        </w:tc>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16" w:right="0"/>
              <w:jc w:val="left"/>
              <w:rPr>
                <w:rFonts w:ascii="宋体" w:hAnsi="宋体" w:cs="宋体" w:eastAsia="宋体" w:hint="default"/>
                <w:sz w:val="17"/>
                <w:szCs w:val="17"/>
              </w:rPr>
            </w:pPr>
            <w:r>
              <w:rPr>
                <w:rFonts w:ascii="宋体" w:hAnsi="宋体" w:cs="宋体" w:eastAsia="宋体" w:hint="default"/>
                <w:w w:val="105"/>
                <w:sz w:val="17"/>
                <w:szCs w:val="17"/>
              </w:rPr>
              <w:t>保荐代表人姓名</w:t>
            </w:r>
            <w:r>
              <w:rPr>
                <w:rFonts w:ascii="宋体" w:hAnsi="宋体" w:cs="宋体" w:eastAsia="宋体" w:hint="default"/>
                <w:sz w:val="17"/>
                <w:szCs w:val="17"/>
              </w:rPr>
            </w:r>
          </w:p>
        </w:tc>
        <w:tc>
          <w:tcPr>
            <w:tcW w:w="3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持续督导期间</w:t>
            </w:r>
            <w:r>
              <w:rPr>
                <w:rFonts w:ascii="宋体" w:hAnsi="宋体" w:cs="宋体" w:eastAsia="宋体" w:hint="default"/>
                <w:sz w:val="17"/>
                <w:szCs w:val="17"/>
              </w:rPr>
            </w:r>
          </w:p>
        </w:tc>
      </w:tr>
      <w:tr>
        <w:trPr>
          <w:trHeight w:val="710"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华龙证券股份有限公司</w:t>
            </w:r>
            <w:r>
              <w:rPr>
                <w:rFonts w:ascii="宋体" w:hAnsi="宋体" w:cs="宋体" w:eastAsia="宋体" w:hint="default"/>
                <w:sz w:val="17"/>
                <w:szCs w:val="17"/>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兰州市城关区东岗西路</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638</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号</w:t>
            </w:r>
            <w:r>
              <w:rPr>
                <w:rFonts w:ascii="宋体" w:hAnsi="宋体" w:cs="宋体" w:eastAsia="宋体"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5"/>
                <w:sz w:val="17"/>
                <w:szCs w:val="17"/>
              </w:rPr>
              <w:t>兰州财富中心</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21</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楼</w:t>
            </w:r>
            <w:r>
              <w:rPr>
                <w:rFonts w:ascii="宋体" w:hAnsi="宋体" w:cs="宋体" w:eastAsia="宋体" w:hint="default"/>
                <w:sz w:val="17"/>
                <w:szCs w:val="17"/>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陆燕蔺、熊辉</w:t>
            </w:r>
            <w:r>
              <w:rPr>
                <w:rFonts w:ascii="宋体" w:hAnsi="宋体" w:cs="宋体" w:eastAsia="宋体" w:hint="default"/>
                <w:sz w:val="17"/>
                <w:szCs w:val="17"/>
              </w:rPr>
            </w:r>
          </w:p>
        </w:tc>
        <w:tc>
          <w:tcPr>
            <w:tcW w:w="3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日至</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2018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31 </w:t>
            </w:r>
            <w:r>
              <w:rPr>
                <w:rFonts w:ascii="宋体" w:hAnsi="宋体" w:cs="宋体" w:eastAsia="宋体" w:hint="default"/>
                <w:w w:val="105"/>
                <w:sz w:val="17"/>
                <w:szCs w:val="17"/>
              </w:rPr>
              <w:t>日</w:t>
            </w:r>
            <w:r>
              <w:rPr>
                <w:rFonts w:ascii="宋体" w:hAnsi="宋体" w:cs="宋体" w:eastAsia="宋体" w:hint="default"/>
                <w:sz w:val="17"/>
                <w:szCs w:val="17"/>
              </w:rPr>
            </w:r>
          </w:p>
        </w:tc>
      </w:tr>
    </w:tbl>
    <w:p>
      <w:pPr>
        <w:pStyle w:val="BodyText"/>
        <w:spacing w:line="240" w:lineRule="auto" w:before="65"/>
        <w:ind w:left="112" w:right="0"/>
        <w:jc w:val="left"/>
      </w:pPr>
      <w:r>
        <w:rPr>
          <w:w w:val="105"/>
        </w:rPr>
        <w:t>公司聘请的报告期内履行持续督导职责的财务顾问</w:t>
      </w:r>
      <w:r>
        <w:rPr/>
      </w:r>
    </w:p>
    <w:p>
      <w:pPr>
        <w:pStyle w:val="BodyText"/>
        <w:spacing w:line="240" w:lineRule="auto" w:before="132"/>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
        <w:rPr>
          <w:rFonts w:ascii="宋体" w:hAnsi="宋体" w:cs="宋体" w:eastAsia="宋体" w:hint="default"/>
          <w:sz w:val="24"/>
          <w:szCs w:val="24"/>
        </w:rPr>
      </w:pPr>
    </w:p>
    <w:p>
      <w:pPr>
        <w:pStyle w:val="Heading2"/>
        <w:spacing w:line="240" w:lineRule="auto"/>
        <w:ind w:left="112" w:right="0"/>
        <w:jc w:val="left"/>
        <w:rPr>
          <w:b w:val="0"/>
          <w:bCs w:val="0"/>
        </w:rPr>
      </w:pPr>
      <w:r>
        <w:rPr>
          <w:w w:val="105"/>
        </w:rPr>
        <w:t>六、主要会计数据和财务指标</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left="112" w:right="0"/>
        <w:jc w:val="left"/>
      </w:pPr>
      <w:r>
        <w:rPr>
          <w:w w:val="105"/>
        </w:rPr>
        <w:t>公司是否需追溯调整或重述以前年度会计数据</w:t>
      </w:r>
      <w:r>
        <w:rPr/>
      </w:r>
    </w:p>
    <w:p>
      <w:pPr>
        <w:pStyle w:val="BodyText"/>
        <w:spacing w:line="240" w:lineRule="auto" w:before="132"/>
        <w:ind w:left="112" w:right="0"/>
        <w:jc w:val="left"/>
      </w:pPr>
      <w:r>
        <w:rPr>
          <w:rFonts w:ascii="Times New Roman" w:hAnsi="Times New Roman" w:cs="Times New Roman" w:eastAsia="Times New Roman" w:hint="default"/>
          <w:w w:val="105"/>
        </w:rPr>
        <w:t>□  </w:t>
      </w:r>
      <w:r>
        <w:rPr>
          <w:w w:val="105"/>
        </w:rPr>
        <w:t>是 </w:t>
      </w:r>
      <w:r>
        <w:rPr>
          <w:rFonts w:ascii="Times New Roman" w:hAnsi="Times New Roman" w:cs="Times New Roman" w:eastAsia="Times New Roman" w:hint="default"/>
          <w:w w:val="105"/>
        </w:rPr>
        <w:t>√ </w:t>
      </w:r>
      <w:r>
        <w:rPr>
          <w:rFonts w:ascii="Times New Roman" w:hAnsi="Times New Roman" w:cs="Times New Roman" w:eastAsia="Times New Roman" w:hint="default"/>
          <w:spacing w:val="3"/>
          <w:w w:val="105"/>
        </w:rPr>
        <w:t> </w:t>
      </w:r>
      <w:r>
        <w:rPr>
          <w:w w:val="105"/>
        </w:rPr>
        <w:t>否</w:t>
      </w:r>
      <w:r>
        <w:rPr/>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2621"/>
        <w:gridCol w:w="1738"/>
        <w:gridCol w:w="1738"/>
        <w:gridCol w:w="1738"/>
        <w:gridCol w:w="1738"/>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本年比上年增减</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r>
      <w:tr>
        <w:trPr>
          <w:trHeight w:val="398"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营业收入（元）</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1,132,613,257.78</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569,901,638.12</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98.74%</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521,865,300.36</w:t>
            </w:r>
            <w:r>
              <w:rPr>
                <w:rFonts w:ascii="Times New Roman"/>
                <w:sz w:val="17"/>
              </w:rPr>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4" w:right="0"/>
              <w:jc w:val="left"/>
              <w:rPr>
                <w:rFonts w:ascii="宋体" w:hAnsi="宋体" w:cs="宋体" w:eastAsia="宋体" w:hint="default"/>
                <w:sz w:val="17"/>
                <w:szCs w:val="17"/>
              </w:rPr>
            </w:pPr>
            <w:r>
              <w:rPr>
                <w:rFonts w:ascii="宋体" w:hAnsi="宋体" w:cs="宋体" w:eastAsia="宋体" w:hint="default"/>
                <w:w w:val="105"/>
                <w:sz w:val="17"/>
                <w:szCs w:val="17"/>
              </w:rPr>
              <w:t>归属于上市公司股东的净利润</w:t>
            </w:r>
            <w:r>
              <w:rPr>
                <w:rFonts w:ascii="宋体" w:hAnsi="宋体" w:cs="宋体" w:eastAsia="宋体" w:hint="default"/>
                <w:sz w:val="17"/>
                <w:szCs w:val="17"/>
              </w:rPr>
            </w:r>
          </w:p>
          <w:p>
            <w:pPr>
              <w:pStyle w:val="TableParagraph"/>
              <w:spacing w:line="240" w:lineRule="auto" w:before="89"/>
              <w:ind w:left="24" w:right="0"/>
              <w:jc w:val="left"/>
              <w:rPr>
                <w:rFonts w:ascii="宋体" w:hAnsi="宋体" w:cs="宋体" w:eastAsia="宋体" w:hint="default"/>
                <w:sz w:val="17"/>
                <w:szCs w:val="17"/>
              </w:rPr>
            </w:pPr>
            <w:r>
              <w:rPr>
                <w:rFonts w:ascii="宋体" w:hAnsi="宋体" w:cs="宋体" w:eastAsia="宋体" w:hint="default"/>
                <w:w w:val="105"/>
                <w:sz w:val="17"/>
                <w:szCs w:val="17"/>
              </w:rPr>
              <w:t>（元）</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80,034,333.83</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42,996,128.95</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86.14%</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37,384,431.31</w:t>
            </w:r>
            <w:r>
              <w:rPr>
                <w:rFonts w:ascii="Times New Roman"/>
                <w:sz w:val="17"/>
              </w:rPr>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24" w:right="65"/>
              <w:jc w:val="left"/>
              <w:rPr>
                <w:rFonts w:ascii="宋体" w:hAnsi="宋体" w:cs="宋体" w:eastAsia="宋体" w:hint="default"/>
                <w:sz w:val="17"/>
                <w:szCs w:val="17"/>
              </w:rPr>
            </w:pPr>
            <w:r>
              <w:rPr>
                <w:rFonts w:ascii="宋体" w:hAnsi="宋体" w:cs="宋体" w:eastAsia="宋体" w:hint="default"/>
                <w:w w:val="105"/>
                <w:sz w:val="17"/>
                <w:szCs w:val="17"/>
              </w:rPr>
              <w:t>归属于上市公司股东的扣除非经</w:t>
            </w:r>
            <w:r>
              <w:rPr>
                <w:rFonts w:ascii="宋体" w:hAnsi="宋体" w:cs="宋体" w:eastAsia="宋体" w:hint="default"/>
                <w:spacing w:val="-74"/>
                <w:w w:val="105"/>
                <w:sz w:val="17"/>
                <w:szCs w:val="17"/>
              </w:rPr>
              <w:t> </w:t>
            </w:r>
            <w:r>
              <w:rPr>
                <w:rFonts w:ascii="宋体" w:hAnsi="宋体" w:cs="宋体" w:eastAsia="宋体" w:hint="default"/>
                <w:w w:val="105"/>
                <w:sz w:val="17"/>
                <w:szCs w:val="17"/>
              </w:rPr>
              <w:t>常性损益的净利润（元）</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76,885,839.21</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34,403,832.57</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123.48%</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32,349,477.05</w:t>
            </w:r>
            <w:r>
              <w:rPr>
                <w:rFonts w:ascii="Times New Roman"/>
                <w:sz w:val="17"/>
              </w:rPr>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经营活动产生的现金流量净额</w:t>
            </w:r>
            <w:r>
              <w:rPr>
                <w:rFonts w:ascii="宋体" w:hAnsi="宋体" w:cs="宋体" w:eastAsia="宋体" w:hint="default"/>
                <w:sz w:val="17"/>
                <w:szCs w:val="17"/>
              </w:rPr>
            </w:r>
          </w:p>
          <w:p>
            <w:pPr>
              <w:pStyle w:val="TableParagraph"/>
              <w:spacing w:line="240" w:lineRule="auto" w:before="89"/>
              <w:ind w:left="24" w:right="0"/>
              <w:jc w:val="left"/>
              <w:rPr>
                <w:rFonts w:ascii="宋体" w:hAnsi="宋体" w:cs="宋体" w:eastAsia="宋体" w:hint="default"/>
                <w:sz w:val="17"/>
                <w:szCs w:val="17"/>
              </w:rPr>
            </w:pPr>
            <w:r>
              <w:rPr>
                <w:rFonts w:ascii="宋体" w:hAnsi="宋体" w:cs="宋体" w:eastAsia="宋体" w:hint="default"/>
                <w:w w:val="105"/>
                <w:sz w:val="17"/>
                <w:szCs w:val="17"/>
              </w:rPr>
              <w:t>（元）</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-62,984,295.02</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-7,893,874.00</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-697.89%</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55,260,001.84</w:t>
            </w:r>
            <w:r>
              <w:rPr>
                <w:rFonts w:ascii="Times New Roman"/>
                <w:sz w:val="17"/>
              </w:rPr>
            </w:r>
          </w:p>
        </w:tc>
      </w:tr>
      <w:tr>
        <w:trPr>
          <w:trHeight w:val="398"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基本每股收益（元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股）</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0.69</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0.43</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60.47%</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0.43</w:t>
            </w:r>
            <w:r>
              <w:rPr>
                <w:rFonts w:ascii="Times New Roman"/>
                <w:sz w:val="17"/>
              </w:rPr>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4" w:right="0"/>
              <w:jc w:val="left"/>
              <w:rPr>
                <w:rFonts w:ascii="宋体" w:hAnsi="宋体" w:cs="宋体" w:eastAsia="宋体" w:hint="default"/>
                <w:sz w:val="17"/>
                <w:szCs w:val="17"/>
              </w:rPr>
            </w:pPr>
            <w:r>
              <w:rPr>
                <w:rFonts w:ascii="宋体" w:hAnsi="宋体" w:cs="宋体" w:eastAsia="宋体" w:hint="default"/>
                <w:w w:val="105"/>
                <w:sz w:val="17"/>
                <w:szCs w:val="17"/>
              </w:rPr>
              <w:t>稀释每股收益（元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股）</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7"/>
                <w:szCs w:val="17"/>
              </w:rPr>
            </w:pPr>
            <w:r>
              <w:rPr>
                <w:rFonts w:ascii="Times New Roman"/>
                <w:w w:val="105"/>
                <w:sz w:val="17"/>
              </w:rPr>
              <w:t>0.69</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5"/>
                <w:sz w:val="17"/>
              </w:rPr>
              <w:t>0.43</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60.47%</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0.43</w:t>
            </w:r>
            <w:r>
              <w:rPr>
                <w:rFonts w:ascii="Times New Roman"/>
                <w:sz w:val="17"/>
              </w:rPr>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加权平均净资产收益率</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17.04%</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12.85%</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4.19%</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14.60%</w:t>
            </w:r>
            <w:r>
              <w:rPr>
                <w:rFonts w:ascii="Times New Roman"/>
                <w:sz w:val="17"/>
              </w:rPr>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年末</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年末</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本年末比上年末增减</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年末</w:t>
            </w:r>
            <w:r>
              <w:rPr>
                <w:rFonts w:ascii="宋体" w:hAnsi="宋体" w:cs="宋体" w:eastAsia="宋体" w:hint="default"/>
                <w:sz w:val="17"/>
                <w:szCs w:val="17"/>
              </w:rPr>
            </w:r>
          </w:p>
        </w:tc>
      </w:tr>
      <w:tr>
        <w:trPr>
          <w:trHeight w:val="398"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总资产（元）</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1,148,331,712.31</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752,285,505.05</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52.65%</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612,770,436.37</w:t>
            </w:r>
            <w:r>
              <w:rPr>
                <w:rFonts w:ascii="Times New Roman"/>
                <w:sz w:val="17"/>
              </w:rPr>
            </w:r>
          </w:p>
        </w:tc>
      </w:tr>
      <w:tr>
        <w:trPr>
          <w:trHeight w:val="715"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4" w:right="0"/>
              <w:jc w:val="left"/>
              <w:rPr>
                <w:rFonts w:ascii="宋体" w:hAnsi="宋体" w:cs="宋体" w:eastAsia="宋体" w:hint="default"/>
                <w:sz w:val="17"/>
                <w:szCs w:val="17"/>
              </w:rPr>
            </w:pPr>
            <w:r>
              <w:rPr>
                <w:rFonts w:ascii="宋体" w:hAnsi="宋体" w:cs="宋体" w:eastAsia="宋体" w:hint="default"/>
                <w:w w:val="105"/>
                <w:sz w:val="17"/>
                <w:szCs w:val="17"/>
              </w:rPr>
              <w:t>归属于上市公司股东的净资产</w:t>
            </w:r>
            <w:r>
              <w:rPr>
                <w:rFonts w:ascii="宋体" w:hAnsi="宋体" w:cs="宋体" w:eastAsia="宋体" w:hint="default"/>
                <w:sz w:val="17"/>
                <w:szCs w:val="17"/>
              </w:rPr>
            </w:r>
          </w:p>
          <w:p>
            <w:pPr>
              <w:pStyle w:val="TableParagraph"/>
              <w:spacing w:line="240" w:lineRule="auto" w:before="89"/>
              <w:ind w:left="24" w:right="0"/>
              <w:jc w:val="left"/>
              <w:rPr>
                <w:rFonts w:ascii="宋体" w:hAnsi="宋体" w:cs="宋体" w:eastAsia="宋体" w:hint="default"/>
                <w:sz w:val="17"/>
                <w:szCs w:val="17"/>
              </w:rPr>
            </w:pPr>
            <w:r>
              <w:rPr>
                <w:rFonts w:ascii="宋体" w:hAnsi="宋体" w:cs="宋体" w:eastAsia="宋体" w:hint="default"/>
                <w:w w:val="105"/>
                <w:sz w:val="17"/>
                <w:szCs w:val="17"/>
              </w:rPr>
              <w:t>（元）</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502,457,786.63</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436,756,894.43</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15.04%</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255,502,017.85</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pgSz w:w="11900" w:h="16840"/>
          <w:pgMar w:header="845" w:footer="977" w:top="1460" w:bottom="1160" w:left="1020" w:right="1020"/>
        </w:sectPr>
      </w:pPr>
    </w:p>
    <w:p>
      <w:pPr>
        <w:pStyle w:val="Heading2"/>
        <w:spacing w:line="240" w:lineRule="auto" w:before="29"/>
        <w:ind w:right="0"/>
        <w:jc w:val="left"/>
        <w:rPr>
          <w:b w:val="0"/>
          <w:bCs w:val="0"/>
        </w:rPr>
      </w:pPr>
      <w:r>
        <w:rPr/>
        <w:pict>
          <v:group style="position:absolute;margin-left:55.200001pt;margin-top:2.443833pt;width:484.8pt;height:.1pt;mso-position-horizontal-relative:page;mso-position-vertical-relative:paragraph;z-index:-1101880" coordorigin="1104,49" coordsize="9696,2">
            <v:shape style="position:absolute;left:1104;top:49;width:9696;height:2" coordorigin="1104,49" coordsize="9696,0" path="m1104,49l10800,49e" filled="false" stroked="true" strokeweight=".72pt" strokecolor="#000000">
              <v:path arrowok="t"/>
            </v:shape>
            <w10:wrap type="none"/>
          </v:group>
        </w:pict>
      </w:r>
      <w:r>
        <w:rPr>
          <w:w w:val="105"/>
        </w:rPr>
        <w:t>七、境内外会计准则下会计数据差异</w:t>
      </w:r>
      <w:r>
        <w:rPr>
          <w:b w:val="0"/>
          <w:bCs w:val="0"/>
        </w:rPr>
      </w:r>
    </w:p>
    <w:p>
      <w:pPr>
        <w:spacing w:line="240" w:lineRule="auto" w:before="5"/>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1</w:t>
      </w:r>
      <w:r>
        <w:rPr>
          <w:w w:val="105"/>
        </w:rPr>
        <w:t>、同时按照国际会计准则与按照中国会计准则披露的财务报告中净利润和净资产差异情况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28"/>
          <w:szCs w:val="28"/>
        </w:rPr>
      </w:pPr>
    </w:p>
    <w:p>
      <w:pPr>
        <w:pStyle w:val="BodyText"/>
        <w:spacing w:line="357" w:lineRule="auto"/>
        <w:ind w:right="494"/>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7"/>
          <w:w w:val="105"/>
        </w:rPr>
        <w:t> </w:t>
      </w:r>
      <w:r>
        <w:rPr>
          <w:w w:val="105"/>
        </w:rPr>
        <w:t>公司报告期不存在按照国际会计准则与按照中国会计准则披露的财务报告中净利润和净资产差异情况。</w:t>
      </w:r>
      <w:r>
        <w:rPr/>
      </w: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w w:val="105"/>
        </w:rPr>
        <w:t>2</w:t>
      </w:r>
      <w:r>
        <w:rPr>
          <w:w w:val="105"/>
        </w:rPr>
        <w:t>、同时按照境外会计准则与按照中国会计准则披露的财务报告中净利润和净资产差异情况</w:t>
      </w:r>
      <w:r>
        <w:rPr>
          <w:b w:val="0"/>
          <w:bCs w:val="0"/>
        </w:rPr>
      </w:r>
    </w:p>
    <w:p>
      <w:pPr>
        <w:spacing w:line="240" w:lineRule="auto" w:before="6"/>
        <w:rPr>
          <w:rFonts w:ascii="宋体" w:hAnsi="宋体" w:cs="宋体" w:eastAsia="宋体" w:hint="default"/>
          <w:b/>
          <w:bCs/>
          <w:sz w:val="28"/>
          <w:szCs w:val="28"/>
        </w:rPr>
      </w:pPr>
    </w:p>
    <w:p>
      <w:pPr>
        <w:pStyle w:val="BodyText"/>
        <w:spacing w:line="362" w:lineRule="auto"/>
        <w:ind w:right="494"/>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7"/>
          <w:w w:val="105"/>
        </w:rPr>
        <w:t> </w:t>
      </w:r>
      <w:r>
        <w:rPr>
          <w:w w:val="105"/>
        </w:rPr>
        <w:t>公司报告期不存在按照境外会计准则与按照中国会计准则披露的财务报告中净利润和净资产差异情况。</w:t>
      </w:r>
      <w:r>
        <w:rPr/>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w w:val="105"/>
        </w:rPr>
        <w:t>八、分季度主要财务指标</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7"/>
        <w:jc w:val="right"/>
      </w:pPr>
      <w:r>
        <w:rPr>
          <w:w w:val="105"/>
        </w:rPr>
        <w:t>单位：元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1"/>
        <w:gridCol w:w="1742"/>
        <w:gridCol w:w="1738"/>
        <w:gridCol w:w="1738"/>
        <w:gridCol w:w="1733"/>
      </w:tblGrid>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第一季度</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第二季度</w:t>
            </w:r>
            <w:r>
              <w:rPr>
                <w:rFonts w:ascii="宋体" w:hAnsi="宋体" w:cs="宋体" w:eastAsia="宋体" w:hint="default"/>
                <w:sz w:val="17"/>
                <w:szCs w:val="17"/>
              </w:rPr>
            </w:r>
          </w:p>
        </w:tc>
        <w:tc>
          <w:tcPr>
            <w:tcW w:w="17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第三季度</w:t>
            </w:r>
            <w:r>
              <w:rPr>
                <w:rFonts w:ascii="宋体" w:hAnsi="宋体" w:cs="宋体" w:eastAsia="宋体" w:hint="default"/>
                <w:sz w:val="17"/>
                <w:szCs w:val="17"/>
              </w:rPr>
            </w:r>
          </w:p>
        </w:tc>
        <w:tc>
          <w:tcPr>
            <w:tcW w:w="17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第四季度</w:t>
            </w:r>
            <w:r>
              <w:rPr>
                <w:rFonts w:ascii="宋体" w:hAnsi="宋体" w:cs="宋体" w:eastAsia="宋体" w:hint="default"/>
                <w:sz w:val="17"/>
                <w:szCs w:val="17"/>
              </w:rPr>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186,480,209.26</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201,461,369.95</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309,817,921.81</w:t>
            </w:r>
            <w:r>
              <w:rPr>
                <w:rFonts w:ascii="Times New Roman"/>
                <w:sz w:val="17"/>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434,853,756.76</w:t>
            </w:r>
            <w:r>
              <w:rPr>
                <w:rFonts w:ascii="Times New Roman"/>
                <w:sz w:val="17"/>
              </w:rPr>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归属于上市公司股东的净利润</w:t>
            </w:r>
            <w:r>
              <w:rPr>
                <w:rFonts w:ascii="宋体" w:hAnsi="宋体" w:cs="宋体" w:eastAsia="宋体" w:hint="default"/>
                <w:sz w:val="17"/>
                <w:szCs w:val="17"/>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9,030,529.48</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10,655,885.83</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18,701,168.11</w:t>
            </w:r>
            <w:r>
              <w:rPr>
                <w:rFonts w:ascii="Times New Roman"/>
                <w:sz w:val="17"/>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41,646,750.41</w:t>
            </w:r>
            <w:r>
              <w:rPr>
                <w:rFonts w:ascii="Times New Roman"/>
                <w:sz w:val="17"/>
              </w:rPr>
            </w:r>
          </w:p>
        </w:tc>
      </w:tr>
      <w:tr>
        <w:trPr>
          <w:trHeight w:val="710"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65"/>
              <w:jc w:val="left"/>
              <w:rPr>
                <w:rFonts w:ascii="宋体" w:hAnsi="宋体" w:cs="宋体" w:eastAsia="宋体" w:hint="default"/>
                <w:sz w:val="17"/>
                <w:szCs w:val="17"/>
              </w:rPr>
            </w:pPr>
            <w:r>
              <w:rPr>
                <w:rFonts w:ascii="宋体" w:hAnsi="宋体" w:cs="宋体" w:eastAsia="宋体" w:hint="default"/>
                <w:w w:val="105"/>
                <w:sz w:val="17"/>
                <w:szCs w:val="17"/>
              </w:rPr>
              <w:t>归属于上市公司股东的扣除非经</w:t>
            </w:r>
            <w:r>
              <w:rPr>
                <w:rFonts w:ascii="宋体" w:hAnsi="宋体" w:cs="宋体" w:eastAsia="宋体" w:hint="default"/>
                <w:spacing w:val="-74"/>
                <w:w w:val="105"/>
                <w:sz w:val="17"/>
                <w:szCs w:val="17"/>
              </w:rPr>
              <w:t> </w:t>
            </w:r>
            <w:r>
              <w:rPr>
                <w:rFonts w:ascii="宋体" w:hAnsi="宋体" w:cs="宋体" w:eastAsia="宋体" w:hint="default"/>
                <w:w w:val="105"/>
                <w:sz w:val="17"/>
                <w:szCs w:val="17"/>
              </w:rPr>
              <w:t>常性损益的净利润</w:t>
            </w:r>
            <w:r>
              <w:rPr>
                <w:rFonts w:ascii="宋体" w:hAnsi="宋体" w:cs="宋体" w:eastAsia="宋体" w:hint="default"/>
                <w:sz w:val="17"/>
                <w:szCs w:val="17"/>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9,231,548.27</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10,582,390.02</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17,839,208.45</w:t>
            </w:r>
            <w:r>
              <w:rPr>
                <w:rFonts w:ascii="Times New Roman"/>
                <w:sz w:val="17"/>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39,232,692.47</w:t>
            </w:r>
            <w:r>
              <w:rPr>
                <w:rFonts w:ascii="Times New Roman"/>
                <w:sz w:val="17"/>
              </w:rPr>
            </w:r>
          </w:p>
        </w:tc>
      </w:tr>
      <w:tr>
        <w:trPr>
          <w:trHeight w:val="403" w:hRule="exact"/>
        </w:trPr>
        <w:tc>
          <w:tcPr>
            <w:tcW w:w="26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经营活动产生的现金流量净额</w:t>
            </w:r>
            <w:r>
              <w:rPr>
                <w:rFonts w:ascii="宋体" w:hAnsi="宋体" w:cs="宋体" w:eastAsia="宋体" w:hint="default"/>
                <w:sz w:val="17"/>
                <w:szCs w:val="17"/>
              </w:rPr>
            </w:r>
          </w:p>
        </w:tc>
        <w:tc>
          <w:tcPr>
            <w:tcW w:w="1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-12,081,878.63</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-54,557,176.94</w:t>
            </w:r>
            <w:r>
              <w:rPr>
                <w:rFonts w:ascii="Times New Roman"/>
                <w:sz w:val="17"/>
              </w:rPr>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-8,051,445.69</w:t>
            </w:r>
            <w:r>
              <w:rPr>
                <w:rFonts w:ascii="Times New Roman"/>
                <w:sz w:val="17"/>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11,706,206.24</w:t>
            </w:r>
            <w:r>
              <w:rPr>
                <w:rFonts w:ascii="Times New Roman"/>
                <w:sz w:val="17"/>
              </w:rPr>
            </w:r>
          </w:p>
        </w:tc>
      </w:tr>
    </w:tbl>
    <w:p>
      <w:pPr>
        <w:pStyle w:val="BodyText"/>
        <w:spacing w:line="240" w:lineRule="auto" w:before="65"/>
        <w:ind w:right="0"/>
        <w:jc w:val="left"/>
      </w:pPr>
      <w:r>
        <w:rPr>
          <w:w w:val="105"/>
        </w:rPr>
        <w:t>上述财务指标或其加总数是否与公司已披露季度报告、半年度报告相关财务指标存在重大差异</w:t>
      </w:r>
      <w:r>
        <w:rPr/>
      </w:r>
    </w:p>
    <w:p>
      <w:pPr>
        <w:pStyle w:val="BodyText"/>
        <w:spacing w:line="240" w:lineRule="auto" w:before="132"/>
        <w:ind w:right="0"/>
        <w:jc w:val="left"/>
      </w:pPr>
      <w:r>
        <w:rPr>
          <w:rFonts w:ascii="Times New Roman" w:hAnsi="Times New Roman" w:cs="Times New Roman" w:eastAsia="Times New Roman" w:hint="default"/>
          <w:w w:val="105"/>
        </w:rPr>
        <w:t>□  </w:t>
      </w:r>
      <w:r>
        <w:rPr>
          <w:w w:val="105"/>
        </w:rPr>
        <w:t>是 </w:t>
      </w:r>
      <w:r>
        <w:rPr>
          <w:rFonts w:ascii="Times New Roman" w:hAnsi="Times New Roman" w:cs="Times New Roman" w:eastAsia="Times New Roman" w:hint="default"/>
          <w:w w:val="105"/>
        </w:rPr>
        <w:t>√ </w:t>
      </w:r>
      <w:r>
        <w:rPr>
          <w:rFonts w:ascii="Times New Roman" w:hAnsi="Times New Roman" w:cs="Times New Roman" w:eastAsia="Times New Roman" w:hint="default"/>
          <w:spacing w:val="3"/>
          <w:w w:val="105"/>
        </w:rPr>
        <w:t> </w:t>
      </w:r>
      <w:r>
        <w:rPr>
          <w:w w:val="105"/>
        </w:rPr>
        <w:t>否</w:t>
      </w:r>
      <w:r>
        <w:rPr/>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w w:val="105"/>
        </w:rPr>
        <w:t>九、非经常性损益项目及金额</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pStyle w:val="BodyText"/>
        <w:spacing w:line="240" w:lineRule="auto" w:before="115"/>
        <w:ind w:left="0" w:right="147"/>
        <w:jc w:val="right"/>
      </w:pPr>
      <w:r>
        <w:rPr>
          <w:w w:val="105"/>
        </w:rPr>
        <w:t>单位：元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8"/>
        <w:gridCol w:w="1517"/>
        <w:gridCol w:w="1522"/>
        <w:gridCol w:w="1522"/>
        <w:gridCol w:w="1709"/>
      </w:tblGrid>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5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年金额</w:t>
            </w:r>
            <w:r>
              <w:rPr>
                <w:rFonts w:ascii="宋体" w:hAnsi="宋体" w:cs="宋体" w:eastAsia="宋体" w:hint="default"/>
                <w:sz w:val="17"/>
                <w:szCs w:val="17"/>
              </w:rPr>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年金额</w:t>
            </w:r>
            <w:r>
              <w:rPr>
                <w:rFonts w:ascii="宋体" w:hAnsi="宋体" w:cs="宋体" w:eastAsia="宋体" w:hint="default"/>
                <w:sz w:val="17"/>
                <w:szCs w:val="17"/>
              </w:rPr>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年金额</w:t>
            </w:r>
            <w:r>
              <w:rPr>
                <w:rFonts w:ascii="宋体" w:hAnsi="宋体" w:cs="宋体" w:eastAsia="宋体" w:hint="default"/>
                <w:sz w:val="17"/>
                <w:szCs w:val="17"/>
              </w:rPr>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说明</w:t>
            </w:r>
            <w:r>
              <w:rPr>
                <w:rFonts w:ascii="宋体" w:hAnsi="宋体" w:cs="宋体" w:eastAsia="宋体" w:hint="default"/>
                <w:sz w:val="17"/>
                <w:szCs w:val="17"/>
              </w:rPr>
            </w:r>
          </w:p>
        </w:tc>
      </w:tr>
      <w:tr>
        <w:trPr>
          <w:trHeight w:val="710"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22"/>
              <w:jc w:val="left"/>
              <w:rPr>
                <w:rFonts w:ascii="宋体" w:hAnsi="宋体" w:cs="宋体" w:eastAsia="宋体" w:hint="default"/>
                <w:sz w:val="17"/>
                <w:szCs w:val="17"/>
              </w:rPr>
            </w:pPr>
            <w:r>
              <w:rPr>
                <w:rFonts w:ascii="宋体" w:hAnsi="宋体" w:cs="宋体" w:eastAsia="宋体" w:hint="default"/>
                <w:w w:val="105"/>
                <w:sz w:val="17"/>
                <w:szCs w:val="17"/>
              </w:rPr>
              <w:t>非流动资产处置损益（包括已计提资产减</w:t>
            </w:r>
            <w:r>
              <w:rPr>
                <w:rFonts w:ascii="宋体" w:hAnsi="宋体" w:cs="宋体" w:eastAsia="宋体" w:hint="default"/>
                <w:spacing w:val="-70"/>
                <w:w w:val="105"/>
                <w:sz w:val="17"/>
                <w:szCs w:val="17"/>
              </w:rPr>
              <w:t> </w:t>
            </w:r>
            <w:r>
              <w:rPr>
                <w:rFonts w:ascii="宋体" w:hAnsi="宋体" w:cs="宋体" w:eastAsia="宋体" w:hint="default"/>
                <w:w w:val="105"/>
                <w:sz w:val="17"/>
                <w:szCs w:val="17"/>
              </w:rPr>
              <w:t>值准备的冲销部分）</w:t>
            </w:r>
            <w:r>
              <w:rPr>
                <w:rFonts w:ascii="宋体" w:hAnsi="宋体" w:cs="宋体" w:eastAsia="宋体" w:hint="default"/>
                <w:sz w:val="17"/>
                <w:szCs w:val="17"/>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-876,807.93</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378,732.29</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-53,522.67</w:t>
            </w:r>
            <w:r>
              <w:rPr>
                <w:rFonts w:ascii="Times New Roman"/>
                <w:sz w:val="17"/>
              </w:rPr>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24" w:right="22"/>
              <w:jc w:val="left"/>
              <w:rPr>
                <w:rFonts w:ascii="宋体" w:hAnsi="宋体" w:cs="宋体" w:eastAsia="宋体" w:hint="default"/>
                <w:sz w:val="17"/>
                <w:szCs w:val="17"/>
              </w:rPr>
            </w:pPr>
            <w:r>
              <w:rPr>
                <w:rFonts w:ascii="宋体" w:hAnsi="宋体" w:cs="宋体" w:eastAsia="宋体" w:hint="default"/>
                <w:w w:val="105"/>
                <w:sz w:val="17"/>
                <w:szCs w:val="17"/>
              </w:rPr>
              <w:t>越权审批或无正式批准文件的税收返还、</w:t>
            </w:r>
            <w:r>
              <w:rPr>
                <w:rFonts w:ascii="宋体" w:hAnsi="宋体" w:cs="宋体" w:eastAsia="宋体" w:hint="default"/>
                <w:spacing w:val="-70"/>
                <w:w w:val="105"/>
                <w:sz w:val="17"/>
                <w:szCs w:val="17"/>
              </w:rPr>
              <w:t> </w:t>
            </w:r>
            <w:r>
              <w:rPr>
                <w:rFonts w:ascii="宋体" w:hAnsi="宋体" w:cs="宋体" w:eastAsia="宋体" w:hint="default"/>
                <w:w w:val="105"/>
                <w:sz w:val="17"/>
                <w:szCs w:val="17"/>
              </w:rPr>
              <w:t>减免</w:t>
            </w:r>
            <w:r>
              <w:rPr>
                <w:rFonts w:ascii="宋体" w:hAnsi="宋体" w:cs="宋体" w:eastAsia="宋体" w:hint="default"/>
                <w:sz w:val="17"/>
                <w:szCs w:val="17"/>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1,727,863.25</w:t>
            </w:r>
            <w:r>
              <w:rPr>
                <w:rFonts w:ascii="Times New Roman"/>
                <w:sz w:val="17"/>
              </w:rPr>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24" w:right="22"/>
              <w:jc w:val="both"/>
              <w:rPr>
                <w:rFonts w:ascii="宋体" w:hAnsi="宋体" w:cs="宋体" w:eastAsia="宋体" w:hint="default"/>
                <w:sz w:val="17"/>
                <w:szCs w:val="17"/>
              </w:rPr>
            </w:pPr>
            <w:r>
              <w:rPr>
                <w:rFonts w:ascii="宋体" w:hAnsi="宋体" w:cs="宋体" w:eastAsia="宋体" w:hint="default"/>
                <w:w w:val="105"/>
                <w:sz w:val="17"/>
                <w:szCs w:val="17"/>
              </w:rPr>
              <w:t>计入当期损益的政府补助（与企业业务密</w:t>
            </w:r>
            <w:r>
              <w:rPr>
                <w:rFonts w:ascii="宋体" w:hAnsi="宋体" w:cs="宋体" w:eastAsia="宋体" w:hint="default"/>
                <w:spacing w:val="-70"/>
                <w:w w:val="105"/>
                <w:sz w:val="17"/>
                <w:szCs w:val="17"/>
              </w:rPr>
              <w:t> </w:t>
            </w:r>
            <w:r>
              <w:rPr>
                <w:rFonts w:ascii="宋体" w:hAnsi="宋体" w:cs="宋体" w:eastAsia="宋体" w:hint="default"/>
                <w:w w:val="105"/>
                <w:sz w:val="17"/>
                <w:szCs w:val="17"/>
              </w:rPr>
              <w:t>切相关，按照国家统一标准定额或定量享</w:t>
            </w:r>
            <w:r>
              <w:rPr>
                <w:rFonts w:ascii="宋体" w:hAnsi="宋体" w:cs="宋体" w:eastAsia="宋体" w:hint="default"/>
                <w:spacing w:val="-70"/>
                <w:w w:val="105"/>
                <w:sz w:val="17"/>
                <w:szCs w:val="17"/>
              </w:rPr>
              <w:t> </w:t>
            </w:r>
            <w:r>
              <w:rPr>
                <w:rFonts w:ascii="宋体" w:hAnsi="宋体" w:cs="宋体" w:eastAsia="宋体" w:hint="default"/>
                <w:w w:val="105"/>
                <w:sz w:val="17"/>
                <w:szCs w:val="17"/>
              </w:rPr>
              <w:t>受的政府补助除外）</w:t>
            </w:r>
            <w:r>
              <w:rPr>
                <w:rFonts w:ascii="宋体" w:hAnsi="宋体" w:cs="宋体" w:eastAsia="宋体" w:hint="default"/>
                <w:sz w:val="17"/>
                <w:szCs w:val="17"/>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3,915,659.95</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5,390,002.03</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3,965,190.49</w:t>
            </w:r>
            <w:r>
              <w:rPr>
                <w:rFonts w:ascii="Times New Roman"/>
                <w:sz w:val="17"/>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23" w:right="-10"/>
              <w:jc w:val="both"/>
              <w:rPr>
                <w:rFonts w:ascii="宋体" w:hAnsi="宋体" w:cs="宋体" w:eastAsia="宋体" w:hint="default"/>
                <w:sz w:val="17"/>
                <w:szCs w:val="17"/>
              </w:rPr>
            </w:pPr>
            <w:r>
              <w:rPr>
                <w:rFonts w:ascii="宋体" w:hAnsi="宋体" w:cs="宋体" w:eastAsia="宋体" w:hint="default"/>
                <w:spacing w:val="26"/>
                <w:w w:val="105"/>
                <w:sz w:val="17"/>
                <w:szCs w:val="17"/>
              </w:rPr>
              <w:t>主要系贷款贴息补</w:t>
            </w:r>
            <w:r>
              <w:rPr>
                <w:rFonts w:ascii="宋体" w:hAnsi="宋体" w:cs="宋体" w:eastAsia="宋体" w:hint="default"/>
                <w:spacing w:val="-81"/>
                <w:w w:val="105"/>
                <w:sz w:val="17"/>
                <w:szCs w:val="17"/>
              </w:rPr>
              <w:t> </w:t>
            </w:r>
            <w:r>
              <w:rPr>
                <w:rFonts w:ascii="宋体" w:hAnsi="宋体" w:cs="宋体" w:eastAsia="宋体" w:hint="default"/>
                <w:spacing w:val="5"/>
                <w:w w:val="105"/>
                <w:sz w:val="17"/>
                <w:szCs w:val="17"/>
              </w:rPr>
              <w:t>助、高新补贴、扶持</w:t>
            </w:r>
            <w:r>
              <w:rPr>
                <w:rFonts w:ascii="宋体" w:hAnsi="宋体" w:cs="宋体" w:eastAsia="宋体" w:hint="default"/>
                <w:spacing w:val="6"/>
                <w:w w:val="104"/>
                <w:sz w:val="17"/>
                <w:szCs w:val="17"/>
              </w:rPr>
              <w:t> </w:t>
            </w:r>
            <w:r>
              <w:rPr>
                <w:rFonts w:ascii="宋体" w:hAnsi="宋体" w:cs="宋体" w:eastAsia="宋体" w:hint="default"/>
                <w:spacing w:val="5"/>
                <w:w w:val="105"/>
                <w:sz w:val="17"/>
                <w:szCs w:val="17"/>
              </w:rPr>
              <w:t>补贴、节能减排补贴</w:t>
            </w:r>
            <w:r>
              <w:rPr>
                <w:rFonts w:ascii="宋体" w:hAnsi="宋体" w:cs="宋体" w:eastAsia="宋体" w:hint="default"/>
                <w:spacing w:val="6"/>
                <w:w w:val="104"/>
                <w:sz w:val="17"/>
                <w:szCs w:val="17"/>
              </w:rPr>
              <w:t> </w:t>
            </w:r>
            <w:r>
              <w:rPr>
                <w:rFonts w:ascii="宋体" w:hAnsi="宋体" w:cs="宋体" w:eastAsia="宋体" w:hint="default"/>
                <w:w w:val="105"/>
                <w:sz w:val="17"/>
                <w:szCs w:val="17"/>
              </w:rPr>
              <w:t>等政府补助</w:t>
            </w:r>
            <w:r>
              <w:rPr>
                <w:rFonts w:ascii="宋体" w:hAnsi="宋体" w:cs="宋体" w:eastAsia="宋体" w:hint="default"/>
                <w:sz w:val="17"/>
                <w:szCs w:val="17"/>
              </w:rPr>
            </w:r>
          </w:p>
        </w:tc>
      </w:tr>
      <w:tr>
        <w:trPr>
          <w:trHeight w:val="1027"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22"/>
              <w:jc w:val="both"/>
              <w:rPr>
                <w:rFonts w:ascii="宋体" w:hAnsi="宋体" w:cs="宋体" w:eastAsia="宋体" w:hint="default"/>
                <w:sz w:val="17"/>
                <w:szCs w:val="17"/>
              </w:rPr>
            </w:pPr>
            <w:r>
              <w:rPr>
                <w:rFonts w:ascii="宋体" w:hAnsi="宋体" w:cs="宋体" w:eastAsia="宋体" w:hint="default"/>
                <w:w w:val="105"/>
                <w:sz w:val="17"/>
                <w:szCs w:val="17"/>
              </w:rPr>
              <w:t>企业取得子公司、联营企业及合营企业的</w:t>
            </w:r>
            <w:r>
              <w:rPr>
                <w:rFonts w:ascii="宋体" w:hAnsi="宋体" w:cs="宋体" w:eastAsia="宋体" w:hint="default"/>
                <w:spacing w:val="-70"/>
                <w:w w:val="105"/>
                <w:sz w:val="17"/>
                <w:szCs w:val="17"/>
              </w:rPr>
              <w:t> </w:t>
            </w:r>
            <w:r>
              <w:rPr>
                <w:rFonts w:ascii="宋体" w:hAnsi="宋体" w:cs="宋体" w:eastAsia="宋体" w:hint="default"/>
                <w:w w:val="105"/>
                <w:sz w:val="17"/>
                <w:szCs w:val="17"/>
              </w:rPr>
              <w:t>投资成本小于取得投资时应享有被投资单</w:t>
            </w:r>
            <w:r>
              <w:rPr>
                <w:rFonts w:ascii="宋体" w:hAnsi="宋体" w:cs="宋体" w:eastAsia="宋体" w:hint="default"/>
                <w:spacing w:val="-70"/>
                <w:w w:val="105"/>
                <w:sz w:val="17"/>
                <w:szCs w:val="17"/>
              </w:rPr>
              <w:t> </w:t>
            </w:r>
            <w:r>
              <w:rPr>
                <w:rFonts w:ascii="宋体" w:hAnsi="宋体" w:cs="宋体" w:eastAsia="宋体" w:hint="default"/>
                <w:w w:val="105"/>
                <w:sz w:val="17"/>
                <w:szCs w:val="17"/>
              </w:rPr>
              <w:t>位可辨认净资产公允价值产生的收益</w:t>
            </w:r>
            <w:r>
              <w:rPr>
                <w:rFonts w:ascii="宋体" w:hAnsi="宋体" w:cs="宋体" w:eastAsia="宋体" w:hint="default"/>
                <w:sz w:val="17"/>
                <w:szCs w:val="17"/>
              </w:rPr>
            </w:r>
          </w:p>
        </w:tc>
        <w:tc>
          <w:tcPr>
            <w:tcW w:w="1517"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5,171,725.41</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45" w:footer="977" w:top="1460" w:bottom="1160" w:left="980" w:right="98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298"/>
        <w:gridCol w:w="1517"/>
        <w:gridCol w:w="1522"/>
        <w:gridCol w:w="1522"/>
        <w:gridCol w:w="1709"/>
      </w:tblGrid>
      <w:tr>
        <w:trPr>
          <w:trHeight w:val="415" w:hRule="exact"/>
        </w:trPr>
        <w:tc>
          <w:tcPr>
            <w:tcW w:w="3298"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非货币性资产交换损益</w:t>
            </w:r>
            <w:r>
              <w:rPr>
                <w:rFonts w:ascii="宋体" w:hAnsi="宋体" w:cs="宋体" w:eastAsia="宋体" w:hint="default"/>
                <w:sz w:val="17"/>
                <w:szCs w:val="17"/>
              </w:rPr>
            </w:r>
          </w:p>
        </w:tc>
        <w:tc>
          <w:tcPr>
            <w:tcW w:w="1517" w:type="dxa"/>
            <w:tcBorders>
              <w:top w:val="single" w:sz="10" w:space="0" w:color="000000"/>
              <w:left w:val="single" w:sz="4" w:space="0" w:color="000000"/>
              <w:bottom w:val="single" w:sz="4" w:space="0" w:color="000000"/>
              <w:right w:val="single" w:sz="4" w:space="0" w:color="000000"/>
            </w:tcBorders>
          </w:tcPr>
          <w:p>
            <w:pPr/>
          </w:p>
        </w:tc>
        <w:tc>
          <w:tcPr>
            <w:tcW w:w="1522" w:type="dxa"/>
            <w:tcBorders>
              <w:top w:val="single" w:sz="10" w:space="0" w:color="000000"/>
              <w:left w:val="single" w:sz="4" w:space="0" w:color="000000"/>
              <w:bottom w:val="single" w:sz="4" w:space="0" w:color="000000"/>
              <w:right w:val="single" w:sz="4" w:space="0" w:color="000000"/>
            </w:tcBorders>
          </w:tcPr>
          <w:p>
            <w:pPr/>
          </w:p>
        </w:tc>
        <w:tc>
          <w:tcPr>
            <w:tcW w:w="152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7"/>
                <w:szCs w:val="17"/>
              </w:rPr>
            </w:pPr>
            <w:r>
              <w:rPr>
                <w:rFonts w:ascii="Times New Roman"/>
                <w:w w:val="105"/>
                <w:sz w:val="17"/>
              </w:rPr>
              <w:t>123,067.87</w:t>
            </w:r>
            <w:r>
              <w:rPr>
                <w:rFonts w:ascii="Times New Roman"/>
                <w:sz w:val="17"/>
              </w:rPr>
            </w:r>
          </w:p>
        </w:tc>
        <w:tc>
          <w:tcPr>
            <w:tcW w:w="1709"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除上述各项之外的其他营业外收入和支出</w:t>
            </w:r>
            <w:r>
              <w:rPr>
                <w:rFonts w:ascii="宋体" w:hAnsi="宋体" w:cs="宋体" w:eastAsia="宋体" w:hint="default"/>
                <w:sz w:val="17"/>
                <w:szCs w:val="17"/>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485,994.38</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-627,317.87</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-50,134.60</w:t>
            </w:r>
            <w:r>
              <w:rPr>
                <w:rFonts w:ascii="Times New Roman"/>
                <w:sz w:val="17"/>
              </w:rPr>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减：所得税影响额</w:t>
            </w:r>
            <w:r>
              <w:rPr>
                <w:rFonts w:ascii="宋体" w:hAnsi="宋体" w:cs="宋体" w:eastAsia="宋体" w:hint="default"/>
                <w:sz w:val="17"/>
                <w:szCs w:val="17"/>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601,943.62</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1,492,868.14</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580,075.77</w:t>
            </w:r>
            <w:r>
              <w:rPr>
                <w:rFonts w:ascii="Times New Roman"/>
                <w:sz w:val="17"/>
              </w:rPr>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少数股东权益影响额（税后）</w:t>
            </w:r>
            <w:r>
              <w:rPr>
                <w:rFonts w:ascii="宋体" w:hAnsi="宋体" w:cs="宋体" w:eastAsia="宋体" w:hint="default"/>
                <w:sz w:val="17"/>
                <w:szCs w:val="17"/>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-225,591.84</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227,977.34</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97,434.31</w:t>
            </w:r>
            <w:r>
              <w:rPr>
                <w:rFonts w:ascii="Times New Roman"/>
                <w:sz w:val="17"/>
              </w:rPr>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3,148,494.62</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8,592,296.38</w:t>
            </w:r>
            <w:r>
              <w:rPr>
                <w:rFonts w:ascii="Times New Roman"/>
                <w:sz w:val="17"/>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5,034,954.26</w:t>
            </w:r>
            <w:r>
              <w:rPr>
                <w:rFonts w:ascii="Times New Roman"/>
                <w:sz w:val="17"/>
              </w:rPr>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65"/>
        <w:ind w:left="112" w:right="0"/>
        <w:jc w:val="left"/>
      </w:pPr>
      <w:r>
        <w:rPr>
          <w:w w:val="105"/>
        </w:rPr>
        <w:t>对公司根据《公开发行证券的公司信息披露解释性公告第</w:t>
      </w:r>
      <w:r>
        <w:rPr>
          <w:spacing w:val="-60"/>
          <w:w w:val="105"/>
        </w:rPr>
        <w:t> </w:t>
      </w:r>
      <w:r>
        <w:rPr>
          <w:rFonts w:ascii="Times New Roman" w:hAnsi="Times New Roman" w:cs="Times New Roman" w:eastAsia="Times New Roman" w:hint="default"/>
          <w:w w:val="105"/>
        </w:rPr>
        <w:t>1</w:t>
      </w:r>
      <w:r>
        <w:rPr>
          <w:rFonts w:ascii="Times New Roman" w:hAnsi="Times New Roman" w:cs="Times New Roman" w:eastAsia="Times New Roman" w:hint="default"/>
          <w:spacing w:val="-16"/>
          <w:w w:val="105"/>
        </w:rPr>
        <w:t> </w:t>
      </w:r>
      <w:r>
        <w:rPr>
          <w:spacing w:val="-6"/>
          <w:w w:val="105"/>
        </w:rPr>
        <w:t>号</w:t>
      </w:r>
      <w:r>
        <w:rPr>
          <w:rFonts w:ascii="Times New Roman" w:hAnsi="Times New Roman" w:cs="Times New Roman" w:eastAsia="Times New Roman" w:hint="default"/>
          <w:spacing w:val="-6"/>
          <w:w w:val="105"/>
        </w:rPr>
        <w:t>——</w:t>
      </w:r>
      <w:r>
        <w:rPr>
          <w:spacing w:val="-6"/>
          <w:w w:val="105"/>
        </w:rPr>
        <w:t>非经常性损益》定义界定的非经常性损益项目，以及把《公</w:t>
      </w:r>
      <w:r>
        <w:rPr/>
      </w:r>
    </w:p>
    <w:p>
      <w:pPr>
        <w:pStyle w:val="BodyText"/>
        <w:spacing w:line="324" w:lineRule="auto" w:before="72"/>
        <w:ind w:left="112" w:right="0"/>
        <w:jc w:val="left"/>
      </w:pPr>
      <w:r>
        <w:rPr>
          <w:w w:val="105"/>
        </w:rPr>
        <w:t>开发行证券的公司信息披露解释性公告第</w:t>
      </w:r>
      <w:r>
        <w:rPr>
          <w:spacing w:val="-54"/>
          <w:w w:val="105"/>
        </w:rPr>
        <w:t> </w:t>
      </w:r>
      <w:r>
        <w:rPr>
          <w:rFonts w:ascii="Times New Roman" w:hAnsi="Times New Roman" w:cs="Times New Roman" w:eastAsia="Times New Roman" w:hint="default"/>
          <w:w w:val="105"/>
        </w:rPr>
        <w:t>1</w:t>
      </w:r>
      <w:r>
        <w:rPr>
          <w:rFonts w:ascii="Times New Roman" w:hAnsi="Times New Roman" w:cs="Times New Roman" w:eastAsia="Times New Roman" w:hint="default"/>
          <w:spacing w:val="-11"/>
          <w:w w:val="105"/>
        </w:rPr>
        <w:t> </w:t>
      </w:r>
      <w:r>
        <w:rPr>
          <w:w w:val="105"/>
        </w:rPr>
        <w:t>号</w:t>
      </w:r>
      <w:r>
        <w:rPr>
          <w:rFonts w:ascii="Times New Roman" w:hAnsi="Times New Roman" w:cs="Times New Roman" w:eastAsia="Times New Roman" w:hint="default"/>
          <w:w w:val="105"/>
        </w:rPr>
        <w:t>——</w:t>
      </w:r>
      <w:r>
        <w:rPr>
          <w:w w:val="105"/>
        </w:rPr>
        <w:t>非经常性损益》中列举的非经常性损益项目界定为经常性损益的项目，应</w:t>
      </w:r>
      <w:r>
        <w:rPr>
          <w:w w:val="104"/>
        </w:rPr>
        <w:t> </w:t>
      </w:r>
      <w:r>
        <w:rPr>
          <w:w w:val="105"/>
        </w:rPr>
        <w:t>说明原因</w:t>
      </w:r>
      <w:r>
        <w:rPr/>
      </w:r>
    </w:p>
    <w:p>
      <w:pPr>
        <w:pStyle w:val="BodyText"/>
        <w:spacing w:line="240" w:lineRule="auto" w:before="73"/>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pStyle w:val="BodyText"/>
        <w:spacing w:line="324" w:lineRule="auto" w:before="110"/>
        <w:ind w:left="112" w:right="0"/>
        <w:jc w:val="left"/>
      </w:pPr>
      <w:r>
        <w:rPr>
          <w:w w:val="105"/>
        </w:rPr>
        <w:t>公司报告期不存在将根据《公开发行证券的公司信息披露解释性公告第</w:t>
      </w:r>
      <w:r>
        <w:rPr>
          <w:spacing w:val="-53"/>
          <w:w w:val="105"/>
        </w:rPr>
        <w:t> </w:t>
      </w:r>
      <w:r>
        <w:rPr>
          <w:rFonts w:ascii="Times New Roman" w:hAnsi="Times New Roman" w:cs="Times New Roman" w:eastAsia="Times New Roman" w:hint="default"/>
          <w:w w:val="105"/>
        </w:rPr>
        <w:t>1</w:t>
      </w:r>
      <w:r>
        <w:rPr>
          <w:rFonts w:ascii="Times New Roman" w:hAnsi="Times New Roman" w:cs="Times New Roman" w:eastAsia="Times New Roman" w:hint="default"/>
          <w:spacing w:val="-10"/>
          <w:w w:val="105"/>
        </w:rPr>
        <w:t> </w:t>
      </w:r>
      <w:r>
        <w:rPr>
          <w:w w:val="105"/>
        </w:rPr>
        <w:t>号</w:t>
      </w:r>
      <w:r>
        <w:rPr>
          <w:rFonts w:ascii="Times New Roman" w:hAnsi="Times New Roman" w:cs="Times New Roman" w:eastAsia="Times New Roman" w:hint="default"/>
          <w:w w:val="105"/>
        </w:rPr>
        <w:t>——</w:t>
      </w:r>
      <w:r>
        <w:rPr>
          <w:w w:val="105"/>
        </w:rPr>
        <w:t>非经常性损益》定义、列举的非经常性损益</w:t>
      </w:r>
      <w:r>
        <w:rPr>
          <w:spacing w:val="2"/>
          <w:w w:val="104"/>
        </w:rPr>
        <w:t> </w:t>
      </w:r>
      <w:r>
        <w:rPr>
          <w:w w:val="105"/>
        </w:rPr>
        <w:t>项目界定为经常性损益的项目的情形。</w:t>
      </w:r>
      <w:r>
        <w:rPr/>
      </w:r>
    </w:p>
    <w:p>
      <w:pPr>
        <w:spacing w:after="0" w:line="324" w:lineRule="auto"/>
        <w:jc w:val="left"/>
        <w:sectPr>
          <w:pgSz w:w="11900" w:h="16840"/>
          <w:pgMar w:header="845" w:footer="977" w:top="146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53"/>
        <w:ind w:right="0"/>
        <w:jc w:val="center"/>
        <w:rPr>
          <w:b w:val="0"/>
          <w:bCs w:val="0"/>
        </w:rPr>
      </w:pPr>
      <w:bookmarkStart w:name="_TOC_250009" w:id="3"/>
      <w:r>
        <w:rPr/>
        <w:t>第三节</w:t>
      </w:r>
      <w:r>
        <w:rPr>
          <w:spacing w:val="69"/>
        </w:rPr>
        <w:t> </w:t>
      </w:r>
      <w:r>
        <w:rPr>
          <w:spacing w:val="2"/>
        </w:rPr>
        <w:t>公司业务概要</w:t>
      </w:r>
      <w:bookmarkEnd w:id="3"/>
      <w:r>
        <w:rPr>
          <w:b w:val="0"/>
          <w:bCs w:val="0"/>
        </w:rPr>
      </w:r>
    </w:p>
    <w:p>
      <w:pPr>
        <w:spacing w:line="240" w:lineRule="auto" w:before="1"/>
        <w:rPr>
          <w:rFonts w:ascii="宋体" w:hAnsi="宋体" w:cs="宋体" w:eastAsia="宋体" w:hint="default"/>
          <w:b/>
          <w:bCs/>
          <w:sz w:val="40"/>
          <w:szCs w:val="40"/>
        </w:rPr>
      </w:pPr>
    </w:p>
    <w:p>
      <w:pPr>
        <w:pStyle w:val="Heading2"/>
        <w:spacing w:line="240" w:lineRule="auto"/>
        <w:ind w:right="0"/>
        <w:jc w:val="left"/>
        <w:rPr>
          <w:b w:val="0"/>
          <w:bCs w:val="0"/>
        </w:rPr>
      </w:pPr>
      <w:r>
        <w:rPr>
          <w:w w:val="105"/>
        </w:rPr>
        <w:t>一、报告期内公司从事的主要业务</w:t>
      </w:r>
      <w:r>
        <w:rPr>
          <w:b w:val="0"/>
          <w:bCs w:val="0"/>
        </w:rPr>
      </w:r>
    </w:p>
    <w:p>
      <w:pPr>
        <w:spacing w:line="240" w:lineRule="auto" w:before="6"/>
        <w:rPr>
          <w:rFonts w:ascii="宋体" w:hAnsi="宋体" w:cs="宋体" w:eastAsia="宋体" w:hint="default"/>
          <w:b/>
          <w:bCs/>
          <w:sz w:val="28"/>
          <w:szCs w:val="28"/>
        </w:rPr>
      </w:pPr>
    </w:p>
    <w:p>
      <w:pPr>
        <w:pStyle w:val="BodyText"/>
        <w:spacing w:line="379" w:lineRule="auto"/>
        <w:ind w:right="6595"/>
        <w:jc w:val="left"/>
      </w:pPr>
      <w:r>
        <w:rPr>
          <w:w w:val="105"/>
        </w:rPr>
        <w:t>公司是否需要遵守特殊行业的披露要求</w:t>
      </w:r>
      <w:r>
        <w:rPr>
          <w:spacing w:val="-71"/>
          <w:w w:val="105"/>
        </w:rPr>
        <w:t> </w:t>
      </w:r>
      <w:r>
        <w:rPr>
          <w:w w:val="105"/>
        </w:rPr>
        <w:t>否</w:t>
      </w:r>
      <w:r>
        <w:rPr/>
      </w:r>
    </w:p>
    <w:p>
      <w:pPr>
        <w:pStyle w:val="BodyText"/>
        <w:spacing w:line="240" w:lineRule="auto" w:before="29"/>
        <w:ind w:right="0"/>
        <w:jc w:val="left"/>
      </w:pPr>
      <w:r>
        <w:rPr>
          <w:w w:val="105"/>
        </w:rPr>
        <w:t>报告期内，公司主要从事彩色包装纸盒、彩色包装箱、环保纸袋和塑料软包装制品的生产和销售以及跨境电商业务。</w:t>
      </w:r>
      <w:r>
        <w:rPr/>
      </w:r>
    </w:p>
    <w:p>
      <w:pPr>
        <w:spacing w:line="240" w:lineRule="auto" w:before="13"/>
        <w:rPr>
          <w:rFonts w:ascii="宋体" w:hAnsi="宋体" w:cs="宋体" w:eastAsia="宋体" w:hint="default"/>
          <w:sz w:val="28"/>
          <w:szCs w:val="28"/>
        </w:rPr>
      </w:pPr>
    </w:p>
    <w:tbl>
      <w:tblPr>
        <w:tblW w:w="0" w:type="auto"/>
        <w:jc w:val="left"/>
        <w:tblInd w:w="143" w:type="dxa"/>
        <w:tblLayout w:type="fixed"/>
        <w:tblCellMar>
          <w:top w:w="0" w:type="dxa"/>
          <w:left w:w="0" w:type="dxa"/>
          <w:bottom w:w="0" w:type="dxa"/>
          <w:right w:w="0" w:type="dxa"/>
        </w:tblCellMar>
        <w:tblLook w:val="01E0"/>
      </w:tblPr>
      <w:tblGrid>
        <w:gridCol w:w="1133"/>
        <w:gridCol w:w="8366"/>
      </w:tblGrid>
      <w:tr>
        <w:trPr>
          <w:trHeight w:val="346"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01" w:right="0"/>
              <w:jc w:val="left"/>
              <w:rPr>
                <w:rFonts w:ascii="宋体" w:hAnsi="宋体" w:cs="宋体" w:eastAsia="宋体" w:hint="default"/>
                <w:sz w:val="17"/>
                <w:szCs w:val="17"/>
              </w:rPr>
            </w:pPr>
            <w:r>
              <w:rPr>
                <w:rFonts w:ascii="宋体" w:hAnsi="宋体" w:cs="宋体" w:eastAsia="宋体" w:hint="default"/>
                <w:w w:val="105"/>
                <w:sz w:val="17"/>
                <w:szCs w:val="17"/>
              </w:rPr>
              <w:t>主要产品</w:t>
            </w:r>
            <w:r>
              <w:rPr>
                <w:rFonts w:ascii="宋体" w:hAnsi="宋体" w:cs="宋体" w:eastAsia="宋体" w:hint="default"/>
                <w:sz w:val="17"/>
                <w:szCs w:val="17"/>
              </w:rPr>
            </w:r>
          </w:p>
        </w:tc>
        <w:tc>
          <w:tcPr>
            <w:tcW w:w="8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1" w:right="0"/>
              <w:jc w:val="center"/>
              <w:rPr>
                <w:rFonts w:ascii="宋体" w:hAnsi="宋体" w:cs="宋体" w:eastAsia="宋体" w:hint="default"/>
                <w:sz w:val="17"/>
                <w:szCs w:val="17"/>
              </w:rPr>
            </w:pPr>
            <w:r>
              <w:rPr>
                <w:rFonts w:ascii="宋体" w:hAnsi="宋体" w:cs="宋体" w:eastAsia="宋体" w:hint="default"/>
                <w:w w:val="105"/>
                <w:sz w:val="17"/>
                <w:szCs w:val="17"/>
              </w:rPr>
              <w:t>用途</w:t>
            </w:r>
            <w:r>
              <w:rPr>
                <w:rFonts w:ascii="宋体" w:hAnsi="宋体" w:cs="宋体" w:eastAsia="宋体" w:hint="default"/>
                <w:sz w:val="17"/>
                <w:szCs w:val="17"/>
              </w:rPr>
            </w:r>
          </w:p>
        </w:tc>
      </w:tr>
      <w:tr>
        <w:trPr>
          <w:trHeight w:val="658"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7"/>
                <w:szCs w:val="17"/>
              </w:rPr>
            </w:pPr>
            <w:r>
              <w:rPr>
                <w:rFonts w:ascii="宋体" w:hAnsi="宋体" w:cs="宋体" w:eastAsia="宋体" w:hint="default"/>
                <w:w w:val="105"/>
                <w:sz w:val="17"/>
                <w:szCs w:val="17"/>
              </w:rPr>
              <w:t>彩色包装纸盒</w:t>
            </w:r>
            <w:r>
              <w:rPr>
                <w:rFonts w:ascii="宋体" w:hAnsi="宋体" w:cs="宋体" w:eastAsia="宋体" w:hint="default"/>
                <w:sz w:val="17"/>
                <w:szCs w:val="17"/>
              </w:rPr>
            </w:r>
          </w:p>
        </w:tc>
        <w:tc>
          <w:tcPr>
            <w:tcW w:w="83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2"/>
              <w:ind w:left="9" w:right="15"/>
              <w:jc w:val="left"/>
              <w:rPr>
                <w:rFonts w:ascii="宋体" w:hAnsi="宋体" w:cs="宋体" w:eastAsia="宋体" w:hint="default"/>
                <w:sz w:val="17"/>
                <w:szCs w:val="17"/>
              </w:rPr>
            </w:pPr>
            <w:r>
              <w:rPr>
                <w:rFonts w:ascii="宋体" w:hAnsi="宋体" w:cs="宋体" w:eastAsia="宋体" w:hint="default"/>
                <w:w w:val="105"/>
                <w:sz w:val="17"/>
                <w:szCs w:val="17"/>
              </w:rPr>
              <w:t>用白板纸、白卡纸等制成的彩色胶印包装产品，属于非物流包装</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方便产品的防护、品牌展示等。主要应用</w:t>
            </w:r>
            <w:r>
              <w:rPr>
                <w:rFonts w:ascii="宋体" w:hAnsi="宋体" w:cs="宋体" w:eastAsia="宋体" w:hint="default"/>
                <w:spacing w:val="-40"/>
                <w:w w:val="105"/>
                <w:sz w:val="17"/>
                <w:szCs w:val="17"/>
              </w:rPr>
              <w:t> </w:t>
            </w:r>
            <w:r>
              <w:rPr>
                <w:rFonts w:ascii="宋体" w:hAnsi="宋体" w:cs="宋体" w:eastAsia="宋体" w:hint="default"/>
                <w:w w:val="105"/>
                <w:sz w:val="17"/>
                <w:szCs w:val="17"/>
              </w:rPr>
              <w:t>于快速消费品领域，如：奶制品、个人生活卫生用品、日化产品、食品饮料、消费性电子产品等的外包装</w:t>
            </w:r>
            <w:r>
              <w:rPr>
                <w:rFonts w:ascii="宋体" w:hAnsi="宋体" w:cs="宋体" w:eastAsia="宋体" w:hint="default"/>
                <w:sz w:val="17"/>
                <w:szCs w:val="17"/>
              </w:rPr>
            </w:r>
          </w:p>
        </w:tc>
      </w:tr>
      <w:tr>
        <w:trPr>
          <w:trHeight w:val="658"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7"/>
                <w:szCs w:val="17"/>
              </w:rPr>
            </w:pPr>
            <w:r>
              <w:rPr>
                <w:rFonts w:ascii="宋体" w:hAnsi="宋体" w:cs="宋体" w:eastAsia="宋体" w:hint="default"/>
                <w:w w:val="105"/>
                <w:sz w:val="17"/>
                <w:szCs w:val="17"/>
              </w:rPr>
              <w:t>彩色包装箱</w:t>
            </w:r>
            <w:r>
              <w:rPr>
                <w:rFonts w:ascii="宋体" w:hAnsi="宋体" w:cs="宋体" w:eastAsia="宋体" w:hint="default"/>
                <w:sz w:val="17"/>
                <w:szCs w:val="17"/>
              </w:rPr>
            </w:r>
          </w:p>
        </w:tc>
        <w:tc>
          <w:tcPr>
            <w:tcW w:w="8366"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32"/>
              <w:ind w:left="9" w:right="60"/>
              <w:jc w:val="left"/>
              <w:rPr>
                <w:rFonts w:ascii="宋体" w:hAnsi="宋体" w:cs="宋体" w:eastAsia="宋体" w:hint="default"/>
                <w:sz w:val="17"/>
                <w:szCs w:val="17"/>
              </w:rPr>
            </w:pPr>
            <w:r>
              <w:rPr>
                <w:rFonts w:ascii="宋体" w:hAnsi="宋体" w:cs="宋体" w:eastAsia="宋体" w:hint="default"/>
                <w:w w:val="105"/>
                <w:sz w:val="17"/>
                <w:szCs w:val="17"/>
              </w:rPr>
              <w:t>采用面纸与瓦楞纸板组合形成的彩色瓦楞纸箱，对产品起到防护、销售展示的作用，适用于奶制品、食品</w:t>
            </w:r>
            <w:r>
              <w:rPr>
                <w:rFonts w:ascii="宋体" w:hAnsi="宋体" w:cs="宋体" w:eastAsia="宋体" w:hint="default"/>
                <w:spacing w:val="-39"/>
                <w:w w:val="105"/>
                <w:sz w:val="17"/>
                <w:szCs w:val="17"/>
              </w:rPr>
              <w:t> </w:t>
            </w:r>
            <w:r>
              <w:rPr>
                <w:rFonts w:ascii="宋体" w:hAnsi="宋体" w:cs="宋体" w:eastAsia="宋体" w:hint="default"/>
                <w:w w:val="105"/>
                <w:sz w:val="17"/>
                <w:szCs w:val="17"/>
              </w:rPr>
              <w:t>饮料等产品的外包装</w:t>
            </w:r>
            <w:r>
              <w:rPr>
                <w:rFonts w:ascii="宋体" w:hAnsi="宋体" w:cs="宋体" w:eastAsia="宋体" w:hint="default"/>
                <w:sz w:val="17"/>
                <w:szCs w:val="17"/>
              </w:rPr>
            </w:r>
          </w:p>
        </w:tc>
      </w:tr>
      <w:tr>
        <w:trPr>
          <w:trHeight w:val="662"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4" w:right="0"/>
              <w:jc w:val="left"/>
              <w:rPr>
                <w:rFonts w:ascii="宋体" w:hAnsi="宋体" w:cs="宋体" w:eastAsia="宋体" w:hint="default"/>
                <w:sz w:val="17"/>
                <w:szCs w:val="17"/>
              </w:rPr>
            </w:pPr>
            <w:r>
              <w:rPr>
                <w:rFonts w:ascii="宋体" w:hAnsi="宋体" w:cs="宋体" w:eastAsia="宋体" w:hint="default"/>
                <w:w w:val="105"/>
                <w:sz w:val="17"/>
                <w:szCs w:val="17"/>
              </w:rPr>
              <w:t>环保纸袋</w:t>
            </w:r>
            <w:r>
              <w:rPr>
                <w:rFonts w:ascii="宋体" w:hAnsi="宋体" w:cs="宋体" w:eastAsia="宋体" w:hint="default"/>
                <w:sz w:val="17"/>
                <w:szCs w:val="17"/>
              </w:rPr>
            </w:r>
          </w:p>
        </w:tc>
        <w:tc>
          <w:tcPr>
            <w:tcW w:w="836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6"/>
              <w:ind w:left="9" w:right="0"/>
              <w:jc w:val="left"/>
              <w:rPr>
                <w:rFonts w:ascii="宋体" w:hAnsi="宋体" w:cs="宋体" w:eastAsia="宋体" w:hint="default"/>
                <w:sz w:val="17"/>
                <w:szCs w:val="17"/>
              </w:rPr>
            </w:pPr>
            <w:r>
              <w:rPr>
                <w:rFonts w:ascii="宋体" w:hAnsi="宋体" w:cs="宋体" w:eastAsia="宋体" w:hint="default"/>
                <w:w w:val="105"/>
                <w:sz w:val="17"/>
                <w:szCs w:val="17"/>
              </w:rPr>
              <w:t>用</w:t>
            </w:r>
            <w:r>
              <w:rPr>
                <w:rFonts w:ascii="Times New Roman" w:hAnsi="Times New Roman" w:cs="Times New Roman" w:eastAsia="Times New Roman" w:hint="default"/>
                <w:w w:val="105"/>
                <w:sz w:val="17"/>
                <w:szCs w:val="17"/>
              </w:rPr>
              <w:t>100%</w:t>
            </w:r>
            <w:r>
              <w:rPr>
                <w:rFonts w:ascii="宋体" w:hAnsi="宋体" w:cs="宋体" w:eastAsia="宋体" w:hint="default"/>
                <w:w w:val="105"/>
                <w:sz w:val="17"/>
                <w:szCs w:val="17"/>
              </w:rPr>
              <w:t>纯木浆做成的牛皮纸制成带有纸质手把的环保纸袋，耐破高，韧性好，高强度，方便运输，主要用</w:t>
            </w:r>
            <w:r>
              <w:rPr>
                <w:rFonts w:ascii="宋体" w:hAnsi="宋体" w:cs="宋体" w:eastAsia="宋体" w:hint="default"/>
                <w:spacing w:val="-40"/>
                <w:w w:val="105"/>
                <w:sz w:val="17"/>
                <w:szCs w:val="17"/>
              </w:rPr>
              <w:t> </w:t>
            </w:r>
            <w:r>
              <w:rPr>
                <w:rFonts w:ascii="宋体" w:hAnsi="宋体" w:cs="宋体" w:eastAsia="宋体" w:hint="default"/>
                <w:w w:val="105"/>
                <w:sz w:val="17"/>
                <w:szCs w:val="17"/>
              </w:rPr>
              <w:t>于各类商品外包装袋，如服装、鞋、食品、烟酒、化妆品、保健品等的包装手提袋</w:t>
            </w:r>
            <w:r>
              <w:rPr>
                <w:rFonts w:ascii="宋体" w:hAnsi="宋体" w:cs="宋体" w:eastAsia="宋体" w:hint="default"/>
                <w:sz w:val="17"/>
                <w:szCs w:val="17"/>
              </w:rPr>
            </w:r>
          </w:p>
        </w:tc>
      </w:tr>
      <w:tr>
        <w:trPr>
          <w:trHeight w:val="658"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7"/>
                <w:szCs w:val="17"/>
              </w:rPr>
            </w:pPr>
            <w:r>
              <w:rPr>
                <w:rFonts w:ascii="宋体" w:hAnsi="宋体" w:cs="宋体" w:eastAsia="宋体" w:hint="default"/>
                <w:w w:val="105"/>
                <w:sz w:val="17"/>
                <w:szCs w:val="17"/>
              </w:rPr>
              <w:t>塑料软包装</w:t>
            </w:r>
            <w:r>
              <w:rPr>
                <w:rFonts w:ascii="宋体" w:hAnsi="宋体" w:cs="宋体" w:eastAsia="宋体" w:hint="default"/>
                <w:sz w:val="17"/>
                <w:szCs w:val="17"/>
              </w:rPr>
            </w:r>
          </w:p>
        </w:tc>
        <w:tc>
          <w:tcPr>
            <w:tcW w:w="8366"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32"/>
              <w:ind w:left="9" w:right="60"/>
              <w:jc w:val="left"/>
              <w:rPr>
                <w:rFonts w:ascii="宋体" w:hAnsi="宋体" w:cs="宋体" w:eastAsia="宋体" w:hint="default"/>
                <w:sz w:val="17"/>
                <w:szCs w:val="17"/>
              </w:rPr>
            </w:pPr>
            <w:r>
              <w:rPr>
                <w:rFonts w:ascii="宋体" w:hAnsi="宋体" w:cs="宋体" w:eastAsia="宋体" w:hint="default"/>
                <w:w w:val="105"/>
                <w:sz w:val="17"/>
                <w:szCs w:val="17"/>
              </w:rPr>
              <w:t>用聚乙烯、聚丙烯等原材料，制成的塑料包装物，外型柔软，方便产品的配送、销售及顾客的使用，主要</w:t>
            </w:r>
            <w:r>
              <w:rPr>
                <w:rFonts w:ascii="宋体" w:hAnsi="宋体" w:cs="宋体" w:eastAsia="宋体" w:hint="default"/>
                <w:spacing w:val="-40"/>
                <w:w w:val="105"/>
                <w:sz w:val="17"/>
                <w:szCs w:val="17"/>
              </w:rPr>
              <w:t> </w:t>
            </w:r>
            <w:r>
              <w:rPr>
                <w:rFonts w:ascii="宋体" w:hAnsi="宋体" w:cs="宋体" w:eastAsia="宋体" w:hint="default"/>
                <w:w w:val="105"/>
                <w:sz w:val="17"/>
                <w:szCs w:val="17"/>
              </w:rPr>
              <w:t>用于日常用品的外包装，如：婴儿尿裤袋、妇女卫生用品、食品包装、洗涤用品外包装等</w:t>
            </w:r>
            <w:r>
              <w:rPr>
                <w:rFonts w:ascii="宋体" w:hAnsi="宋体" w:cs="宋体" w:eastAsia="宋体" w:hint="default"/>
                <w:sz w:val="17"/>
                <w:szCs w:val="17"/>
              </w:rPr>
            </w:r>
          </w:p>
        </w:tc>
      </w:tr>
      <w:tr>
        <w:trPr>
          <w:trHeight w:val="346"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4" w:right="0"/>
              <w:jc w:val="left"/>
              <w:rPr>
                <w:rFonts w:ascii="宋体" w:hAnsi="宋体" w:cs="宋体" w:eastAsia="宋体" w:hint="default"/>
                <w:sz w:val="17"/>
                <w:szCs w:val="17"/>
              </w:rPr>
            </w:pPr>
            <w:r>
              <w:rPr>
                <w:rFonts w:ascii="宋体" w:hAnsi="宋体" w:cs="宋体" w:eastAsia="宋体" w:hint="default"/>
                <w:w w:val="105"/>
                <w:sz w:val="17"/>
                <w:szCs w:val="17"/>
              </w:rPr>
              <w:t>电子商务</w:t>
            </w:r>
            <w:r>
              <w:rPr>
                <w:rFonts w:ascii="宋体" w:hAnsi="宋体" w:cs="宋体" w:eastAsia="宋体" w:hint="default"/>
                <w:sz w:val="17"/>
                <w:szCs w:val="17"/>
              </w:rPr>
            </w:r>
          </w:p>
        </w:tc>
        <w:tc>
          <w:tcPr>
            <w:tcW w:w="8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9" w:right="0"/>
              <w:jc w:val="left"/>
              <w:rPr>
                <w:rFonts w:ascii="宋体" w:hAnsi="宋体" w:cs="宋体" w:eastAsia="宋体" w:hint="default"/>
                <w:sz w:val="17"/>
                <w:szCs w:val="17"/>
              </w:rPr>
            </w:pPr>
            <w:r>
              <w:rPr>
                <w:rFonts w:ascii="宋体" w:hAnsi="宋体" w:cs="宋体" w:eastAsia="宋体" w:hint="default"/>
                <w:w w:val="105"/>
                <w:sz w:val="17"/>
                <w:szCs w:val="17"/>
              </w:rPr>
              <w:t>基于大数据分析精准投放的电子商务</w:t>
            </w:r>
            <w:r>
              <w:rPr>
                <w:rFonts w:ascii="宋体" w:hAnsi="宋体" w:cs="宋体" w:eastAsia="宋体" w:hint="default"/>
                <w:sz w:val="17"/>
                <w:szCs w:val="17"/>
              </w:rPr>
            </w:r>
          </w:p>
        </w:tc>
      </w:tr>
    </w:tbl>
    <w:p>
      <w:pPr>
        <w:spacing w:line="240" w:lineRule="auto" w:before="3"/>
        <w:rPr>
          <w:rFonts w:ascii="宋体" w:hAnsi="宋体" w:cs="宋体" w:eastAsia="宋体" w:hint="default"/>
          <w:sz w:val="18"/>
          <w:szCs w:val="18"/>
        </w:rPr>
      </w:pPr>
    </w:p>
    <w:p>
      <w:pPr>
        <w:pStyle w:val="Heading2"/>
        <w:spacing w:line="240" w:lineRule="auto" w:before="32"/>
        <w:ind w:right="0"/>
        <w:jc w:val="left"/>
        <w:rPr>
          <w:b w:val="0"/>
          <w:bCs w:val="0"/>
        </w:rPr>
      </w:pPr>
      <w:r>
        <w:rPr>
          <w:w w:val="105"/>
        </w:rPr>
        <w:t>二、主要资产重大变化情况</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1</w:t>
      </w:r>
      <w:r>
        <w:rPr>
          <w:w w:val="105"/>
        </w:rPr>
        <w:t>、主要资产重大变化情况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053"/>
        <w:gridCol w:w="6514"/>
      </w:tblGrid>
      <w:tr>
        <w:trPr>
          <w:trHeight w:val="766" w:hRule="exact"/>
        </w:trPr>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主要资产</w:t>
            </w:r>
            <w:r>
              <w:rPr>
                <w:rFonts w:ascii="宋体" w:hAnsi="宋体" w:cs="宋体" w:eastAsia="宋体" w:hint="default"/>
                <w:sz w:val="17"/>
                <w:szCs w:val="17"/>
              </w:rPr>
            </w:r>
          </w:p>
        </w:tc>
        <w:tc>
          <w:tcPr>
            <w:tcW w:w="65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8"/>
                <w:szCs w:val="18"/>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w w:val="105"/>
                <w:sz w:val="17"/>
                <w:szCs w:val="17"/>
              </w:rPr>
              <w:t>重大变化说明</w:t>
            </w:r>
            <w:r>
              <w:rPr>
                <w:rFonts w:ascii="宋体" w:hAnsi="宋体" w:cs="宋体" w:eastAsia="宋体" w:hint="default"/>
                <w:sz w:val="17"/>
                <w:szCs w:val="17"/>
              </w:rPr>
            </w:r>
          </w:p>
        </w:tc>
      </w:tr>
      <w:tr>
        <w:trPr>
          <w:trHeight w:val="398" w:hRule="exact"/>
        </w:trPr>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股权资产</w:t>
            </w:r>
            <w:r>
              <w:rPr>
                <w:rFonts w:ascii="宋体" w:hAnsi="宋体" w:cs="宋体" w:eastAsia="宋体" w:hint="default"/>
                <w:sz w:val="17"/>
                <w:szCs w:val="17"/>
              </w:rPr>
            </w:r>
          </w:p>
        </w:tc>
        <w:tc>
          <w:tcPr>
            <w:tcW w:w="65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固定资产</w:t>
            </w:r>
            <w:r>
              <w:rPr>
                <w:rFonts w:ascii="宋体" w:hAnsi="宋体" w:cs="宋体" w:eastAsia="宋体" w:hint="default"/>
                <w:sz w:val="17"/>
                <w:szCs w:val="17"/>
              </w:rPr>
            </w:r>
          </w:p>
        </w:tc>
        <w:tc>
          <w:tcPr>
            <w:tcW w:w="6514"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5"/>
              <w:ind w:left="1094" w:right="17" w:hanging="1071"/>
              <w:jc w:val="left"/>
              <w:rPr>
                <w:rFonts w:ascii="宋体" w:hAnsi="宋体" w:cs="宋体" w:eastAsia="宋体" w:hint="default"/>
                <w:sz w:val="17"/>
                <w:szCs w:val="17"/>
              </w:rPr>
            </w:pPr>
            <w:r>
              <w:rPr>
                <w:rFonts w:ascii="宋体" w:hAnsi="宋体" w:cs="宋体" w:eastAsia="宋体" w:hint="default"/>
                <w:w w:val="105"/>
                <w:sz w:val="17"/>
                <w:szCs w:val="17"/>
              </w:rPr>
              <w:t>主要系廊坊子公司厂房在建工程完工结转固定资产，上年末新成立的黄冈分公司在</w:t>
            </w:r>
            <w:r>
              <w:rPr>
                <w:rFonts w:ascii="宋体" w:hAnsi="宋体" w:cs="宋体" w:eastAsia="宋体" w:hint="default"/>
                <w:spacing w:val="-69"/>
                <w:w w:val="105"/>
                <w:sz w:val="17"/>
                <w:szCs w:val="17"/>
              </w:rPr>
              <w:t> </w:t>
            </w:r>
            <w:r>
              <w:rPr>
                <w:rFonts w:ascii="宋体" w:hAnsi="宋体" w:cs="宋体" w:eastAsia="宋体" w:hint="default"/>
                <w:spacing w:val="-69"/>
                <w:w w:val="105"/>
                <w:sz w:val="17"/>
                <w:szCs w:val="17"/>
              </w:rPr>
            </w:r>
            <w:r>
              <w:rPr>
                <w:rFonts w:ascii="宋体" w:hAnsi="宋体" w:cs="宋体" w:eastAsia="宋体" w:hint="default"/>
                <w:w w:val="105"/>
                <w:sz w:val="17"/>
                <w:szCs w:val="17"/>
              </w:rPr>
              <w:t>本期购置生产设备，以及廊坊分公司更新设备增加所致</w:t>
            </w:r>
            <w:r>
              <w:rPr>
                <w:rFonts w:ascii="宋体" w:hAnsi="宋体" w:cs="宋体" w:eastAsia="宋体" w:hint="default"/>
                <w:sz w:val="17"/>
                <w:szCs w:val="17"/>
              </w:rPr>
            </w:r>
          </w:p>
        </w:tc>
      </w:tr>
      <w:tr>
        <w:trPr>
          <w:trHeight w:val="403" w:hRule="exact"/>
        </w:trPr>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无形资产</w:t>
            </w:r>
            <w:r>
              <w:rPr>
                <w:rFonts w:ascii="宋体" w:hAnsi="宋体" w:cs="宋体" w:eastAsia="宋体" w:hint="default"/>
                <w:sz w:val="17"/>
                <w:szCs w:val="17"/>
              </w:rPr>
            </w:r>
          </w:p>
        </w:tc>
        <w:tc>
          <w:tcPr>
            <w:tcW w:w="65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在建工程</w:t>
            </w:r>
            <w:r>
              <w:rPr>
                <w:rFonts w:ascii="宋体" w:hAnsi="宋体" w:cs="宋体" w:eastAsia="宋体" w:hint="default"/>
                <w:sz w:val="17"/>
                <w:szCs w:val="17"/>
              </w:rPr>
            </w:r>
          </w:p>
        </w:tc>
        <w:tc>
          <w:tcPr>
            <w:tcW w:w="651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1994" w:right="17" w:hanging="1971"/>
              <w:jc w:val="left"/>
              <w:rPr>
                <w:rFonts w:ascii="宋体" w:hAnsi="宋体" w:cs="宋体" w:eastAsia="宋体" w:hint="default"/>
                <w:sz w:val="17"/>
                <w:szCs w:val="17"/>
              </w:rPr>
            </w:pPr>
            <w:r>
              <w:rPr>
                <w:rFonts w:ascii="宋体" w:hAnsi="宋体" w:cs="宋体" w:eastAsia="宋体" w:hint="default"/>
                <w:w w:val="105"/>
                <w:sz w:val="17"/>
                <w:szCs w:val="17"/>
              </w:rPr>
              <w:t>主要系廊坊子公司厂房在建工程完工结转固定资产，在建厂房工程减少，以及廊坊</w:t>
            </w:r>
            <w:r>
              <w:rPr>
                <w:rFonts w:ascii="宋体" w:hAnsi="宋体" w:cs="宋体" w:eastAsia="宋体" w:hint="default"/>
                <w:spacing w:val="-70"/>
                <w:w w:val="105"/>
                <w:sz w:val="17"/>
                <w:szCs w:val="17"/>
              </w:rPr>
              <w:t> </w:t>
            </w:r>
            <w:r>
              <w:rPr>
                <w:rFonts w:ascii="宋体" w:hAnsi="宋体" w:cs="宋体" w:eastAsia="宋体" w:hint="default"/>
                <w:spacing w:val="-70"/>
                <w:w w:val="105"/>
                <w:sz w:val="17"/>
                <w:szCs w:val="17"/>
              </w:rPr>
            </w:r>
            <w:r>
              <w:rPr>
                <w:rFonts w:ascii="宋体" w:hAnsi="宋体" w:cs="宋体" w:eastAsia="宋体" w:hint="default"/>
                <w:w w:val="105"/>
                <w:sz w:val="17"/>
                <w:szCs w:val="17"/>
              </w:rPr>
              <w:t>分公司待安装设备转固减少所致</w:t>
            </w:r>
            <w:r>
              <w:rPr>
                <w:rFonts w:ascii="宋体" w:hAnsi="宋体" w:cs="宋体" w:eastAsia="宋体" w:hint="default"/>
                <w:sz w:val="17"/>
                <w:szCs w:val="17"/>
              </w:rPr>
            </w:r>
          </w:p>
        </w:tc>
      </w:tr>
      <w:tr>
        <w:trPr>
          <w:trHeight w:val="398"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预付账款</w:t>
            </w:r>
            <w:r>
              <w:rPr>
                <w:rFonts w:ascii="宋体" w:hAnsi="宋体" w:cs="宋体" w:eastAsia="宋体" w:hint="default"/>
                <w:sz w:val="17"/>
                <w:szCs w:val="17"/>
              </w:rPr>
            </w:r>
          </w:p>
        </w:tc>
        <w:tc>
          <w:tcPr>
            <w:tcW w:w="6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主要系本期包装业务采购原纸预付款增加，吉客印电商业务预付采购款增加所致</w:t>
            </w:r>
            <w:r>
              <w:rPr>
                <w:rFonts w:ascii="宋体" w:hAnsi="宋体" w:cs="宋体" w:eastAsia="宋体" w:hint="default"/>
                <w:sz w:val="17"/>
                <w:szCs w:val="17"/>
              </w:rPr>
            </w:r>
          </w:p>
        </w:tc>
      </w:tr>
      <w:tr>
        <w:trPr>
          <w:trHeight w:val="715"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其他流动资产</w:t>
            </w:r>
            <w:r>
              <w:rPr>
                <w:rFonts w:ascii="宋体" w:hAnsi="宋体" w:cs="宋体" w:eastAsia="宋体" w:hint="default"/>
                <w:sz w:val="17"/>
                <w:szCs w:val="17"/>
              </w:rPr>
            </w:r>
          </w:p>
        </w:tc>
        <w:tc>
          <w:tcPr>
            <w:tcW w:w="6514"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5"/>
              <w:ind w:left="2804" w:right="52" w:hanging="2745"/>
              <w:jc w:val="left"/>
              <w:rPr>
                <w:rFonts w:ascii="宋体" w:hAnsi="宋体" w:cs="宋体" w:eastAsia="宋体" w:hint="default"/>
                <w:sz w:val="17"/>
                <w:szCs w:val="17"/>
              </w:rPr>
            </w:pPr>
            <w:r>
              <w:rPr>
                <w:rFonts w:ascii="宋体" w:hAnsi="宋体" w:cs="宋体" w:eastAsia="宋体" w:hint="default"/>
                <w:w w:val="105"/>
                <w:sz w:val="17"/>
                <w:szCs w:val="17"/>
              </w:rPr>
              <w:t>主要系本期末存在</w:t>
            </w:r>
            <w:r>
              <w:rPr>
                <w:rFonts w:ascii="宋体" w:hAnsi="宋体" w:cs="宋体" w:eastAsia="宋体" w:hint="default"/>
                <w:spacing w:val="-29"/>
                <w:w w:val="105"/>
                <w:sz w:val="17"/>
                <w:szCs w:val="17"/>
              </w:rPr>
              <w:t> </w:t>
            </w:r>
            <w:r>
              <w:rPr>
                <w:rFonts w:ascii="Times New Roman" w:hAnsi="Times New Roman" w:cs="Times New Roman" w:eastAsia="Times New Roman" w:hint="default"/>
                <w:w w:val="105"/>
                <w:sz w:val="17"/>
                <w:szCs w:val="17"/>
              </w:rPr>
              <w:t>8000</w:t>
            </w:r>
            <w:r>
              <w:rPr>
                <w:rFonts w:ascii="Times New Roman" w:hAnsi="Times New Roman" w:cs="Times New Roman" w:eastAsia="Times New Roman" w:hint="default"/>
                <w:spacing w:val="14"/>
                <w:w w:val="105"/>
                <w:sz w:val="17"/>
                <w:szCs w:val="17"/>
              </w:rPr>
              <w:t> </w:t>
            </w:r>
            <w:r>
              <w:rPr>
                <w:rFonts w:ascii="宋体" w:hAnsi="宋体" w:cs="宋体" w:eastAsia="宋体" w:hint="default"/>
                <w:w w:val="105"/>
                <w:sz w:val="17"/>
                <w:szCs w:val="17"/>
              </w:rPr>
              <w:t>万元期限为三个月的短期银行结构性存款，以及待抵扣税</w:t>
            </w:r>
            <w:r>
              <w:rPr>
                <w:rFonts w:ascii="宋体" w:hAnsi="宋体" w:cs="宋体" w:eastAsia="宋体" w:hint="default"/>
                <w:spacing w:val="-82"/>
                <w:w w:val="105"/>
                <w:sz w:val="17"/>
                <w:szCs w:val="17"/>
              </w:rPr>
              <w:t> </w:t>
            </w:r>
            <w:r>
              <w:rPr>
                <w:rFonts w:ascii="宋体" w:hAnsi="宋体" w:cs="宋体" w:eastAsia="宋体" w:hint="default"/>
                <w:w w:val="105"/>
                <w:sz w:val="17"/>
                <w:szCs w:val="17"/>
              </w:rPr>
              <w:t>金增加所致</w:t>
            </w:r>
            <w:r>
              <w:rPr>
                <w:rFonts w:ascii="宋体" w:hAnsi="宋体" w:cs="宋体" w:eastAsia="宋体" w:hint="default"/>
                <w:sz w:val="17"/>
                <w:szCs w:val="17"/>
              </w:rPr>
            </w:r>
          </w:p>
        </w:tc>
      </w:tr>
      <w:tr>
        <w:trPr>
          <w:trHeight w:val="715" w:hRule="exact"/>
        </w:trPr>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存货</w:t>
            </w:r>
            <w:r>
              <w:rPr>
                <w:rFonts w:ascii="宋体" w:hAnsi="宋体" w:cs="宋体" w:eastAsia="宋体" w:hint="default"/>
                <w:sz w:val="17"/>
                <w:szCs w:val="17"/>
              </w:rPr>
            </w:r>
          </w:p>
        </w:tc>
        <w:tc>
          <w:tcPr>
            <w:tcW w:w="6514"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5"/>
              <w:ind w:left="1814" w:right="17" w:hanging="1791"/>
              <w:jc w:val="left"/>
              <w:rPr>
                <w:rFonts w:ascii="宋体" w:hAnsi="宋体" w:cs="宋体" w:eastAsia="宋体" w:hint="default"/>
                <w:sz w:val="17"/>
                <w:szCs w:val="17"/>
              </w:rPr>
            </w:pPr>
            <w:r>
              <w:rPr>
                <w:rFonts w:ascii="宋体" w:hAnsi="宋体" w:cs="宋体" w:eastAsia="宋体" w:hint="default"/>
                <w:w w:val="105"/>
                <w:sz w:val="17"/>
                <w:szCs w:val="17"/>
              </w:rPr>
              <w:t>主要系本期营业收入增长、原纸涨价以及新设济南分公司、黄冈分公司、吉客印电</w:t>
            </w:r>
            <w:r>
              <w:rPr>
                <w:rFonts w:ascii="宋体" w:hAnsi="宋体" w:cs="宋体" w:eastAsia="宋体" w:hint="default"/>
                <w:spacing w:val="-68"/>
                <w:w w:val="105"/>
                <w:sz w:val="17"/>
                <w:szCs w:val="17"/>
              </w:rPr>
              <w:t> </w:t>
            </w:r>
            <w:r>
              <w:rPr>
                <w:rFonts w:ascii="宋体" w:hAnsi="宋体" w:cs="宋体" w:eastAsia="宋体" w:hint="default"/>
                <w:spacing w:val="-68"/>
                <w:w w:val="105"/>
                <w:sz w:val="17"/>
                <w:szCs w:val="17"/>
              </w:rPr>
            </w:r>
            <w:r>
              <w:rPr>
                <w:rFonts w:ascii="宋体" w:hAnsi="宋体" w:cs="宋体" w:eastAsia="宋体" w:hint="default"/>
                <w:w w:val="105"/>
                <w:sz w:val="17"/>
                <w:szCs w:val="17"/>
              </w:rPr>
              <w:t>商业务开始经营，存货相应增加所致</w:t>
            </w:r>
            <w:r>
              <w:rPr>
                <w:rFonts w:ascii="宋体" w:hAnsi="宋体" w:cs="宋体" w:eastAsia="宋体" w:hint="default"/>
                <w:sz w:val="17"/>
                <w:szCs w:val="17"/>
              </w:rPr>
            </w:r>
          </w:p>
        </w:tc>
      </w:tr>
    </w:tbl>
    <w:p>
      <w:pPr>
        <w:spacing w:after="0" w:line="340" w:lineRule="auto"/>
        <w:jc w:val="left"/>
        <w:rPr>
          <w:rFonts w:ascii="宋体" w:hAnsi="宋体" w:cs="宋体" w:eastAsia="宋体" w:hint="default"/>
          <w:sz w:val="17"/>
          <w:szCs w:val="17"/>
        </w:rPr>
        <w:sectPr>
          <w:pgSz w:w="11900" w:h="16840"/>
          <w:pgMar w:header="845" w:footer="977" w:top="1460" w:bottom="1160" w:left="980" w:right="980"/>
        </w:sect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7"/>
          <w:szCs w:val="27"/>
        </w:rPr>
      </w:pPr>
    </w:p>
    <w:p>
      <w:pPr>
        <w:spacing w:before="41"/>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2</w:t>
      </w:r>
      <w:r>
        <w:rPr>
          <w:rFonts w:ascii="宋体" w:hAnsi="宋体" w:cs="宋体" w:eastAsia="宋体" w:hint="default"/>
          <w:b/>
          <w:bCs/>
          <w:w w:val="105"/>
          <w:sz w:val="20"/>
          <w:szCs w:val="20"/>
        </w:rPr>
        <w:t>、主要境外资产情况</w:t>
      </w:r>
      <w:r>
        <w:rPr>
          <w:rFonts w:ascii="宋体" w:hAnsi="宋体" w:cs="宋体" w:eastAsia="宋体" w:hint="default"/>
          <w:sz w:val="20"/>
          <w:szCs w:val="2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w w:val="105"/>
        </w:rPr>
        <w:t>三、核心竞争力分析</w:t>
      </w:r>
      <w:r>
        <w:rPr>
          <w:b w:val="0"/>
          <w:bCs w:val="0"/>
        </w:rPr>
      </w:r>
    </w:p>
    <w:p>
      <w:pPr>
        <w:spacing w:line="240" w:lineRule="auto" w:before="6"/>
        <w:rPr>
          <w:rFonts w:ascii="宋体" w:hAnsi="宋体" w:cs="宋体" w:eastAsia="宋体" w:hint="default"/>
          <w:b/>
          <w:bCs/>
          <w:sz w:val="28"/>
          <w:szCs w:val="28"/>
        </w:rPr>
      </w:pPr>
    </w:p>
    <w:p>
      <w:pPr>
        <w:pStyle w:val="BodyText"/>
        <w:spacing w:line="379" w:lineRule="auto"/>
        <w:ind w:right="6595"/>
        <w:jc w:val="left"/>
      </w:pPr>
      <w:r>
        <w:rPr>
          <w:w w:val="105"/>
        </w:rPr>
        <w:t>公司是否需要遵守特殊行业的披露要求</w:t>
      </w:r>
      <w:r>
        <w:rPr>
          <w:spacing w:val="-71"/>
          <w:w w:val="105"/>
        </w:rPr>
        <w:t> </w:t>
      </w:r>
      <w:r>
        <w:rPr>
          <w:w w:val="105"/>
        </w:rPr>
        <w:t>否</w:t>
      </w:r>
      <w:r>
        <w:rPr/>
      </w:r>
    </w:p>
    <w:p>
      <w:pPr>
        <w:pStyle w:val="BodyText"/>
        <w:spacing w:line="336" w:lineRule="auto" w:before="29"/>
        <w:ind w:right="3025"/>
        <w:jc w:val="left"/>
      </w:pPr>
      <w:r>
        <w:rPr>
          <w:w w:val="105"/>
        </w:rPr>
        <w:t>（一）包装增值</w:t>
      </w:r>
      <w:r>
        <w:rPr>
          <w:spacing w:val="-82"/>
          <w:w w:val="105"/>
        </w:rPr>
        <w:t> </w:t>
      </w:r>
      <w:r>
        <w:rPr>
          <w:w w:val="105"/>
        </w:rPr>
        <w:t>平面设计，结构设计，工艺筹划，包装策划，数码营销，智能制造，流程管控。</w:t>
      </w:r>
      <w:r>
        <w:rPr/>
      </w:r>
    </w:p>
    <w:p>
      <w:pPr>
        <w:pStyle w:val="BodyText"/>
        <w:spacing w:line="336" w:lineRule="auto" w:before="21"/>
        <w:ind w:right="5314"/>
        <w:jc w:val="left"/>
      </w:pPr>
      <w:r>
        <w:rPr>
          <w:w w:val="105"/>
        </w:rPr>
        <w:t>（二）品质电商</w:t>
      </w:r>
      <w:r>
        <w:rPr>
          <w:spacing w:val="-82"/>
          <w:w w:val="105"/>
        </w:rPr>
        <w:t> </w:t>
      </w:r>
      <w:r>
        <w:rPr>
          <w:w w:val="105"/>
        </w:rPr>
        <w:t>基于互联网精准投放及数据分析驱动的品质电子商务。</w:t>
      </w:r>
      <w:r>
        <w:rPr/>
      </w:r>
    </w:p>
    <w:p>
      <w:pPr>
        <w:pStyle w:val="BodyText"/>
        <w:spacing w:line="240" w:lineRule="auto" w:before="21"/>
        <w:ind w:right="0"/>
        <w:jc w:val="left"/>
      </w:pPr>
      <w:r>
        <w:rPr>
          <w:w w:val="105"/>
        </w:rPr>
        <w:t>（三）二者融合</w:t>
      </w:r>
      <w:r>
        <w:rPr/>
      </w:r>
    </w:p>
    <w:p>
      <w:pPr>
        <w:pStyle w:val="BodyText"/>
        <w:spacing w:line="240" w:lineRule="auto" w:before="89"/>
        <w:ind w:right="0"/>
        <w:jc w:val="left"/>
      </w:pPr>
      <w:r>
        <w:rPr>
          <w:rFonts w:ascii="Times New Roman" w:hAnsi="Times New Roman" w:cs="Times New Roman" w:eastAsia="Times New Roman" w:hint="default"/>
          <w:w w:val="105"/>
        </w:rPr>
        <w:t>1</w:t>
      </w:r>
      <w:r>
        <w:rPr>
          <w:w w:val="105"/>
        </w:rPr>
        <w:t>、包装</w:t>
      </w:r>
      <w:r>
        <w:rPr>
          <w:rFonts w:ascii="Times New Roman" w:hAnsi="Times New Roman" w:cs="Times New Roman" w:eastAsia="Times New Roman" w:hint="default"/>
          <w:w w:val="105"/>
        </w:rPr>
        <w:t>+</w:t>
      </w:r>
      <w:r>
        <w:rPr>
          <w:w w:val="105"/>
        </w:rPr>
        <w:t>互联网</w:t>
      </w:r>
      <w:r>
        <w:rPr>
          <w:rFonts w:ascii="Times New Roman" w:hAnsi="Times New Roman" w:cs="Times New Roman" w:eastAsia="Times New Roman" w:hint="default"/>
          <w:w w:val="105"/>
        </w:rPr>
        <w:t>→</w:t>
      </w:r>
      <w:r>
        <w:rPr>
          <w:w w:val="105"/>
        </w:rPr>
        <w:t>个性定制，数码营销、环保包装。</w:t>
      </w:r>
      <w:r>
        <w:rPr/>
      </w:r>
    </w:p>
    <w:p>
      <w:pPr>
        <w:pStyle w:val="BodyText"/>
        <w:spacing w:line="240" w:lineRule="auto" w:before="76"/>
        <w:ind w:right="0"/>
        <w:jc w:val="left"/>
      </w:pPr>
      <w:r>
        <w:rPr>
          <w:rFonts w:ascii="Times New Roman" w:hAnsi="Times New Roman" w:cs="Times New Roman" w:eastAsia="Times New Roman" w:hint="default"/>
          <w:w w:val="105"/>
        </w:rPr>
        <w:t>2</w:t>
      </w:r>
      <w:r>
        <w:rPr>
          <w:w w:val="105"/>
        </w:rPr>
        <w:t>、电商</w:t>
      </w:r>
      <w:r>
        <w:rPr>
          <w:rFonts w:ascii="Times New Roman" w:hAnsi="Times New Roman" w:cs="Times New Roman" w:eastAsia="Times New Roman" w:hint="default"/>
          <w:w w:val="105"/>
        </w:rPr>
        <w:t>+</w:t>
      </w:r>
      <w:r>
        <w:rPr>
          <w:w w:val="105"/>
        </w:rPr>
        <w:t>互联网精准营销</w:t>
      </w:r>
      <w:r>
        <w:rPr>
          <w:rFonts w:ascii="Times New Roman" w:hAnsi="Times New Roman" w:cs="Times New Roman" w:eastAsia="Times New Roman" w:hint="default"/>
          <w:w w:val="105"/>
        </w:rPr>
        <w:t>→</w:t>
      </w:r>
      <w:r>
        <w:rPr>
          <w:w w:val="105"/>
        </w:rPr>
        <w:t>品质电商，精准私人定制。</w:t>
      </w:r>
      <w:r>
        <w:rPr/>
      </w:r>
    </w:p>
    <w:p>
      <w:pPr>
        <w:spacing w:after="0" w:line="240" w:lineRule="auto"/>
        <w:jc w:val="left"/>
        <w:sectPr>
          <w:pgSz w:w="11900" w:h="16840"/>
          <w:pgMar w:header="845" w:footer="977" w:top="1460" w:bottom="1160" w:left="980" w:right="9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9"/>
          <w:szCs w:val="19"/>
        </w:rPr>
      </w:pPr>
    </w:p>
    <w:p>
      <w:pPr>
        <w:pStyle w:val="Heading1"/>
        <w:spacing w:line="240" w:lineRule="auto"/>
        <w:ind w:left="2971" w:right="0"/>
        <w:jc w:val="left"/>
        <w:rPr>
          <w:b w:val="0"/>
          <w:bCs w:val="0"/>
        </w:rPr>
      </w:pPr>
      <w:bookmarkStart w:name="_TOC_250008" w:id="4"/>
      <w:r>
        <w:rPr/>
        <w:t>第四节</w:t>
      </w:r>
      <w:r>
        <w:rPr>
          <w:spacing w:val="106"/>
        </w:rPr>
        <w:t> </w:t>
      </w:r>
      <w:r>
        <w:rPr/>
        <w:t>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2"/>
        <w:spacing w:line="240" w:lineRule="auto" w:before="32"/>
        <w:ind w:right="0"/>
        <w:jc w:val="left"/>
        <w:rPr>
          <w:b w:val="0"/>
          <w:bCs w:val="0"/>
        </w:rPr>
      </w:pPr>
      <w:r>
        <w:rPr>
          <w:w w:val="105"/>
        </w:rPr>
        <w:t>一、概述</w:t>
      </w:r>
      <w:r>
        <w:rPr>
          <w:b w:val="0"/>
          <w:bCs w:val="0"/>
        </w:rPr>
      </w:r>
    </w:p>
    <w:p>
      <w:pPr>
        <w:spacing w:line="240" w:lineRule="auto" w:before="1"/>
        <w:rPr>
          <w:rFonts w:ascii="宋体" w:hAnsi="宋体" w:cs="宋体" w:eastAsia="宋体" w:hint="default"/>
          <w:b/>
          <w:bCs/>
          <w:sz w:val="28"/>
          <w:szCs w:val="28"/>
        </w:rPr>
      </w:pPr>
    </w:p>
    <w:p>
      <w:pPr>
        <w:pStyle w:val="BodyText"/>
        <w:spacing w:line="331" w:lineRule="auto"/>
        <w:ind w:right="205" w:firstLine="372"/>
        <w:jc w:val="both"/>
      </w:pPr>
      <w:r>
        <w:rPr>
          <w:rFonts w:ascii="Times New Roman" w:hAnsi="Times New Roman" w:cs="Times New Roman" w:eastAsia="Times New Roman" w:hint="default"/>
          <w:spacing w:val="2"/>
          <w:w w:val="105"/>
        </w:rPr>
        <w:t>2017</w:t>
      </w:r>
      <w:r>
        <w:rPr>
          <w:spacing w:val="2"/>
          <w:w w:val="105"/>
        </w:rPr>
        <w:t>年包装印刷行业增长放缓，纸张价格大幅波动、国家持续加大环保排查、用工成本上涨、用工紧张成为每个企业</w:t>
      </w:r>
      <w:r>
        <w:rPr>
          <w:spacing w:val="4"/>
          <w:w w:val="104"/>
        </w:rPr>
        <w:t> </w:t>
      </w:r>
      <w:r>
        <w:rPr/>
        <w:t>都要面临的问题。面对一系列挑战，公司对症下药，逐个攻破：增加原材采购渠道、集团统一战略合作采购，最大限度稳定</w:t>
      </w:r>
      <w:r>
        <w:rPr>
          <w:spacing w:val="9"/>
        </w:rPr>
        <w:t> </w:t>
      </w:r>
      <w:r>
        <w:rPr>
          <w:spacing w:val="9"/>
        </w:rPr>
      </w:r>
      <w:r>
        <w:rPr/>
        <w:t>纸张采购价格；改造升级环保设备，加强内部环保安全管理，积极配合相关环保部门排查，做绿色包装；导入精益管理，优</w:t>
      </w:r>
      <w:r>
        <w:rPr>
          <w:spacing w:val="7"/>
        </w:rPr>
        <w:t> </w:t>
      </w:r>
      <w:r>
        <w:rPr>
          <w:spacing w:val="7"/>
        </w:rPr>
      </w:r>
      <w:r>
        <w:rPr/>
        <w:t>化流程，改进工艺，减员增效，实现价值最大化；建立集团化管控架构，导入信息化建设，以提高生产运营效率降低经营成    </w:t>
      </w:r>
      <w:r>
        <w:rPr>
          <w:spacing w:val="9"/>
        </w:rPr>
        <w:t> </w:t>
      </w:r>
      <w:r>
        <w:rPr>
          <w:spacing w:val="9"/>
        </w:rPr>
      </w:r>
      <w:r>
        <w:rPr>
          <w:w w:val="105"/>
        </w:rPr>
        <w:t>本。</w:t>
      </w:r>
      <w:r>
        <w:rPr/>
      </w:r>
    </w:p>
    <w:p>
      <w:pPr>
        <w:pStyle w:val="BodyText"/>
        <w:spacing w:line="319" w:lineRule="auto" w:before="25"/>
        <w:ind w:right="0" w:firstLine="372"/>
        <w:jc w:val="left"/>
      </w:pPr>
      <w:r>
        <w:rPr>
          <w:w w:val="105"/>
        </w:rPr>
        <w:t>报告期内，公司实现营业收入</w:t>
      </w:r>
      <w:r>
        <w:rPr>
          <w:rFonts w:ascii="Times New Roman" w:hAnsi="Times New Roman" w:cs="Times New Roman" w:eastAsia="Times New Roman" w:hint="default"/>
          <w:w w:val="105"/>
        </w:rPr>
        <w:t>113,261.33</w:t>
      </w:r>
      <w:r>
        <w:rPr>
          <w:w w:val="105"/>
        </w:rPr>
        <w:t>万元，同比增长</w:t>
      </w:r>
      <w:r>
        <w:rPr>
          <w:rFonts w:ascii="Times New Roman" w:hAnsi="Times New Roman" w:cs="Times New Roman" w:eastAsia="Times New Roman" w:hint="default"/>
          <w:w w:val="105"/>
        </w:rPr>
        <w:t>98.74%</w:t>
      </w:r>
      <w:r>
        <w:rPr>
          <w:w w:val="105"/>
        </w:rPr>
        <w:t>；实现净利润为</w:t>
      </w:r>
      <w:r>
        <w:rPr>
          <w:rFonts w:ascii="Times New Roman" w:hAnsi="Times New Roman" w:cs="Times New Roman" w:eastAsia="Times New Roman" w:hint="default"/>
          <w:w w:val="105"/>
        </w:rPr>
        <w:t>8,206.47</w:t>
      </w:r>
      <w:r>
        <w:rPr>
          <w:w w:val="105"/>
        </w:rPr>
        <w:t>万元，较上年同期增长</w:t>
      </w:r>
      <w:r>
        <w:rPr>
          <w:rFonts w:ascii="Times New Roman" w:hAnsi="Times New Roman" w:cs="Times New Roman" w:eastAsia="Times New Roman" w:hint="default"/>
          <w:w w:val="105"/>
        </w:rPr>
        <w:t>95.63%</w:t>
      </w:r>
      <w:r>
        <w:rPr>
          <w:w w:val="105"/>
        </w:rPr>
        <w:t>，</w:t>
      </w:r>
      <w:r>
        <w:rPr>
          <w:w w:val="104"/>
        </w:rPr>
        <w:t> </w:t>
      </w:r>
      <w:r>
        <w:rPr/>
        <w:t>归属于上市公司股东的净利润</w:t>
      </w:r>
      <w:r>
        <w:rPr>
          <w:rFonts w:ascii="Times New Roman" w:hAnsi="Times New Roman" w:cs="Times New Roman" w:eastAsia="Times New Roman" w:hint="default"/>
        </w:rPr>
        <w:t>8,003.43</w:t>
      </w:r>
      <w:r>
        <w:rPr/>
        <w:t>万元，较上年同期增长</w:t>
      </w:r>
      <w:r>
        <w:rPr>
          <w:rFonts w:ascii="Times New Roman" w:hAnsi="Times New Roman" w:cs="Times New Roman" w:eastAsia="Times New Roman" w:hint="default"/>
        </w:rPr>
        <w:t>86.14%</w:t>
      </w:r>
      <w:r>
        <w:rPr/>
        <w:t>，每股收益为</w:t>
      </w:r>
      <w:r>
        <w:rPr>
          <w:rFonts w:ascii="Times New Roman" w:hAnsi="Times New Roman" w:cs="Times New Roman" w:eastAsia="Times New Roman" w:hint="default"/>
        </w:rPr>
        <w:t>0.69</w:t>
      </w:r>
      <w:r>
        <w:rPr/>
        <w:t>元，较上年同期增长</w:t>
      </w:r>
      <w:r>
        <w:rPr>
          <w:rFonts w:ascii="Times New Roman" w:hAnsi="Times New Roman" w:cs="Times New Roman" w:eastAsia="Times New Roman" w:hint="default"/>
        </w:rPr>
        <w:t>60.47%</w:t>
      </w:r>
      <w:r>
        <w:rPr/>
        <w:t>。截止</w:t>
      </w:r>
      <w:r>
        <w:rPr>
          <w:rFonts w:ascii="Times New Roman" w:hAnsi="Times New Roman" w:cs="Times New Roman" w:eastAsia="Times New Roman" w:hint="default"/>
        </w:rPr>
        <w:t>2017</w:t>
      </w:r>
      <w:r>
        <w:rPr>
          <w:rFonts w:ascii="Times New Roman" w:hAnsi="Times New Roman" w:cs="Times New Roman" w:eastAsia="Times New Roman" w:hint="default"/>
          <w:spacing w:val="22"/>
        </w:rPr>
        <w:t> </w:t>
      </w:r>
      <w:r>
        <w:rPr>
          <w:w w:val="105"/>
        </w:rPr>
        <w:t>年</w:t>
      </w:r>
      <w:r>
        <w:rPr>
          <w:rFonts w:ascii="Times New Roman" w:hAnsi="Times New Roman" w:cs="Times New Roman" w:eastAsia="Times New Roman" w:hint="default"/>
          <w:w w:val="105"/>
        </w:rPr>
        <w:t>12</w:t>
      </w:r>
      <w:r>
        <w:rPr>
          <w:w w:val="105"/>
        </w:rPr>
        <w:t>月</w:t>
      </w:r>
      <w:r>
        <w:rPr>
          <w:rFonts w:ascii="Times New Roman" w:hAnsi="Times New Roman" w:cs="Times New Roman" w:eastAsia="Times New Roman" w:hint="default"/>
          <w:w w:val="105"/>
        </w:rPr>
        <w:t>31</w:t>
      </w:r>
      <w:r>
        <w:rPr>
          <w:w w:val="105"/>
        </w:rPr>
        <w:t>日，公司总资产为</w:t>
      </w:r>
      <w:r>
        <w:rPr>
          <w:rFonts w:ascii="Times New Roman" w:hAnsi="Times New Roman" w:cs="Times New Roman" w:eastAsia="Times New Roman" w:hint="default"/>
          <w:w w:val="105"/>
        </w:rPr>
        <w:t>114,833.17</w:t>
      </w:r>
      <w:r>
        <w:rPr>
          <w:w w:val="105"/>
        </w:rPr>
        <w:t>万元，较上年增长</w:t>
      </w:r>
      <w:r>
        <w:rPr>
          <w:rFonts w:ascii="Times New Roman" w:hAnsi="Times New Roman" w:cs="Times New Roman" w:eastAsia="Times New Roman" w:hint="default"/>
          <w:w w:val="105"/>
        </w:rPr>
        <w:t>52.65%</w:t>
      </w:r>
      <w:r>
        <w:rPr>
          <w:w w:val="105"/>
        </w:rPr>
        <w:t>；归属于上市公司股东的所有者权益为</w:t>
      </w:r>
      <w:r>
        <w:rPr>
          <w:rFonts w:ascii="Times New Roman" w:hAnsi="Times New Roman" w:cs="Times New Roman" w:eastAsia="Times New Roman" w:hint="default"/>
          <w:w w:val="105"/>
        </w:rPr>
        <w:t>50,245.78</w:t>
      </w:r>
      <w:r>
        <w:rPr>
          <w:w w:val="105"/>
        </w:rPr>
        <w:t>万元，较年</w:t>
      </w:r>
      <w:r>
        <w:rPr>
          <w:spacing w:val="-43"/>
          <w:w w:val="105"/>
        </w:rPr>
        <w:t> </w:t>
      </w:r>
      <w:r>
        <w:rPr>
          <w:spacing w:val="-43"/>
          <w:w w:val="105"/>
        </w:rPr>
      </w:r>
      <w:r>
        <w:rPr>
          <w:w w:val="105"/>
        </w:rPr>
        <w:t>初增长</w:t>
      </w:r>
      <w:r>
        <w:rPr>
          <w:rFonts w:ascii="Times New Roman" w:hAnsi="Times New Roman" w:cs="Times New Roman" w:eastAsia="Times New Roman" w:hint="default"/>
          <w:w w:val="105"/>
        </w:rPr>
        <w:t>15.04%</w:t>
      </w:r>
      <w:r>
        <w:rPr>
          <w:w w:val="105"/>
        </w:rPr>
        <w:t>。</w:t>
      </w:r>
      <w:r>
        <w:rPr/>
      </w:r>
    </w:p>
    <w:p>
      <w:pPr>
        <w:pStyle w:val="BodyText"/>
        <w:spacing w:line="240" w:lineRule="auto" w:before="14"/>
        <w:ind w:left="561" w:right="0"/>
        <w:jc w:val="left"/>
      </w:pPr>
      <w:r>
        <w:rPr>
          <w:w w:val="105"/>
        </w:rPr>
        <w:t>报告期内，主要经营管理工作如下：</w:t>
      </w:r>
      <w:r>
        <w:rPr/>
      </w:r>
    </w:p>
    <w:p>
      <w:pPr>
        <w:pStyle w:val="BodyText"/>
        <w:spacing w:line="336" w:lineRule="auto" w:before="89"/>
        <w:ind w:left="441" w:right="0" w:hanging="25"/>
        <w:jc w:val="left"/>
      </w:pPr>
      <w:r>
        <w:rPr>
          <w:w w:val="105"/>
        </w:rPr>
        <w:t>（一）产业布局</w:t>
      </w:r>
      <w:r>
        <w:rPr>
          <w:spacing w:val="-82"/>
          <w:w w:val="105"/>
        </w:rPr>
        <w:t> </w:t>
      </w:r>
      <w:r>
        <w:rPr>
          <w:w w:val="105"/>
        </w:rPr>
        <w:t>报告期内，济南分公司、黄冈分公司已正式投产，黄冈工厂</w:t>
      </w:r>
      <w:r>
        <w:rPr>
          <w:rFonts w:ascii="Times New Roman" w:hAnsi="Times New Roman" w:cs="Times New Roman" w:eastAsia="Times New Roman" w:hint="default"/>
          <w:w w:val="105"/>
        </w:rPr>
        <w:t>6</w:t>
      </w:r>
      <w:r>
        <w:rPr>
          <w:w w:val="105"/>
        </w:rPr>
        <w:t>月投产同年</w:t>
      </w:r>
      <w:r>
        <w:rPr>
          <w:rFonts w:ascii="Times New Roman" w:hAnsi="Times New Roman" w:cs="Times New Roman" w:eastAsia="Times New Roman" w:hint="default"/>
          <w:w w:val="105"/>
        </w:rPr>
        <w:t>11</w:t>
      </w:r>
      <w:r>
        <w:rPr>
          <w:w w:val="105"/>
        </w:rPr>
        <w:t>月份开始盈利，供货表现优异，在当地取得</w:t>
      </w:r>
      <w:r>
        <w:rPr/>
      </w:r>
    </w:p>
    <w:p>
      <w:pPr>
        <w:pStyle w:val="BodyText"/>
        <w:spacing w:line="319" w:lineRule="auto" w:before="1"/>
        <w:ind w:right="209"/>
        <w:jc w:val="both"/>
      </w:pPr>
      <w:r>
        <w:rPr/>
        <w:t>较好的社会影响。</w:t>
      </w:r>
      <w:r>
        <w:rPr>
          <w:rFonts w:ascii="Times New Roman" w:hAnsi="Times New Roman" w:cs="Times New Roman" w:eastAsia="Times New Roman" w:hint="default"/>
        </w:rPr>
        <w:t>2017</w:t>
      </w:r>
      <w:r>
        <w:rPr/>
        <w:t>年公司分别通过增资入股、合作投资的方式投资陕西永鑫纸业包装有限公司、思塔克纸业（上海）有</w:t>
      </w:r>
      <w:r>
        <w:rPr>
          <w:spacing w:val="11"/>
        </w:rPr>
        <w:t> </w:t>
      </w:r>
      <w:r>
        <w:rPr>
          <w:spacing w:val="11"/>
        </w:rPr>
      </w:r>
      <w:r>
        <w:rPr>
          <w:w w:val="105"/>
        </w:rPr>
        <w:t>限公司，进一步完善区域化产业布局，有效降低物流运输成本，集中优化资源，拓展包装业务，保证利润的持续增长。</w:t>
      </w:r>
      <w:r>
        <w:rPr/>
      </w:r>
    </w:p>
    <w:p>
      <w:pPr>
        <w:pStyle w:val="BodyText"/>
        <w:spacing w:line="336" w:lineRule="auto" w:before="33"/>
        <w:ind w:left="524" w:right="0" w:hanging="108"/>
        <w:jc w:val="left"/>
      </w:pPr>
      <w:r>
        <w:rPr>
          <w:w w:val="105"/>
        </w:rPr>
        <w:t>（二）业务延伸</w:t>
      </w:r>
      <w:r>
        <w:rPr>
          <w:spacing w:val="-82"/>
          <w:w w:val="105"/>
        </w:rPr>
        <w:t> </w:t>
      </w:r>
      <w:r>
        <w:rPr>
          <w:spacing w:val="2"/>
          <w:w w:val="105"/>
        </w:rPr>
        <w:t>为顺应市场发展趋势，公司将先进的数码印刷技术优势与互联网相结合，打造</w:t>
      </w:r>
      <w:r>
        <w:rPr>
          <w:rFonts w:ascii="Times New Roman" w:hAnsi="Times New Roman" w:cs="Times New Roman" w:eastAsia="Times New Roman" w:hint="default"/>
          <w:spacing w:val="2"/>
          <w:w w:val="105"/>
        </w:rPr>
        <w:t>B2B2C</w:t>
      </w:r>
      <w:r>
        <w:rPr>
          <w:spacing w:val="2"/>
          <w:w w:val="105"/>
        </w:rPr>
        <w:t>平台，为消费者提供个性化印制</w:t>
      </w:r>
      <w:r>
        <w:rPr/>
      </w:r>
    </w:p>
    <w:p>
      <w:pPr>
        <w:pStyle w:val="BodyText"/>
        <w:spacing w:line="336" w:lineRule="auto" w:before="1"/>
        <w:ind w:right="207"/>
        <w:jc w:val="both"/>
      </w:pPr>
      <w:r>
        <w:rPr/>
        <w:t>品。该项目的建设投入，进一步提升公司在产品设计创新方面的能力，在当下消费个性化需求不断加强的背景下，公司主动</w:t>
      </w:r>
      <w:r>
        <w:rPr>
          <w:spacing w:val="9"/>
        </w:rPr>
        <w:t> </w:t>
      </w:r>
      <w:r>
        <w:rPr>
          <w:spacing w:val="9"/>
        </w:rPr>
      </w:r>
      <w:r>
        <w:rPr>
          <w:w w:val="105"/>
        </w:rPr>
        <w:t>提高创意设计能力，有利于强化市场竞争力。</w:t>
      </w:r>
      <w:r>
        <w:rPr/>
      </w:r>
    </w:p>
    <w:p>
      <w:pPr>
        <w:pStyle w:val="BodyText"/>
        <w:spacing w:line="336" w:lineRule="auto" w:before="21"/>
        <w:ind w:left="513" w:right="0" w:hanging="97"/>
        <w:jc w:val="left"/>
      </w:pPr>
      <w:r>
        <w:rPr>
          <w:w w:val="105"/>
        </w:rPr>
        <w:t>（三）开拓业务</w:t>
      </w:r>
      <w:r>
        <w:rPr>
          <w:spacing w:val="-82"/>
          <w:w w:val="105"/>
        </w:rPr>
        <w:t> </w:t>
      </w:r>
      <w:r>
        <w:rPr/>
        <w:t>公司管理层前瞻性布局，利用积累的互联网渠道和信息资源，通过合资设立控股子公司厦门市吉客印电子商务有限公司</w:t>
      </w:r>
    </w:p>
    <w:p>
      <w:pPr>
        <w:pStyle w:val="BodyText"/>
        <w:spacing w:line="324" w:lineRule="auto" w:before="21"/>
        <w:ind w:right="207"/>
        <w:jc w:val="both"/>
      </w:pPr>
      <w:r>
        <w:rPr/>
        <w:t>管理平台，利用大数据分析海外市场、精准定位客户群体投放广告，通过自建垂直品类销售平台及垂直品类独立站的方式进</w:t>
      </w:r>
      <w:r>
        <w:rPr>
          <w:spacing w:val="11"/>
        </w:rPr>
        <w:t> </w:t>
      </w:r>
      <w:r>
        <w:rPr>
          <w:spacing w:val="11"/>
        </w:rPr>
      </w:r>
      <w:r>
        <w:rPr>
          <w:w w:val="105"/>
        </w:rPr>
        <w:t>行线上</w:t>
      </w:r>
      <w:r>
        <w:rPr>
          <w:rFonts w:ascii="Times New Roman" w:hAnsi="Times New Roman" w:cs="Times New Roman" w:eastAsia="Times New Roman" w:hint="default"/>
          <w:w w:val="105"/>
        </w:rPr>
        <w:t>B2C</w:t>
      </w:r>
      <w:r>
        <w:rPr>
          <w:w w:val="105"/>
        </w:rPr>
        <w:t>销售的方式，目前将高性价比的各类产品跨境销售至台湾、香港、日本、中东、东南亚等多个国家或地区。截止</w:t>
      </w:r>
      <w:r>
        <w:rPr>
          <w:spacing w:val="-88"/>
          <w:w w:val="105"/>
        </w:rPr>
        <w:t> </w:t>
      </w:r>
      <w:r>
        <w:rPr>
          <w:spacing w:val="-88"/>
          <w:w w:val="105"/>
        </w:rPr>
      </w:r>
      <w:r>
        <w:rPr>
          <w:rFonts w:ascii="Times New Roman" w:hAnsi="Times New Roman" w:cs="Times New Roman" w:eastAsia="Times New Roman" w:hint="default"/>
          <w:w w:val="105"/>
        </w:rPr>
        <w:t>2017</w:t>
      </w:r>
      <w:r>
        <w:rPr>
          <w:w w:val="105"/>
        </w:rPr>
        <w:t>年</w:t>
      </w:r>
      <w:r>
        <w:rPr>
          <w:rFonts w:ascii="Times New Roman" w:hAnsi="Times New Roman" w:cs="Times New Roman" w:eastAsia="Times New Roman" w:hint="default"/>
          <w:w w:val="105"/>
        </w:rPr>
        <w:t>12</w:t>
      </w:r>
      <w:r>
        <w:rPr>
          <w:w w:val="105"/>
        </w:rPr>
        <w:t>月，跨境电商团队已发展到</w:t>
      </w:r>
      <w:r>
        <w:rPr>
          <w:rFonts w:ascii="Times New Roman" w:hAnsi="Times New Roman" w:cs="Times New Roman" w:eastAsia="Times New Roman" w:hint="default"/>
          <w:w w:val="105"/>
        </w:rPr>
        <w:t>600</w:t>
      </w:r>
      <w:r>
        <w:rPr>
          <w:w w:val="105"/>
        </w:rPr>
        <w:t>余人，营业额为</w:t>
      </w:r>
      <w:r>
        <w:rPr>
          <w:rFonts w:ascii="Times New Roman" w:hAnsi="Times New Roman" w:cs="Times New Roman" w:eastAsia="Times New Roman" w:hint="default"/>
          <w:w w:val="105"/>
        </w:rPr>
        <w:t>2.15</w:t>
      </w:r>
      <w:r>
        <w:rPr>
          <w:w w:val="105"/>
        </w:rPr>
        <w:t>亿人民币，净利润达</w:t>
      </w:r>
      <w:r>
        <w:rPr>
          <w:rFonts w:ascii="Times New Roman" w:hAnsi="Times New Roman" w:cs="Times New Roman" w:eastAsia="Times New Roman" w:hint="default"/>
          <w:w w:val="105"/>
        </w:rPr>
        <w:t>3603.79</w:t>
      </w:r>
      <w:r>
        <w:rPr>
          <w:w w:val="105"/>
        </w:rPr>
        <w:t>万元人民币，跨境电商业务迅速发</w:t>
      </w:r>
      <w:r>
        <w:rPr>
          <w:spacing w:val="-32"/>
          <w:w w:val="105"/>
        </w:rPr>
        <w:t> </w:t>
      </w:r>
      <w:r>
        <w:rPr>
          <w:w w:val="105"/>
        </w:rPr>
        <w:t>展，为公司创造新的利润增长点、提升了公司的综合实力。</w:t>
      </w:r>
      <w:r>
        <w:rPr/>
      </w:r>
    </w:p>
    <w:p>
      <w:pPr>
        <w:pStyle w:val="BodyText"/>
        <w:spacing w:line="336" w:lineRule="auto" w:before="30"/>
        <w:ind w:left="452" w:right="0" w:hanging="12"/>
        <w:jc w:val="left"/>
      </w:pPr>
      <w:r>
        <w:rPr>
          <w:w w:val="105"/>
        </w:rPr>
        <w:t>（四）并购重组</w:t>
      </w:r>
      <w:r>
        <w:rPr>
          <w:spacing w:val="-82"/>
          <w:w w:val="105"/>
        </w:rPr>
        <w:t> </w:t>
      </w:r>
      <w:r>
        <w:rPr>
          <w:w w:val="105"/>
        </w:rPr>
        <w:t>公司管理层积极寻求优质并购标的资产，在2017年拟通过发行股份、支付现金或两者相结合的方式购买易点天下网络科</w:t>
      </w:r>
      <w:r>
        <w:rPr/>
      </w:r>
    </w:p>
    <w:p>
      <w:pPr>
        <w:pStyle w:val="BodyText"/>
        <w:spacing w:line="336" w:lineRule="auto" w:before="21"/>
        <w:ind w:right="207"/>
        <w:jc w:val="both"/>
      </w:pPr>
      <w:r>
        <w:rPr/>
        <w:t>技股份有限公司的全部股权。后由于监管政策发生变化，对公司与交易对方初步拟定的方案产生较大影响，经审慎考虑最终</w:t>
      </w:r>
      <w:r>
        <w:rPr>
          <w:spacing w:val="11"/>
        </w:rPr>
        <w:t> </w:t>
      </w:r>
      <w:r>
        <w:rPr>
          <w:spacing w:val="11"/>
        </w:rPr>
      </w:r>
      <w:r>
        <w:rPr/>
        <w:t>终止了该次重大资产重组事项。尽管此次收购事项未能最终完成，但在重组过程中，发现了新业务亮点及新一代的企业营销</w:t>
      </w:r>
      <w:r>
        <w:rPr>
          <w:spacing w:val="11"/>
        </w:rPr>
        <w:t> </w:t>
      </w:r>
      <w:r>
        <w:rPr>
          <w:spacing w:val="11"/>
        </w:rPr>
      </w:r>
      <w:r>
        <w:rPr/>
        <w:t>模式，为下一步进行内生式发展和持续寻找优质资产积累了有效资源和经验，未来公司依然持续寻找优质标的资产，增加公</w:t>
      </w:r>
      <w:r>
        <w:rPr>
          <w:spacing w:val="11"/>
        </w:rPr>
        <w:t> </w:t>
      </w:r>
      <w:r>
        <w:rPr>
          <w:spacing w:val="11"/>
        </w:rPr>
      </w:r>
      <w:r>
        <w:rPr>
          <w:w w:val="105"/>
        </w:rPr>
        <w:t>司竞争力与持续盈利能力。</w:t>
      </w:r>
      <w:r>
        <w:rPr/>
      </w:r>
    </w:p>
    <w:p>
      <w:pPr>
        <w:pStyle w:val="BodyText"/>
        <w:spacing w:line="336" w:lineRule="auto" w:before="21"/>
        <w:ind w:left="524" w:right="0"/>
        <w:jc w:val="left"/>
      </w:pPr>
      <w:r>
        <w:rPr>
          <w:w w:val="105"/>
        </w:rPr>
        <w:t>（五）强化管理</w:t>
      </w:r>
      <w:r>
        <w:rPr>
          <w:spacing w:val="-82"/>
          <w:w w:val="105"/>
        </w:rPr>
        <w:t> </w:t>
      </w:r>
      <w:r>
        <w:rPr>
          <w:spacing w:val="3"/>
        </w:rPr>
        <w:t>公司根据实际经营状况，对公司的规章制度进行相应的修订，提高公司的规范运作能力，优化治理结构，提升管理水</w:t>
      </w:r>
      <w:r>
        <w:rPr/>
      </w:r>
    </w:p>
    <w:p>
      <w:pPr>
        <w:pStyle w:val="BodyText"/>
        <w:spacing w:line="319" w:lineRule="auto" w:before="21"/>
        <w:ind w:right="0"/>
        <w:jc w:val="left"/>
      </w:pPr>
      <w:r>
        <w:rPr>
          <w:w w:val="105"/>
        </w:rPr>
        <w:t>平。报告期内，公司导入精益生产管理，启动信息化建设，引进</w:t>
      </w:r>
      <w:r>
        <w:rPr>
          <w:rFonts w:ascii="Times New Roman" w:hAnsi="Times New Roman" w:cs="Times New Roman" w:eastAsia="Times New Roman" w:hint="default"/>
          <w:w w:val="105"/>
        </w:rPr>
        <w:t>OA</w:t>
      </w:r>
      <w:r>
        <w:rPr>
          <w:w w:val="105"/>
        </w:rPr>
        <w:t>、</w:t>
      </w:r>
      <w:r>
        <w:rPr>
          <w:rFonts w:ascii="Times New Roman" w:hAnsi="Times New Roman" w:cs="Times New Roman" w:eastAsia="Times New Roman" w:hint="default"/>
          <w:w w:val="105"/>
        </w:rPr>
        <w:t>EHR</w:t>
      </w:r>
      <w:r>
        <w:rPr>
          <w:w w:val="105"/>
        </w:rPr>
        <w:t>、</w:t>
      </w:r>
      <w:r>
        <w:rPr>
          <w:rFonts w:ascii="Times New Roman" w:hAnsi="Times New Roman" w:cs="Times New Roman" w:eastAsia="Times New Roman" w:hint="default"/>
          <w:w w:val="105"/>
        </w:rPr>
        <w:t>ERP</w:t>
      </w:r>
      <w:r>
        <w:rPr>
          <w:w w:val="105"/>
        </w:rPr>
        <w:t>系统，组建专业的</w:t>
      </w:r>
      <w:r>
        <w:rPr>
          <w:rFonts w:ascii="Times New Roman" w:hAnsi="Times New Roman" w:cs="Times New Roman" w:eastAsia="Times New Roman" w:hint="default"/>
          <w:w w:val="105"/>
        </w:rPr>
        <w:t>IT</w:t>
      </w:r>
      <w:r>
        <w:rPr>
          <w:w w:val="105"/>
        </w:rPr>
        <w:t>团队，在办公自动化、</w:t>
      </w:r>
      <w:r>
        <w:rPr>
          <w:spacing w:val="-66"/>
          <w:w w:val="105"/>
        </w:rPr>
        <w:t> </w:t>
      </w:r>
      <w:r>
        <w:rPr>
          <w:spacing w:val="-66"/>
          <w:w w:val="105"/>
        </w:rPr>
      </w:r>
      <w:r>
        <w:rPr>
          <w:w w:val="105"/>
        </w:rPr>
        <w:t>专业人力资源管理、生产运营管理三个方面三管齐下，通过专业的</w:t>
      </w:r>
      <w:r>
        <w:rPr>
          <w:rFonts w:ascii="Times New Roman" w:hAnsi="Times New Roman" w:cs="Times New Roman" w:eastAsia="Times New Roman" w:hint="default"/>
          <w:w w:val="105"/>
        </w:rPr>
        <w:t>IT</w:t>
      </w:r>
      <w:r>
        <w:rPr>
          <w:w w:val="105"/>
        </w:rPr>
        <w:t>部署提高公司的生产运营效率、降低经营成本，从而提</w:t>
      </w:r>
      <w:r>
        <w:rPr>
          <w:spacing w:val="2"/>
          <w:w w:val="104"/>
        </w:rPr>
        <w:t> </w:t>
      </w:r>
      <w:r>
        <w:rPr>
          <w:w w:val="105"/>
        </w:rPr>
        <w:t>高公司的综合竞争力。</w:t>
      </w:r>
      <w:r>
        <w:rPr/>
      </w:r>
    </w:p>
    <w:p>
      <w:pPr>
        <w:spacing w:after="0" w:line="319" w:lineRule="auto"/>
        <w:jc w:val="left"/>
        <w:sectPr>
          <w:pgSz w:w="11900" w:h="16840"/>
          <w:pgMar w:header="845" w:footer="977" w:top="1460" w:bottom="1160" w:left="980" w:right="920"/>
        </w:sectPr>
      </w:pPr>
    </w:p>
    <w:p>
      <w:pPr>
        <w:pStyle w:val="Heading2"/>
        <w:spacing w:line="240" w:lineRule="auto" w:before="29"/>
        <w:ind w:right="0"/>
        <w:jc w:val="left"/>
        <w:rPr>
          <w:b w:val="0"/>
          <w:bCs w:val="0"/>
        </w:rPr>
      </w:pPr>
      <w:r>
        <w:rPr/>
        <w:pict>
          <v:group style="position:absolute;margin-left:55.200001pt;margin-top:2.443833pt;width:484.8pt;height:.1pt;mso-position-horizontal-relative:page;mso-position-vertical-relative:paragraph;z-index:-1101832" coordorigin="1104,49" coordsize="9696,2">
            <v:shape style="position:absolute;left:1104;top:49;width:9696;height:2" coordorigin="1104,49" coordsize="9696,0" path="m1104,49l10800,49e" filled="false" stroked="true" strokeweight=".72pt" strokecolor="#000000">
              <v:path arrowok="t"/>
            </v:shape>
            <w10:wrap type="none"/>
          </v:group>
        </w:pict>
      </w:r>
      <w:r>
        <w:rPr>
          <w:w w:val="105"/>
        </w:rPr>
        <w:t>二、主营业务分析</w:t>
      </w:r>
      <w:r>
        <w:rPr>
          <w:b w:val="0"/>
          <w:bCs w:val="0"/>
        </w:rPr>
      </w:r>
    </w:p>
    <w:p>
      <w:pPr>
        <w:spacing w:line="240" w:lineRule="auto" w:before="5"/>
        <w:rPr>
          <w:rFonts w:ascii="宋体" w:hAnsi="宋体" w:cs="宋体" w:eastAsia="宋体" w:hint="default"/>
          <w:b/>
          <w:bCs/>
          <w:sz w:val="25"/>
          <w:szCs w:val="25"/>
        </w:rPr>
      </w:pPr>
    </w:p>
    <w:p>
      <w:pPr>
        <w:spacing w:line="573" w:lineRule="auto" w:before="0"/>
        <w:ind w:left="152" w:right="5314"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、概述</w:t>
      </w:r>
      <w:r>
        <w:rPr>
          <w:rFonts w:ascii="宋体" w:hAnsi="宋体" w:cs="宋体" w:eastAsia="宋体" w:hint="default"/>
          <w:b/>
          <w:bCs/>
          <w:spacing w:val="3"/>
          <w:w w:val="102"/>
          <w:sz w:val="20"/>
          <w:szCs w:val="20"/>
        </w:rPr>
        <w:t> </w:t>
      </w:r>
      <w:r>
        <w:rPr>
          <w:rFonts w:ascii="宋体" w:hAnsi="宋体" w:cs="宋体" w:eastAsia="宋体" w:hint="default"/>
          <w:w w:val="105"/>
          <w:sz w:val="17"/>
          <w:szCs w:val="17"/>
        </w:rPr>
        <w:t>参见</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经营情况讨论与分析</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中的</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一、概述</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相关内容。</w:t>
      </w:r>
      <w:r>
        <w:rPr>
          <w:rFonts w:ascii="宋体" w:hAnsi="宋体" w:cs="宋体" w:eastAsia="宋体" w:hint="default"/>
          <w:spacing w:val="-63"/>
          <w:w w:val="105"/>
          <w:sz w:val="17"/>
          <w:szCs w:val="17"/>
        </w:rPr>
        <w:t> </w:t>
      </w:r>
      <w:r>
        <w:rPr>
          <w:rFonts w:ascii="Times New Roman" w:hAnsi="Times New Roman" w:cs="Times New Roman" w:eastAsia="Times New Roman" w:hint="default"/>
          <w:b/>
          <w:bCs/>
          <w:w w:val="105"/>
          <w:sz w:val="20"/>
          <w:szCs w:val="20"/>
        </w:rPr>
        <w:t>2</w:t>
      </w:r>
      <w:r>
        <w:rPr>
          <w:rFonts w:ascii="宋体" w:hAnsi="宋体" w:cs="宋体" w:eastAsia="宋体" w:hint="default"/>
          <w:b/>
          <w:bCs/>
          <w:w w:val="105"/>
          <w:sz w:val="20"/>
          <w:szCs w:val="20"/>
        </w:rPr>
        <w:t>、收入与成本</w:t>
      </w:r>
      <w:r>
        <w:rPr>
          <w:rFonts w:ascii="宋体" w:hAnsi="宋体" w:cs="宋体" w:eastAsia="宋体" w:hint="default"/>
          <w:sz w:val="20"/>
          <w:szCs w:val="20"/>
        </w:rPr>
      </w:r>
    </w:p>
    <w:p>
      <w:pPr>
        <w:pStyle w:val="Heading4"/>
        <w:spacing w:line="240" w:lineRule="auto" w:before="29"/>
        <w:ind w:right="0"/>
        <w:jc w:val="left"/>
        <w:rPr>
          <w:b w:val="0"/>
          <w:bCs w:val="0"/>
        </w:rPr>
      </w:pPr>
      <w:r>
        <w:rPr>
          <w:w w:val="105"/>
        </w:rPr>
        <w:t>（</w:t>
      </w:r>
      <w:r>
        <w:rPr>
          <w:rFonts w:ascii="Times New Roman" w:hAnsi="Times New Roman" w:cs="Times New Roman" w:eastAsia="Times New Roman" w:hint="default"/>
          <w:w w:val="105"/>
        </w:rPr>
        <w:t>1</w:t>
      </w:r>
      <w:r>
        <w:rPr>
          <w:w w:val="105"/>
        </w:rPr>
        <w:t>）营业收入构成</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7"/>
        <w:jc w:val="right"/>
      </w:pPr>
      <w:r>
        <w:rPr>
          <w:w w:val="105"/>
        </w:rPr>
        <w:t>单位：元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403" w:hRule="exact"/>
        </w:trPr>
        <w:tc>
          <w:tcPr>
            <w:tcW w:w="1598" w:type="dxa"/>
            <w:vMerge w:val="restart"/>
            <w:tcBorders>
              <w:top w:val="single" w:sz="4" w:space="0" w:color="000000"/>
              <w:left w:val="single" w:sz="4" w:space="0" w:color="000000"/>
              <w:right w:val="single" w:sz="4" w:space="0" w:color="000000"/>
            </w:tcBorders>
            <w:shd w:val="clear" w:color="auto" w:fill="D3D3D3"/>
          </w:tcPr>
          <w:p>
            <w:pP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32" w:right="0"/>
              <w:jc w:val="left"/>
              <w:rPr>
                <w:rFonts w:ascii="宋体" w:hAnsi="宋体" w:cs="宋体" w:eastAsia="宋体" w:hint="default"/>
                <w:sz w:val="17"/>
                <w:szCs w:val="17"/>
              </w:rPr>
            </w:pPr>
            <w:r>
              <w:rPr>
                <w:rFonts w:ascii="宋体" w:hAnsi="宋体" w:cs="宋体" w:eastAsia="宋体" w:hint="default"/>
                <w:w w:val="105"/>
                <w:sz w:val="17"/>
                <w:szCs w:val="17"/>
              </w:rPr>
              <w:t>同比增减</w:t>
            </w:r>
            <w:r>
              <w:rPr>
                <w:rFonts w:ascii="宋体" w:hAnsi="宋体" w:cs="宋体" w:eastAsia="宋体" w:hint="default"/>
                <w:sz w:val="17"/>
                <w:szCs w:val="17"/>
              </w:rPr>
            </w:r>
          </w:p>
        </w:tc>
      </w:tr>
      <w:tr>
        <w:trPr>
          <w:trHeight w:val="403"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占营业收入比重</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占营业收入比重</w:t>
            </w:r>
            <w:r>
              <w:rPr>
                <w:rFonts w:ascii="宋体" w:hAnsi="宋体" w:cs="宋体" w:eastAsia="宋体" w:hint="default"/>
                <w:sz w:val="17"/>
                <w:szCs w:val="17"/>
              </w:rPr>
            </w:r>
          </w:p>
        </w:tc>
        <w:tc>
          <w:tcPr>
            <w:tcW w:w="1594" w:type="dxa"/>
            <w:vMerge/>
            <w:tcBorders>
              <w:left w:val="single" w:sz="4" w:space="0" w:color="000000"/>
              <w:bottom w:val="single" w:sz="4" w:space="0" w:color="000000"/>
              <w:right w:val="single" w:sz="4" w:space="0" w:color="000000"/>
            </w:tcBorders>
            <w:shd w:val="clear" w:color="auto" w:fill="D3D3D3"/>
          </w:tcPr>
          <w:p>
            <w:pPr/>
          </w:p>
        </w:tc>
      </w:tr>
      <w:tr>
        <w:trPr>
          <w:trHeight w:val="408"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营业收入合计</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58"/>
              <w:jc w:val="right"/>
              <w:rPr>
                <w:rFonts w:ascii="Times New Roman" w:hAnsi="Times New Roman" w:cs="Times New Roman" w:eastAsia="Times New Roman" w:hint="default"/>
                <w:sz w:val="17"/>
                <w:szCs w:val="17"/>
              </w:rPr>
            </w:pPr>
            <w:r>
              <w:rPr>
                <w:rFonts w:ascii="Times New Roman"/>
                <w:w w:val="105"/>
                <w:sz w:val="17"/>
              </w:rPr>
              <w:t>1,132,613,257.78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6"/>
              <w:jc w:val="right"/>
              <w:rPr>
                <w:rFonts w:ascii="Times New Roman" w:hAnsi="Times New Roman" w:cs="Times New Roman" w:eastAsia="Times New Roman" w:hint="default"/>
                <w:sz w:val="17"/>
                <w:szCs w:val="17"/>
              </w:rPr>
            </w:pPr>
            <w:r>
              <w:rPr>
                <w:rFonts w:ascii="Times New Roman"/>
                <w:w w:val="105"/>
                <w:sz w:val="17"/>
              </w:rPr>
              <w:t>569,901,638.12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98.74%</w:t>
            </w:r>
            <w:r>
              <w:rPr>
                <w:rFonts w:ascii="Times New Roman"/>
                <w:sz w:val="17"/>
              </w:rPr>
            </w:r>
          </w:p>
        </w:tc>
      </w:tr>
      <w:tr>
        <w:trPr>
          <w:trHeight w:val="394"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1" w:right="0"/>
              <w:jc w:val="center"/>
              <w:rPr>
                <w:rFonts w:ascii="宋体" w:hAnsi="宋体" w:cs="宋体" w:eastAsia="宋体" w:hint="default"/>
                <w:sz w:val="17"/>
                <w:szCs w:val="17"/>
              </w:rPr>
            </w:pPr>
            <w:r>
              <w:rPr>
                <w:rFonts w:ascii="宋体" w:hAnsi="宋体" w:cs="宋体" w:eastAsia="宋体" w:hint="default"/>
                <w:w w:val="105"/>
                <w:sz w:val="17"/>
                <w:szCs w:val="17"/>
              </w:rPr>
              <w:t>分行业</w:t>
            </w:r>
            <w:r>
              <w:rPr>
                <w:rFonts w:ascii="宋体" w:hAnsi="宋体" w:cs="宋体" w:eastAsia="宋体" w:hint="default"/>
                <w:sz w:val="17"/>
                <w:szCs w:val="17"/>
              </w:rPr>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印刷包装业</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6"/>
              <w:jc w:val="right"/>
              <w:rPr>
                <w:rFonts w:ascii="Times New Roman" w:hAnsi="Times New Roman" w:cs="Times New Roman" w:eastAsia="Times New Roman" w:hint="default"/>
                <w:sz w:val="17"/>
                <w:szCs w:val="17"/>
              </w:rPr>
            </w:pPr>
            <w:r>
              <w:rPr>
                <w:rFonts w:ascii="Times New Roman"/>
                <w:w w:val="105"/>
                <w:sz w:val="17"/>
              </w:rPr>
              <w:t>906,608,682.38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80.05%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6"/>
              <w:jc w:val="right"/>
              <w:rPr>
                <w:rFonts w:ascii="Times New Roman" w:hAnsi="Times New Roman" w:cs="Times New Roman" w:eastAsia="Times New Roman" w:hint="default"/>
                <w:sz w:val="17"/>
                <w:szCs w:val="17"/>
              </w:rPr>
            </w:pPr>
            <w:r>
              <w:rPr>
                <w:rFonts w:ascii="Times New Roman"/>
                <w:w w:val="105"/>
                <w:sz w:val="17"/>
              </w:rPr>
              <w:t>556,826,397.10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97.71%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62.82%</w:t>
            </w:r>
            <w:r>
              <w:rPr>
                <w:rFonts w:ascii="Times New Roman"/>
                <w:sz w:val="17"/>
              </w:rPr>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71"/>
              <w:jc w:val="right"/>
              <w:rPr>
                <w:rFonts w:ascii="Times New Roman" w:hAnsi="Times New Roman" w:cs="Times New Roman" w:eastAsia="Times New Roman" w:hint="default"/>
                <w:sz w:val="17"/>
                <w:szCs w:val="17"/>
              </w:rPr>
            </w:pPr>
            <w:r>
              <w:rPr>
                <w:rFonts w:ascii="Times New Roman"/>
                <w:w w:val="105"/>
                <w:sz w:val="17"/>
              </w:rPr>
              <w:t>10,792,595.01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0.95%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71"/>
              <w:jc w:val="right"/>
              <w:rPr>
                <w:rFonts w:ascii="Times New Roman" w:hAnsi="Times New Roman" w:cs="Times New Roman" w:eastAsia="Times New Roman" w:hint="default"/>
                <w:sz w:val="17"/>
                <w:szCs w:val="17"/>
              </w:rPr>
            </w:pPr>
            <w:r>
              <w:rPr>
                <w:rFonts w:ascii="Times New Roman"/>
                <w:w w:val="105"/>
                <w:sz w:val="17"/>
              </w:rPr>
              <w:t>13,075,241.02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2.29%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-17.46%</w:t>
            </w:r>
            <w:r>
              <w:rPr>
                <w:rFonts w:ascii="Times New Roman"/>
                <w:sz w:val="17"/>
              </w:rPr>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电商</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9"/>
              <w:jc w:val="right"/>
              <w:rPr>
                <w:rFonts w:ascii="Times New Roman" w:hAnsi="Times New Roman" w:cs="Times New Roman" w:eastAsia="Times New Roman" w:hint="default"/>
                <w:sz w:val="17"/>
                <w:szCs w:val="17"/>
              </w:rPr>
            </w:pPr>
            <w:r>
              <w:rPr>
                <w:rFonts w:ascii="Times New Roman"/>
                <w:sz w:val="17"/>
              </w:rPr>
              <w:t>215,211,980.39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19.00%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1" w:right="0"/>
              <w:jc w:val="center"/>
              <w:rPr>
                <w:rFonts w:ascii="宋体" w:hAnsi="宋体" w:cs="宋体" w:eastAsia="宋体" w:hint="default"/>
                <w:sz w:val="17"/>
                <w:szCs w:val="17"/>
              </w:rPr>
            </w:pPr>
            <w:r>
              <w:rPr>
                <w:rFonts w:ascii="宋体" w:hAnsi="宋体" w:cs="宋体" w:eastAsia="宋体" w:hint="default"/>
                <w:w w:val="105"/>
                <w:sz w:val="17"/>
                <w:szCs w:val="17"/>
              </w:rPr>
              <w:t>分产品</w:t>
            </w:r>
            <w:r>
              <w:rPr>
                <w:rFonts w:ascii="宋体" w:hAnsi="宋体" w:cs="宋体" w:eastAsia="宋体" w:hint="default"/>
                <w:sz w:val="17"/>
                <w:szCs w:val="17"/>
              </w:rPr>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彩色包装纸盒</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6"/>
              <w:jc w:val="right"/>
              <w:rPr>
                <w:rFonts w:ascii="Times New Roman" w:hAnsi="Times New Roman" w:cs="Times New Roman" w:eastAsia="Times New Roman" w:hint="default"/>
                <w:sz w:val="17"/>
                <w:szCs w:val="17"/>
              </w:rPr>
            </w:pPr>
            <w:r>
              <w:rPr>
                <w:rFonts w:ascii="Times New Roman"/>
                <w:w w:val="105"/>
                <w:sz w:val="17"/>
              </w:rPr>
              <w:t>326,090,847.18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28.79%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6"/>
              <w:jc w:val="right"/>
              <w:rPr>
                <w:rFonts w:ascii="Times New Roman" w:hAnsi="Times New Roman" w:cs="Times New Roman" w:eastAsia="Times New Roman" w:hint="default"/>
                <w:sz w:val="17"/>
                <w:szCs w:val="17"/>
              </w:rPr>
            </w:pPr>
            <w:r>
              <w:rPr>
                <w:rFonts w:ascii="Times New Roman"/>
                <w:w w:val="105"/>
                <w:sz w:val="17"/>
              </w:rPr>
              <w:t>274,216,814.46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48.12%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18.92%</w:t>
            </w:r>
            <w:r>
              <w:rPr>
                <w:rFonts w:ascii="Times New Roman"/>
                <w:sz w:val="17"/>
              </w:rPr>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彩色包装箱</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9"/>
              <w:jc w:val="right"/>
              <w:rPr>
                <w:rFonts w:ascii="Times New Roman" w:hAnsi="Times New Roman" w:cs="Times New Roman" w:eastAsia="Times New Roman" w:hint="default"/>
                <w:sz w:val="17"/>
                <w:szCs w:val="17"/>
              </w:rPr>
            </w:pPr>
            <w:r>
              <w:rPr>
                <w:rFonts w:ascii="Times New Roman"/>
                <w:sz w:val="17"/>
              </w:rPr>
              <w:t>511,232,942.95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45.14%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6"/>
              <w:jc w:val="right"/>
              <w:rPr>
                <w:rFonts w:ascii="Times New Roman" w:hAnsi="Times New Roman" w:cs="Times New Roman" w:eastAsia="Times New Roman" w:hint="default"/>
                <w:sz w:val="17"/>
                <w:szCs w:val="17"/>
              </w:rPr>
            </w:pPr>
            <w:r>
              <w:rPr>
                <w:rFonts w:ascii="Times New Roman"/>
                <w:w w:val="105"/>
                <w:sz w:val="17"/>
              </w:rPr>
              <w:t>209,679,748.25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36.79%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143.82%</w:t>
            </w:r>
            <w:r>
              <w:rPr>
                <w:rFonts w:ascii="Times New Roman"/>
                <w:sz w:val="17"/>
              </w:rPr>
            </w:r>
          </w:p>
        </w:tc>
      </w:tr>
      <w:tr>
        <w:trPr>
          <w:trHeight w:val="398"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塑料软包装</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71"/>
              <w:jc w:val="right"/>
              <w:rPr>
                <w:rFonts w:ascii="Times New Roman" w:hAnsi="Times New Roman" w:cs="Times New Roman" w:eastAsia="Times New Roman" w:hint="default"/>
                <w:sz w:val="17"/>
                <w:szCs w:val="17"/>
              </w:rPr>
            </w:pPr>
            <w:r>
              <w:rPr>
                <w:rFonts w:ascii="Times New Roman"/>
                <w:w w:val="105"/>
                <w:sz w:val="17"/>
              </w:rPr>
              <w:t>19,191,431.90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1.70%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71"/>
              <w:jc w:val="right"/>
              <w:rPr>
                <w:rFonts w:ascii="Times New Roman" w:hAnsi="Times New Roman" w:cs="Times New Roman" w:eastAsia="Times New Roman" w:hint="default"/>
                <w:sz w:val="17"/>
                <w:szCs w:val="17"/>
              </w:rPr>
            </w:pPr>
            <w:r>
              <w:rPr>
                <w:rFonts w:ascii="Times New Roman"/>
                <w:w w:val="105"/>
                <w:sz w:val="17"/>
              </w:rPr>
              <w:t>26,422,592.09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4.64%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-27.37%</w:t>
            </w:r>
            <w:r>
              <w:rPr>
                <w:rFonts w:ascii="Times New Roman"/>
                <w:sz w:val="17"/>
              </w:rPr>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环保纸袋</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71"/>
              <w:jc w:val="right"/>
              <w:rPr>
                <w:rFonts w:ascii="Times New Roman" w:hAnsi="Times New Roman" w:cs="Times New Roman" w:eastAsia="Times New Roman" w:hint="default"/>
                <w:sz w:val="17"/>
                <w:szCs w:val="17"/>
              </w:rPr>
            </w:pPr>
            <w:r>
              <w:rPr>
                <w:rFonts w:ascii="Times New Roman"/>
                <w:w w:val="105"/>
                <w:sz w:val="17"/>
              </w:rPr>
              <w:t>50,093,460.35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5"/>
                <w:sz w:val="17"/>
              </w:rPr>
              <w:t>4.41%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71"/>
              <w:jc w:val="right"/>
              <w:rPr>
                <w:rFonts w:ascii="Times New Roman" w:hAnsi="Times New Roman" w:cs="Times New Roman" w:eastAsia="Times New Roman" w:hint="default"/>
                <w:sz w:val="17"/>
                <w:szCs w:val="17"/>
              </w:rPr>
            </w:pPr>
            <w:r>
              <w:rPr>
                <w:rFonts w:ascii="Times New Roman"/>
                <w:w w:val="105"/>
                <w:sz w:val="17"/>
              </w:rPr>
              <w:t>46,507,242.30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5"/>
                <w:sz w:val="17"/>
              </w:rPr>
              <w:t>8.16%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5"/>
                <w:sz w:val="17"/>
              </w:rPr>
              <w:t>7.71%</w:t>
            </w:r>
            <w:r>
              <w:rPr>
                <w:rFonts w:ascii="Times New Roman"/>
                <w:sz w:val="17"/>
              </w:rPr>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71"/>
              <w:jc w:val="right"/>
              <w:rPr>
                <w:rFonts w:ascii="Times New Roman" w:hAnsi="Times New Roman" w:cs="Times New Roman" w:eastAsia="Times New Roman" w:hint="default"/>
                <w:sz w:val="17"/>
                <w:szCs w:val="17"/>
              </w:rPr>
            </w:pPr>
            <w:r>
              <w:rPr>
                <w:rFonts w:ascii="Times New Roman"/>
                <w:w w:val="105"/>
                <w:sz w:val="17"/>
              </w:rPr>
              <w:t>10,792,595.01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0.96%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71"/>
              <w:jc w:val="right"/>
              <w:rPr>
                <w:rFonts w:ascii="Times New Roman" w:hAnsi="Times New Roman" w:cs="Times New Roman" w:eastAsia="Times New Roman" w:hint="default"/>
                <w:sz w:val="17"/>
                <w:szCs w:val="17"/>
              </w:rPr>
            </w:pPr>
            <w:r>
              <w:rPr>
                <w:rFonts w:ascii="Times New Roman"/>
                <w:w w:val="105"/>
                <w:sz w:val="17"/>
              </w:rPr>
              <w:t>13,075,241.02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2.29%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-17.46%</w:t>
            </w:r>
            <w:r>
              <w:rPr>
                <w:rFonts w:ascii="Times New Roman"/>
                <w:sz w:val="17"/>
              </w:rPr>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电商</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9"/>
              <w:jc w:val="right"/>
              <w:rPr>
                <w:rFonts w:ascii="Times New Roman" w:hAnsi="Times New Roman" w:cs="Times New Roman" w:eastAsia="Times New Roman" w:hint="default"/>
                <w:sz w:val="17"/>
                <w:szCs w:val="17"/>
              </w:rPr>
            </w:pPr>
            <w:r>
              <w:rPr>
                <w:rFonts w:ascii="Times New Roman"/>
                <w:sz w:val="17"/>
              </w:rPr>
              <w:t>215,211,980.39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19.00%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分地区</w:t>
            </w:r>
            <w:r>
              <w:rPr>
                <w:rFonts w:ascii="宋体" w:hAnsi="宋体" w:cs="宋体" w:eastAsia="宋体" w:hint="default"/>
                <w:sz w:val="17"/>
                <w:szCs w:val="17"/>
              </w:rPr>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东北</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71"/>
              <w:jc w:val="right"/>
              <w:rPr>
                <w:rFonts w:ascii="Times New Roman" w:hAnsi="Times New Roman" w:cs="Times New Roman" w:eastAsia="Times New Roman" w:hint="default"/>
                <w:sz w:val="17"/>
                <w:szCs w:val="17"/>
              </w:rPr>
            </w:pPr>
            <w:r>
              <w:rPr>
                <w:rFonts w:ascii="Times New Roman"/>
                <w:w w:val="105"/>
                <w:sz w:val="17"/>
              </w:rPr>
              <w:t>26,742,952.96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5"/>
                <w:sz w:val="17"/>
              </w:rPr>
              <w:t>2.36%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71"/>
              <w:jc w:val="right"/>
              <w:rPr>
                <w:rFonts w:ascii="Times New Roman" w:hAnsi="Times New Roman" w:cs="Times New Roman" w:eastAsia="Times New Roman" w:hint="default"/>
                <w:sz w:val="17"/>
                <w:szCs w:val="17"/>
              </w:rPr>
            </w:pPr>
            <w:r>
              <w:rPr>
                <w:rFonts w:ascii="Times New Roman"/>
                <w:w w:val="105"/>
                <w:sz w:val="17"/>
              </w:rPr>
              <w:t>24,548,872.28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5"/>
                <w:sz w:val="17"/>
              </w:rPr>
              <w:t>4.31%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5"/>
                <w:sz w:val="17"/>
              </w:rPr>
              <w:t>8.94%</w:t>
            </w:r>
            <w:r>
              <w:rPr>
                <w:rFonts w:ascii="Times New Roman"/>
                <w:sz w:val="17"/>
              </w:rPr>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华北</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6"/>
              <w:jc w:val="right"/>
              <w:rPr>
                <w:rFonts w:ascii="Times New Roman" w:hAnsi="Times New Roman" w:cs="Times New Roman" w:eastAsia="Times New Roman" w:hint="default"/>
                <w:sz w:val="17"/>
                <w:szCs w:val="17"/>
              </w:rPr>
            </w:pPr>
            <w:r>
              <w:rPr>
                <w:rFonts w:ascii="Times New Roman"/>
                <w:w w:val="105"/>
                <w:sz w:val="17"/>
              </w:rPr>
              <w:t>504,916,329.53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44.59%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6"/>
              <w:jc w:val="right"/>
              <w:rPr>
                <w:rFonts w:ascii="Times New Roman" w:hAnsi="Times New Roman" w:cs="Times New Roman" w:eastAsia="Times New Roman" w:hint="default"/>
                <w:sz w:val="17"/>
                <w:szCs w:val="17"/>
              </w:rPr>
            </w:pPr>
            <w:r>
              <w:rPr>
                <w:rFonts w:ascii="Times New Roman"/>
                <w:w w:val="105"/>
                <w:sz w:val="17"/>
              </w:rPr>
              <w:t>332,795,626.61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58.40%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51.72%</w:t>
            </w:r>
            <w:r>
              <w:rPr>
                <w:rFonts w:ascii="Times New Roman"/>
                <w:sz w:val="17"/>
              </w:rPr>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华东</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6"/>
              <w:jc w:val="right"/>
              <w:rPr>
                <w:rFonts w:ascii="Times New Roman" w:hAnsi="Times New Roman" w:cs="Times New Roman" w:eastAsia="Times New Roman" w:hint="default"/>
                <w:sz w:val="17"/>
                <w:szCs w:val="17"/>
              </w:rPr>
            </w:pPr>
            <w:r>
              <w:rPr>
                <w:rFonts w:ascii="Times New Roman"/>
                <w:w w:val="105"/>
                <w:sz w:val="17"/>
              </w:rPr>
              <w:t>239,840,014.02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21.18%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6"/>
              <w:jc w:val="right"/>
              <w:rPr>
                <w:rFonts w:ascii="Times New Roman" w:hAnsi="Times New Roman" w:cs="Times New Roman" w:eastAsia="Times New Roman" w:hint="default"/>
                <w:sz w:val="17"/>
                <w:szCs w:val="17"/>
              </w:rPr>
            </w:pPr>
            <w:r>
              <w:rPr>
                <w:rFonts w:ascii="Times New Roman"/>
                <w:w w:val="105"/>
                <w:sz w:val="17"/>
              </w:rPr>
              <w:t>141,107,484.62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24.76%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69.97%</w:t>
            </w:r>
            <w:r>
              <w:rPr>
                <w:rFonts w:ascii="Times New Roman"/>
                <w:sz w:val="17"/>
              </w:rPr>
            </w:r>
          </w:p>
        </w:tc>
      </w:tr>
      <w:tr>
        <w:trPr>
          <w:trHeight w:val="398"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华南</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71"/>
              <w:jc w:val="right"/>
              <w:rPr>
                <w:rFonts w:ascii="Times New Roman" w:hAnsi="Times New Roman" w:cs="Times New Roman" w:eastAsia="Times New Roman" w:hint="default"/>
                <w:sz w:val="17"/>
                <w:szCs w:val="17"/>
              </w:rPr>
            </w:pPr>
            <w:r>
              <w:rPr>
                <w:rFonts w:ascii="Times New Roman"/>
                <w:w w:val="105"/>
                <w:sz w:val="17"/>
              </w:rPr>
              <w:t>44,787,371.60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3.95%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71"/>
              <w:jc w:val="right"/>
              <w:rPr>
                <w:rFonts w:ascii="Times New Roman" w:hAnsi="Times New Roman" w:cs="Times New Roman" w:eastAsia="Times New Roman" w:hint="default"/>
                <w:sz w:val="17"/>
                <w:szCs w:val="17"/>
              </w:rPr>
            </w:pPr>
            <w:r>
              <w:rPr>
                <w:rFonts w:ascii="Times New Roman"/>
                <w:w w:val="105"/>
                <w:sz w:val="17"/>
              </w:rPr>
              <w:t>33,196,712.30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5.82%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34.92%</w:t>
            </w:r>
            <w:r>
              <w:rPr>
                <w:rFonts w:ascii="Times New Roman"/>
                <w:sz w:val="17"/>
              </w:rPr>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华中</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71"/>
              <w:jc w:val="right"/>
              <w:rPr>
                <w:rFonts w:ascii="Times New Roman" w:hAnsi="Times New Roman" w:cs="Times New Roman" w:eastAsia="Times New Roman" w:hint="default"/>
                <w:sz w:val="17"/>
                <w:szCs w:val="17"/>
              </w:rPr>
            </w:pPr>
            <w:r>
              <w:rPr>
                <w:rFonts w:ascii="Times New Roman"/>
                <w:w w:val="105"/>
                <w:sz w:val="17"/>
              </w:rPr>
              <w:t>81,384,167.98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5"/>
                <w:sz w:val="17"/>
              </w:rPr>
              <w:t>7.19%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274"/>
              <w:jc w:val="right"/>
              <w:rPr>
                <w:rFonts w:ascii="Times New Roman" w:hAnsi="Times New Roman" w:cs="Times New Roman" w:eastAsia="Times New Roman" w:hint="default"/>
                <w:sz w:val="17"/>
                <w:szCs w:val="17"/>
              </w:rPr>
            </w:pPr>
            <w:r>
              <w:rPr>
                <w:rFonts w:ascii="Times New Roman"/>
                <w:sz w:val="17"/>
              </w:rPr>
              <w:t>32,311,709.49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5"/>
                <w:sz w:val="17"/>
              </w:rPr>
              <w:t>5.67%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5"/>
                <w:sz w:val="17"/>
              </w:rPr>
              <w:t>151.87%</w:t>
            </w:r>
            <w:r>
              <w:rPr>
                <w:rFonts w:ascii="Times New Roman"/>
                <w:sz w:val="17"/>
              </w:rPr>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西南</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20" w:right="0"/>
              <w:jc w:val="left"/>
              <w:rPr>
                <w:rFonts w:ascii="Times New Roman" w:hAnsi="Times New Roman" w:cs="Times New Roman" w:eastAsia="Times New Roman" w:hint="default"/>
                <w:sz w:val="17"/>
                <w:szCs w:val="17"/>
              </w:rPr>
            </w:pPr>
            <w:r>
              <w:rPr>
                <w:rFonts w:ascii="Times New Roman"/>
                <w:w w:val="105"/>
                <w:sz w:val="17"/>
              </w:rPr>
              <w:t>8,366,918.06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0.74%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16"/>
              <w:jc w:val="right"/>
              <w:rPr>
                <w:rFonts w:ascii="Times New Roman" w:hAnsi="Times New Roman" w:cs="Times New Roman" w:eastAsia="Times New Roman" w:hint="default"/>
                <w:sz w:val="17"/>
                <w:szCs w:val="17"/>
              </w:rPr>
            </w:pPr>
            <w:r>
              <w:rPr>
                <w:rFonts w:ascii="Times New Roman"/>
                <w:w w:val="105"/>
                <w:sz w:val="17"/>
              </w:rPr>
              <w:t>4,308,233.63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0.76%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94.21%</w:t>
            </w:r>
            <w:r>
              <w:rPr>
                <w:rFonts w:ascii="Times New Roman"/>
                <w:sz w:val="17"/>
              </w:rPr>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西北</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87" w:right="0"/>
              <w:jc w:val="left"/>
              <w:rPr>
                <w:rFonts w:ascii="Times New Roman" w:hAnsi="Times New Roman" w:cs="Times New Roman" w:eastAsia="Times New Roman" w:hint="default"/>
                <w:sz w:val="17"/>
                <w:szCs w:val="17"/>
              </w:rPr>
            </w:pPr>
            <w:r>
              <w:rPr>
                <w:rFonts w:ascii="Times New Roman"/>
                <w:w w:val="105"/>
                <w:sz w:val="17"/>
              </w:rPr>
              <w:t>580,221.16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0.05%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87" w:right="0"/>
              <w:jc w:val="left"/>
              <w:rPr>
                <w:rFonts w:ascii="Times New Roman" w:hAnsi="Times New Roman" w:cs="Times New Roman" w:eastAsia="Times New Roman" w:hint="default"/>
                <w:sz w:val="17"/>
                <w:szCs w:val="17"/>
              </w:rPr>
            </w:pPr>
            <w:r>
              <w:rPr>
                <w:rFonts w:ascii="Times New Roman"/>
                <w:w w:val="105"/>
                <w:sz w:val="17"/>
              </w:rPr>
              <w:t>612,716.69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0.11%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-5.30%</w:t>
            </w:r>
            <w:r>
              <w:rPr>
                <w:rFonts w:ascii="Times New Roman"/>
                <w:sz w:val="17"/>
              </w:rPr>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国外</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6"/>
              <w:jc w:val="right"/>
              <w:rPr>
                <w:rFonts w:ascii="Times New Roman" w:hAnsi="Times New Roman" w:cs="Times New Roman" w:eastAsia="Times New Roman" w:hint="default"/>
                <w:sz w:val="17"/>
                <w:szCs w:val="17"/>
              </w:rPr>
            </w:pPr>
            <w:r>
              <w:rPr>
                <w:rFonts w:ascii="Times New Roman"/>
                <w:w w:val="105"/>
                <w:sz w:val="17"/>
              </w:rPr>
              <w:t>225,995,282.47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19.94%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16"/>
              <w:jc w:val="right"/>
              <w:rPr>
                <w:rFonts w:ascii="Times New Roman" w:hAnsi="Times New Roman" w:cs="Times New Roman" w:eastAsia="Times New Roman" w:hint="default"/>
                <w:sz w:val="17"/>
                <w:szCs w:val="17"/>
              </w:rPr>
            </w:pPr>
            <w:r>
              <w:rPr>
                <w:rFonts w:ascii="Times New Roman"/>
                <w:w w:val="105"/>
                <w:sz w:val="17"/>
              </w:rPr>
              <w:t>1,020,282.50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0.17%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22,050.27%</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t>（</w:t>
      </w:r>
      <w:r>
        <w:rPr>
          <w:rFonts w:ascii="Times New Roman" w:hAnsi="Times New Roman" w:cs="Times New Roman" w:eastAsia="Times New Roman" w:hint="default"/>
        </w:rPr>
        <w:t>2</w:t>
      </w:r>
      <w:r>
        <w:rPr/>
        <w:t>）占公司营业收入或营业利润  </w:t>
      </w:r>
      <w:r>
        <w:rPr>
          <w:spacing w:val="4"/>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after="0" w:line="240" w:lineRule="auto"/>
        <w:jc w:val="left"/>
        <w:sectPr>
          <w:pgSz w:w="11900" w:h="16840"/>
          <w:pgMar w:header="845" w:footer="977" w:top="1460" w:bottom="1160" w:left="980" w:right="980"/>
        </w:sectPr>
      </w:pPr>
    </w:p>
    <w:p>
      <w:pPr>
        <w:pStyle w:val="BodyText"/>
        <w:spacing w:line="384" w:lineRule="auto" w:before="83"/>
        <w:ind w:right="0"/>
        <w:jc w:val="left"/>
      </w:pPr>
      <w:r>
        <w:rPr/>
        <w:pict>
          <v:group style="position:absolute;margin-left:55.200001pt;margin-top:2.437717pt;width:484.8pt;height:.1pt;mso-position-horizontal-relative:page;mso-position-vertical-relative:paragraph;z-index:1384" coordorigin="1104,49" coordsize="9696,2">
            <v:shape style="position:absolute;left:1104;top:49;width:9696;height:2" coordorigin="1104,49" coordsize="9696,0" path="m1104,49l10800,49e" filled="false" stroked="true" strokeweight=".72pt" strokecolor="#000000">
              <v:path arrowok="t"/>
            </v:shape>
            <w10:wrap type="none"/>
          </v:group>
        </w:pict>
      </w:r>
      <w:r>
        <w:rPr>
          <w:w w:val="105"/>
        </w:rPr>
        <w:t>公司是否需要遵守特殊行业的披露要求</w:t>
      </w:r>
      <w:r>
        <w:rPr>
          <w:spacing w:val="-71"/>
          <w:w w:val="105"/>
        </w:rPr>
        <w:t> </w:t>
      </w:r>
      <w:r>
        <w:rPr>
          <w:w w:val="105"/>
        </w:rPr>
        <w:t>否</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pStyle w:val="BodyText"/>
        <w:spacing w:line="240" w:lineRule="auto"/>
        <w:ind w:right="0"/>
        <w:jc w:val="left"/>
      </w:pPr>
      <w:r>
        <w:rPr>
          <w:w w:val="105"/>
        </w:rPr>
        <w:t>单位：元</w:t>
      </w:r>
      <w:r>
        <w:rPr/>
      </w:r>
    </w:p>
    <w:p>
      <w:pPr>
        <w:spacing w:after="0" w:line="240" w:lineRule="auto"/>
        <w:jc w:val="left"/>
        <w:sectPr>
          <w:pgSz w:w="11900" w:h="16840"/>
          <w:pgMar w:header="845" w:footer="977" w:top="1460" w:bottom="1160" w:left="980" w:right="980"/>
          <w:cols w:num="2" w:equalWidth="0">
            <w:col w:w="3213" w:space="5705"/>
            <w:col w:w="1022"/>
          </w:cols>
        </w:sectPr>
      </w:pP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3"/>
        <w:gridCol w:w="1368"/>
        <w:gridCol w:w="1368"/>
        <w:gridCol w:w="1368"/>
        <w:gridCol w:w="1363"/>
        <w:gridCol w:w="1373"/>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营业成本</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09" w:right="0"/>
              <w:jc w:val="left"/>
              <w:rPr>
                <w:rFonts w:ascii="宋体" w:hAnsi="宋体" w:cs="宋体" w:eastAsia="宋体" w:hint="default"/>
                <w:sz w:val="17"/>
                <w:szCs w:val="17"/>
              </w:rPr>
            </w:pPr>
            <w:r>
              <w:rPr>
                <w:rFonts w:ascii="宋体" w:hAnsi="宋体" w:cs="宋体" w:eastAsia="宋体" w:hint="default"/>
                <w:w w:val="105"/>
                <w:sz w:val="17"/>
                <w:szCs w:val="17"/>
              </w:rPr>
              <w:t>毛利率</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319" w:right="46" w:hanging="270"/>
              <w:jc w:val="left"/>
              <w:rPr>
                <w:rFonts w:ascii="宋体" w:hAnsi="宋体" w:cs="宋体" w:eastAsia="宋体" w:hint="default"/>
                <w:sz w:val="17"/>
                <w:szCs w:val="17"/>
              </w:rPr>
            </w:pPr>
            <w:r>
              <w:rPr>
                <w:rFonts w:ascii="宋体" w:hAnsi="宋体" w:cs="宋体" w:eastAsia="宋体" w:hint="default"/>
                <w:w w:val="105"/>
                <w:sz w:val="17"/>
                <w:szCs w:val="17"/>
              </w:rPr>
              <w:t>营业收入比上年</w:t>
            </w:r>
            <w:r>
              <w:rPr>
                <w:rFonts w:ascii="宋体" w:hAnsi="宋体" w:cs="宋体" w:eastAsia="宋体" w:hint="default"/>
                <w:spacing w:val="-82"/>
                <w:w w:val="105"/>
                <w:sz w:val="17"/>
                <w:szCs w:val="17"/>
              </w:rPr>
              <w:t> </w:t>
            </w:r>
            <w:r>
              <w:rPr>
                <w:rFonts w:ascii="宋体" w:hAnsi="宋体" w:cs="宋体" w:eastAsia="宋体" w:hint="default"/>
                <w:w w:val="105"/>
                <w:sz w:val="17"/>
                <w:szCs w:val="17"/>
              </w:rPr>
              <w:t>同期增减</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319" w:right="42" w:hanging="270"/>
              <w:jc w:val="left"/>
              <w:rPr>
                <w:rFonts w:ascii="宋体" w:hAnsi="宋体" w:cs="宋体" w:eastAsia="宋体" w:hint="default"/>
                <w:sz w:val="17"/>
                <w:szCs w:val="17"/>
              </w:rPr>
            </w:pPr>
            <w:r>
              <w:rPr>
                <w:rFonts w:ascii="宋体" w:hAnsi="宋体" w:cs="宋体" w:eastAsia="宋体" w:hint="default"/>
                <w:w w:val="105"/>
                <w:sz w:val="17"/>
                <w:szCs w:val="17"/>
              </w:rPr>
              <w:t>营业成本比上年</w:t>
            </w:r>
            <w:r>
              <w:rPr>
                <w:rFonts w:ascii="宋体" w:hAnsi="宋体" w:cs="宋体" w:eastAsia="宋体" w:hint="default"/>
                <w:spacing w:val="-82"/>
                <w:w w:val="105"/>
                <w:sz w:val="17"/>
                <w:szCs w:val="17"/>
              </w:rPr>
              <w:t> </w:t>
            </w:r>
            <w:r>
              <w:rPr>
                <w:rFonts w:ascii="宋体" w:hAnsi="宋体" w:cs="宋体" w:eastAsia="宋体" w:hint="default"/>
                <w:w w:val="105"/>
                <w:sz w:val="17"/>
                <w:szCs w:val="17"/>
              </w:rPr>
              <w:t>同期增减</w:t>
            </w:r>
            <w:r>
              <w:rPr>
                <w:rFonts w:ascii="宋体" w:hAnsi="宋体" w:cs="宋体" w:eastAsia="宋体" w:hint="default"/>
                <w:sz w:val="17"/>
                <w:szCs w:val="17"/>
              </w:rPr>
            </w:r>
          </w:p>
        </w:tc>
        <w:tc>
          <w:tcPr>
            <w:tcW w:w="13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411" w:right="49" w:hanging="360"/>
              <w:jc w:val="left"/>
              <w:rPr>
                <w:rFonts w:ascii="宋体" w:hAnsi="宋体" w:cs="宋体" w:eastAsia="宋体" w:hint="default"/>
                <w:sz w:val="17"/>
                <w:szCs w:val="17"/>
              </w:rPr>
            </w:pPr>
            <w:r>
              <w:rPr>
                <w:rFonts w:ascii="宋体" w:hAnsi="宋体" w:cs="宋体" w:eastAsia="宋体" w:hint="default"/>
                <w:w w:val="105"/>
                <w:sz w:val="17"/>
                <w:szCs w:val="17"/>
              </w:rPr>
              <w:t>毛利率比上年同</w:t>
            </w:r>
            <w:r>
              <w:rPr>
                <w:rFonts w:ascii="宋体" w:hAnsi="宋体" w:cs="宋体" w:eastAsia="宋体" w:hint="default"/>
                <w:spacing w:val="-82"/>
                <w:w w:val="105"/>
                <w:sz w:val="17"/>
                <w:szCs w:val="17"/>
              </w:rPr>
              <w:t> </w:t>
            </w:r>
            <w:r>
              <w:rPr>
                <w:rFonts w:ascii="宋体" w:hAnsi="宋体" w:cs="宋体" w:eastAsia="宋体" w:hint="default"/>
                <w:w w:val="105"/>
                <w:sz w:val="17"/>
                <w:szCs w:val="17"/>
              </w:rPr>
              <w:t>期增减</w:t>
            </w:r>
            <w:r>
              <w:rPr>
                <w:rFonts w:ascii="宋体" w:hAnsi="宋体" w:cs="宋体" w:eastAsia="宋体" w:hint="default"/>
                <w:sz w:val="17"/>
                <w:szCs w:val="17"/>
              </w:rPr>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分行业</w:t>
            </w:r>
            <w:r>
              <w:rPr>
                <w:rFonts w:ascii="宋体" w:hAnsi="宋体" w:cs="宋体" w:eastAsia="宋体" w:hint="default"/>
                <w:sz w:val="17"/>
                <w:szCs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印刷包装业</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917,401,277.39</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774,500,023.50</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2" w:right="0"/>
              <w:jc w:val="left"/>
              <w:rPr>
                <w:rFonts w:ascii="Times New Roman" w:hAnsi="Times New Roman" w:cs="Times New Roman" w:eastAsia="Times New Roman" w:hint="default"/>
                <w:sz w:val="17"/>
                <w:szCs w:val="17"/>
              </w:rPr>
            </w:pPr>
            <w:r>
              <w:rPr>
                <w:rFonts w:ascii="Times New Roman"/>
                <w:w w:val="105"/>
                <w:sz w:val="17"/>
              </w:rPr>
              <w:t>15.58%</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60.98%</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2" w:right="0"/>
              <w:jc w:val="left"/>
              <w:rPr>
                <w:rFonts w:ascii="Times New Roman" w:hAnsi="Times New Roman" w:cs="Times New Roman" w:eastAsia="Times New Roman" w:hint="default"/>
                <w:sz w:val="17"/>
                <w:szCs w:val="17"/>
              </w:rPr>
            </w:pPr>
            <w:r>
              <w:rPr>
                <w:rFonts w:ascii="Times New Roman"/>
                <w:w w:val="105"/>
                <w:sz w:val="17"/>
              </w:rPr>
              <w:t>69.42%</w:t>
            </w:r>
            <w:r>
              <w:rPr>
                <w:rFonts w:ascii="Times New Roman"/>
                <w:sz w:val="17"/>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-4.21%</w:t>
            </w:r>
            <w:r>
              <w:rPr>
                <w:rFonts w:ascii="Times New Roman"/>
                <w:sz w:val="17"/>
              </w:rPr>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电商</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215,211,980.39</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47,171,929.35</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2" w:right="0"/>
              <w:jc w:val="left"/>
              <w:rPr>
                <w:rFonts w:ascii="Times New Roman" w:hAnsi="Times New Roman" w:cs="Times New Roman" w:eastAsia="Times New Roman" w:hint="default"/>
                <w:sz w:val="17"/>
                <w:szCs w:val="17"/>
              </w:rPr>
            </w:pPr>
            <w:r>
              <w:rPr>
                <w:rFonts w:ascii="Times New Roman"/>
                <w:w w:val="105"/>
                <w:sz w:val="17"/>
              </w:rPr>
              <w:t>78.08%</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57" w:right="0"/>
              <w:jc w:val="lef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0%</w:t>
            </w:r>
            <w:r>
              <w:rPr>
                <w:rFonts w:ascii="Times New Roman"/>
                <w:sz w:val="17"/>
              </w:rPr>
            </w:r>
          </w:p>
        </w:tc>
      </w:tr>
      <w:tr>
        <w:trPr>
          <w:trHeight w:val="403"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分产品</w:t>
            </w:r>
            <w:r>
              <w:rPr>
                <w:rFonts w:ascii="宋体" w:hAnsi="宋体" w:cs="宋体" w:eastAsia="宋体" w:hint="default"/>
                <w:sz w:val="17"/>
                <w:szCs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彩色包装纸盒</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326,090,847.18</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263,182,767.03</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2" w:right="0"/>
              <w:jc w:val="left"/>
              <w:rPr>
                <w:rFonts w:ascii="Times New Roman" w:hAnsi="Times New Roman" w:cs="Times New Roman" w:eastAsia="Times New Roman" w:hint="default"/>
                <w:sz w:val="17"/>
                <w:szCs w:val="17"/>
              </w:rPr>
            </w:pPr>
            <w:r>
              <w:rPr>
                <w:rFonts w:ascii="Times New Roman"/>
                <w:w w:val="105"/>
                <w:sz w:val="17"/>
              </w:rPr>
              <w:t>19.29%</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18.92%</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2" w:right="0"/>
              <w:jc w:val="left"/>
              <w:rPr>
                <w:rFonts w:ascii="Times New Roman" w:hAnsi="Times New Roman" w:cs="Times New Roman" w:eastAsia="Times New Roman" w:hint="default"/>
                <w:sz w:val="17"/>
                <w:szCs w:val="17"/>
              </w:rPr>
            </w:pPr>
            <w:r>
              <w:rPr>
                <w:rFonts w:ascii="Times New Roman"/>
                <w:w w:val="105"/>
                <w:sz w:val="17"/>
              </w:rPr>
              <w:t>21.38%</w:t>
            </w:r>
            <w:r>
              <w:rPr>
                <w:rFonts w:ascii="Times New Roman"/>
                <w:sz w:val="17"/>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-1.64%</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彩色包装箱</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511,232,942.95</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448,246,363.40</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2" w:right="0"/>
              <w:jc w:val="left"/>
              <w:rPr>
                <w:rFonts w:ascii="Times New Roman" w:hAnsi="Times New Roman" w:cs="Times New Roman" w:eastAsia="Times New Roman" w:hint="default"/>
                <w:sz w:val="17"/>
                <w:szCs w:val="17"/>
              </w:rPr>
            </w:pPr>
            <w:r>
              <w:rPr>
                <w:rFonts w:ascii="Times New Roman"/>
                <w:w w:val="105"/>
                <w:sz w:val="17"/>
              </w:rPr>
              <w:t>12.32%</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143.82%</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57" w:right="0"/>
              <w:jc w:val="left"/>
              <w:rPr>
                <w:rFonts w:ascii="Times New Roman" w:hAnsi="Times New Roman" w:cs="Times New Roman" w:eastAsia="Times New Roman" w:hint="default"/>
                <w:sz w:val="17"/>
                <w:szCs w:val="17"/>
              </w:rPr>
            </w:pPr>
            <w:r>
              <w:rPr>
                <w:rFonts w:ascii="Times New Roman"/>
                <w:w w:val="105"/>
                <w:sz w:val="17"/>
              </w:rPr>
              <w:t>162.92%</w:t>
            </w:r>
            <w:r>
              <w:rPr>
                <w:rFonts w:ascii="Times New Roman"/>
                <w:sz w:val="17"/>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-6.37%</w:t>
            </w:r>
            <w:r>
              <w:rPr>
                <w:rFonts w:ascii="Times New Roman"/>
                <w:sz w:val="17"/>
              </w:rPr>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塑料软包装</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19,191,431.90</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17,148,749.47</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2" w:right="0"/>
              <w:jc w:val="left"/>
              <w:rPr>
                <w:rFonts w:ascii="Times New Roman" w:hAnsi="Times New Roman" w:cs="Times New Roman" w:eastAsia="Times New Roman" w:hint="default"/>
                <w:sz w:val="17"/>
                <w:szCs w:val="17"/>
              </w:rPr>
            </w:pPr>
            <w:r>
              <w:rPr>
                <w:rFonts w:ascii="Times New Roman"/>
                <w:w w:val="105"/>
                <w:sz w:val="17"/>
              </w:rPr>
              <w:t>10.64%</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-27.37%</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72" w:right="0"/>
              <w:jc w:val="left"/>
              <w:rPr>
                <w:rFonts w:ascii="Times New Roman" w:hAnsi="Times New Roman" w:cs="Times New Roman" w:eastAsia="Times New Roman" w:hint="default"/>
                <w:sz w:val="17"/>
                <w:szCs w:val="17"/>
              </w:rPr>
            </w:pPr>
            <w:r>
              <w:rPr>
                <w:rFonts w:ascii="Times New Roman"/>
                <w:w w:val="105"/>
                <w:sz w:val="17"/>
              </w:rPr>
              <w:t>-24.30%</w:t>
            </w:r>
            <w:r>
              <w:rPr>
                <w:rFonts w:ascii="Times New Roman"/>
                <w:sz w:val="17"/>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-3.62%</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环保纸袋</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50,093,460.35</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43,626,663.70</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2" w:right="0"/>
              <w:jc w:val="left"/>
              <w:rPr>
                <w:rFonts w:ascii="Times New Roman" w:hAnsi="Times New Roman" w:cs="Times New Roman" w:eastAsia="Times New Roman" w:hint="default"/>
                <w:sz w:val="17"/>
                <w:szCs w:val="17"/>
              </w:rPr>
            </w:pPr>
            <w:r>
              <w:rPr>
                <w:rFonts w:ascii="Times New Roman"/>
                <w:w w:val="105"/>
                <w:sz w:val="17"/>
              </w:rPr>
              <w:t>12.91%</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7.71%</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2" w:right="0"/>
              <w:jc w:val="left"/>
              <w:rPr>
                <w:rFonts w:ascii="Times New Roman" w:hAnsi="Times New Roman" w:cs="Times New Roman" w:eastAsia="Times New Roman" w:hint="default"/>
                <w:sz w:val="17"/>
                <w:szCs w:val="17"/>
              </w:rPr>
            </w:pPr>
            <w:r>
              <w:rPr>
                <w:rFonts w:ascii="Times New Roman"/>
                <w:w w:val="105"/>
                <w:sz w:val="17"/>
              </w:rPr>
              <w:t>13.38%</w:t>
            </w:r>
            <w:r>
              <w:rPr>
                <w:rFonts w:ascii="Times New Roman"/>
                <w:sz w:val="17"/>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-4.36%</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10,792,595.01</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2,295,479.90</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2" w:right="0"/>
              <w:jc w:val="left"/>
              <w:rPr>
                <w:rFonts w:ascii="Times New Roman" w:hAnsi="Times New Roman" w:cs="Times New Roman" w:eastAsia="Times New Roman" w:hint="default"/>
                <w:sz w:val="17"/>
                <w:szCs w:val="17"/>
              </w:rPr>
            </w:pPr>
            <w:r>
              <w:rPr>
                <w:rFonts w:ascii="Times New Roman"/>
                <w:w w:val="105"/>
                <w:sz w:val="17"/>
              </w:rPr>
              <w:t>78.73%</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-17.46%</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72" w:right="0"/>
              <w:jc w:val="left"/>
              <w:rPr>
                <w:rFonts w:ascii="Times New Roman" w:hAnsi="Times New Roman" w:cs="Times New Roman" w:eastAsia="Times New Roman" w:hint="default"/>
                <w:sz w:val="17"/>
                <w:szCs w:val="17"/>
              </w:rPr>
            </w:pPr>
            <w:r>
              <w:rPr>
                <w:rFonts w:ascii="Times New Roman"/>
                <w:w w:val="105"/>
                <w:sz w:val="17"/>
              </w:rPr>
              <w:t>-73.59%</w:t>
            </w:r>
            <w:r>
              <w:rPr>
                <w:rFonts w:ascii="Times New Roman"/>
                <w:sz w:val="17"/>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45.21%</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电商</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215,211,980.39</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47,171,929.35</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2" w:right="0"/>
              <w:jc w:val="left"/>
              <w:rPr>
                <w:rFonts w:ascii="Times New Roman" w:hAnsi="Times New Roman" w:cs="Times New Roman" w:eastAsia="Times New Roman" w:hint="default"/>
                <w:sz w:val="17"/>
                <w:szCs w:val="17"/>
              </w:rPr>
            </w:pPr>
            <w:r>
              <w:rPr>
                <w:rFonts w:ascii="Times New Roman"/>
                <w:w w:val="105"/>
                <w:sz w:val="17"/>
              </w:rPr>
              <w:t>78.08%</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57" w:right="0"/>
              <w:jc w:val="lef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0%</w:t>
            </w:r>
            <w:r>
              <w:rPr>
                <w:rFonts w:ascii="Times New Roman"/>
                <w:sz w:val="17"/>
              </w:rPr>
            </w:r>
          </w:p>
        </w:tc>
      </w:tr>
      <w:tr>
        <w:trPr>
          <w:trHeight w:val="398"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分地区</w:t>
            </w:r>
            <w:r>
              <w:rPr>
                <w:rFonts w:ascii="宋体" w:hAnsi="宋体" w:cs="宋体" w:eastAsia="宋体" w:hint="default"/>
                <w:sz w:val="17"/>
                <w:szCs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华北</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504,916,329.53</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418,889,608.58</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2" w:right="0"/>
              <w:jc w:val="left"/>
              <w:rPr>
                <w:rFonts w:ascii="Times New Roman" w:hAnsi="Times New Roman" w:cs="Times New Roman" w:eastAsia="Times New Roman" w:hint="default"/>
                <w:sz w:val="17"/>
                <w:szCs w:val="17"/>
              </w:rPr>
            </w:pPr>
            <w:r>
              <w:rPr>
                <w:rFonts w:ascii="Times New Roman"/>
                <w:w w:val="105"/>
                <w:sz w:val="17"/>
              </w:rPr>
              <w:t>17.04%</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51.72%</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2" w:right="0"/>
              <w:jc w:val="left"/>
              <w:rPr>
                <w:rFonts w:ascii="Times New Roman" w:hAnsi="Times New Roman" w:cs="Times New Roman" w:eastAsia="Times New Roman" w:hint="default"/>
                <w:sz w:val="17"/>
                <w:szCs w:val="17"/>
              </w:rPr>
            </w:pPr>
            <w:r>
              <w:rPr>
                <w:rFonts w:ascii="Times New Roman"/>
                <w:w w:val="105"/>
                <w:sz w:val="17"/>
              </w:rPr>
              <w:t>59.95%</w:t>
            </w:r>
            <w:r>
              <w:rPr>
                <w:rFonts w:ascii="Times New Roman"/>
                <w:sz w:val="17"/>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-4.27%</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华东</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239,840,014.02</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209,501,714.11</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2" w:right="0"/>
              <w:jc w:val="left"/>
              <w:rPr>
                <w:rFonts w:ascii="Times New Roman" w:hAnsi="Times New Roman" w:cs="Times New Roman" w:eastAsia="Times New Roman" w:hint="default"/>
                <w:sz w:val="17"/>
                <w:szCs w:val="17"/>
              </w:rPr>
            </w:pPr>
            <w:r>
              <w:rPr>
                <w:rFonts w:ascii="Times New Roman"/>
                <w:w w:val="105"/>
                <w:sz w:val="17"/>
              </w:rPr>
              <w:t>12.65%</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69.97%</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2" w:right="0"/>
              <w:jc w:val="left"/>
              <w:rPr>
                <w:rFonts w:ascii="Times New Roman" w:hAnsi="Times New Roman" w:cs="Times New Roman" w:eastAsia="Times New Roman" w:hint="default"/>
                <w:sz w:val="17"/>
                <w:szCs w:val="17"/>
              </w:rPr>
            </w:pPr>
            <w:r>
              <w:rPr>
                <w:rFonts w:ascii="Times New Roman"/>
                <w:w w:val="105"/>
                <w:sz w:val="17"/>
              </w:rPr>
              <w:t>81.07%</w:t>
            </w:r>
            <w:r>
              <w:rPr>
                <w:rFonts w:ascii="Times New Roman"/>
                <w:sz w:val="17"/>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-5.36%</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华中</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81,384,167.98</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68,371,023.84</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2" w:right="0"/>
              <w:jc w:val="left"/>
              <w:rPr>
                <w:rFonts w:ascii="Times New Roman" w:hAnsi="Times New Roman" w:cs="Times New Roman" w:eastAsia="Times New Roman" w:hint="default"/>
                <w:sz w:val="17"/>
                <w:szCs w:val="17"/>
              </w:rPr>
            </w:pPr>
            <w:r>
              <w:rPr>
                <w:rFonts w:ascii="Times New Roman"/>
                <w:w w:val="105"/>
                <w:sz w:val="17"/>
              </w:rPr>
              <w:t>15.99%</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151.87%</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57" w:right="0"/>
              <w:jc w:val="left"/>
              <w:rPr>
                <w:rFonts w:ascii="Times New Roman" w:hAnsi="Times New Roman" w:cs="Times New Roman" w:eastAsia="Times New Roman" w:hint="default"/>
                <w:sz w:val="17"/>
                <w:szCs w:val="17"/>
              </w:rPr>
            </w:pPr>
            <w:r>
              <w:rPr>
                <w:rFonts w:ascii="Times New Roman"/>
                <w:w w:val="105"/>
                <w:sz w:val="17"/>
              </w:rPr>
              <w:t>180.01%</w:t>
            </w:r>
            <w:r>
              <w:rPr>
                <w:rFonts w:ascii="Times New Roman"/>
                <w:sz w:val="17"/>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-8.44%</w:t>
            </w:r>
            <w:r>
              <w:rPr>
                <w:rFonts w:ascii="Times New Roman"/>
                <w:sz w:val="17"/>
              </w:rPr>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华南</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44,787,371.60</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38,001,695.95</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2" w:right="0"/>
              <w:jc w:val="left"/>
              <w:rPr>
                <w:rFonts w:ascii="Times New Roman" w:hAnsi="Times New Roman" w:cs="Times New Roman" w:eastAsia="Times New Roman" w:hint="default"/>
                <w:sz w:val="17"/>
                <w:szCs w:val="17"/>
              </w:rPr>
            </w:pPr>
            <w:r>
              <w:rPr>
                <w:rFonts w:ascii="Times New Roman"/>
                <w:w w:val="105"/>
                <w:sz w:val="17"/>
              </w:rPr>
              <w:t>15.15%</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34.92%</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2" w:right="0"/>
              <w:jc w:val="left"/>
              <w:rPr>
                <w:rFonts w:ascii="Times New Roman" w:hAnsi="Times New Roman" w:cs="Times New Roman" w:eastAsia="Times New Roman" w:hint="default"/>
                <w:sz w:val="17"/>
                <w:szCs w:val="17"/>
              </w:rPr>
            </w:pPr>
            <w:r>
              <w:rPr>
                <w:rFonts w:ascii="Times New Roman"/>
                <w:w w:val="105"/>
                <w:sz w:val="17"/>
              </w:rPr>
              <w:t>31.94%</w:t>
            </w:r>
            <w:r>
              <w:rPr>
                <w:rFonts w:ascii="Times New Roman"/>
                <w:sz w:val="17"/>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1.91%</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国外</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225,995,282.47</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55,165,263.11</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02" w:right="0"/>
              <w:jc w:val="left"/>
              <w:rPr>
                <w:rFonts w:ascii="Times New Roman" w:hAnsi="Times New Roman" w:cs="Times New Roman" w:eastAsia="Times New Roman" w:hint="default"/>
                <w:sz w:val="17"/>
                <w:szCs w:val="17"/>
              </w:rPr>
            </w:pPr>
            <w:r>
              <w:rPr>
                <w:rFonts w:ascii="Times New Roman"/>
                <w:w w:val="105"/>
                <w:sz w:val="17"/>
              </w:rPr>
              <w:t>75.59%</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57" w:right="0"/>
              <w:jc w:val="lef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0%</w:t>
            </w:r>
            <w:r>
              <w:rPr>
                <w:rFonts w:ascii="Times New Roman"/>
                <w:sz w:val="17"/>
              </w:rPr>
            </w:r>
          </w:p>
        </w:tc>
      </w:tr>
    </w:tbl>
    <w:p>
      <w:pPr>
        <w:pStyle w:val="BodyText"/>
        <w:spacing w:line="240" w:lineRule="auto" w:before="65"/>
        <w:ind w:right="0"/>
        <w:jc w:val="left"/>
      </w:pPr>
      <w:r>
        <w:rPr>
          <w:w w:val="105"/>
        </w:rPr>
        <w:t>公司主营业务数据统计口径在报告期发生调整的情况下，公司最近 </w:t>
      </w:r>
      <w:r>
        <w:rPr>
          <w:rFonts w:ascii="Times New Roman" w:hAnsi="Times New Roman" w:cs="Times New Roman" w:eastAsia="Times New Roman" w:hint="default"/>
          <w:w w:val="105"/>
        </w:rPr>
        <w:t>1</w:t>
      </w:r>
      <w:r>
        <w:rPr>
          <w:rFonts w:ascii="Times New Roman" w:hAnsi="Times New Roman" w:cs="Times New Roman" w:eastAsia="Times New Roman" w:hint="default"/>
          <w:spacing w:val="7"/>
          <w:w w:val="105"/>
        </w:rPr>
        <w:t> </w:t>
      </w:r>
      <w:r>
        <w:rPr>
          <w:w w:val="105"/>
        </w:rPr>
        <w:t>年按报告期末口径调整后的主营业务数据</w:t>
      </w:r>
      <w:r>
        <w:rPr/>
      </w:r>
    </w:p>
    <w:p>
      <w:pPr>
        <w:pStyle w:val="BodyText"/>
        <w:tabs>
          <w:tab w:pos="891" w:val="left" w:leader="none"/>
        </w:tabs>
        <w:spacing w:line="240" w:lineRule="auto" w:before="120"/>
        <w:ind w:right="0"/>
        <w:jc w:val="left"/>
      </w:pPr>
      <w:r>
        <w:rPr>
          <w:rFonts w:ascii="Times New Roman" w:hAnsi="Times New Roman" w:cs="Times New Roman" w:eastAsia="Times New Roman" w:hint="default"/>
          <w:w w:val="105"/>
        </w:rPr>
        <w:t>□</w:t>
      </w:r>
      <w:r>
        <w:rPr>
          <w:w w:val="105"/>
        </w:rPr>
        <w:t>适用</w:t>
        <w:tab/>
      </w:r>
      <w:r>
        <w:rPr>
          <w:rFonts w:ascii="Times New Roman" w:hAnsi="Times New Roman" w:cs="Times New Roman" w:eastAsia="Times New Roman" w:hint="default"/>
          <w:w w:val="105"/>
        </w:rPr>
        <w:t>√</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3</w:t>
      </w:r>
      <w:r>
        <w:rPr>
          <w:w w:val="105"/>
        </w:rPr>
        <w:t>）公司实物销售收入是否大于劳务收入</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是 </w:t>
      </w:r>
      <w:r>
        <w:rPr>
          <w:rFonts w:ascii="Times New Roman" w:hAnsi="Times New Roman" w:cs="Times New Roman" w:eastAsia="Times New Roman" w:hint="default"/>
          <w:w w:val="105"/>
        </w:rPr>
        <w:t>□ </w:t>
      </w:r>
      <w:r>
        <w:rPr>
          <w:rFonts w:ascii="Times New Roman" w:hAnsi="Times New Roman" w:cs="Times New Roman" w:eastAsia="Times New Roman" w:hint="default"/>
          <w:spacing w:val="3"/>
          <w:w w:val="105"/>
        </w:rPr>
        <w:t> </w:t>
      </w:r>
      <w:r>
        <w:rPr>
          <w:w w:val="105"/>
        </w:rPr>
        <w:t>否</w:t>
      </w:r>
      <w:r>
        <w:rPr/>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34" w:right="0"/>
              <w:jc w:val="left"/>
              <w:rPr>
                <w:rFonts w:ascii="宋体" w:hAnsi="宋体" w:cs="宋体" w:eastAsia="宋体" w:hint="default"/>
                <w:sz w:val="17"/>
                <w:szCs w:val="17"/>
              </w:rPr>
            </w:pPr>
            <w:r>
              <w:rPr>
                <w:rFonts w:ascii="宋体" w:hAnsi="宋体" w:cs="宋体" w:eastAsia="宋体" w:hint="default"/>
                <w:w w:val="105"/>
                <w:sz w:val="17"/>
                <w:szCs w:val="17"/>
              </w:rPr>
              <w:t>行业分类</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单位</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498"/>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同比增减</w:t>
            </w:r>
            <w:r>
              <w:rPr>
                <w:rFonts w:ascii="宋体" w:hAnsi="宋体" w:cs="宋体" w:eastAsia="宋体" w:hint="default"/>
                <w:sz w:val="17"/>
                <w:szCs w:val="17"/>
              </w:rPr>
            </w:r>
          </w:p>
        </w:tc>
      </w:tr>
      <w:tr>
        <w:trPr>
          <w:trHeight w:val="403" w:hRule="exact"/>
        </w:trPr>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纸质包装印刷业</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销售量</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万平方米</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28"/>
              <w:jc w:val="right"/>
              <w:rPr>
                <w:rFonts w:ascii="Times New Roman" w:hAnsi="Times New Roman" w:cs="Times New Roman" w:eastAsia="Times New Roman" w:hint="default"/>
                <w:sz w:val="17"/>
                <w:szCs w:val="17"/>
              </w:rPr>
            </w:pPr>
            <w:r>
              <w:rPr>
                <w:rFonts w:ascii="Times New Roman"/>
                <w:w w:val="105"/>
                <w:sz w:val="17"/>
              </w:rPr>
              <w:t>30,236.66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21,928.74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37.89%</w:t>
            </w:r>
            <w:r>
              <w:rPr>
                <w:rFonts w:ascii="Times New Roman"/>
                <w:sz w:val="17"/>
              </w:rPr>
            </w:r>
          </w:p>
        </w:tc>
      </w:tr>
      <w:tr>
        <w:trPr>
          <w:trHeight w:val="403" w:hRule="exact"/>
        </w:trPr>
        <w:tc>
          <w:tcPr>
            <w:tcW w:w="1598"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生产量</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万平方米</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28"/>
              <w:jc w:val="right"/>
              <w:rPr>
                <w:rFonts w:ascii="Times New Roman" w:hAnsi="Times New Roman" w:cs="Times New Roman" w:eastAsia="Times New Roman" w:hint="default"/>
                <w:sz w:val="17"/>
                <w:szCs w:val="17"/>
              </w:rPr>
            </w:pPr>
            <w:r>
              <w:rPr>
                <w:rFonts w:ascii="Times New Roman"/>
                <w:w w:val="105"/>
                <w:sz w:val="17"/>
              </w:rPr>
              <w:t>31,321.15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21,897.58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43.00%</w:t>
            </w:r>
            <w:r>
              <w:rPr>
                <w:rFonts w:ascii="Times New Roman"/>
                <w:sz w:val="17"/>
              </w:rPr>
            </w:r>
          </w:p>
        </w:tc>
      </w:tr>
      <w:tr>
        <w:trPr>
          <w:trHeight w:val="398" w:hRule="exact"/>
        </w:trPr>
        <w:tc>
          <w:tcPr>
            <w:tcW w:w="1598"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库存量</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万平方米</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73"/>
              <w:jc w:val="right"/>
              <w:rPr>
                <w:rFonts w:ascii="Times New Roman" w:hAnsi="Times New Roman" w:cs="Times New Roman" w:eastAsia="Times New Roman" w:hint="default"/>
                <w:sz w:val="17"/>
                <w:szCs w:val="17"/>
              </w:rPr>
            </w:pPr>
            <w:r>
              <w:rPr>
                <w:rFonts w:ascii="Times New Roman"/>
                <w:w w:val="105"/>
                <w:sz w:val="17"/>
              </w:rPr>
              <w:t>1,065.79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499.67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113.00%</w:t>
            </w:r>
            <w:r>
              <w:rPr>
                <w:rFonts w:ascii="Times New Roman"/>
                <w:sz w:val="17"/>
              </w:rPr>
            </w:r>
          </w:p>
        </w:tc>
      </w:tr>
      <w:tr>
        <w:trPr>
          <w:trHeight w:val="403" w:hRule="exact"/>
        </w:trPr>
        <w:tc>
          <w:tcPr>
            <w:tcW w:w="159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塑料软包装印刷业</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销售量</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4"/>
                <w:sz w:val="17"/>
                <w:szCs w:val="17"/>
              </w:rPr>
              <w:t>吨</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974.94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1,342.61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-27.38%</w:t>
            </w:r>
            <w:r>
              <w:rPr>
                <w:rFonts w:ascii="Times New Roman"/>
                <w:sz w:val="17"/>
              </w:rPr>
            </w:r>
          </w:p>
        </w:tc>
      </w:tr>
      <w:tr>
        <w:trPr>
          <w:trHeight w:val="403" w:hRule="exact"/>
        </w:trPr>
        <w:tc>
          <w:tcPr>
            <w:tcW w:w="1598"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生产量</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4"/>
                <w:sz w:val="17"/>
                <w:szCs w:val="17"/>
              </w:rPr>
              <w:t>吨</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964.19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1,339.62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-28.03%</w:t>
            </w:r>
            <w:r>
              <w:rPr>
                <w:rFonts w:ascii="Times New Roman"/>
                <w:sz w:val="17"/>
              </w:rPr>
            </w:r>
          </w:p>
        </w:tc>
      </w:tr>
      <w:tr>
        <w:trPr>
          <w:trHeight w:val="403" w:hRule="exact"/>
        </w:trPr>
        <w:tc>
          <w:tcPr>
            <w:tcW w:w="1598"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库存量</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4"/>
                <w:sz w:val="17"/>
                <w:szCs w:val="17"/>
              </w:rPr>
              <w:t>吨</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36.49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47.51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-23.20%</w:t>
            </w:r>
            <w:r>
              <w:rPr>
                <w:rFonts w:ascii="Times New Roman"/>
                <w:sz w:val="17"/>
              </w:rPr>
            </w:r>
          </w:p>
        </w:tc>
      </w:tr>
    </w:tbl>
    <w:p>
      <w:pPr>
        <w:pStyle w:val="BodyText"/>
        <w:spacing w:line="240" w:lineRule="auto" w:before="65"/>
        <w:ind w:right="0"/>
        <w:jc w:val="left"/>
      </w:pPr>
      <w:r>
        <w:rPr>
          <w:w w:val="105"/>
        </w:rPr>
        <w:t>相关数据同比发生变动</w:t>
      </w:r>
      <w:r>
        <w:rPr>
          <w:spacing w:val="-24"/>
          <w:w w:val="105"/>
        </w:rPr>
        <w:t> </w:t>
      </w:r>
      <w:r>
        <w:rPr>
          <w:rFonts w:ascii="Times New Roman" w:hAnsi="Times New Roman" w:cs="Times New Roman" w:eastAsia="Times New Roman" w:hint="default"/>
          <w:w w:val="105"/>
        </w:rPr>
        <w:t>30%</w:t>
      </w:r>
      <w:r>
        <w:rPr>
          <w:w w:val="105"/>
        </w:rPr>
        <w:t>以上的原因说明</w:t>
      </w:r>
      <w:r>
        <w:rPr/>
      </w:r>
    </w:p>
    <w:p>
      <w:pPr>
        <w:pStyle w:val="BodyText"/>
        <w:spacing w:line="240" w:lineRule="auto" w:before="115"/>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after="0" w:line="240" w:lineRule="auto"/>
        <w:jc w:val="left"/>
        <w:sectPr>
          <w:type w:val="continuous"/>
          <w:pgSz w:w="11900" w:h="16840"/>
          <w:pgMar w:top="1460" w:bottom="1160" w:left="980" w:right="98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4</w:t>
      </w:r>
      <w:r>
        <w:rPr>
          <w:w w:val="105"/>
        </w:rPr>
        <w:t>）公司已签订的重大销售合同截至本报告期的履行情况</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5</w:t>
      </w:r>
      <w:r>
        <w:rPr>
          <w:w w:val="105"/>
        </w:rPr>
        <w:t>）营业成本构成</w:t>
      </w:r>
      <w:r>
        <w:rPr>
          <w:b w:val="0"/>
          <w:bCs w:val="0"/>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00" w:h="16840"/>
          <w:pgMar w:header="845" w:footer="977" w:top="1460" w:bottom="1160" w:left="980" w:right="980"/>
        </w:sectPr>
      </w:pPr>
    </w:p>
    <w:p>
      <w:pPr>
        <w:pStyle w:val="BodyText"/>
        <w:spacing w:line="384" w:lineRule="auto" w:before="54"/>
        <w:ind w:right="-14"/>
        <w:jc w:val="left"/>
      </w:pPr>
      <w:r>
        <w:rPr>
          <w:w w:val="105"/>
        </w:rPr>
        <w:t>产品分类</w:t>
      </w:r>
      <w:r>
        <w:rPr>
          <w:spacing w:val="-85"/>
          <w:w w:val="105"/>
        </w:rPr>
        <w:t> </w:t>
      </w:r>
      <w:r>
        <w:rPr>
          <w:w w:val="105"/>
        </w:rPr>
        <w:t>产品分类</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left"/>
      </w:pPr>
      <w:r>
        <w:rPr>
          <w:w w:val="105"/>
        </w:rPr>
        <w:t>单位：元</w:t>
      </w:r>
      <w:r>
        <w:rPr/>
      </w:r>
    </w:p>
    <w:p>
      <w:pPr>
        <w:spacing w:after="0" w:line="240" w:lineRule="auto"/>
        <w:jc w:val="left"/>
        <w:sectPr>
          <w:type w:val="continuous"/>
          <w:pgSz w:w="11900" w:h="16840"/>
          <w:pgMar w:top="1460" w:bottom="1160" w:left="980" w:right="980"/>
          <w:cols w:num="2" w:equalWidth="0">
            <w:col w:w="873" w:space="8045"/>
            <w:col w:w="1022"/>
          </w:cols>
        </w:sectPr>
      </w:pP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20" w:right="0"/>
              <w:jc w:val="left"/>
              <w:rPr>
                <w:rFonts w:ascii="宋体" w:hAnsi="宋体" w:cs="宋体" w:eastAsia="宋体" w:hint="default"/>
                <w:sz w:val="17"/>
                <w:szCs w:val="17"/>
              </w:rPr>
            </w:pPr>
            <w:r>
              <w:rPr>
                <w:rFonts w:ascii="宋体" w:hAnsi="宋体" w:cs="宋体" w:eastAsia="宋体" w:hint="default"/>
                <w:w w:val="105"/>
                <w:sz w:val="17"/>
                <w:szCs w:val="17"/>
              </w:rPr>
              <w:t>产品分类</w:t>
            </w:r>
            <w:r>
              <w:rPr>
                <w:rFonts w:ascii="宋体" w:hAnsi="宋体" w:cs="宋体" w:eastAsia="宋体" w:hint="default"/>
                <w:sz w:val="17"/>
                <w:szCs w:val="17"/>
              </w:rPr>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7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19" w:right="0"/>
              <w:jc w:val="left"/>
              <w:rPr>
                <w:rFonts w:ascii="宋体" w:hAnsi="宋体" w:cs="宋体" w:eastAsia="宋体" w:hint="default"/>
                <w:sz w:val="17"/>
                <w:szCs w:val="17"/>
              </w:rPr>
            </w:pPr>
            <w:r>
              <w:rPr>
                <w:rFonts w:ascii="宋体" w:hAnsi="宋体" w:cs="宋体" w:eastAsia="宋体" w:hint="default"/>
                <w:w w:val="105"/>
                <w:sz w:val="17"/>
                <w:szCs w:val="17"/>
              </w:rPr>
              <w:t>同比增减</w:t>
            </w:r>
            <w:r>
              <w:rPr>
                <w:rFonts w:ascii="宋体" w:hAnsi="宋体" w:cs="宋体" w:eastAsia="宋体" w:hint="default"/>
                <w:sz w:val="17"/>
                <w:szCs w:val="17"/>
              </w:rPr>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占营业成本比重</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占营业成本比重</w:t>
            </w:r>
            <w:r>
              <w:rPr>
                <w:rFonts w:ascii="宋体" w:hAnsi="宋体" w:cs="宋体" w:eastAsia="宋体" w:hint="default"/>
                <w:sz w:val="17"/>
                <w:szCs w:val="17"/>
              </w:rPr>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彩色包装纸盒</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原材料</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211,866,743.30</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79.65%</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162,771,290.00</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75.06%</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47" w:right="0"/>
              <w:jc w:val="left"/>
              <w:rPr>
                <w:rFonts w:ascii="Times New Roman" w:hAnsi="Times New Roman" w:cs="Times New Roman" w:eastAsia="Times New Roman" w:hint="default"/>
                <w:sz w:val="17"/>
                <w:szCs w:val="17"/>
              </w:rPr>
            </w:pPr>
            <w:r>
              <w:rPr>
                <w:rFonts w:ascii="Times New Roman"/>
                <w:w w:val="105"/>
                <w:sz w:val="17"/>
              </w:rPr>
              <w:t>4.59%</w:t>
            </w:r>
            <w:r>
              <w:rPr>
                <w:rFonts w:ascii="Times New Roman"/>
                <w:sz w:val="17"/>
              </w:rPr>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彩色包装纸盒</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人工工资</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17,558,197.82</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6.60%</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16,131,855.57</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7.44%</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17" w:right="0"/>
              <w:jc w:val="left"/>
              <w:rPr>
                <w:rFonts w:ascii="Times New Roman" w:hAnsi="Times New Roman" w:cs="Times New Roman" w:eastAsia="Times New Roman" w:hint="default"/>
                <w:sz w:val="17"/>
                <w:szCs w:val="17"/>
              </w:rPr>
            </w:pPr>
            <w:r>
              <w:rPr>
                <w:rFonts w:ascii="Times New Roman"/>
                <w:w w:val="105"/>
                <w:sz w:val="17"/>
              </w:rPr>
              <w:t>-0.84%</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彩色包装纸盒</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制造费用</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36,575,369.34</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13.75%</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37,922,870.15</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17.50%</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17" w:right="0"/>
              <w:jc w:val="left"/>
              <w:rPr>
                <w:rFonts w:ascii="Times New Roman" w:hAnsi="Times New Roman" w:cs="Times New Roman" w:eastAsia="Times New Roman" w:hint="default"/>
                <w:sz w:val="17"/>
                <w:szCs w:val="17"/>
              </w:rPr>
            </w:pPr>
            <w:r>
              <w:rPr>
                <w:rFonts w:ascii="Times New Roman"/>
                <w:w w:val="105"/>
                <w:sz w:val="17"/>
              </w:rPr>
              <w:t>-3.75%</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彩色包装箱</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原材料</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374,115,812.30</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83.12%</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134,858,182.31</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79.10%</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47" w:right="0"/>
              <w:jc w:val="left"/>
              <w:rPr>
                <w:rFonts w:ascii="Times New Roman" w:hAnsi="Times New Roman" w:cs="Times New Roman" w:eastAsia="Times New Roman" w:hint="default"/>
                <w:sz w:val="17"/>
                <w:szCs w:val="17"/>
              </w:rPr>
            </w:pPr>
            <w:r>
              <w:rPr>
                <w:rFonts w:ascii="Times New Roman"/>
                <w:w w:val="105"/>
                <w:sz w:val="17"/>
              </w:rPr>
              <w:t>4.02%</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彩色包装箱</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人工工资</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25,524,253.87</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5.67%</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13,383,523.78</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7.85%</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17" w:right="0"/>
              <w:jc w:val="left"/>
              <w:rPr>
                <w:rFonts w:ascii="Times New Roman" w:hAnsi="Times New Roman" w:cs="Times New Roman" w:eastAsia="Times New Roman" w:hint="default"/>
                <w:sz w:val="17"/>
                <w:szCs w:val="17"/>
              </w:rPr>
            </w:pPr>
            <w:r>
              <w:rPr>
                <w:rFonts w:ascii="Times New Roman"/>
                <w:w w:val="105"/>
                <w:sz w:val="17"/>
              </w:rPr>
              <w:t>-2.18%</w:t>
            </w:r>
            <w:r>
              <w:rPr>
                <w:rFonts w:ascii="Times New Roman"/>
                <w:sz w:val="17"/>
              </w:rPr>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彩色包装箱</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制造费用</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50,469,009.42</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11.21%</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22,249,042.72</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13.05%</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17" w:right="0"/>
              <w:jc w:val="left"/>
              <w:rPr>
                <w:rFonts w:ascii="Times New Roman" w:hAnsi="Times New Roman" w:cs="Times New Roman" w:eastAsia="Times New Roman" w:hint="default"/>
                <w:sz w:val="17"/>
                <w:szCs w:val="17"/>
              </w:rPr>
            </w:pPr>
            <w:r>
              <w:rPr>
                <w:rFonts w:ascii="Times New Roman"/>
                <w:w w:val="105"/>
                <w:sz w:val="17"/>
              </w:rPr>
              <w:t>-1.84%</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环保纸袋</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原材料</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30,817,330.13</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59.18%</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22,678,393.75</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58.94%</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47" w:right="0"/>
              <w:jc w:val="left"/>
              <w:rPr>
                <w:rFonts w:ascii="Times New Roman" w:hAnsi="Times New Roman" w:cs="Times New Roman" w:eastAsia="Times New Roman" w:hint="default"/>
                <w:sz w:val="17"/>
                <w:szCs w:val="17"/>
              </w:rPr>
            </w:pPr>
            <w:r>
              <w:rPr>
                <w:rFonts w:ascii="Times New Roman"/>
                <w:w w:val="105"/>
                <w:sz w:val="17"/>
              </w:rPr>
              <w:t>0.24%</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环保纸袋</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人工工资</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12,594,118.44</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24.18%</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5,944,709.59</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15.45%</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47" w:right="0"/>
              <w:jc w:val="left"/>
              <w:rPr>
                <w:rFonts w:ascii="Times New Roman" w:hAnsi="Times New Roman" w:cs="Times New Roman" w:eastAsia="Times New Roman" w:hint="default"/>
                <w:sz w:val="17"/>
                <w:szCs w:val="17"/>
              </w:rPr>
            </w:pPr>
            <w:r>
              <w:rPr>
                <w:rFonts w:ascii="Times New Roman"/>
                <w:w w:val="105"/>
                <w:sz w:val="17"/>
              </w:rPr>
              <w:t>8.73%</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环保纸袋</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制造费用</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8,665,763.89</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16.64%</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9,853,981.40</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25.61%</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17" w:right="0"/>
              <w:jc w:val="left"/>
              <w:rPr>
                <w:rFonts w:ascii="Times New Roman" w:hAnsi="Times New Roman" w:cs="Times New Roman" w:eastAsia="Times New Roman" w:hint="default"/>
                <w:sz w:val="17"/>
                <w:szCs w:val="17"/>
              </w:rPr>
            </w:pPr>
            <w:r>
              <w:rPr>
                <w:rFonts w:ascii="Times New Roman"/>
                <w:w w:val="105"/>
                <w:sz w:val="17"/>
              </w:rPr>
              <w:t>-8.97%</w:t>
            </w:r>
            <w:r>
              <w:rPr>
                <w:rFonts w:ascii="Times New Roman"/>
                <w:sz w:val="17"/>
              </w:rPr>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塑料软包装</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原材料</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13,822,484.50</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80.33%</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17,722,907.19</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78.23%</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47" w:right="0"/>
              <w:jc w:val="left"/>
              <w:rPr>
                <w:rFonts w:ascii="Times New Roman" w:hAnsi="Times New Roman" w:cs="Times New Roman" w:eastAsia="Times New Roman" w:hint="default"/>
                <w:sz w:val="17"/>
                <w:szCs w:val="17"/>
              </w:rPr>
            </w:pPr>
            <w:r>
              <w:rPr>
                <w:rFonts w:ascii="Times New Roman"/>
                <w:w w:val="105"/>
                <w:sz w:val="17"/>
              </w:rPr>
              <w:t>2.10%</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塑料软包装</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人工工资</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1,078,204.23</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6.27%</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1,567,717.22</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6.92%</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17" w:right="0"/>
              <w:jc w:val="left"/>
              <w:rPr>
                <w:rFonts w:ascii="Times New Roman" w:hAnsi="Times New Roman" w:cs="Times New Roman" w:eastAsia="Times New Roman" w:hint="default"/>
                <w:sz w:val="17"/>
                <w:szCs w:val="17"/>
              </w:rPr>
            </w:pPr>
            <w:r>
              <w:rPr>
                <w:rFonts w:ascii="Times New Roman"/>
                <w:w w:val="105"/>
                <w:sz w:val="17"/>
              </w:rPr>
              <w:t>-0.65%</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塑料软包装</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制造费用</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2,306,352.43</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13.40%</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3,364,248.64</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14.85%</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17" w:right="0"/>
              <w:jc w:val="left"/>
              <w:rPr>
                <w:rFonts w:ascii="Times New Roman" w:hAnsi="Times New Roman" w:cs="Times New Roman" w:eastAsia="Times New Roman" w:hint="default"/>
                <w:sz w:val="17"/>
                <w:szCs w:val="17"/>
              </w:rPr>
            </w:pPr>
            <w:r>
              <w:rPr>
                <w:rFonts w:ascii="Times New Roman"/>
                <w:w w:val="105"/>
                <w:sz w:val="17"/>
              </w:rPr>
              <w:t>-1.45%</w:t>
            </w:r>
            <w:r>
              <w:rPr>
                <w:rFonts w:ascii="Times New Roman"/>
                <w:sz w:val="17"/>
              </w:rPr>
            </w:r>
          </w:p>
        </w:tc>
      </w:tr>
    </w:tbl>
    <w:p>
      <w:pPr>
        <w:pStyle w:val="BodyText"/>
        <w:spacing w:line="379" w:lineRule="auto" w:before="65"/>
        <w:ind w:right="9411"/>
        <w:jc w:val="left"/>
      </w:pPr>
      <w:r>
        <w:rPr>
          <w:w w:val="105"/>
        </w:rPr>
        <w:t>说明</w:t>
      </w:r>
      <w:r>
        <w:rPr>
          <w:spacing w:val="-88"/>
          <w:w w:val="105"/>
        </w:rPr>
        <w:t> </w:t>
      </w:r>
      <w:r>
        <w:rPr>
          <w:w w:val="105"/>
        </w:rPr>
        <w:t>无</w:t>
      </w:r>
      <w:r>
        <w:rPr/>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6</w:t>
      </w:r>
      <w:r>
        <w:rPr>
          <w:w w:val="105"/>
        </w:rPr>
        <w:t>）报告期内合并范围是否发生变动</w:t>
      </w:r>
      <w:r>
        <w:rPr>
          <w:b w:val="0"/>
          <w:bCs w:val="0"/>
        </w:rPr>
      </w:r>
    </w:p>
    <w:p>
      <w:pPr>
        <w:spacing w:line="240" w:lineRule="auto" w:before="1"/>
        <w:rPr>
          <w:rFonts w:ascii="宋体" w:hAnsi="宋体" w:cs="宋体" w:eastAsia="宋体" w:hint="default"/>
          <w:b/>
          <w:bCs/>
          <w:sz w:val="28"/>
          <w:szCs w:val="28"/>
        </w:rPr>
      </w:pPr>
    </w:p>
    <w:p>
      <w:pPr>
        <w:pStyle w:val="BodyText"/>
        <w:spacing w:line="352" w:lineRule="auto"/>
        <w:ind w:left="512" w:right="494" w:hanging="360"/>
        <w:jc w:val="left"/>
      </w:pPr>
      <w:r>
        <w:rPr>
          <w:rFonts w:ascii="Times New Roman" w:hAnsi="Times New Roman" w:cs="Times New Roman" w:eastAsia="Times New Roman" w:hint="default"/>
          <w:w w:val="105"/>
        </w:rPr>
        <w:t>√  </w:t>
      </w:r>
      <w:r>
        <w:rPr>
          <w:w w:val="105"/>
        </w:rPr>
        <w:t>是 </w:t>
      </w:r>
      <w:r>
        <w:rPr>
          <w:spacing w:val="5"/>
          <w:w w:val="105"/>
        </w:rPr>
        <w:t> </w:t>
      </w:r>
      <w:r>
        <w:rPr>
          <w:rFonts w:ascii="Times New Roman" w:hAnsi="Times New Roman" w:cs="Times New Roman" w:eastAsia="Times New Roman" w:hint="default"/>
          <w:w w:val="105"/>
        </w:rPr>
        <w:t>□</w:t>
      </w:r>
      <w:r>
        <w:rPr>
          <w:w w:val="105"/>
        </w:rPr>
        <w:t>否</w:t>
      </w:r>
      <w:r>
        <w:rPr>
          <w:w w:val="104"/>
        </w:rPr>
        <w:t> </w:t>
      </w:r>
      <w:r>
        <w:rPr/>
        <w:t>公司本年成立厦门金爪爪商务印刷有限公司、厦门市吉客印电子商务有限公司、西安吉客印电子商务有限公司、西安金</w:t>
      </w:r>
    </w:p>
    <w:p>
      <w:pPr>
        <w:pStyle w:val="BodyText"/>
        <w:spacing w:line="340" w:lineRule="auto" w:before="9"/>
        <w:ind w:right="0"/>
        <w:jc w:val="left"/>
      </w:pPr>
      <w:r>
        <w:rPr/>
        <w:t>印客电子商务有限公司、香港吉客印电子商务有限公司、香港金印客电子商务有限公司、郑州吉客印电子商务有限公司、西</w:t>
      </w:r>
      <w:r>
        <w:rPr>
          <w:spacing w:val="7"/>
        </w:rPr>
        <w:t> </w:t>
      </w:r>
      <w:r>
        <w:rPr>
          <w:spacing w:val="7"/>
        </w:rPr>
      </w:r>
      <w:r>
        <w:rPr>
          <w:w w:val="105"/>
        </w:rPr>
        <w:t>安丹骏电子商务有限公司。</w:t>
      </w:r>
      <w:r>
        <w:rPr/>
      </w:r>
    </w:p>
    <w:p>
      <w:pPr>
        <w:spacing w:line="240" w:lineRule="auto" w:before="11"/>
        <w:rPr>
          <w:rFonts w:ascii="宋体" w:hAnsi="宋体" w:cs="宋体" w:eastAsia="宋体" w:hint="default"/>
          <w:sz w:val="21"/>
          <w:szCs w:val="21"/>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7</w:t>
      </w:r>
      <w:r>
        <w:rPr>
          <w:w w:val="105"/>
        </w:rPr>
        <w:t>）公司报告期内业务、产品或服务发生重大变化或调整有关情况</w:t>
      </w:r>
      <w:r>
        <w:rPr>
          <w:b w:val="0"/>
          <w:bCs w:val="0"/>
        </w:rPr>
      </w:r>
    </w:p>
    <w:p>
      <w:pPr>
        <w:spacing w:line="240" w:lineRule="auto" w:before="1"/>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8</w:t>
      </w:r>
      <w:r>
        <w:rPr>
          <w:w w:val="105"/>
        </w:rPr>
        <w:t>）主要销售客户和主要供应商情况</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w w:val="105"/>
        </w:rPr>
        <w:t>公司主要销售客户情况</w:t>
      </w:r>
      <w:r>
        <w:rPr/>
      </w:r>
    </w:p>
    <w:p>
      <w:pPr>
        <w:spacing w:after="0" w:line="240" w:lineRule="auto"/>
        <w:jc w:val="left"/>
        <w:sectPr>
          <w:type w:val="continuous"/>
          <w:pgSz w:w="11900" w:h="16840"/>
          <w:pgMar w:top="1460" w:bottom="1160" w:left="980" w:right="98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4536"/>
        <w:gridCol w:w="5030"/>
      </w:tblGrid>
      <w:tr>
        <w:trPr>
          <w:trHeight w:val="415" w:hRule="exact"/>
        </w:trPr>
        <w:tc>
          <w:tcPr>
            <w:tcW w:w="4536"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4" w:right="0"/>
              <w:jc w:val="left"/>
              <w:rPr>
                <w:rFonts w:ascii="宋体" w:hAnsi="宋体" w:cs="宋体" w:eastAsia="宋体" w:hint="default"/>
                <w:sz w:val="17"/>
                <w:szCs w:val="17"/>
              </w:rPr>
            </w:pPr>
            <w:r>
              <w:rPr>
                <w:rFonts w:ascii="宋体" w:hAnsi="宋体" w:cs="宋体" w:eastAsia="宋体" w:hint="default"/>
                <w:w w:val="105"/>
                <w:sz w:val="17"/>
                <w:szCs w:val="17"/>
              </w:rPr>
              <w:t>前五名客户合计销售金额（元）</w:t>
            </w:r>
            <w:r>
              <w:rPr>
                <w:rFonts w:ascii="宋体" w:hAnsi="宋体" w:cs="宋体" w:eastAsia="宋体" w:hint="default"/>
                <w:sz w:val="17"/>
                <w:szCs w:val="17"/>
              </w:rPr>
            </w:r>
          </w:p>
        </w:tc>
        <w:tc>
          <w:tcPr>
            <w:tcW w:w="503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7"/>
                <w:szCs w:val="17"/>
              </w:rPr>
            </w:pPr>
            <w:r>
              <w:rPr>
                <w:rFonts w:ascii="Times New Roman"/>
                <w:w w:val="105"/>
                <w:sz w:val="17"/>
              </w:rPr>
              <w:t>806,231,746.11</w:t>
            </w:r>
            <w:r>
              <w:rPr>
                <w:rFonts w:ascii="Times New Roman"/>
                <w:sz w:val="17"/>
              </w:rPr>
            </w:r>
          </w:p>
        </w:tc>
      </w:tr>
      <w:tr>
        <w:trPr>
          <w:trHeight w:val="403"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前五名客户合计销售金额占年度销售总额比例</w:t>
            </w:r>
            <w:r>
              <w:rPr>
                <w:rFonts w:ascii="宋体" w:hAnsi="宋体" w:cs="宋体" w:eastAsia="宋体" w:hint="default"/>
                <w:sz w:val="17"/>
                <w:szCs w:val="17"/>
              </w:rPr>
            </w:r>
          </w:p>
        </w:tc>
        <w:tc>
          <w:tcPr>
            <w:tcW w:w="5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71.18%</w:t>
            </w:r>
            <w:r>
              <w:rPr>
                <w:rFonts w:ascii="Times New Roman"/>
                <w:sz w:val="17"/>
              </w:rPr>
            </w:r>
          </w:p>
        </w:tc>
      </w:tr>
      <w:tr>
        <w:trPr>
          <w:trHeight w:val="403" w:hRule="exact"/>
        </w:trPr>
        <w:tc>
          <w:tcPr>
            <w:tcW w:w="45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前五名客户销售额中关联方销售额占年度销售总额比例</w:t>
            </w:r>
            <w:r>
              <w:rPr>
                <w:rFonts w:ascii="宋体" w:hAnsi="宋体" w:cs="宋体" w:eastAsia="宋体" w:hint="default"/>
                <w:sz w:val="17"/>
                <w:szCs w:val="17"/>
              </w:rPr>
            </w:r>
          </w:p>
        </w:tc>
        <w:tc>
          <w:tcPr>
            <w:tcW w:w="5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bl>
    <w:p>
      <w:pPr>
        <w:pStyle w:val="BodyText"/>
        <w:spacing w:line="240" w:lineRule="auto" w:before="65"/>
        <w:ind w:left="112" w:right="0"/>
        <w:jc w:val="left"/>
      </w:pPr>
      <w:r>
        <w:rPr>
          <w:w w:val="105"/>
        </w:rPr>
        <w:t>公司前</w:t>
      </w:r>
      <w:r>
        <w:rPr>
          <w:spacing w:val="-40"/>
          <w:w w:val="105"/>
        </w:rPr>
        <w:t> </w:t>
      </w:r>
      <w:r>
        <w:rPr>
          <w:rFonts w:ascii="Times New Roman" w:hAnsi="Times New Roman" w:cs="Times New Roman" w:eastAsia="Times New Roman" w:hint="default"/>
          <w:w w:val="105"/>
        </w:rPr>
        <w:t>5</w:t>
      </w:r>
      <w:r>
        <w:rPr>
          <w:rFonts w:ascii="Times New Roman" w:hAnsi="Times New Roman" w:cs="Times New Roman" w:eastAsia="Times New Roman" w:hint="default"/>
          <w:spacing w:val="3"/>
          <w:w w:val="105"/>
        </w:rPr>
        <w:t> </w:t>
      </w:r>
      <w:r>
        <w:rPr>
          <w:w w:val="105"/>
        </w:rPr>
        <w:t>大客户资料</w:t>
      </w:r>
      <w:r>
        <w:rPr/>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802"/>
        <w:gridCol w:w="3302"/>
        <w:gridCol w:w="2323"/>
        <w:gridCol w:w="3139"/>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序号</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客户名称</w:t>
            </w:r>
            <w:r>
              <w:rPr>
                <w:rFonts w:ascii="宋体" w:hAnsi="宋体" w:cs="宋体" w:eastAsia="宋体" w:hint="default"/>
                <w:sz w:val="17"/>
                <w:szCs w:val="17"/>
              </w:rPr>
            </w:r>
          </w:p>
        </w:tc>
        <w:tc>
          <w:tcPr>
            <w:tcW w:w="2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销售额（元）</w:t>
            </w:r>
            <w:r>
              <w:rPr>
                <w:rFonts w:ascii="宋体" w:hAnsi="宋体" w:cs="宋体" w:eastAsia="宋体" w:hint="default"/>
                <w:sz w:val="17"/>
                <w:szCs w:val="17"/>
              </w:rPr>
            </w:r>
          </w:p>
        </w:tc>
        <w:tc>
          <w:tcPr>
            <w:tcW w:w="31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占年度销售总额比例</w:t>
            </w:r>
            <w:r>
              <w:rPr>
                <w:rFonts w:ascii="宋体" w:hAnsi="宋体" w:cs="宋体" w:eastAsia="宋体" w:hint="default"/>
                <w:sz w:val="17"/>
                <w:szCs w:val="17"/>
              </w:rPr>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伊利集团</w:t>
            </w:r>
            <w:r>
              <w:rPr>
                <w:rFonts w:ascii="宋体" w:hAnsi="宋体" w:cs="宋体" w:eastAsia="宋体" w:hint="default"/>
                <w:sz w:val="17"/>
                <w:szCs w:val="17"/>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648,532,242.90</w:t>
            </w:r>
            <w:r>
              <w:rPr>
                <w:rFonts w:ascii="Times New Roman"/>
                <w:sz w:val="17"/>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57.26%</w:t>
            </w:r>
            <w:r>
              <w:rPr>
                <w:rFonts w:ascii="Times New Roman"/>
                <w:sz w:val="17"/>
              </w:rPr>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恒安集团</w:t>
            </w:r>
            <w:r>
              <w:rPr>
                <w:rFonts w:ascii="宋体" w:hAnsi="宋体" w:cs="宋体" w:eastAsia="宋体" w:hint="default"/>
                <w:sz w:val="17"/>
                <w:szCs w:val="17"/>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57,841,778.93</w:t>
            </w:r>
            <w:r>
              <w:rPr>
                <w:rFonts w:ascii="Times New Roman"/>
                <w:sz w:val="17"/>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5.11%</w:t>
            </w:r>
            <w:r>
              <w:rPr>
                <w:rFonts w:ascii="Times New Roman"/>
                <w:sz w:val="17"/>
              </w:rPr>
            </w:r>
          </w:p>
        </w:tc>
      </w:tr>
      <w:tr>
        <w:trPr>
          <w:trHeight w:val="398"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山东吉联包装股份有限公司</w:t>
            </w:r>
            <w:r>
              <w:rPr>
                <w:rFonts w:ascii="宋体" w:hAnsi="宋体" w:cs="宋体" w:eastAsia="宋体" w:hint="default"/>
                <w:sz w:val="17"/>
                <w:szCs w:val="17"/>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49,583,039.15</w:t>
            </w:r>
            <w:r>
              <w:rPr>
                <w:rFonts w:ascii="Times New Roman"/>
                <w:sz w:val="17"/>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4.38%</w:t>
            </w:r>
            <w:r>
              <w:rPr>
                <w:rFonts w:ascii="Times New Roman"/>
                <w:sz w:val="17"/>
              </w:rPr>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银鹭集团</w:t>
            </w:r>
            <w:r>
              <w:rPr>
                <w:rFonts w:ascii="宋体" w:hAnsi="宋体" w:cs="宋体" w:eastAsia="宋体" w:hint="default"/>
                <w:sz w:val="17"/>
                <w:szCs w:val="17"/>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27,826,377.63</w:t>
            </w:r>
            <w:r>
              <w:rPr>
                <w:rFonts w:ascii="Times New Roman"/>
                <w:sz w:val="17"/>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2.46%</w:t>
            </w:r>
            <w:r>
              <w:rPr>
                <w:rFonts w:ascii="Times New Roman"/>
                <w:sz w:val="17"/>
              </w:rPr>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加意包装材料贸易（上海）有限公司</w:t>
            </w:r>
            <w:r>
              <w:rPr>
                <w:rFonts w:ascii="宋体" w:hAnsi="宋体" w:cs="宋体" w:eastAsia="宋体" w:hint="default"/>
                <w:sz w:val="17"/>
                <w:szCs w:val="17"/>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22,448,307.50</w:t>
            </w:r>
            <w:r>
              <w:rPr>
                <w:rFonts w:ascii="Times New Roman"/>
                <w:sz w:val="17"/>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1.98%</w:t>
            </w:r>
            <w:r>
              <w:rPr>
                <w:rFonts w:ascii="Times New Roman"/>
                <w:sz w:val="17"/>
              </w:rPr>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806,231,746.11</w:t>
            </w:r>
            <w:r>
              <w:rPr>
                <w:rFonts w:ascii="Times New Roman"/>
                <w:sz w:val="17"/>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71.18%</w:t>
            </w:r>
            <w:r>
              <w:rPr>
                <w:rFonts w:ascii="Times New Roman"/>
                <w:sz w:val="17"/>
              </w:rPr>
            </w:r>
          </w:p>
        </w:tc>
      </w:tr>
    </w:tbl>
    <w:p>
      <w:pPr>
        <w:pStyle w:val="BodyText"/>
        <w:spacing w:line="240" w:lineRule="auto" w:before="65"/>
        <w:ind w:left="112" w:right="0"/>
        <w:jc w:val="left"/>
      </w:pPr>
      <w:r>
        <w:rPr>
          <w:w w:val="105"/>
        </w:rPr>
        <w:t>主要客户其他情况说明</w:t>
      </w:r>
      <w:r>
        <w:rPr/>
      </w:r>
    </w:p>
    <w:p>
      <w:pPr>
        <w:pStyle w:val="BodyText"/>
        <w:spacing w:line="362" w:lineRule="auto" w:before="128"/>
        <w:ind w:left="112" w:right="8121"/>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w:t>
      </w:r>
      <w:r>
        <w:rPr>
          <w:rFonts w:ascii="Times New Roman" w:hAnsi="Times New Roman" w:cs="Times New Roman" w:eastAsia="Times New Roman" w:hint="default"/>
          <w:spacing w:val="7"/>
          <w:w w:val="105"/>
        </w:rPr>
        <w:t> </w:t>
      </w:r>
      <w:r>
        <w:rPr>
          <w:w w:val="105"/>
        </w:rPr>
        <w:t>不适用</w:t>
      </w:r>
      <w:r>
        <w:rPr>
          <w:spacing w:val="2"/>
          <w:w w:val="104"/>
        </w:rPr>
        <w:t> </w:t>
      </w:r>
      <w:r>
        <w:rPr>
          <w:w w:val="105"/>
        </w:rPr>
        <w:t>公司主要供应商情况</w:t>
      </w:r>
      <w:r>
        <w:rPr/>
      </w:r>
    </w:p>
    <w:tbl>
      <w:tblPr>
        <w:tblW w:w="0" w:type="auto"/>
        <w:jc w:val="left"/>
        <w:tblInd w:w="108" w:type="dxa"/>
        <w:tblLayout w:type="fixed"/>
        <w:tblCellMar>
          <w:top w:w="0" w:type="dxa"/>
          <w:left w:w="0" w:type="dxa"/>
          <w:bottom w:w="0" w:type="dxa"/>
          <w:right w:w="0" w:type="dxa"/>
        </w:tblCellMar>
        <w:tblLook w:val="01E0"/>
      </w:tblPr>
      <w:tblGrid>
        <w:gridCol w:w="4258"/>
        <w:gridCol w:w="5309"/>
      </w:tblGrid>
      <w:tr>
        <w:trPr>
          <w:trHeight w:val="40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前五名供应商合计采购金额（元）</w:t>
            </w:r>
            <w:r>
              <w:rPr>
                <w:rFonts w:ascii="宋体" w:hAnsi="宋体" w:cs="宋体" w:eastAsia="宋体" w:hint="default"/>
                <w:sz w:val="17"/>
                <w:szCs w:val="17"/>
              </w:rPr>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363,677,781.48</w:t>
            </w:r>
            <w:r>
              <w:rPr>
                <w:rFonts w:ascii="Times New Roman"/>
                <w:sz w:val="17"/>
              </w:rPr>
            </w:r>
          </w:p>
        </w:tc>
      </w:tr>
      <w:tr>
        <w:trPr>
          <w:trHeight w:val="401"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前五名供应商合计采购金额占年度采购总额比例</w:t>
            </w:r>
            <w:r>
              <w:rPr>
                <w:rFonts w:ascii="宋体" w:hAnsi="宋体" w:cs="宋体" w:eastAsia="宋体" w:hint="default"/>
                <w:sz w:val="17"/>
                <w:szCs w:val="17"/>
              </w:rPr>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43.97%</w:t>
            </w:r>
            <w:r>
              <w:rPr>
                <w:rFonts w:ascii="Times New Roman"/>
                <w:sz w:val="17"/>
              </w:rPr>
            </w:r>
          </w:p>
        </w:tc>
      </w:tr>
      <w:tr>
        <w:trPr>
          <w:trHeight w:val="713" w:hRule="exact"/>
        </w:trPr>
        <w:tc>
          <w:tcPr>
            <w:tcW w:w="4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8"/>
              <w:ind w:left="24" w:right="82"/>
              <w:jc w:val="left"/>
              <w:rPr>
                <w:rFonts w:ascii="宋体" w:hAnsi="宋体" w:cs="宋体" w:eastAsia="宋体" w:hint="default"/>
                <w:sz w:val="17"/>
                <w:szCs w:val="17"/>
              </w:rPr>
            </w:pPr>
            <w:r>
              <w:rPr>
                <w:rFonts w:ascii="宋体" w:hAnsi="宋体" w:cs="宋体" w:eastAsia="宋体" w:hint="default"/>
                <w:w w:val="105"/>
                <w:sz w:val="17"/>
                <w:szCs w:val="17"/>
              </w:rPr>
              <w:t>前五名供应商采购额中关联方采购额占年度采购总额</w:t>
            </w:r>
            <w:r>
              <w:rPr>
                <w:rFonts w:ascii="宋体" w:hAnsi="宋体" w:cs="宋体" w:eastAsia="宋体" w:hint="default"/>
                <w:spacing w:val="-65"/>
                <w:w w:val="105"/>
                <w:sz w:val="17"/>
                <w:szCs w:val="17"/>
              </w:rPr>
              <w:t> </w:t>
            </w:r>
            <w:r>
              <w:rPr>
                <w:rFonts w:ascii="宋体" w:hAnsi="宋体" w:cs="宋体" w:eastAsia="宋体" w:hint="default"/>
                <w:w w:val="105"/>
                <w:sz w:val="17"/>
                <w:szCs w:val="17"/>
              </w:rPr>
              <w:t>比例</w:t>
            </w:r>
            <w:r>
              <w:rPr>
                <w:rFonts w:ascii="宋体" w:hAnsi="宋体" w:cs="宋体" w:eastAsia="宋体" w:hint="default"/>
                <w:sz w:val="17"/>
                <w:szCs w:val="17"/>
              </w:rPr>
            </w:r>
          </w:p>
        </w:tc>
        <w:tc>
          <w:tcPr>
            <w:tcW w:w="5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bl>
    <w:p>
      <w:pPr>
        <w:pStyle w:val="BodyText"/>
        <w:spacing w:line="240" w:lineRule="auto" w:before="79"/>
        <w:ind w:left="112" w:right="0"/>
        <w:jc w:val="left"/>
      </w:pPr>
      <w:r>
        <w:rPr>
          <w:w w:val="105"/>
        </w:rPr>
        <w:t>公司前</w:t>
      </w:r>
      <w:r>
        <w:rPr>
          <w:spacing w:val="-39"/>
          <w:w w:val="105"/>
        </w:rPr>
        <w:t> </w:t>
      </w:r>
      <w:r>
        <w:rPr>
          <w:rFonts w:ascii="Times New Roman" w:hAnsi="Times New Roman" w:cs="Times New Roman" w:eastAsia="Times New Roman" w:hint="default"/>
          <w:w w:val="105"/>
        </w:rPr>
        <w:t>5</w:t>
      </w:r>
      <w:r>
        <w:rPr>
          <w:rFonts w:ascii="Times New Roman" w:hAnsi="Times New Roman" w:cs="Times New Roman" w:eastAsia="Times New Roman" w:hint="default"/>
          <w:spacing w:val="4"/>
          <w:w w:val="105"/>
        </w:rPr>
        <w:t> </w:t>
      </w:r>
      <w:r>
        <w:rPr>
          <w:w w:val="105"/>
        </w:rPr>
        <w:t>名供应商资料</w:t>
      </w:r>
      <w:r>
        <w:rPr/>
      </w: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936"/>
        <w:gridCol w:w="3168"/>
        <w:gridCol w:w="2323"/>
        <w:gridCol w:w="3139"/>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序号</w:t>
            </w:r>
            <w:r>
              <w:rPr>
                <w:rFonts w:ascii="宋体" w:hAnsi="宋体" w:cs="宋体" w:eastAsia="宋体" w:hint="default"/>
                <w:sz w:val="17"/>
                <w:szCs w:val="17"/>
              </w:rPr>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供应商名称</w:t>
            </w:r>
            <w:r>
              <w:rPr>
                <w:rFonts w:ascii="宋体" w:hAnsi="宋体" w:cs="宋体" w:eastAsia="宋体" w:hint="default"/>
                <w:sz w:val="17"/>
                <w:szCs w:val="17"/>
              </w:rPr>
            </w:r>
          </w:p>
        </w:tc>
        <w:tc>
          <w:tcPr>
            <w:tcW w:w="23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采购额（元）</w:t>
            </w:r>
            <w:r>
              <w:rPr>
                <w:rFonts w:ascii="宋体" w:hAnsi="宋体" w:cs="宋体" w:eastAsia="宋体" w:hint="default"/>
                <w:sz w:val="17"/>
                <w:szCs w:val="17"/>
              </w:rPr>
            </w:r>
          </w:p>
        </w:tc>
        <w:tc>
          <w:tcPr>
            <w:tcW w:w="31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占年度采购总额比例</w:t>
            </w:r>
            <w:r>
              <w:rPr>
                <w:rFonts w:ascii="宋体" w:hAnsi="宋体" w:cs="宋体" w:eastAsia="宋体" w:hint="default"/>
                <w:sz w:val="17"/>
                <w:szCs w:val="17"/>
              </w:rPr>
            </w:r>
          </w:p>
        </w:tc>
      </w:tr>
      <w:tr>
        <w:trPr>
          <w:trHeight w:val="398"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玖龙纸业集团</w:t>
            </w:r>
            <w:r>
              <w:rPr>
                <w:rFonts w:ascii="宋体" w:hAnsi="宋体" w:cs="宋体" w:eastAsia="宋体" w:hint="default"/>
                <w:sz w:val="17"/>
                <w:szCs w:val="17"/>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162,259,557.01</w:t>
            </w:r>
            <w:r>
              <w:rPr>
                <w:rFonts w:ascii="Times New Roman"/>
                <w:sz w:val="17"/>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19.62%</w:t>
            </w:r>
            <w:r>
              <w:rPr>
                <w:rFonts w:ascii="Times New Roman"/>
                <w:sz w:val="17"/>
              </w:rPr>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山东世纪阳光纸业集团有限公司</w:t>
            </w:r>
            <w:r>
              <w:rPr>
                <w:rFonts w:ascii="宋体" w:hAnsi="宋体" w:cs="宋体" w:eastAsia="宋体" w:hint="default"/>
                <w:sz w:val="17"/>
                <w:szCs w:val="17"/>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74,413,497.96</w:t>
            </w:r>
            <w:r>
              <w:rPr>
                <w:rFonts w:ascii="Times New Roman"/>
                <w:sz w:val="17"/>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Times New Roman" w:hAnsi="Times New Roman" w:cs="Times New Roman" w:eastAsia="Times New Roman" w:hint="default"/>
                <w:sz w:val="17"/>
                <w:szCs w:val="17"/>
              </w:rPr>
            </w:pPr>
            <w:r>
              <w:rPr>
                <w:rFonts w:ascii="Times New Roman"/>
                <w:w w:val="105"/>
                <w:sz w:val="17"/>
              </w:rPr>
              <w:t>9%</w:t>
            </w:r>
            <w:r>
              <w:rPr>
                <w:rFonts w:ascii="Times New Roman"/>
                <w:sz w:val="17"/>
              </w:rPr>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斯道拉恩索（广西）浆纸有限公司</w:t>
            </w:r>
            <w:r>
              <w:rPr>
                <w:rFonts w:ascii="宋体" w:hAnsi="宋体" w:cs="宋体" w:eastAsia="宋体" w:hint="default"/>
                <w:sz w:val="17"/>
                <w:szCs w:val="17"/>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46,902,090.03</w:t>
            </w:r>
            <w:r>
              <w:rPr>
                <w:rFonts w:ascii="Times New Roman"/>
                <w:sz w:val="17"/>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5.67%</w:t>
            </w:r>
            <w:r>
              <w:rPr>
                <w:rFonts w:ascii="Times New Roman"/>
                <w:sz w:val="17"/>
              </w:rPr>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建发纸业</w:t>
            </w:r>
            <w:r>
              <w:rPr>
                <w:rFonts w:ascii="宋体" w:hAnsi="宋体" w:cs="宋体" w:eastAsia="宋体" w:hint="default"/>
                <w:sz w:val="17"/>
                <w:szCs w:val="17"/>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44,628,489.69</w:t>
            </w:r>
            <w:r>
              <w:rPr>
                <w:rFonts w:ascii="Times New Roman"/>
                <w:sz w:val="17"/>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5.4%</w:t>
            </w:r>
            <w:r>
              <w:rPr>
                <w:rFonts w:ascii="Times New Roman"/>
                <w:sz w:val="17"/>
              </w:rPr>
            </w:r>
          </w:p>
        </w:tc>
      </w:tr>
      <w:tr>
        <w:trPr>
          <w:trHeight w:val="398"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3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秦皇岛沅泰纸业有限公司</w:t>
            </w:r>
            <w:r>
              <w:rPr>
                <w:rFonts w:ascii="宋体" w:hAnsi="宋体" w:cs="宋体" w:eastAsia="宋体" w:hint="default"/>
                <w:sz w:val="17"/>
                <w:szCs w:val="17"/>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35,474,146.79</w:t>
            </w:r>
            <w:r>
              <w:rPr>
                <w:rFonts w:ascii="Times New Roman"/>
                <w:sz w:val="17"/>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4.29%</w:t>
            </w:r>
            <w:r>
              <w:rPr>
                <w:rFonts w:ascii="Times New Roman"/>
                <w:sz w:val="17"/>
              </w:rPr>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363,677,781.48</w:t>
            </w:r>
            <w:r>
              <w:rPr>
                <w:rFonts w:ascii="Times New Roman"/>
                <w:sz w:val="17"/>
              </w:rPr>
            </w:r>
          </w:p>
        </w:tc>
        <w:tc>
          <w:tcPr>
            <w:tcW w:w="31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Times New Roman" w:hAnsi="Times New Roman" w:cs="Times New Roman" w:eastAsia="Times New Roman" w:hint="default"/>
                <w:sz w:val="17"/>
                <w:szCs w:val="17"/>
              </w:rPr>
            </w:pPr>
            <w:r>
              <w:rPr>
                <w:rFonts w:ascii="Times New Roman"/>
                <w:w w:val="105"/>
                <w:sz w:val="17"/>
              </w:rPr>
              <w:t>43.97%</w:t>
            </w:r>
            <w:r>
              <w:rPr>
                <w:rFonts w:ascii="Times New Roman"/>
                <w:sz w:val="17"/>
              </w:rPr>
            </w:r>
          </w:p>
        </w:tc>
      </w:tr>
    </w:tbl>
    <w:p>
      <w:pPr>
        <w:pStyle w:val="BodyText"/>
        <w:spacing w:line="240" w:lineRule="auto" w:before="65"/>
        <w:ind w:left="112" w:right="0"/>
        <w:jc w:val="left"/>
      </w:pPr>
      <w:r>
        <w:rPr>
          <w:w w:val="105"/>
        </w:rPr>
        <w:t>主要供应商其他情况说明</w:t>
      </w:r>
      <w:r>
        <w:rPr/>
      </w:r>
    </w:p>
    <w:p>
      <w:pPr>
        <w:pStyle w:val="BodyText"/>
        <w:spacing w:line="240" w:lineRule="auto" w:before="132"/>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3</w:t>
      </w:r>
      <w:r>
        <w:rPr>
          <w:w w:val="105"/>
        </w:rPr>
        <w:t>、费用</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7"/>
        <w:jc w:val="right"/>
      </w:pPr>
      <w:r>
        <w:rPr>
          <w:w w:val="105"/>
        </w:rPr>
        <w:t>单位：元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99"/>
        <w:gridCol w:w="1560"/>
        <w:gridCol w:w="1560"/>
        <w:gridCol w:w="1560"/>
        <w:gridCol w:w="3187"/>
      </w:tblGrid>
      <w:tr>
        <w:trPr>
          <w:trHeight w:val="398"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同比增减</w:t>
            </w:r>
            <w:r>
              <w:rPr>
                <w:rFonts w:ascii="宋体" w:hAnsi="宋体" w:cs="宋体" w:eastAsia="宋体" w:hint="default"/>
                <w:sz w:val="17"/>
                <w:szCs w:val="17"/>
              </w:rPr>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重大变动说明</w:t>
            </w:r>
            <w:r>
              <w:rPr>
                <w:rFonts w:ascii="宋体" w:hAnsi="宋体" w:cs="宋体" w:eastAsia="宋体" w:hint="default"/>
                <w:sz w:val="17"/>
                <w:szCs w:val="17"/>
              </w:rPr>
            </w:r>
          </w:p>
        </w:tc>
      </w:tr>
      <w:tr>
        <w:trPr>
          <w:trHeight w:val="351" w:hRule="exact"/>
        </w:trPr>
        <w:tc>
          <w:tcPr>
            <w:tcW w:w="1699" w:type="dxa"/>
            <w:tcBorders>
              <w:top w:val="single" w:sz="4" w:space="0" w:color="000000"/>
              <w:left w:val="single" w:sz="4" w:space="0" w:color="000000"/>
              <w:bottom w:val="nil" w:sz="6" w:space="0" w:color="auto"/>
              <w:right w:val="single" w:sz="4" w:space="0" w:color="000000"/>
            </w:tcBorders>
            <w:shd w:val="clear" w:color="auto" w:fill="D3D3D3"/>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31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7" w:right="0"/>
              <w:jc w:val="center"/>
              <w:rPr>
                <w:rFonts w:ascii="宋体" w:hAnsi="宋体" w:cs="宋体" w:eastAsia="宋体" w:hint="default"/>
                <w:sz w:val="17"/>
                <w:szCs w:val="17"/>
              </w:rPr>
            </w:pPr>
            <w:r>
              <w:rPr>
                <w:rFonts w:ascii="宋体" w:hAnsi="宋体" w:cs="宋体" w:eastAsia="宋体" w:hint="default"/>
                <w:spacing w:val="5"/>
                <w:w w:val="105"/>
                <w:sz w:val="17"/>
                <w:szCs w:val="17"/>
              </w:rPr>
              <w:t>主要系本期营业收入较上年同期增加，</w:t>
            </w:r>
            <w:r>
              <w:rPr>
                <w:rFonts w:ascii="宋体" w:hAnsi="宋体" w:cs="宋体" w:eastAsia="宋体" w:hint="default"/>
                <w:sz w:val="17"/>
                <w:szCs w:val="17"/>
              </w:rPr>
            </w:r>
          </w:p>
        </w:tc>
      </w:tr>
      <w:tr>
        <w:trPr>
          <w:trHeight w:val="322" w:hRule="exact"/>
        </w:trPr>
        <w:tc>
          <w:tcPr>
            <w:tcW w:w="16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486" w:right="0"/>
              <w:jc w:val="left"/>
              <w:rPr>
                <w:rFonts w:ascii="宋体" w:hAnsi="宋体" w:cs="宋体" w:eastAsia="宋体" w:hint="default"/>
                <w:sz w:val="17"/>
                <w:szCs w:val="17"/>
              </w:rPr>
            </w:pPr>
            <w:r>
              <w:rPr>
                <w:rFonts w:ascii="宋体" w:hAnsi="宋体" w:cs="宋体" w:eastAsia="宋体" w:hint="default"/>
                <w:w w:val="105"/>
                <w:sz w:val="17"/>
                <w:szCs w:val="17"/>
              </w:rPr>
              <w:t>销售费用</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7"/>
                <w:szCs w:val="17"/>
              </w:rPr>
            </w:pPr>
            <w:r>
              <w:rPr>
                <w:rFonts w:ascii="Times New Roman"/>
                <w:w w:val="105"/>
                <w:sz w:val="17"/>
              </w:rPr>
              <w:t>159,081,054.33</w:t>
            </w:r>
            <w:r>
              <w:rPr>
                <w:rFonts w:ascii="Times New Roman"/>
                <w:sz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7"/>
                <w:szCs w:val="17"/>
              </w:rPr>
            </w:pPr>
            <w:r>
              <w:rPr>
                <w:rFonts w:ascii="Times New Roman"/>
                <w:w w:val="105"/>
                <w:sz w:val="17"/>
              </w:rPr>
              <w:t>29,232,571.54</w:t>
            </w:r>
            <w:r>
              <w:rPr>
                <w:rFonts w:ascii="Times New Roman"/>
                <w:sz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7"/>
                <w:szCs w:val="17"/>
              </w:rPr>
            </w:pPr>
            <w:r>
              <w:rPr>
                <w:rFonts w:ascii="Times New Roman"/>
                <w:w w:val="105"/>
                <w:sz w:val="17"/>
              </w:rPr>
              <w:t>444.19%</w:t>
            </w:r>
            <w:r>
              <w:rPr>
                <w:rFonts w:ascii="Times New Roman"/>
                <w:sz w:val="17"/>
              </w:rPr>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7" w:right="0"/>
              <w:jc w:val="center"/>
              <w:rPr>
                <w:rFonts w:ascii="宋体" w:hAnsi="宋体" w:cs="宋体" w:eastAsia="宋体" w:hint="default"/>
                <w:sz w:val="17"/>
                <w:szCs w:val="17"/>
              </w:rPr>
            </w:pPr>
            <w:r>
              <w:rPr>
                <w:rFonts w:ascii="宋体" w:hAnsi="宋体" w:cs="宋体" w:eastAsia="宋体" w:hint="default"/>
                <w:spacing w:val="5"/>
                <w:w w:val="105"/>
                <w:sz w:val="17"/>
                <w:szCs w:val="17"/>
              </w:rPr>
              <w:t>销售费用中的运杂费、包装费等也相应</w:t>
            </w:r>
            <w:r>
              <w:rPr>
                <w:rFonts w:ascii="宋体" w:hAnsi="宋体" w:cs="宋体" w:eastAsia="宋体" w:hint="default"/>
                <w:sz w:val="17"/>
                <w:szCs w:val="17"/>
              </w:rPr>
            </w:r>
          </w:p>
        </w:tc>
      </w:tr>
      <w:tr>
        <w:trPr>
          <w:trHeight w:val="316" w:hRule="exact"/>
        </w:trPr>
        <w:tc>
          <w:tcPr>
            <w:tcW w:w="1699" w:type="dxa"/>
            <w:tcBorders>
              <w:top w:val="nil" w:sz="6" w:space="0" w:color="auto"/>
              <w:left w:val="single" w:sz="4" w:space="0" w:color="000000"/>
              <w:bottom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31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7" w:right="0"/>
              <w:jc w:val="center"/>
              <w:rPr>
                <w:rFonts w:ascii="宋体" w:hAnsi="宋体" w:cs="宋体" w:eastAsia="宋体" w:hint="default"/>
                <w:sz w:val="17"/>
                <w:szCs w:val="17"/>
              </w:rPr>
            </w:pPr>
            <w:r>
              <w:rPr>
                <w:rFonts w:ascii="宋体" w:hAnsi="宋体" w:cs="宋体" w:eastAsia="宋体" w:hint="default"/>
                <w:spacing w:val="5"/>
                <w:w w:val="105"/>
                <w:sz w:val="17"/>
                <w:szCs w:val="17"/>
              </w:rPr>
              <w:t>增加；同时本期新增吉客印电商业务的</w:t>
            </w:r>
            <w:r>
              <w:rPr>
                <w:rFonts w:ascii="宋体" w:hAnsi="宋体" w:cs="宋体" w:eastAsia="宋体" w:hint="default"/>
                <w:sz w:val="17"/>
                <w:szCs w:val="17"/>
              </w:rPr>
            </w:r>
          </w:p>
        </w:tc>
      </w:tr>
    </w:tbl>
    <w:p>
      <w:pPr>
        <w:spacing w:after="0" w:line="240" w:lineRule="auto"/>
        <w:jc w:val="center"/>
        <w:rPr>
          <w:rFonts w:ascii="宋体" w:hAnsi="宋体" w:cs="宋体" w:eastAsia="宋体" w:hint="default"/>
          <w:sz w:val="17"/>
          <w:szCs w:val="17"/>
        </w:rPr>
        <w:sectPr>
          <w:pgSz w:w="11900" w:h="16840"/>
          <w:pgMar w:header="845" w:footer="977" w:top="146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699"/>
        <w:gridCol w:w="1560"/>
        <w:gridCol w:w="1560"/>
        <w:gridCol w:w="1560"/>
        <w:gridCol w:w="3187"/>
      </w:tblGrid>
      <w:tr>
        <w:trPr>
          <w:trHeight w:val="689" w:hRule="exact"/>
        </w:trPr>
        <w:tc>
          <w:tcPr>
            <w:tcW w:w="1699" w:type="dxa"/>
            <w:tcBorders>
              <w:top w:val="single" w:sz="10" w:space="0" w:color="000000"/>
              <w:left w:val="single" w:sz="4" w:space="0" w:color="000000"/>
              <w:bottom w:val="single" w:sz="4" w:space="0" w:color="000000"/>
              <w:right w:val="single" w:sz="4" w:space="0" w:color="000000"/>
            </w:tcBorders>
            <w:shd w:val="clear" w:color="auto" w:fill="D3D3D3"/>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3187" w:type="dxa"/>
            <w:tcBorders>
              <w:top w:val="single" w:sz="10" w:space="0" w:color="000000"/>
              <w:left w:val="single" w:sz="4" w:space="0" w:color="000000"/>
              <w:bottom w:val="single" w:sz="4" w:space="0" w:color="000000"/>
              <w:right w:val="single" w:sz="4" w:space="0" w:color="000000"/>
            </w:tcBorders>
          </w:tcPr>
          <w:p>
            <w:pPr>
              <w:pStyle w:val="TableParagraph"/>
              <w:spacing w:line="340" w:lineRule="auto" w:before="27"/>
              <w:ind w:left="23" w:right="14"/>
              <w:jc w:val="left"/>
              <w:rPr>
                <w:rFonts w:ascii="宋体" w:hAnsi="宋体" w:cs="宋体" w:eastAsia="宋体" w:hint="default"/>
                <w:sz w:val="17"/>
                <w:szCs w:val="17"/>
              </w:rPr>
            </w:pPr>
            <w:r>
              <w:rPr>
                <w:rFonts w:ascii="宋体" w:hAnsi="宋体" w:cs="宋体" w:eastAsia="宋体" w:hint="default"/>
                <w:spacing w:val="5"/>
                <w:w w:val="105"/>
                <w:sz w:val="17"/>
                <w:szCs w:val="17"/>
              </w:rPr>
              <w:t>销售运费、广告费支出占电商业务营业</w:t>
            </w:r>
            <w:r>
              <w:rPr>
                <w:rFonts w:ascii="宋体" w:hAnsi="宋体" w:cs="宋体" w:eastAsia="宋体" w:hint="default"/>
                <w:spacing w:val="6"/>
                <w:w w:val="104"/>
                <w:sz w:val="17"/>
                <w:szCs w:val="17"/>
              </w:rPr>
              <w:t> </w:t>
            </w:r>
            <w:r>
              <w:rPr>
                <w:rFonts w:ascii="宋体" w:hAnsi="宋体" w:cs="宋体" w:eastAsia="宋体" w:hint="default"/>
                <w:w w:val="105"/>
                <w:sz w:val="17"/>
                <w:szCs w:val="17"/>
              </w:rPr>
              <w:t>收入的比例较高影响所致</w:t>
            </w:r>
            <w:r>
              <w:rPr>
                <w:rFonts w:ascii="宋体" w:hAnsi="宋体" w:cs="宋体" w:eastAsia="宋体" w:hint="default"/>
                <w:sz w:val="17"/>
                <w:szCs w:val="17"/>
              </w:rPr>
            </w:r>
          </w:p>
        </w:tc>
      </w:tr>
      <w:tr>
        <w:trPr>
          <w:trHeight w:val="359" w:hRule="exact"/>
        </w:trPr>
        <w:tc>
          <w:tcPr>
            <w:tcW w:w="1699" w:type="dxa"/>
            <w:tcBorders>
              <w:top w:val="single" w:sz="4" w:space="0" w:color="000000"/>
              <w:left w:val="single" w:sz="4" w:space="0" w:color="000000"/>
              <w:bottom w:val="nil" w:sz="6" w:space="0" w:color="auto"/>
              <w:right w:val="single" w:sz="4" w:space="0" w:color="000000"/>
            </w:tcBorders>
            <w:shd w:val="clear" w:color="auto" w:fill="D3D3D3"/>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31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主要系上年末新成立的济南分公司、黄</w:t>
            </w:r>
            <w:r>
              <w:rPr>
                <w:rFonts w:ascii="宋体" w:hAnsi="宋体" w:cs="宋体" w:eastAsia="宋体" w:hint="default"/>
                <w:sz w:val="17"/>
                <w:szCs w:val="17"/>
              </w:rPr>
            </w:r>
          </w:p>
        </w:tc>
      </w:tr>
      <w:tr>
        <w:trPr>
          <w:trHeight w:val="310" w:hRule="exact"/>
        </w:trPr>
        <w:tc>
          <w:tcPr>
            <w:tcW w:w="1699"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冈分公司在本期开始生产经营，以及本</w:t>
            </w:r>
            <w:r>
              <w:rPr>
                <w:rFonts w:ascii="宋体" w:hAnsi="宋体" w:cs="宋体" w:eastAsia="宋体" w:hint="default"/>
                <w:sz w:val="17"/>
                <w:szCs w:val="17"/>
              </w:rPr>
            </w:r>
          </w:p>
        </w:tc>
      </w:tr>
      <w:tr>
        <w:trPr>
          <w:trHeight w:val="319" w:hRule="exact"/>
        </w:trPr>
        <w:tc>
          <w:tcPr>
            <w:tcW w:w="16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6"/>
              <w:ind w:left="3" w:right="0"/>
              <w:jc w:val="center"/>
              <w:rPr>
                <w:rFonts w:ascii="宋体" w:hAnsi="宋体" w:cs="宋体" w:eastAsia="宋体" w:hint="default"/>
                <w:sz w:val="17"/>
                <w:szCs w:val="17"/>
              </w:rPr>
            </w:pPr>
            <w:r>
              <w:rPr>
                <w:rFonts w:ascii="宋体" w:hAnsi="宋体" w:cs="宋体" w:eastAsia="宋体" w:hint="default"/>
                <w:w w:val="105"/>
                <w:sz w:val="17"/>
                <w:szCs w:val="17"/>
              </w:rPr>
              <w:t>管理费用</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254"/>
              <w:jc w:val="right"/>
              <w:rPr>
                <w:rFonts w:ascii="Times New Roman" w:hAnsi="Times New Roman" w:cs="Times New Roman" w:eastAsia="Times New Roman" w:hint="default"/>
                <w:sz w:val="17"/>
                <w:szCs w:val="17"/>
              </w:rPr>
            </w:pPr>
            <w:r>
              <w:rPr>
                <w:rFonts w:ascii="Times New Roman"/>
                <w:w w:val="105"/>
                <w:sz w:val="17"/>
              </w:rPr>
              <w:t>41,352,687.50</w:t>
            </w:r>
            <w:r>
              <w:rPr>
                <w:rFonts w:ascii="Times New Roman"/>
                <w:sz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7"/>
                <w:szCs w:val="17"/>
              </w:rPr>
            </w:pPr>
            <w:r>
              <w:rPr>
                <w:rFonts w:ascii="Times New Roman"/>
                <w:w w:val="105"/>
                <w:sz w:val="17"/>
              </w:rPr>
              <w:t>29,896,491.05</w:t>
            </w:r>
            <w:r>
              <w:rPr>
                <w:rFonts w:ascii="Times New Roman"/>
                <w:sz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496"/>
              <w:jc w:val="right"/>
              <w:rPr>
                <w:rFonts w:ascii="Times New Roman" w:hAnsi="Times New Roman" w:cs="Times New Roman" w:eastAsia="Times New Roman" w:hint="default"/>
                <w:sz w:val="17"/>
                <w:szCs w:val="17"/>
              </w:rPr>
            </w:pPr>
            <w:r>
              <w:rPr>
                <w:rFonts w:ascii="Times New Roman"/>
                <w:w w:val="105"/>
                <w:sz w:val="17"/>
              </w:rPr>
              <w:t>38.32%</w:t>
            </w:r>
            <w:r>
              <w:rPr>
                <w:rFonts w:ascii="Times New Roman"/>
                <w:sz w:val="17"/>
              </w:rPr>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期新增吉客印电商业务，本期营业收入</w:t>
            </w:r>
            <w:r>
              <w:rPr>
                <w:rFonts w:ascii="宋体" w:hAnsi="宋体" w:cs="宋体" w:eastAsia="宋体" w:hint="default"/>
                <w:sz w:val="17"/>
                <w:szCs w:val="17"/>
              </w:rPr>
            </w:r>
          </w:p>
        </w:tc>
      </w:tr>
      <w:tr>
        <w:trPr>
          <w:trHeight w:val="307" w:hRule="exact"/>
        </w:trPr>
        <w:tc>
          <w:tcPr>
            <w:tcW w:w="1699" w:type="dxa"/>
            <w:tcBorders>
              <w:top w:val="nil" w:sz="6" w:space="0" w:color="auto"/>
              <w:left w:val="single" w:sz="4" w:space="0" w:color="000000"/>
              <w:bottom w:val="nil" w:sz="6" w:space="0" w:color="auto"/>
              <w:right w:val="single" w:sz="4" w:space="0" w:color="000000"/>
            </w:tcBorders>
            <w:shd w:val="clear" w:color="auto" w:fill="D3D3D3"/>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1560" w:type="dxa"/>
            <w:tcBorders>
              <w:top w:val="nil" w:sz="6" w:space="0" w:color="auto"/>
              <w:left w:val="single" w:sz="4" w:space="0" w:color="000000"/>
              <w:bottom w:val="nil" w:sz="6" w:space="0" w:color="auto"/>
              <w:right w:val="single" w:sz="4" w:space="0" w:color="000000"/>
            </w:tcBorders>
          </w:tcPr>
          <w:p>
            <w:pP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较上年同期增加，管理费用中的职工薪</w:t>
            </w:r>
            <w:r>
              <w:rPr>
                <w:rFonts w:ascii="宋体" w:hAnsi="宋体" w:cs="宋体" w:eastAsia="宋体" w:hint="default"/>
                <w:sz w:val="17"/>
                <w:szCs w:val="17"/>
              </w:rPr>
            </w:r>
          </w:p>
        </w:tc>
      </w:tr>
      <w:tr>
        <w:trPr>
          <w:trHeight w:val="352" w:hRule="exact"/>
        </w:trPr>
        <w:tc>
          <w:tcPr>
            <w:tcW w:w="1699" w:type="dxa"/>
            <w:tcBorders>
              <w:top w:val="nil" w:sz="6" w:space="0" w:color="auto"/>
              <w:left w:val="single" w:sz="4" w:space="0" w:color="000000"/>
              <w:bottom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31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17"/>
                <w:szCs w:val="17"/>
              </w:rPr>
            </w:pPr>
            <w:r>
              <w:rPr>
                <w:rFonts w:ascii="宋体" w:hAnsi="宋体" w:cs="宋体" w:eastAsia="宋体" w:hint="default"/>
                <w:w w:val="105"/>
                <w:sz w:val="17"/>
                <w:szCs w:val="17"/>
              </w:rPr>
              <w:t>酬等也相应增加所致</w:t>
            </w:r>
            <w:r>
              <w:rPr>
                <w:rFonts w:ascii="宋体" w:hAnsi="宋体" w:cs="宋体" w:eastAsia="宋体" w:hint="default"/>
                <w:sz w:val="17"/>
                <w:szCs w:val="17"/>
              </w:rPr>
            </w:r>
          </w:p>
        </w:tc>
      </w:tr>
      <w:tr>
        <w:trPr>
          <w:trHeight w:val="363" w:hRule="exact"/>
        </w:trPr>
        <w:tc>
          <w:tcPr>
            <w:tcW w:w="1699" w:type="dxa"/>
            <w:tcBorders>
              <w:top w:val="single" w:sz="4" w:space="0" w:color="000000"/>
              <w:left w:val="single" w:sz="4" w:space="0" w:color="000000"/>
              <w:bottom w:val="nil" w:sz="6" w:space="0" w:color="auto"/>
              <w:right w:val="single" w:sz="4" w:space="0" w:color="000000"/>
            </w:tcBorders>
            <w:shd w:val="clear" w:color="auto" w:fill="D3D3D3"/>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1560" w:type="dxa"/>
            <w:tcBorders>
              <w:top w:val="single" w:sz="4" w:space="0" w:color="000000"/>
              <w:left w:val="single" w:sz="4" w:space="0" w:color="000000"/>
              <w:bottom w:val="nil" w:sz="6" w:space="0" w:color="auto"/>
              <w:right w:val="single" w:sz="4" w:space="0" w:color="000000"/>
            </w:tcBorders>
          </w:tcPr>
          <w:p>
            <w:pPr/>
          </w:p>
        </w:tc>
        <w:tc>
          <w:tcPr>
            <w:tcW w:w="318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3" w:right="0"/>
              <w:jc w:val="left"/>
              <w:rPr>
                <w:rFonts w:ascii="宋体" w:hAnsi="宋体" w:cs="宋体" w:eastAsia="宋体" w:hint="default"/>
                <w:sz w:val="17"/>
                <w:szCs w:val="17"/>
              </w:rPr>
            </w:pPr>
            <w:r>
              <w:rPr>
                <w:rFonts w:ascii="宋体" w:hAnsi="宋体" w:cs="宋体" w:eastAsia="宋体" w:hint="default"/>
                <w:spacing w:val="5"/>
                <w:w w:val="105"/>
                <w:sz w:val="17"/>
                <w:szCs w:val="17"/>
              </w:rPr>
              <w:t>主要系本期银行贷款较上年同期增加以</w:t>
            </w:r>
            <w:r>
              <w:rPr>
                <w:rFonts w:ascii="宋体" w:hAnsi="宋体" w:cs="宋体" w:eastAsia="宋体" w:hint="default"/>
                <w:sz w:val="17"/>
                <w:szCs w:val="17"/>
              </w:rPr>
            </w:r>
          </w:p>
        </w:tc>
      </w:tr>
      <w:tr>
        <w:trPr>
          <w:trHeight w:val="319" w:hRule="exact"/>
        </w:trPr>
        <w:tc>
          <w:tcPr>
            <w:tcW w:w="16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3"/>
              <w:ind w:left="3" w:right="0"/>
              <w:jc w:val="center"/>
              <w:rPr>
                <w:rFonts w:ascii="宋体" w:hAnsi="宋体" w:cs="宋体" w:eastAsia="宋体" w:hint="default"/>
                <w:sz w:val="17"/>
                <w:szCs w:val="17"/>
              </w:rPr>
            </w:pPr>
            <w:r>
              <w:rPr>
                <w:rFonts w:ascii="宋体" w:hAnsi="宋体" w:cs="宋体" w:eastAsia="宋体" w:hint="default"/>
                <w:w w:val="105"/>
                <w:sz w:val="17"/>
                <w:szCs w:val="17"/>
              </w:rPr>
              <w:t>财务费用</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254"/>
              <w:jc w:val="right"/>
              <w:rPr>
                <w:rFonts w:ascii="Times New Roman" w:hAnsi="Times New Roman" w:cs="Times New Roman" w:eastAsia="Times New Roman" w:hint="default"/>
                <w:sz w:val="17"/>
                <w:szCs w:val="17"/>
              </w:rPr>
            </w:pPr>
            <w:r>
              <w:rPr>
                <w:rFonts w:ascii="Times New Roman"/>
                <w:w w:val="105"/>
                <w:sz w:val="17"/>
              </w:rPr>
              <w:t>13,242,457.14</w:t>
            </w:r>
            <w:r>
              <w:rPr>
                <w:rFonts w:ascii="Times New Roman"/>
                <w:sz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7"/>
                <w:szCs w:val="17"/>
              </w:rPr>
            </w:pPr>
            <w:r>
              <w:rPr>
                <w:rFonts w:ascii="Times New Roman"/>
                <w:w w:val="105"/>
                <w:sz w:val="17"/>
              </w:rPr>
              <w:t>9,255,514.12</w:t>
            </w:r>
            <w:r>
              <w:rPr>
                <w:rFonts w:ascii="Times New Roman"/>
                <w:sz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496"/>
              <w:jc w:val="right"/>
              <w:rPr>
                <w:rFonts w:ascii="Times New Roman" w:hAnsi="Times New Roman" w:cs="Times New Roman" w:eastAsia="Times New Roman" w:hint="default"/>
                <w:sz w:val="17"/>
                <w:szCs w:val="17"/>
              </w:rPr>
            </w:pPr>
            <w:r>
              <w:rPr>
                <w:rFonts w:ascii="Times New Roman"/>
                <w:w w:val="105"/>
                <w:sz w:val="17"/>
              </w:rPr>
              <w:t>43.08%</w:t>
            </w:r>
            <w:r>
              <w:rPr>
                <w:rFonts w:ascii="Times New Roman"/>
                <w:sz w:val="17"/>
              </w:rPr>
            </w:r>
          </w:p>
        </w:tc>
        <w:tc>
          <w:tcPr>
            <w:tcW w:w="3187"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spacing w:val="16"/>
                <w:w w:val="105"/>
                <w:sz w:val="17"/>
                <w:szCs w:val="17"/>
              </w:rPr>
              <w:t>及银行贷款利率也较上年同期有所上</w:t>
            </w:r>
            <w:r>
              <w:rPr>
                <w:rFonts w:ascii="宋体" w:hAnsi="宋体" w:cs="宋体" w:eastAsia="宋体" w:hint="default"/>
                <w:spacing w:val="-66"/>
                <w:sz w:val="17"/>
                <w:szCs w:val="17"/>
              </w:rPr>
              <w:t> </w:t>
            </w:r>
            <w:r>
              <w:rPr>
                <w:rFonts w:ascii="宋体" w:hAnsi="宋体" w:cs="宋体" w:eastAsia="宋体" w:hint="default"/>
                <w:sz w:val="17"/>
                <w:szCs w:val="17"/>
              </w:rPr>
            </w:r>
          </w:p>
        </w:tc>
      </w:tr>
      <w:tr>
        <w:trPr>
          <w:trHeight w:val="345" w:hRule="exact"/>
        </w:trPr>
        <w:tc>
          <w:tcPr>
            <w:tcW w:w="1699" w:type="dxa"/>
            <w:tcBorders>
              <w:top w:val="nil" w:sz="6" w:space="0" w:color="auto"/>
              <w:left w:val="single" w:sz="4" w:space="0" w:color="000000"/>
              <w:bottom w:val="single" w:sz="4" w:space="0" w:color="000000"/>
              <w:right w:val="single" w:sz="4" w:space="0" w:color="000000"/>
            </w:tcBorders>
            <w:shd w:val="clear" w:color="auto" w:fill="D3D3D3"/>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1560" w:type="dxa"/>
            <w:tcBorders>
              <w:top w:val="nil" w:sz="6" w:space="0" w:color="auto"/>
              <w:left w:val="single" w:sz="4" w:space="0" w:color="000000"/>
              <w:bottom w:val="single" w:sz="4" w:space="0" w:color="000000"/>
              <w:right w:val="single" w:sz="4" w:space="0" w:color="000000"/>
            </w:tcBorders>
          </w:tcPr>
          <w:p>
            <w:pPr/>
          </w:p>
        </w:tc>
        <w:tc>
          <w:tcPr>
            <w:tcW w:w="318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升，利息支出增加所致</w:t>
            </w:r>
            <w:r>
              <w:rPr>
                <w:rFonts w:ascii="宋体" w:hAnsi="宋体" w:cs="宋体" w:eastAsia="宋体" w:hint="default"/>
                <w:sz w:val="17"/>
                <w:szCs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rFonts w:ascii="Times New Roman" w:hAnsi="Times New Roman" w:cs="Times New Roman" w:eastAsia="Times New Roman" w:hint="default"/>
          <w:w w:val="105"/>
        </w:rPr>
        <w:t>4</w:t>
      </w:r>
      <w:r>
        <w:rPr>
          <w:w w:val="105"/>
        </w:rPr>
        <w:t>、研发投入</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tbl>
      <w:tblPr>
        <w:tblW w:w="0" w:type="auto"/>
        <w:jc w:val="left"/>
        <w:tblInd w:w="103" w:type="dxa"/>
        <w:tblLayout w:type="fixed"/>
        <w:tblCellMar>
          <w:top w:w="0" w:type="dxa"/>
          <w:left w:w="0" w:type="dxa"/>
          <w:bottom w:w="0" w:type="dxa"/>
          <w:right w:w="0" w:type="dxa"/>
        </w:tblCellMar>
        <w:tblLook w:val="01E0"/>
      </w:tblPr>
      <w:tblGrid>
        <w:gridCol w:w="571"/>
        <w:gridCol w:w="3115"/>
        <w:gridCol w:w="1133"/>
        <w:gridCol w:w="4032"/>
      </w:tblGrid>
      <w:tr>
        <w:trPr>
          <w:trHeight w:val="346" w:hRule="exact"/>
        </w:trPr>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 w:right="0"/>
              <w:jc w:val="center"/>
              <w:rPr>
                <w:rFonts w:ascii="宋体" w:hAnsi="宋体" w:cs="宋体" w:eastAsia="宋体" w:hint="default"/>
                <w:sz w:val="17"/>
                <w:szCs w:val="17"/>
              </w:rPr>
            </w:pPr>
            <w:r>
              <w:rPr>
                <w:rFonts w:ascii="宋体" w:hAnsi="宋体" w:cs="宋体" w:eastAsia="宋体" w:hint="default"/>
                <w:w w:val="105"/>
                <w:sz w:val="17"/>
                <w:szCs w:val="17"/>
              </w:rPr>
              <w:t>序号</w:t>
            </w:r>
            <w:r>
              <w:rPr>
                <w:rFonts w:ascii="宋体" w:hAnsi="宋体" w:cs="宋体" w:eastAsia="宋体" w:hint="default"/>
                <w:sz w:val="17"/>
                <w:szCs w:val="17"/>
              </w:rPr>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94"/>
              <w:jc w:val="right"/>
              <w:rPr>
                <w:rFonts w:ascii="宋体" w:hAnsi="宋体" w:cs="宋体" w:eastAsia="宋体" w:hint="default"/>
                <w:sz w:val="17"/>
                <w:szCs w:val="17"/>
              </w:rPr>
            </w:pPr>
            <w:r>
              <w:rPr>
                <w:rFonts w:ascii="宋体" w:hAnsi="宋体" w:cs="宋体" w:eastAsia="宋体" w:hint="default"/>
                <w:w w:val="105"/>
                <w:sz w:val="17"/>
                <w:szCs w:val="17"/>
              </w:rPr>
              <w:t>研发进度</w:t>
            </w:r>
            <w:r>
              <w:rPr>
                <w:rFonts w:ascii="宋体" w:hAnsi="宋体" w:cs="宋体" w:eastAsia="宋体" w:hint="default"/>
                <w:sz w:val="17"/>
                <w:szCs w:val="17"/>
              </w:rPr>
            </w:r>
          </w:p>
        </w:tc>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 w:right="0"/>
              <w:jc w:val="center"/>
              <w:rPr>
                <w:rFonts w:ascii="宋体" w:hAnsi="宋体" w:cs="宋体" w:eastAsia="宋体" w:hint="default"/>
                <w:sz w:val="17"/>
                <w:szCs w:val="17"/>
              </w:rPr>
            </w:pPr>
            <w:r>
              <w:rPr>
                <w:rFonts w:ascii="宋体" w:hAnsi="宋体" w:cs="宋体" w:eastAsia="宋体" w:hint="default"/>
                <w:w w:val="105"/>
                <w:sz w:val="17"/>
                <w:szCs w:val="17"/>
              </w:rPr>
              <w:t>拟达到的目标</w:t>
            </w:r>
            <w:r>
              <w:rPr>
                <w:rFonts w:ascii="宋体" w:hAnsi="宋体" w:cs="宋体" w:eastAsia="宋体" w:hint="default"/>
                <w:sz w:val="17"/>
                <w:szCs w:val="17"/>
              </w:rPr>
            </w:r>
          </w:p>
        </w:tc>
      </w:tr>
      <w:tr>
        <w:trPr>
          <w:trHeight w:val="658" w:hRule="exact"/>
        </w:trPr>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center"/>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2"/>
              <w:ind w:left="697" w:right="26" w:hanging="665"/>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可变二维码</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量产解决方案（新媒体包</w:t>
            </w:r>
            <w:r>
              <w:rPr>
                <w:rFonts w:ascii="宋体" w:hAnsi="宋体" w:cs="宋体" w:eastAsia="宋体" w:hint="default"/>
                <w:spacing w:val="-71"/>
                <w:w w:val="105"/>
                <w:sz w:val="17"/>
                <w:szCs w:val="17"/>
              </w:rPr>
              <w:t> </w:t>
            </w:r>
            <w:r>
              <w:rPr>
                <w:rFonts w:ascii="宋体" w:hAnsi="宋体" w:cs="宋体" w:eastAsia="宋体" w:hint="default"/>
                <w:w w:val="105"/>
                <w:sz w:val="17"/>
                <w:szCs w:val="17"/>
              </w:rPr>
              <w:t>装新增销售额</w:t>
            </w:r>
            <w:r>
              <w:rPr>
                <w:rFonts w:ascii="Times New Roman" w:hAnsi="Times New Roman" w:cs="Times New Roman" w:eastAsia="Times New Roman" w:hint="default"/>
                <w:w w:val="105"/>
                <w:sz w:val="17"/>
                <w:szCs w:val="17"/>
              </w:rPr>
              <w:t>500</w:t>
            </w:r>
            <w:r>
              <w:rPr>
                <w:rFonts w:ascii="宋体" w:hAnsi="宋体" w:cs="宋体" w:eastAsia="宋体" w:hint="default"/>
                <w:w w:val="105"/>
                <w:sz w:val="17"/>
                <w:szCs w:val="17"/>
              </w:rPr>
              <w:t>万元</w:t>
            </w:r>
            <w:r>
              <w:rPr>
                <w:rFonts w:ascii="宋体" w:hAnsi="宋体" w:cs="宋体" w:eastAsia="宋体" w:hint="default"/>
                <w:sz w:val="17"/>
                <w:szCs w:val="17"/>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94"/>
              <w:jc w:val="right"/>
              <w:rPr>
                <w:rFonts w:ascii="宋体" w:hAnsi="宋体" w:cs="宋体" w:eastAsia="宋体" w:hint="default"/>
                <w:sz w:val="17"/>
                <w:szCs w:val="17"/>
              </w:rPr>
            </w:pPr>
            <w:r>
              <w:rPr>
                <w:rFonts w:ascii="宋体" w:hAnsi="宋体" w:cs="宋体" w:eastAsia="宋体" w:hint="default"/>
                <w:w w:val="105"/>
                <w:sz w:val="17"/>
                <w:szCs w:val="17"/>
              </w:rPr>
              <w:t>规模应用</w:t>
            </w:r>
            <w:r>
              <w:rPr>
                <w:rFonts w:ascii="宋体" w:hAnsi="宋体" w:cs="宋体" w:eastAsia="宋体" w:hint="default"/>
                <w:sz w:val="17"/>
                <w:szCs w:val="17"/>
              </w:rPr>
            </w:r>
          </w:p>
        </w:tc>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2"/>
              <w:ind w:left="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给客户提供一站式的数字化解决方法；</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年度新产</w:t>
            </w:r>
            <w:r>
              <w:rPr>
                <w:rFonts w:ascii="宋体" w:hAnsi="宋体" w:cs="宋体" w:eastAsia="宋体" w:hint="default"/>
                <w:spacing w:val="2"/>
                <w:w w:val="104"/>
                <w:sz w:val="17"/>
                <w:szCs w:val="17"/>
              </w:rPr>
              <w:t> </w:t>
            </w:r>
            <w:r>
              <w:rPr>
                <w:rFonts w:ascii="宋体" w:hAnsi="宋体" w:cs="宋体" w:eastAsia="宋体" w:hint="default"/>
                <w:w w:val="105"/>
                <w:sz w:val="17"/>
                <w:szCs w:val="17"/>
              </w:rPr>
              <w:t>品新增销售额</w:t>
            </w:r>
            <w:r>
              <w:rPr>
                <w:rFonts w:ascii="Times New Roman" w:hAnsi="Times New Roman" w:cs="Times New Roman" w:eastAsia="Times New Roman" w:hint="default"/>
                <w:w w:val="105"/>
                <w:sz w:val="17"/>
                <w:szCs w:val="17"/>
              </w:rPr>
              <w:t>500</w:t>
            </w:r>
            <w:r>
              <w:rPr>
                <w:rFonts w:ascii="宋体" w:hAnsi="宋体" w:cs="宋体" w:eastAsia="宋体" w:hint="default"/>
                <w:w w:val="105"/>
                <w:sz w:val="17"/>
                <w:szCs w:val="17"/>
              </w:rPr>
              <w:t>万元</w:t>
            </w:r>
            <w:r>
              <w:rPr>
                <w:rFonts w:ascii="宋体" w:hAnsi="宋体" w:cs="宋体" w:eastAsia="宋体" w:hint="default"/>
                <w:sz w:val="17"/>
                <w:szCs w:val="17"/>
              </w:rPr>
            </w:r>
          </w:p>
        </w:tc>
      </w:tr>
      <w:tr>
        <w:trPr>
          <w:trHeight w:val="662" w:hRule="exact"/>
        </w:trPr>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17"/>
                <w:szCs w:val="17"/>
              </w:rPr>
            </w:pPr>
            <w:r>
              <w:rPr>
                <w:rFonts w:ascii="宋体" w:hAnsi="宋体" w:cs="宋体" w:eastAsia="宋体" w:hint="default"/>
                <w:w w:val="105"/>
                <w:sz w:val="17"/>
                <w:szCs w:val="17"/>
              </w:rPr>
              <w:t>导电油墨胶印产业化</w:t>
            </w:r>
            <w:r>
              <w:rPr>
                <w:rFonts w:ascii="宋体" w:hAnsi="宋体" w:cs="宋体" w:eastAsia="宋体" w:hint="default"/>
                <w:sz w:val="17"/>
                <w:szCs w:val="17"/>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94"/>
              <w:jc w:val="right"/>
              <w:rPr>
                <w:rFonts w:ascii="宋体" w:hAnsi="宋体" w:cs="宋体" w:eastAsia="宋体" w:hint="default"/>
                <w:sz w:val="17"/>
                <w:szCs w:val="17"/>
              </w:rPr>
            </w:pPr>
            <w:r>
              <w:rPr>
                <w:rFonts w:ascii="宋体" w:hAnsi="宋体" w:cs="宋体" w:eastAsia="宋体" w:hint="default"/>
                <w:w w:val="105"/>
                <w:sz w:val="17"/>
                <w:szCs w:val="17"/>
              </w:rPr>
              <w:t>规模应用</w:t>
            </w:r>
            <w:r>
              <w:rPr>
                <w:rFonts w:ascii="宋体" w:hAnsi="宋体" w:cs="宋体" w:eastAsia="宋体" w:hint="default"/>
                <w:sz w:val="17"/>
                <w:szCs w:val="17"/>
              </w:rPr>
            </w:r>
          </w:p>
        </w:tc>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36"/>
              <w:ind w:left="4" w:right="0"/>
              <w:jc w:val="left"/>
              <w:rPr>
                <w:rFonts w:ascii="宋体" w:hAnsi="宋体" w:cs="宋体" w:eastAsia="宋体" w:hint="default"/>
                <w:sz w:val="17"/>
                <w:szCs w:val="17"/>
              </w:rPr>
            </w:pPr>
            <w:r>
              <w:rPr>
                <w:rFonts w:ascii="宋体" w:hAnsi="宋体" w:cs="宋体" w:eastAsia="宋体" w:hint="default"/>
                <w:spacing w:val="3"/>
                <w:w w:val="105"/>
                <w:sz w:val="17"/>
                <w:szCs w:val="17"/>
              </w:rPr>
              <w:t>与现行传统包装结合，促进包装智能化；年度新产</w:t>
            </w:r>
            <w:r>
              <w:rPr>
                <w:rFonts w:ascii="宋体" w:hAnsi="宋体" w:cs="宋体" w:eastAsia="宋体" w:hint="default"/>
                <w:spacing w:val="4"/>
                <w:w w:val="104"/>
                <w:sz w:val="17"/>
                <w:szCs w:val="17"/>
              </w:rPr>
              <w:t> </w:t>
            </w:r>
            <w:r>
              <w:rPr>
                <w:rFonts w:ascii="宋体" w:hAnsi="宋体" w:cs="宋体" w:eastAsia="宋体" w:hint="default"/>
                <w:w w:val="105"/>
                <w:sz w:val="17"/>
                <w:szCs w:val="17"/>
              </w:rPr>
              <w:t>品新增销售额</w:t>
            </w:r>
            <w:r>
              <w:rPr>
                <w:rFonts w:ascii="Times New Roman" w:hAnsi="Times New Roman" w:cs="Times New Roman" w:eastAsia="Times New Roman" w:hint="default"/>
                <w:w w:val="105"/>
                <w:sz w:val="17"/>
                <w:szCs w:val="17"/>
              </w:rPr>
              <w:t>300</w:t>
            </w:r>
            <w:r>
              <w:rPr>
                <w:rFonts w:ascii="宋体" w:hAnsi="宋体" w:cs="宋体" w:eastAsia="宋体" w:hint="default"/>
                <w:w w:val="105"/>
                <w:sz w:val="17"/>
                <w:szCs w:val="17"/>
              </w:rPr>
              <w:t>万元</w:t>
            </w:r>
            <w:r>
              <w:rPr>
                <w:rFonts w:ascii="宋体" w:hAnsi="宋体" w:cs="宋体" w:eastAsia="宋体" w:hint="default"/>
                <w:sz w:val="17"/>
                <w:szCs w:val="17"/>
              </w:rPr>
            </w:r>
          </w:p>
        </w:tc>
      </w:tr>
      <w:tr>
        <w:trPr>
          <w:trHeight w:val="658" w:hRule="exact"/>
        </w:trPr>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center"/>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 w:right="0"/>
              <w:jc w:val="center"/>
              <w:rPr>
                <w:rFonts w:ascii="宋体" w:hAnsi="宋体" w:cs="宋体" w:eastAsia="宋体" w:hint="default"/>
                <w:sz w:val="17"/>
                <w:szCs w:val="17"/>
              </w:rPr>
            </w:pPr>
            <w:r>
              <w:rPr>
                <w:rFonts w:ascii="宋体" w:hAnsi="宋体" w:cs="宋体" w:eastAsia="宋体" w:hint="default"/>
                <w:w w:val="105"/>
                <w:sz w:val="17"/>
                <w:szCs w:val="17"/>
              </w:rPr>
              <w:t>个性化增效印刷及后道解决方案</w:t>
            </w:r>
            <w:r>
              <w:rPr>
                <w:rFonts w:ascii="宋体" w:hAnsi="宋体" w:cs="宋体" w:eastAsia="宋体" w:hint="default"/>
                <w:sz w:val="17"/>
                <w:szCs w:val="17"/>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94"/>
              <w:jc w:val="right"/>
              <w:rPr>
                <w:rFonts w:ascii="宋体" w:hAnsi="宋体" w:cs="宋体" w:eastAsia="宋体" w:hint="default"/>
                <w:sz w:val="17"/>
                <w:szCs w:val="17"/>
              </w:rPr>
            </w:pPr>
            <w:r>
              <w:rPr>
                <w:rFonts w:ascii="宋体" w:hAnsi="宋体" w:cs="宋体" w:eastAsia="宋体" w:hint="default"/>
                <w:w w:val="105"/>
                <w:sz w:val="17"/>
                <w:szCs w:val="17"/>
              </w:rPr>
              <w:t>规模应用</w:t>
            </w:r>
            <w:r>
              <w:rPr>
                <w:rFonts w:ascii="宋体" w:hAnsi="宋体" w:cs="宋体" w:eastAsia="宋体" w:hint="default"/>
                <w:sz w:val="17"/>
                <w:szCs w:val="17"/>
              </w:rPr>
            </w:r>
          </w:p>
        </w:tc>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2"/>
              <w:ind w:left="4"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一年内全线产品上光取消脱机作业方式；</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上光效</w:t>
            </w:r>
            <w:r>
              <w:rPr>
                <w:rFonts w:ascii="宋体" w:hAnsi="宋体" w:cs="宋体" w:eastAsia="宋体" w:hint="default"/>
                <w:spacing w:val="2"/>
                <w:w w:val="104"/>
                <w:sz w:val="17"/>
                <w:szCs w:val="17"/>
              </w:rPr>
              <w:t> </w:t>
            </w:r>
            <w:r>
              <w:rPr>
                <w:rFonts w:ascii="宋体" w:hAnsi="宋体" w:cs="宋体" w:eastAsia="宋体" w:hint="default"/>
                <w:w w:val="105"/>
                <w:sz w:val="17"/>
                <w:szCs w:val="17"/>
              </w:rPr>
              <w:t>率提升</w:t>
            </w:r>
            <w:r>
              <w:rPr>
                <w:rFonts w:ascii="Times New Roman" w:hAnsi="Times New Roman" w:cs="Times New Roman" w:eastAsia="Times New Roman" w:hint="default"/>
                <w:w w:val="105"/>
                <w:sz w:val="17"/>
                <w:szCs w:val="17"/>
              </w:rPr>
              <w:t>50%</w:t>
            </w:r>
            <w:r>
              <w:rPr>
                <w:rFonts w:ascii="宋体" w:hAnsi="宋体" w:cs="宋体" w:eastAsia="宋体" w:hint="default"/>
                <w:w w:val="105"/>
                <w:sz w:val="17"/>
                <w:szCs w:val="17"/>
              </w:rPr>
              <w:t>，品质提升</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8%</w:t>
            </w:r>
            <w:r>
              <w:rPr>
                <w:rFonts w:ascii="Times New Roman" w:hAnsi="Times New Roman" w:cs="Times New Roman" w:eastAsia="Times New Roman" w:hint="default"/>
                <w:sz w:val="17"/>
                <w:szCs w:val="17"/>
              </w:rPr>
            </w:r>
          </w:p>
        </w:tc>
      </w:tr>
      <w:tr>
        <w:trPr>
          <w:trHeight w:val="658" w:hRule="exact"/>
        </w:trPr>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center"/>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 w:right="0"/>
              <w:jc w:val="center"/>
              <w:rPr>
                <w:rFonts w:ascii="宋体" w:hAnsi="宋体" w:cs="宋体" w:eastAsia="宋体" w:hint="default"/>
                <w:sz w:val="17"/>
                <w:szCs w:val="17"/>
              </w:rPr>
            </w:pPr>
            <w:r>
              <w:rPr>
                <w:rFonts w:ascii="宋体" w:hAnsi="宋体" w:cs="宋体" w:eastAsia="宋体" w:hint="default"/>
                <w:w w:val="105"/>
                <w:sz w:val="17"/>
                <w:szCs w:val="17"/>
              </w:rPr>
              <w:t>新型光电技术在印刷包装装潢上的应用</w:t>
            </w:r>
            <w:r>
              <w:rPr>
                <w:rFonts w:ascii="宋体" w:hAnsi="宋体" w:cs="宋体" w:eastAsia="宋体" w:hint="default"/>
                <w:sz w:val="17"/>
                <w:szCs w:val="17"/>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94"/>
              <w:jc w:val="right"/>
              <w:rPr>
                <w:rFonts w:ascii="宋体" w:hAnsi="宋体" w:cs="宋体" w:eastAsia="宋体" w:hint="default"/>
                <w:sz w:val="17"/>
                <w:szCs w:val="17"/>
              </w:rPr>
            </w:pPr>
            <w:r>
              <w:rPr>
                <w:rFonts w:ascii="宋体" w:hAnsi="宋体" w:cs="宋体" w:eastAsia="宋体" w:hint="default"/>
                <w:w w:val="105"/>
                <w:sz w:val="17"/>
                <w:szCs w:val="17"/>
              </w:rPr>
              <w:t>试产阶段</w:t>
            </w:r>
            <w:r>
              <w:rPr>
                <w:rFonts w:ascii="宋体" w:hAnsi="宋体" w:cs="宋体" w:eastAsia="宋体" w:hint="default"/>
                <w:sz w:val="17"/>
                <w:szCs w:val="17"/>
              </w:rPr>
            </w:r>
          </w:p>
        </w:tc>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2"/>
              <w:ind w:left="4" w:right="3"/>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争取两年内公司所有</w:t>
            </w:r>
            <w:r>
              <w:rPr>
                <w:rFonts w:ascii="Times New Roman" w:hAnsi="Times New Roman" w:cs="Times New Roman" w:eastAsia="Times New Roman" w:hint="default"/>
                <w:w w:val="105"/>
                <w:sz w:val="17"/>
                <w:szCs w:val="17"/>
              </w:rPr>
              <w:t>UV</w:t>
            </w:r>
            <w:r>
              <w:rPr>
                <w:rFonts w:ascii="宋体" w:hAnsi="宋体" w:cs="宋体" w:eastAsia="宋体" w:hint="default"/>
                <w:w w:val="105"/>
                <w:sz w:val="17"/>
                <w:szCs w:val="17"/>
              </w:rPr>
              <w:t>印刷机台全面推行</w:t>
            </w:r>
            <w:r>
              <w:rPr>
                <w:rFonts w:ascii="Times New Roman" w:hAnsi="Times New Roman" w:cs="Times New Roman" w:eastAsia="Times New Roman" w:hint="default"/>
                <w:w w:val="105"/>
                <w:sz w:val="17"/>
                <w:szCs w:val="17"/>
              </w:rPr>
              <w:t>LED</w:t>
            </w:r>
            <w:r>
              <w:rPr>
                <w:rFonts w:ascii="宋体" w:hAnsi="宋体" w:cs="宋体" w:eastAsia="宋体" w:hint="default"/>
                <w:w w:val="105"/>
                <w:sz w:val="17"/>
                <w:szCs w:val="17"/>
              </w:rPr>
              <w:t>固</w:t>
            </w:r>
            <w:r>
              <w:rPr>
                <w:rFonts w:ascii="宋体" w:hAnsi="宋体" w:cs="宋体" w:eastAsia="宋体" w:hint="default"/>
                <w:spacing w:val="-48"/>
                <w:w w:val="105"/>
                <w:sz w:val="17"/>
                <w:szCs w:val="17"/>
              </w:rPr>
              <w:t> </w:t>
            </w:r>
            <w:r>
              <w:rPr>
                <w:rFonts w:ascii="宋体" w:hAnsi="宋体" w:cs="宋体" w:eastAsia="宋体" w:hint="default"/>
                <w:w w:val="105"/>
                <w:sz w:val="17"/>
                <w:szCs w:val="17"/>
              </w:rPr>
              <w:t>化技术应用；</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实现</w:t>
            </w:r>
            <w:r>
              <w:rPr>
                <w:rFonts w:ascii="Times New Roman" w:hAnsi="Times New Roman" w:cs="Times New Roman" w:eastAsia="Times New Roman" w:hint="default"/>
                <w:w w:val="105"/>
                <w:sz w:val="17"/>
                <w:szCs w:val="17"/>
              </w:rPr>
              <w:t>UV</w:t>
            </w:r>
            <w:r>
              <w:rPr>
                <w:rFonts w:ascii="宋体" w:hAnsi="宋体" w:cs="宋体" w:eastAsia="宋体" w:hint="default"/>
                <w:w w:val="105"/>
                <w:sz w:val="17"/>
                <w:szCs w:val="17"/>
              </w:rPr>
              <w:t>印刷机台能耗节约</w:t>
            </w:r>
            <w:r>
              <w:rPr>
                <w:rFonts w:ascii="Times New Roman" w:hAnsi="Times New Roman" w:cs="Times New Roman" w:eastAsia="Times New Roman" w:hint="default"/>
                <w:w w:val="105"/>
                <w:sz w:val="17"/>
                <w:szCs w:val="17"/>
              </w:rPr>
              <w:t>20%</w:t>
            </w:r>
            <w:r>
              <w:rPr>
                <w:rFonts w:ascii="宋体" w:hAnsi="宋体" w:cs="宋体" w:eastAsia="宋体" w:hint="default"/>
                <w:w w:val="105"/>
                <w:sz w:val="17"/>
                <w:szCs w:val="17"/>
              </w:rPr>
              <w:t>以上</w:t>
            </w:r>
            <w:r>
              <w:rPr>
                <w:rFonts w:ascii="宋体" w:hAnsi="宋体" w:cs="宋体" w:eastAsia="宋体" w:hint="default"/>
                <w:sz w:val="17"/>
                <w:szCs w:val="17"/>
              </w:rPr>
            </w:r>
          </w:p>
        </w:tc>
      </w:tr>
      <w:tr>
        <w:trPr>
          <w:trHeight w:val="662" w:hRule="exact"/>
        </w:trPr>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 w:right="0"/>
              <w:jc w:val="center"/>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17"/>
                <w:szCs w:val="17"/>
              </w:rPr>
            </w:pPr>
            <w:r>
              <w:rPr>
                <w:rFonts w:ascii="宋体" w:hAnsi="宋体" w:cs="宋体" w:eastAsia="宋体" w:hint="default"/>
                <w:w w:val="105"/>
                <w:sz w:val="17"/>
                <w:szCs w:val="17"/>
              </w:rPr>
              <w:t>普通印刷品表面</w:t>
            </w:r>
            <w:r>
              <w:rPr>
                <w:rFonts w:ascii="Times New Roman" w:hAnsi="Times New Roman" w:cs="Times New Roman" w:eastAsia="Times New Roman" w:hint="default"/>
                <w:w w:val="105"/>
                <w:sz w:val="17"/>
                <w:szCs w:val="17"/>
              </w:rPr>
              <w:t>UV</w:t>
            </w:r>
            <w:r>
              <w:rPr>
                <w:rFonts w:ascii="宋体" w:hAnsi="宋体" w:cs="宋体" w:eastAsia="宋体" w:hint="default"/>
                <w:w w:val="105"/>
                <w:sz w:val="17"/>
                <w:szCs w:val="17"/>
              </w:rPr>
              <w:t>整饰工艺优化</w:t>
            </w:r>
            <w:r>
              <w:rPr>
                <w:rFonts w:ascii="宋体" w:hAnsi="宋体" w:cs="宋体" w:eastAsia="宋体" w:hint="default"/>
                <w:sz w:val="17"/>
                <w:szCs w:val="17"/>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right="194"/>
              <w:jc w:val="right"/>
              <w:rPr>
                <w:rFonts w:ascii="宋体" w:hAnsi="宋体" w:cs="宋体" w:eastAsia="宋体" w:hint="default"/>
                <w:sz w:val="17"/>
                <w:szCs w:val="17"/>
              </w:rPr>
            </w:pPr>
            <w:r>
              <w:rPr>
                <w:rFonts w:ascii="宋体" w:hAnsi="宋体" w:cs="宋体" w:eastAsia="宋体" w:hint="default"/>
                <w:w w:val="105"/>
                <w:sz w:val="17"/>
                <w:szCs w:val="17"/>
              </w:rPr>
              <w:t>规模应用</w:t>
            </w:r>
            <w:r>
              <w:rPr>
                <w:rFonts w:ascii="宋体" w:hAnsi="宋体" w:cs="宋体" w:eastAsia="宋体" w:hint="default"/>
                <w:sz w:val="17"/>
                <w:szCs w:val="17"/>
              </w:rPr>
            </w:r>
          </w:p>
        </w:tc>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6"/>
              <w:ind w:left="4"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一年内全线产品上光取消脱机作业方式；</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上光效</w:t>
            </w:r>
            <w:r>
              <w:rPr>
                <w:rFonts w:ascii="宋体" w:hAnsi="宋体" w:cs="宋体" w:eastAsia="宋体" w:hint="default"/>
                <w:spacing w:val="2"/>
                <w:w w:val="104"/>
                <w:sz w:val="17"/>
                <w:szCs w:val="17"/>
              </w:rPr>
              <w:t> </w:t>
            </w:r>
            <w:r>
              <w:rPr>
                <w:rFonts w:ascii="宋体" w:hAnsi="宋体" w:cs="宋体" w:eastAsia="宋体" w:hint="default"/>
                <w:w w:val="105"/>
                <w:sz w:val="17"/>
                <w:szCs w:val="17"/>
              </w:rPr>
              <w:t>率提升</w:t>
            </w:r>
            <w:r>
              <w:rPr>
                <w:rFonts w:ascii="Times New Roman" w:hAnsi="Times New Roman" w:cs="Times New Roman" w:eastAsia="Times New Roman" w:hint="default"/>
                <w:w w:val="105"/>
                <w:sz w:val="17"/>
                <w:szCs w:val="17"/>
              </w:rPr>
              <w:t>50%</w:t>
            </w:r>
            <w:r>
              <w:rPr>
                <w:rFonts w:ascii="宋体" w:hAnsi="宋体" w:cs="宋体" w:eastAsia="宋体" w:hint="default"/>
                <w:w w:val="105"/>
                <w:sz w:val="17"/>
                <w:szCs w:val="17"/>
              </w:rPr>
              <w:t>，品质提升</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8%</w:t>
            </w:r>
            <w:r>
              <w:rPr>
                <w:rFonts w:ascii="Times New Roman" w:hAnsi="Times New Roman" w:cs="Times New Roman" w:eastAsia="Times New Roman" w:hint="default"/>
                <w:sz w:val="17"/>
                <w:szCs w:val="17"/>
              </w:rPr>
            </w:r>
          </w:p>
        </w:tc>
      </w:tr>
      <w:tr>
        <w:trPr>
          <w:trHeight w:val="658" w:hRule="exact"/>
        </w:trPr>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center"/>
              <w:rPr>
                <w:rFonts w:ascii="Times New Roman" w:hAnsi="Times New Roman" w:cs="Times New Roman" w:eastAsia="Times New Roman" w:hint="default"/>
                <w:sz w:val="17"/>
                <w:szCs w:val="17"/>
              </w:rPr>
            </w:pPr>
            <w:r>
              <w:rPr>
                <w:rFonts w:ascii="Times New Roman"/>
                <w:w w:val="104"/>
                <w:sz w:val="17"/>
              </w:rPr>
              <w:t>6</w:t>
            </w:r>
            <w:r>
              <w:rPr>
                <w:rFonts w:ascii="Times New Roman"/>
                <w:sz w:val="17"/>
              </w:rPr>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 w:right="0"/>
              <w:jc w:val="center"/>
              <w:rPr>
                <w:rFonts w:ascii="宋体" w:hAnsi="宋体" w:cs="宋体" w:eastAsia="宋体" w:hint="default"/>
                <w:sz w:val="17"/>
                <w:szCs w:val="17"/>
              </w:rPr>
            </w:pPr>
            <w:r>
              <w:rPr>
                <w:rFonts w:ascii="宋体" w:hAnsi="宋体" w:cs="宋体" w:eastAsia="宋体" w:hint="default"/>
                <w:w w:val="105"/>
                <w:sz w:val="17"/>
                <w:szCs w:val="17"/>
              </w:rPr>
              <w:t>全新印刷品表面特效处理技术</w:t>
            </w:r>
            <w:r>
              <w:rPr>
                <w:rFonts w:ascii="宋体" w:hAnsi="宋体" w:cs="宋体" w:eastAsia="宋体" w:hint="default"/>
                <w:sz w:val="17"/>
                <w:szCs w:val="17"/>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94"/>
              <w:jc w:val="right"/>
              <w:rPr>
                <w:rFonts w:ascii="宋体" w:hAnsi="宋体" w:cs="宋体" w:eastAsia="宋体" w:hint="default"/>
                <w:sz w:val="17"/>
                <w:szCs w:val="17"/>
              </w:rPr>
            </w:pPr>
            <w:r>
              <w:rPr>
                <w:rFonts w:ascii="宋体" w:hAnsi="宋体" w:cs="宋体" w:eastAsia="宋体" w:hint="default"/>
                <w:w w:val="105"/>
                <w:sz w:val="17"/>
                <w:szCs w:val="17"/>
              </w:rPr>
              <w:t>规模应用</w:t>
            </w:r>
            <w:r>
              <w:rPr>
                <w:rFonts w:ascii="宋体" w:hAnsi="宋体" w:cs="宋体" w:eastAsia="宋体" w:hint="default"/>
                <w:sz w:val="17"/>
                <w:szCs w:val="17"/>
              </w:rPr>
            </w:r>
          </w:p>
        </w:tc>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2"/>
              <w:ind w:left="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一年内全线产品推行新工艺整饰效果；</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年度新产</w:t>
            </w:r>
            <w:r>
              <w:rPr>
                <w:rFonts w:ascii="宋体" w:hAnsi="宋体" w:cs="宋体" w:eastAsia="宋体" w:hint="default"/>
                <w:spacing w:val="2"/>
                <w:w w:val="104"/>
                <w:sz w:val="17"/>
                <w:szCs w:val="17"/>
              </w:rPr>
              <w:t> </w:t>
            </w:r>
            <w:r>
              <w:rPr>
                <w:rFonts w:ascii="宋体" w:hAnsi="宋体" w:cs="宋体" w:eastAsia="宋体" w:hint="default"/>
                <w:w w:val="105"/>
                <w:sz w:val="17"/>
                <w:szCs w:val="17"/>
              </w:rPr>
              <w:t>品新增销售额</w:t>
            </w:r>
            <w:r>
              <w:rPr>
                <w:rFonts w:ascii="Times New Roman" w:hAnsi="Times New Roman" w:cs="Times New Roman" w:eastAsia="Times New Roman" w:hint="default"/>
                <w:w w:val="105"/>
                <w:sz w:val="17"/>
                <w:szCs w:val="17"/>
              </w:rPr>
              <w:t>500</w:t>
            </w:r>
            <w:r>
              <w:rPr>
                <w:rFonts w:ascii="宋体" w:hAnsi="宋体" w:cs="宋体" w:eastAsia="宋体" w:hint="default"/>
                <w:w w:val="105"/>
                <w:sz w:val="17"/>
                <w:szCs w:val="17"/>
              </w:rPr>
              <w:t>万元</w:t>
            </w:r>
            <w:r>
              <w:rPr>
                <w:rFonts w:ascii="宋体" w:hAnsi="宋体" w:cs="宋体" w:eastAsia="宋体" w:hint="default"/>
                <w:sz w:val="17"/>
                <w:szCs w:val="17"/>
              </w:rPr>
            </w:r>
          </w:p>
        </w:tc>
      </w:tr>
      <w:tr>
        <w:trPr>
          <w:trHeight w:val="970" w:hRule="exact"/>
        </w:trPr>
        <w:tc>
          <w:tcPr>
            <w:tcW w:w="5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 w:right="0"/>
              <w:jc w:val="center"/>
              <w:rPr>
                <w:rFonts w:ascii="Times New Roman" w:hAnsi="Times New Roman" w:cs="Times New Roman" w:eastAsia="Times New Roman" w:hint="default"/>
                <w:sz w:val="17"/>
                <w:szCs w:val="17"/>
              </w:rPr>
            </w:pPr>
            <w:r>
              <w:rPr>
                <w:rFonts w:ascii="Times New Roman"/>
                <w:w w:val="104"/>
                <w:sz w:val="17"/>
              </w:rPr>
              <w:t>7</w:t>
            </w:r>
            <w:r>
              <w:rPr>
                <w:rFonts w:ascii="Times New Roman"/>
                <w:sz w:val="17"/>
              </w:rPr>
            </w:r>
          </w:p>
        </w:tc>
        <w:tc>
          <w:tcPr>
            <w:tcW w:w="3115"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32"/>
              <w:ind w:left="1372" w:right="55" w:hanging="1311"/>
              <w:jc w:val="left"/>
              <w:rPr>
                <w:rFonts w:ascii="宋体" w:hAnsi="宋体" w:cs="宋体" w:eastAsia="宋体" w:hint="default"/>
                <w:sz w:val="17"/>
                <w:szCs w:val="17"/>
              </w:rPr>
            </w:pPr>
            <w:r>
              <w:rPr>
                <w:rFonts w:ascii="宋体" w:hAnsi="宋体" w:cs="宋体" w:eastAsia="宋体" w:hint="default"/>
                <w:w w:val="105"/>
                <w:sz w:val="17"/>
                <w:szCs w:val="17"/>
              </w:rPr>
              <w:t>互联网</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个性化定制包装数码印刷品的</w:t>
            </w:r>
            <w:r>
              <w:rPr>
                <w:rFonts w:ascii="宋体" w:hAnsi="宋体" w:cs="宋体" w:eastAsia="宋体" w:hint="default"/>
                <w:spacing w:val="-72"/>
                <w:w w:val="105"/>
                <w:sz w:val="17"/>
                <w:szCs w:val="17"/>
              </w:rPr>
              <w:t> </w:t>
            </w:r>
            <w:r>
              <w:rPr>
                <w:rFonts w:ascii="宋体" w:hAnsi="宋体" w:cs="宋体" w:eastAsia="宋体" w:hint="default"/>
                <w:w w:val="105"/>
                <w:sz w:val="17"/>
                <w:szCs w:val="17"/>
              </w:rPr>
              <w:t>开发</w:t>
            </w:r>
            <w:r>
              <w:rPr>
                <w:rFonts w:ascii="宋体" w:hAnsi="宋体" w:cs="宋体" w:eastAsia="宋体" w:hint="default"/>
                <w:sz w:val="17"/>
                <w:szCs w:val="17"/>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194"/>
              <w:jc w:val="right"/>
              <w:rPr>
                <w:rFonts w:ascii="宋体" w:hAnsi="宋体" w:cs="宋体" w:eastAsia="宋体" w:hint="default"/>
                <w:sz w:val="17"/>
                <w:szCs w:val="17"/>
              </w:rPr>
            </w:pPr>
            <w:r>
              <w:rPr>
                <w:rFonts w:ascii="宋体" w:hAnsi="宋体" w:cs="宋体" w:eastAsia="宋体" w:hint="default"/>
                <w:w w:val="105"/>
                <w:sz w:val="17"/>
                <w:szCs w:val="17"/>
              </w:rPr>
              <w:t>试产阶段</w:t>
            </w:r>
            <w:r>
              <w:rPr>
                <w:rFonts w:ascii="宋体" w:hAnsi="宋体" w:cs="宋体" w:eastAsia="宋体" w:hint="default"/>
                <w:sz w:val="17"/>
                <w:szCs w:val="17"/>
              </w:rPr>
            </w:r>
          </w:p>
        </w:tc>
        <w:tc>
          <w:tcPr>
            <w:tcW w:w="403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32"/>
              <w:ind w:left="4" w:right="-1"/>
              <w:jc w:val="both"/>
              <w:rPr>
                <w:rFonts w:ascii="宋体" w:hAnsi="宋体" w:cs="宋体" w:eastAsia="宋体" w:hint="default"/>
                <w:sz w:val="17"/>
                <w:szCs w:val="17"/>
              </w:rPr>
            </w:pPr>
            <w:r>
              <w:rPr>
                <w:rFonts w:ascii="宋体" w:hAnsi="宋体" w:cs="宋体" w:eastAsia="宋体" w:hint="default"/>
                <w:spacing w:val="3"/>
                <w:w w:val="105"/>
                <w:sz w:val="17"/>
                <w:szCs w:val="17"/>
              </w:rPr>
              <w:t>提供全新的</w:t>
            </w:r>
            <w:r>
              <w:rPr>
                <w:rFonts w:ascii="Times New Roman" w:hAnsi="Times New Roman" w:cs="Times New Roman" w:eastAsia="Times New Roman" w:hint="default"/>
                <w:spacing w:val="3"/>
                <w:w w:val="105"/>
                <w:sz w:val="17"/>
                <w:szCs w:val="17"/>
              </w:rPr>
              <w:t>“</w:t>
            </w:r>
            <w:r>
              <w:rPr>
                <w:rFonts w:ascii="宋体" w:hAnsi="宋体" w:cs="宋体" w:eastAsia="宋体" w:hint="default"/>
                <w:spacing w:val="3"/>
                <w:w w:val="105"/>
                <w:sz w:val="17"/>
                <w:szCs w:val="17"/>
              </w:rPr>
              <w:t>快餐</w:t>
            </w:r>
            <w:r>
              <w:rPr>
                <w:rFonts w:ascii="Times New Roman" w:hAnsi="Times New Roman" w:cs="Times New Roman" w:eastAsia="Times New Roman" w:hint="default"/>
                <w:spacing w:val="3"/>
                <w:w w:val="105"/>
                <w:sz w:val="17"/>
                <w:szCs w:val="17"/>
              </w:rPr>
              <w:t>”</w:t>
            </w:r>
            <w:r>
              <w:rPr>
                <w:rFonts w:ascii="宋体" w:hAnsi="宋体" w:cs="宋体" w:eastAsia="宋体" w:hint="default"/>
                <w:spacing w:val="3"/>
                <w:w w:val="105"/>
                <w:sz w:val="17"/>
                <w:szCs w:val="17"/>
              </w:rPr>
              <w:t>式个性化印刷服务，充分发挥数</w:t>
            </w:r>
            <w:r>
              <w:rPr>
                <w:rFonts w:ascii="宋体" w:hAnsi="宋体" w:cs="宋体" w:eastAsia="宋体" w:hint="default"/>
                <w:spacing w:val="-65"/>
                <w:w w:val="105"/>
                <w:sz w:val="17"/>
                <w:szCs w:val="17"/>
              </w:rPr>
              <w:t> </w:t>
            </w:r>
            <w:r>
              <w:rPr>
                <w:rFonts w:ascii="宋体" w:hAnsi="宋体" w:cs="宋体" w:eastAsia="宋体" w:hint="default"/>
                <w:spacing w:val="3"/>
                <w:w w:val="105"/>
                <w:sz w:val="17"/>
                <w:szCs w:val="17"/>
              </w:rPr>
              <w:t>码印刷表面工艺一体化快速联线处理技术，年度新</w:t>
            </w:r>
            <w:r>
              <w:rPr>
                <w:rFonts w:ascii="宋体" w:hAnsi="宋体" w:cs="宋体" w:eastAsia="宋体" w:hint="default"/>
                <w:spacing w:val="4"/>
                <w:w w:val="104"/>
                <w:sz w:val="17"/>
                <w:szCs w:val="17"/>
              </w:rPr>
              <w:t> </w:t>
            </w:r>
            <w:r>
              <w:rPr>
                <w:rFonts w:ascii="宋体" w:hAnsi="宋体" w:cs="宋体" w:eastAsia="宋体" w:hint="default"/>
                <w:w w:val="105"/>
                <w:sz w:val="17"/>
                <w:szCs w:val="17"/>
              </w:rPr>
              <w:t>产品新增销售额</w:t>
            </w:r>
            <w:r>
              <w:rPr>
                <w:rFonts w:ascii="Times New Roman" w:hAnsi="Times New Roman" w:cs="Times New Roman" w:eastAsia="Times New Roman" w:hint="default"/>
                <w:w w:val="105"/>
                <w:sz w:val="17"/>
                <w:szCs w:val="17"/>
              </w:rPr>
              <w:t>1000</w:t>
            </w:r>
            <w:r>
              <w:rPr>
                <w:rFonts w:ascii="宋体" w:hAnsi="宋体" w:cs="宋体" w:eastAsia="宋体" w:hint="default"/>
                <w:w w:val="105"/>
                <w:sz w:val="17"/>
                <w:szCs w:val="17"/>
              </w:rPr>
              <w:t>万元</w:t>
            </w:r>
            <w:r>
              <w:rPr>
                <w:rFonts w:ascii="宋体" w:hAnsi="宋体" w:cs="宋体" w:eastAsia="宋体" w:hint="default"/>
                <w:sz w:val="17"/>
                <w:szCs w:val="17"/>
              </w:rPr>
            </w:r>
          </w:p>
        </w:tc>
      </w:tr>
    </w:tbl>
    <w:p>
      <w:pPr>
        <w:pStyle w:val="BodyText"/>
        <w:spacing w:line="240" w:lineRule="auto" w:before="65"/>
        <w:ind w:left="112" w:right="0"/>
        <w:jc w:val="left"/>
      </w:pPr>
      <w:r>
        <w:rPr>
          <w:w w:val="105"/>
        </w:rPr>
        <w:t>公司研发投入情况</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0"/>
        <w:gridCol w:w="2395"/>
        <w:gridCol w:w="2390"/>
        <w:gridCol w:w="2390"/>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2"/>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变动比例</w:t>
            </w:r>
            <w:r>
              <w:rPr>
                <w:rFonts w:ascii="宋体" w:hAnsi="宋体" w:cs="宋体" w:eastAsia="宋体" w:hint="default"/>
                <w:sz w:val="17"/>
                <w:szCs w:val="17"/>
              </w:rPr>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研发人员数量（人）</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105</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52</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101.92%</w:t>
            </w:r>
            <w:r>
              <w:rPr>
                <w:rFonts w:ascii="Times New Roman"/>
                <w:sz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 w:right="0"/>
              <w:jc w:val="center"/>
              <w:rPr>
                <w:rFonts w:ascii="宋体" w:hAnsi="宋体" w:cs="宋体" w:eastAsia="宋体" w:hint="default"/>
                <w:sz w:val="17"/>
                <w:szCs w:val="17"/>
              </w:rPr>
            </w:pPr>
            <w:r>
              <w:rPr>
                <w:rFonts w:ascii="宋体" w:hAnsi="宋体" w:cs="宋体" w:eastAsia="宋体" w:hint="default"/>
                <w:w w:val="105"/>
                <w:sz w:val="17"/>
                <w:szCs w:val="17"/>
              </w:rPr>
              <w:t>研发人员数量占比</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14.48%</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5"/>
                <w:sz w:val="17"/>
              </w:rPr>
              <w:t>11.26%</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7"/>
                <w:szCs w:val="17"/>
              </w:rPr>
            </w:pPr>
            <w:r>
              <w:rPr>
                <w:rFonts w:ascii="Times New Roman"/>
                <w:w w:val="105"/>
                <w:sz w:val="17"/>
              </w:rPr>
              <w:t>3.22%</w:t>
            </w:r>
            <w:r>
              <w:rPr>
                <w:rFonts w:ascii="Times New Roman"/>
                <w:sz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研发投入金额（元）</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23,349,208.70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14,777,575.96</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58.00%</w:t>
            </w:r>
            <w:r>
              <w:rPr>
                <w:rFonts w:ascii="Times New Roman"/>
                <w:sz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研发投入占营业收入比例</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2.06%</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2.59%</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-0.53%</w:t>
            </w:r>
            <w:r>
              <w:rPr>
                <w:rFonts w:ascii="Times New Roman"/>
                <w:sz w:val="17"/>
              </w:rPr>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 w:right="0"/>
              <w:jc w:val="center"/>
              <w:rPr>
                <w:rFonts w:ascii="宋体" w:hAnsi="宋体" w:cs="宋体" w:eastAsia="宋体" w:hint="default"/>
                <w:sz w:val="17"/>
                <w:szCs w:val="17"/>
              </w:rPr>
            </w:pPr>
            <w:r>
              <w:rPr>
                <w:rFonts w:ascii="宋体" w:hAnsi="宋体" w:cs="宋体" w:eastAsia="宋体" w:hint="default"/>
                <w:w w:val="105"/>
                <w:sz w:val="17"/>
                <w:szCs w:val="17"/>
              </w:rPr>
              <w:t>研发投入资本化的金额（元）</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9"/>
              <w:ind w:left="3" w:right="0"/>
              <w:jc w:val="center"/>
              <w:rPr>
                <w:rFonts w:ascii="宋体" w:hAnsi="宋体" w:cs="宋体" w:eastAsia="宋体" w:hint="default"/>
                <w:sz w:val="17"/>
                <w:szCs w:val="17"/>
              </w:rPr>
            </w:pPr>
            <w:r>
              <w:rPr>
                <w:rFonts w:ascii="宋体" w:hAnsi="宋体" w:cs="宋体" w:eastAsia="宋体" w:hint="default"/>
                <w:w w:val="105"/>
                <w:sz w:val="17"/>
                <w:szCs w:val="17"/>
              </w:rPr>
              <w:t>资本化研发投入占研发投入</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pgSz w:w="11900" w:h="16840"/>
          <w:pgMar w:header="845" w:footer="977" w:top="146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390"/>
        <w:gridCol w:w="2395"/>
        <w:gridCol w:w="2390"/>
        <w:gridCol w:w="2390"/>
      </w:tblGrid>
      <w:tr>
        <w:trPr>
          <w:trHeight w:val="377" w:hRule="exact"/>
        </w:trPr>
        <w:tc>
          <w:tcPr>
            <w:tcW w:w="2390"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3" w:right="0"/>
              <w:jc w:val="center"/>
              <w:rPr>
                <w:rFonts w:ascii="宋体" w:hAnsi="宋体" w:cs="宋体" w:eastAsia="宋体" w:hint="default"/>
                <w:sz w:val="17"/>
                <w:szCs w:val="17"/>
              </w:rPr>
            </w:pPr>
            <w:r>
              <w:rPr>
                <w:rFonts w:ascii="宋体" w:hAnsi="宋体" w:cs="宋体" w:eastAsia="宋体" w:hint="default"/>
                <w:w w:val="105"/>
                <w:sz w:val="17"/>
                <w:szCs w:val="17"/>
              </w:rPr>
              <w:t>的比例</w:t>
            </w:r>
            <w:r>
              <w:rPr>
                <w:rFonts w:ascii="宋体" w:hAnsi="宋体" w:cs="宋体" w:eastAsia="宋体" w:hint="default"/>
                <w:sz w:val="17"/>
                <w:szCs w:val="17"/>
              </w:rPr>
            </w:r>
          </w:p>
        </w:tc>
        <w:tc>
          <w:tcPr>
            <w:tcW w:w="2395" w:type="dxa"/>
            <w:tcBorders>
              <w:top w:val="single" w:sz="10" w:space="0" w:color="000000"/>
              <w:left w:val="single" w:sz="4" w:space="0" w:color="000000"/>
              <w:bottom w:val="single" w:sz="4" w:space="0" w:color="000000"/>
              <w:right w:val="single" w:sz="4" w:space="0" w:color="000000"/>
            </w:tcBorders>
          </w:tcPr>
          <w:p>
            <w:pPr/>
          </w:p>
        </w:tc>
        <w:tc>
          <w:tcPr>
            <w:tcW w:w="2390" w:type="dxa"/>
            <w:tcBorders>
              <w:top w:val="single" w:sz="10" w:space="0" w:color="000000"/>
              <w:left w:val="single" w:sz="4" w:space="0" w:color="000000"/>
              <w:bottom w:val="single" w:sz="4" w:space="0" w:color="000000"/>
              <w:right w:val="single" w:sz="4" w:space="0" w:color="000000"/>
            </w:tcBorders>
          </w:tcPr>
          <w:p>
            <w:pPr/>
          </w:p>
        </w:tc>
        <w:tc>
          <w:tcPr>
            <w:tcW w:w="2390" w:type="dxa"/>
            <w:tcBorders>
              <w:top w:val="single" w:sz="10" w:space="0" w:color="000000"/>
              <w:left w:val="single" w:sz="4" w:space="0" w:color="000000"/>
              <w:bottom w:val="single" w:sz="4" w:space="0" w:color="000000"/>
              <w:right w:val="single" w:sz="4" w:space="0" w:color="000000"/>
            </w:tcBorders>
          </w:tcPr>
          <w:p>
            <w:pPr/>
          </w:p>
        </w:tc>
      </w:tr>
    </w:tbl>
    <w:p>
      <w:pPr>
        <w:pStyle w:val="BodyText"/>
        <w:spacing w:line="240" w:lineRule="auto" w:before="65"/>
        <w:ind w:left="112" w:right="0"/>
        <w:jc w:val="left"/>
      </w:pPr>
      <w:r>
        <w:rPr>
          <w:w w:val="105"/>
        </w:rPr>
        <w:t>研发投入总额占营业收入的比重较上年发生显著变化的原因</w:t>
      </w:r>
      <w:r>
        <w:rPr/>
      </w:r>
    </w:p>
    <w:p>
      <w:pPr>
        <w:pStyle w:val="BodyText"/>
        <w:spacing w:line="362" w:lineRule="auto" w:before="128"/>
        <w:ind w:left="112" w:right="5662"/>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研发投入资本化率大幅变动的原因及其合理性说明</w:t>
      </w:r>
      <w:r>
        <w:rPr/>
      </w:r>
    </w:p>
    <w:p>
      <w:pPr>
        <w:pStyle w:val="BodyText"/>
        <w:spacing w:line="240" w:lineRule="auto" w:before="41"/>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5</w:t>
      </w:r>
      <w:r>
        <w:rPr>
          <w:w w:val="105"/>
        </w:rPr>
        <w:t>、现金流</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7"/>
        <w:jc w:val="right"/>
      </w:pPr>
      <w:r>
        <w:rPr>
          <w:w w:val="105"/>
        </w:rPr>
        <w:t>单位：元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0"/>
        <w:gridCol w:w="2395"/>
        <w:gridCol w:w="2390"/>
        <w:gridCol w:w="2390"/>
      </w:tblGrid>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2"/>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同比增减</w:t>
            </w:r>
            <w:r>
              <w:rPr>
                <w:rFonts w:ascii="宋体" w:hAnsi="宋体" w:cs="宋体" w:eastAsia="宋体" w:hint="default"/>
                <w:sz w:val="17"/>
                <w:szCs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 w:right="0"/>
              <w:jc w:val="center"/>
              <w:rPr>
                <w:rFonts w:ascii="宋体" w:hAnsi="宋体" w:cs="宋体" w:eastAsia="宋体" w:hint="default"/>
                <w:sz w:val="17"/>
                <w:szCs w:val="17"/>
              </w:rPr>
            </w:pPr>
            <w:r>
              <w:rPr>
                <w:rFonts w:ascii="宋体" w:hAnsi="宋体" w:cs="宋体" w:eastAsia="宋体" w:hint="default"/>
                <w:w w:val="105"/>
                <w:sz w:val="17"/>
                <w:szCs w:val="17"/>
              </w:rPr>
              <w:t>经营活动现金流入小计</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561"/>
              <w:jc w:val="right"/>
              <w:rPr>
                <w:rFonts w:ascii="Times New Roman" w:hAnsi="Times New Roman" w:cs="Times New Roman" w:eastAsia="Times New Roman" w:hint="default"/>
                <w:sz w:val="17"/>
                <w:szCs w:val="17"/>
              </w:rPr>
            </w:pPr>
            <w:r>
              <w:rPr>
                <w:rFonts w:ascii="Times New Roman"/>
                <w:w w:val="105"/>
                <w:sz w:val="17"/>
              </w:rPr>
              <w:t>1,038,772,729.70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Times New Roman" w:hAnsi="Times New Roman" w:cs="Times New Roman" w:eastAsia="Times New Roman" w:hint="default"/>
                <w:sz w:val="17"/>
                <w:szCs w:val="17"/>
              </w:rPr>
            </w:pPr>
            <w:r>
              <w:rPr>
                <w:rFonts w:ascii="Times New Roman"/>
                <w:w w:val="105"/>
                <w:sz w:val="17"/>
              </w:rPr>
              <w:t>495,430,059.70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7"/>
                <w:szCs w:val="17"/>
              </w:rPr>
            </w:pPr>
            <w:r>
              <w:rPr>
                <w:rFonts w:ascii="Times New Roman"/>
                <w:w w:val="105"/>
                <w:sz w:val="17"/>
              </w:rPr>
              <w:t>109.67%</w:t>
            </w:r>
            <w:r>
              <w:rPr>
                <w:rFonts w:ascii="Times New Roman"/>
                <w:sz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经营活动现金流出小计</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61"/>
              <w:jc w:val="right"/>
              <w:rPr>
                <w:rFonts w:ascii="Times New Roman" w:hAnsi="Times New Roman" w:cs="Times New Roman" w:eastAsia="Times New Roman" w:hint="default"/>
                <w:sz w:val="17"/>
                <w:szCs w:val="17"/>
              </w:rPr>
            </w:pPr>
            <w:r>
              <w:rPr>
                <w:rFonts w:ascii="Times New Roman"/>
                <w:w w:val="105"/>
                <w:sz w:val="17"/>
              </w:rPr>
              <w:t>1,101,757,024.72</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503,323,933.70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118.90%</w:t>
            </w:r>
            <w:r>
              <w:rPr>
                <w:rFonts w:ascii="Times New Roman"/>
                <w:sz w:val="17"/>
              </w:rPr>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1101" w:right="106" w:hanging="990"/>
              <w:jc w:val="left"/>
              <w:rPr>
                <w:rFonts w:ascii="宋体" w:hAnsi="宋体" w:cs="宋体" w:eastAsia="宋体" w:hint="default"/>
                <w:sz w:val="17"/>
                <w:szCs w:val="17"/>
              </w:rPr>
            </w:pPr>
            <w:r>
              <w:rPr>
                <w:rFonts w:ascii="宋体" w:hAnsi="宋体" w:cs="宋体" w:eastAsia="宋体" w:hint="default"/>
                <w:w w:val="105"/>
                <w:sz w:val="17"/>
                <w:szCs w:val="17"/>
              </w:rPr>
              <w:t>经营活动产生的现金流量净</w:t>
            </w:r>
            <w:r>
              <w:rPr>
                <w:rFonts w:ascii="宋体" w:hAnsi="宋体" w:cs="宋体" w:eastAsia="宋体" w:hint="default"/>
                <w:spacing w:val="-77"/>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643"/>
              <w:jc w:val="right"/>
              <w:rPr>
                <w:rFonts w:ascii="Times New Roman" w:hAnsi="Times New Roman" w:cs="Times New Roman" w:eastAsia="Times New Roman" w:hint="default"/>
                <w:sz w:val="17"/>
                <w:szCs w:val="17"/>
              </w:rPr>
            </w:pPr>
            <w:r>
              <w:rPr>
                <w:rFonts w:ascii="Times New Roman"/>
                <w:w w:val="105"/>
                <w:sz w:val="17"/>
              </w:rPr>
              <w:t>-62,984,295.02</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-7,893,874.00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-697.89%</w:t>
            </w:r>
            <w:r>
              <w:rPr>
                <w:rFonts w:ascii="Times New Roman"/>
                <w:sz w:val="17"/>
              </w:rPr>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投资活动现金流入小计</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19" w:right="0"/>
              <w:jc w:val="left"/>
              <w:rPr>
                <w:rFonts w:ascii="Times New Roman" w:hAnsi="Times New Roman" w:cs="Times New Roman" w:eastAsia="Times New Roman" w:hint="default"/>
                <w:sz w:val="17"/>
                <w:szCs w:val="17"/>
              </w:rPr>
            </w:pPr>
            <w:r>
              <w:rPr>
                <w:rFonts w:ascii="Times New Roman"/>
                <w:w w:val="105"/>
                <w:sz w:val="17"/>
              </w:rPr>
              <w:t>4,677,996.68</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1,200,000.00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289.83%</w:t>
            </w:r>
            <w:r>
              <w:rPr>
                <w:rFonts w:ascii="Times New Roman"/>
                <w:sz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 w:right="0"/>
              <w:jc w:val="center"/>
              <w:rPr>
                <w:rFonts w:ascii="宋体" w:hAnsi="宋体" w:cs="宋体" w:eastAsia="宋体" w:hint="default"/>
                <w:sz w:val="17"/>
                <w:szCs w:val="17"/>
              </w:rPr>
            </w:pPr>
            <w:r>
              <w:rPr>
                <w:rFonts w:ascii="宋体" w:hAnsi="宋体" w:cs="宋体" w:eastAsia="宋体" w:hint="default"/>
                <w:w w:val="105"/>
                <w:sz w:val="17"/>
                <w:szCs w:val="17"/>
              </w:rPr>
              <w:t>投资活动现金流出小计</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628"/>
              <w:jc w:val="right"/>
              <w:rPr>
                <w:rFonts w:ascii="Times New Roman" w:hAnsi="Times New Roman" w:cs="Times New Roman" w:eastAsia="Times New Roman" w:hint="default"/>
                <w:sz w:val="17"/>
                <w:szCs w:val="17"/>
              </w:rPr>
            </w:pPr>
            <w:r>
              <w:rPr>
                <w:rFonts w:ascii="Times New Roman"/>
                <w:w w:val="105"/>
                <w:sz w:val="17"/>
              </w:rPr>
              <w:t>171,953,830.40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7"/>
                <w:szCs w:val="17"/>
              </w:rPr>
            </w:pPr>
            <w:r>
              <w:rPr>
                <w:rFonts w:ascii="Times New Roman"/>
                <w:w w:val="105"/>
                <w:sz w:val="17"/>
              </w:rPr>
              <w:t>111,510,244.78</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7"/>
                <w:szCs w:val="17"/>
              </w:rPr>
            </w:pPr>
            <w:r>
              <w:rPr>
                <w:rFonts w:ascii="Times New Roman"/>
                <w:w w:val="105"/>
                <w:sz w:val="17"/>
              </w:rPr>
              <w:t>54.20%</w:t>
            </w:r>
            <w:r>
              <w:rPr>
                <w:rFonts w:ascii="Times New Roman"/>
                <w:sz w:val="17"/>
              </w:rPr>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1101" w:right="106" w:hanging="990"/>
              <w:jc w:val="left"/>
              <w:rPr>
                <w:rFonts w:ascii="宋体" w:hAnsi="宋体" w:cs="宋体" w:eastAsia="宋体" w:hint="default"/>
                <w:sz w:val="17"/>
                <w:szCs w:val="17"/>
              </w:rPr>
            </w:pPr>
            <w:r>
              <w:rPr>
                <w:rFonts w:ascii="宋体" w:hAnsi="宋体" w:cs="宋体" w:eastAsia="宋体" w:hint="default"/>
                <w:w w:val="105"/>
                <w:sz w:val="17"/>
                <w:szCs w:val="17"/>
              </w:rPr>
              <w:t>投资活动产生的现金流量净</w:t>
            </w:r>
            <w:r>
              <w:rPr>
                <w:rFonts w:ascii="宋体" w:hAnsi="宋体" w:cs="宋体" w:eastAsia="宋体" w:hint="default"/>
                <w:spacing w:val="-77"/>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598"/>
              <w:jc w:val="right"/>
              <w:rPr>
                <w:rFonts w:ascii="Times New Roman" w:hAnsi="Times New Roman" w:cs="Times New Roman" w:eastAsia="Times New Roman" w:hint="default"/>
                <w:sz w:val="17"/>
                <w:szCs w:val="17"/>
              </w:rPr>
            </w:pPr>
            <w:r>
              <w:rPr>
                <w:rFonts w:ascii="Times New Roman"/>
                <w:w w:val="105"/>
                <w:sz w:val="17"/>
              </w:rPr>
              <w:t>-167,275,833.72</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-110,310,244.78</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-51.64%</w:t>
            </w:r>
            <w:r>
              <w:rPr>
                <w:rFonts w:ascii="Times New Roman"/>
                <w:sz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筹资活动现金流入小计</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28"/>
              <w:jc w:val="right"/>
              <w:rPr>
                <w:rFonts w:ascii="Times New Roman" w:hAnsi="Times New Roman" w:cs="Times New Roman" w:eastAsia="Times New Roman" w:hint="default"/>
                <w:sz w:val="17"/>
                <w:szCs w:val="17"/>
              </w:rPr>
            </w:pPr>
            <w:r>
              <w:rPr>
                <w:rFonts w:ascii="Times New Roman"/>
                <w:w w:val="105"/>
                <w:sz w:val="17"/>
              </w:rPr>
              <w:t>439,743,908.65</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409,495,300.00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7.39%</w:t>
            </w:r>
            <w:r>
              <w:rPr>
                <w:rFonts w:ascii="Times New Roman"/>
                <w:sz w:val="17"/>
              </w:rPr>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筹资活动现金流出小计</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28"/>
              <w:jc w:val="right"/>
              <w:rPr>
                <w:rFonts w:ascii="Times New Roman" w:hAnsi="Times New Roman" w:cs="Times New Roman" w:eastAsia="Times New Roman" w:hint="default"/>
                <w:sz w:val="17"/>
                <w:szCs w:val="17"/>
              </w:rPr>
            </w:pPr>
            <w:r>
              <w:rPr>
                <w:rFonts w:ascii="Times New Roman"/>
                <w:w w:val="105"/>
                <w:sz w:val="17"/>
              </w:rPr>
              <w:t>157,934,137.61</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253,594,162.08</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-37.72%</w:t>
            </w:r>
            <w:r>
              <w:rPr>
                <w:rFonts w:ascii="Times New Roman"/>
                <w:sz w:val="17"/>
              </w:rPr>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70"/>
              <w:ind w:left="1101" w:right="106" w:hanging="990"/>
              <w:jc w:val="left"/>
              <w:rPr>
                <w:rFonts w:ascii="宋体" w:hAnsi="宋体" w:cs="宋体" w:eastAsia="宋体" w:hint="default"/>
                <w:sz w:val="17"/>
                <w:szCs w:val="17"/>
              </w:rPr>
            </w:pPr>
            <w:r>
              <w:rPr>
                <w:rFonts w:ascii="宋体" w:hAnsi="宋体" w:cs="宋体" w:eastAsia="宋体" w:hint="default"/>
                <w:w w:val="105"/>
                <w:sz w:val="17"/>
                <w:szCs w:val="17"/>
              </w:rPr>
              <w:t>筹资活动产生的现金流量净</w:t>
            </w:r>
            <w:r>
              <w:rPr>
                <w:rFonts w:ascii="宋体" w:hAnsi="宋体" w:cs="宋体" w:eastAsia="宋体" w:hint="default"/>
                <w:spacing w:val="-77"/>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628"/>
              <w:jc w:val="right"/>
              <w:rPr>
                <w:rFonts w:ascii="Times New Roman" w:hAnsi="Times New Roman" w:cs="Times New Roman" w:eastAsia="Times New Roman" w:hint="default"/>
                <w:sz w:val="17"/>
                <w:szCs w:val="17"/>
              </w:rPr>
            </w:pPr>
            <w:r>
              <w:rPr>
                <w:rFonts w:ascii="Times New Roman"/>
                <w:w w:val="105"/>
                <w:sz w:val="17"/>
              </w:rPr>
              <w:t>281,809,771.04</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155,901,137.92</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80.76%</w:t>
            </w:r>
            <w:r>
              <w:rPr>
                <w:rFonts w:ascii="Times New Roman"/>
                <w:sz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现金及现金等价物净增加额</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74" w:right="0"/>
              <w:jc w:val="left"/>
              <w:rPr>
                <w:rFonts w:ascii="Times New Roman" w:hAnsi="Times New Roman" w:cs="Times New Roman" w:eastAsia="Times New Roman" w:hint="default"/>
                <w:sz w:val="17"/>
                <w:szCs w:val="17"/>
              </w:rPr>
            </w:pPr>
            <w:r>
              <w:rPr>
                <w:rFonts w:ascii="Times New Roman"/>
                <w:w w:val="105"/>
                <w:sz w:val="17"/>
              </w:rPr>
              <w:t>51,187,597.76</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37,699,350.22</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35.78%</w:t>
            </w:r>
            <w:r>
              <w:rPr>
                <w:rFonts w:ascii="Times New Roman"/>
                <w:sz w:val="17"/>
              </w:rPr>
            </w:r>
          </w:p>
        </w:tc>
      </w:tr>
    </w:tbl>
    <w:p>
      <w:pPr>
        <w:pStyle w:val="BodyText"/>
        <w:spacing w:line="240" w:lineRule="auto" w:before="65"/>
        <w:ind w:left="112" w:right="0"/>
        <w:jc w:val="left"/>
      </w:pPr>
      <w:r>
        <w:rPr>
          <w:w w:val="105"/>
        </w:rPr>
        <w:t>相关数据同比发生重大变动的主要影响因素说明</w:t>
      </w:r>
      <w:r>
        <w:rPr/>
      </w:r>
    </w:p>
    <w:p>
      <w:pPr>
        <w:pStyle w:val="BodyText"/>
        <w:spacing w:line="240" w:lineRule="auto" w:before="132"/>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pStyle w:val="BodyText"/>
        <w:spacing w:line="319" w:lineRule="auto" w:before="110"/>
        <w:ind w:left="112" w:right="0" w:firstLine="360"/>
        <w:jc w:val="left"/>
      </w:pPr>
      <w:r>
        <w:rPr>
          <w:rFonts w:ascii="Times New Roman" w:hAnsi="Times New Roman" w:cs="Times New Roman" w:eastAsia="Times New Roman" w:hint="default"/>
          <w:w w:val="105"/>
        </w:rPr>
        <w:t>1.</w:t>
      </w:r>
      <w:r>
        <w:rPr>
          <w:w w:val="105"/>
        </w:rPr>
        <w:t>本期销售商品、提供劳务收到的现金较上年同期增加</w:t>
      </w:r>
      <w:r>
        <w:rPr>
          <w:rFonts w:ascii="Times New Roman" w:hAnsi="Times New Roman" w:cs="Times New Roman" w:eastAsia="Times New Roman" w:hint="default"/>
          <w:w w:val="105"/>
        </w:rPr>
        <w:t>113.71%</w:t>
      </w:r>
      <w:r>
        <w:rPr>
          <w:w w:val="105"/>
        </w:rPr>
        <w:t>，主要系本期营业收入增加，同时因本期部分客户付款</w:t>
      </w:r>
      <w:r>
        <w:rPr>
          <w:spacing w:val="3"/>
          <w:w w:val="104"/>
        </w:rPr>
        <w:t> </w:t>
      </w:r>
      <w:r>
        <w:rPr>
          <w:w w:val="105"/>
        </w:rPr>
        <w:t>方式由银行承兑汇票转为银行转账所致；</w:t>
      </w:r>
      <w:r>
        <w:rPr/>
      </w:r>
    </w:p>
    <w:p>
      <w:pPr>
        <w:pStyle w:val="BodyText"/>
        <w:spacing w:line="240" w:lineRule="auto" w:before="33"/>
        <w:ind w:left="472" w:right="0"/>
        <w:jc w:val="left"/>
      </w:pPr>
      <w:r>
        <w:rPr>
          <w:rFonts w:ascii="Times New Roman" w:hAnsi="Times New Roman" w:cs="Times New Roman" w:eastAsia="Times New Roman" w:hint="default"/>
          <w:w w:val="105"/>
        </w:rPr>
        <w:t>2.</w:t>
      </w:r>
      <w:r>
        <w:rPr>
          <w:w w:val="105"/>
        </w:rPr>
        <w:t>本期收到的税费返还较上年同期减少</w:t>
      </w:r>
      <w:r>
        <w:rPr>
          <w:rFonts w:ascii="Times New Roman" w:hAnsi="Times New Roman" w:cs="Times New Roman" w:eastAsia="Times New Roman" w:hint="default"/>
          <w:w w:val="105"/>
        </w:rPr>
        <w:t>47.58%</w:t>
      </w:r>
      <w:r>
        <w:rPr>
          <w:w w:val="105"/>
        </w:rPr>
        <w:t>，主要系本期收到的上年度企业所得税汇算退税较上年同期减少所致；</w:t>
      </w:r>
      <w:r>
        <w:rPr/>
      </w:r>
    </w:p>
    <w:p>
      <w:pPr>
        <w:pStyle w:val="BodyText"/>
        <w:spacing w:line="240" w:lineRule="auto" w:before="76"/>
        <w:ind w:left="472" w:right="0"/>
        <w:jc w:val="left"/>
      </w:pPr>
      <w:r>
        <w:rPr>
          <w:rFonts w:ascii="Times New Roman" w:hAnsi="Times New Roman" w:cs="Times New Roman" w:eastAsia="Times New Roman" w:hint="default"/>
          <w:w w:val="105"/>
        </w:rPr>
        <w:t>3.</w:t>
      </w:r>
      <w:r>
        <w:rPr>
          <w:w w:val="105"/>
        </w:rPr>
        <w:t>本期收到其他与经营活动有关的现金较上年同期减少</w:t>
      </w:r>
      <w:r>
        <w:rPr>
          <w:rFonts w:ascii="Times New Roman" w:hAnsi="Times New Roman" w:cs="Times New Roman" w:eastAsia="Times New Roman" w:hint="default"/>
          <w:w w:val="105"/>
        </w:rPr>
        <w:t>35.65%</w:t>
      </w:r>
      <w:r>
        <w:rPr>
          <w:w w:val="105"/>
        </w:rPr>
        <w:t>，主要系本期收到的政府补助、保险理赔、保证金减少所</w:t>
      </w:r>
      <w:r>
        <w:rPr/>
      </w:r>
    </w:p>
    <w:p>
      <w:pPr>
        <w:pStyle w:val="BodyText"/>
        <w:spacing w:line="240" w:lineRule="auto" w:before="76"/>
        <w:ind w:left="112" w:right="0"/>
        <w:jc w:val="left"/>
      </w:pPr>
      <w:r>
        <w:rPr>
          <w:w w:val="105"/>
        </w:rPr>
        <w:t>致；</w:t>
      </w:r>
      <w:r>
        <w:rPr/>
      </w:r>
    </w:p>
    <w:p>
      <w:pPr>
        <w:pStyle w:val="BodyText"/>
        <w:spacing w:line="240" w:lineRule="auto" w:before="89"/>
        <w:ind w:left="472" w:right="0"/>
        <w:jc w:val="left"/>
      </w:pPr>
      <w:r>
        <w:rPr>
          <w:rFonts w:ascii="Times New Roman" w:hAnsi="Times New Roman" w:cs="Times New Roman" w:eastAsia="Times New Roman" w:hint="default"/>
          <w:w w:val="105"/>
        </w:rPr>
        <w:t>4.</w:t>
      </w:r>
      <w:r>
        <w:rPr>
          <w:w w:val="105"/>
        </w:rPr>
        <w:t>本期购买商品、接受劳务支付的现金较上年同期增加</w:t>
      </w:r>
      <w:r>
        <w:rPr>
          <w:rFonts w:ascii="Times New Roman" w:hAnsi="Times New Roman" w:cs="Times New Roman" w:eastAsia="Times New Roman" w:hint="default"/>
          <w:w w:val="105"/>
        </w:rPr>
        <w:t>140.71%</w:t>
      </w:r>
      <w:r>
        <w:rPr>
          <w:w w:val="105"/>
        </w:rPr>
        <w:t>，主要系本期营业收入增加，原辅材料采购支出也相应</w:t>
      </w:r>
      <w:r>
        <w:rPr/>
      </w:r>
    </w:p>
    <w:p>
      <w:pPr>
        <w:pStyle w:val="BodyText"/>
        <w:spacing w:line="336" w:lineRule="auto" w:before="76"/>
        <w:ind w:left="112" w:right="0"/>
        <w:jc w:val="left"/>
      </w:pPr>
      <w:r>
        <w:rPr/>
        <w:t>增加以及部分原纸采购需预付款，同时因本期部分客户付款方式由银行承兑汇票转为银行转账，银行转账方式支付供应商货</w:t>
      </w:r>
      <w:r>
        <w:rPr>
          <w:spacing w:val="10"/>
        </w:rPr>
        <w:t> </w:t>
      </w:r>
      <w:r>
        <w:rPr>
          <w:spacing w:val="10"/>
        </w:rPr>
      </w:r>
      <w:r>
        <w:rPr>
          <w:w w:val="105"/>
        </w:rPr>
        <w:t>款也相应增加所致；</w:t>
      </w:r>
      <w:r>
        <w:rPr/>
      </w:r>
    </w:p>
    <w:p>
      <w:pPr>
        <w:pStyle w:val="BodyText"/>
        <w:spacing w:line="319" w:lineRule="auto" w:before="21"/>
        <w:ind w:left="112" w:right="110" w:firstLine="360"/>
        <w:jc w:val="both"/>
      </w:pPr>
      <w:r>
        <w:rPr>
          <w:rFonts w:ascii="Times New Roman" w:hAnsi="Times New Roman" w:cs="Times New Roman" w:eastAsia="Times New Roman" w:hint="default"/>
          <w:w w:val="105"/>
        </w:rPr>
        <w:t>5.</w:t>
      </w:r>
      <w:r>
        <w:rPr>
          <w:w w:val="105"/>
        </w:rPr>
        <w:t>本期支付给职工以及为职工支付的现金较上年同期增加</w:t>
      </w:r>
      <w:r>
        <w:rPr>
          <w:rFonts w:ascii="Times New Roman" w:hAnsi="Times New Roman" w:cs="Times New Roman" w:eastAsia="Times New Roman" w:hint="default"/>
          <w:w w:val="105"/>
        </w:rPr>
        <w:t>48.67%</w:t>
      </w:r>
      <w:r>
        <w:rPr>
          <w:w w:val="105"/>
        </w:rPr>
        <w:t>，主要系本期营业收入增加，新设济南分公司及黄冈分</w:t>
      </w:r>
      <w:r>
        <w:rPr>
          <w:w w:val="104"/>
        </w:rPr>
        <w:t> </w:t>
      </w:r>
      <w:r>
        <w:rPr>
          <w:w w:val="105"/>
        </w:rPr>
        <w:t>公司、吉客印电商业务本期开始运营，支付的职工薪酬增加所致；</w:t>
      </w:r>
      <w:r>
        <w:rPr/>
      </w:r>
    </w:p>
    <w:p>
      <w:pPr>
        <w:pStyle w:val="BodyText"/>
        <w:spacing w:line="326" w:lineRule="auto" w:before="33"/>
        <w:ind w:left="112" w:right="106" w:firstLine="360"/>
        <w:jc w:val="both"/>
      </w:pPr>
      <w:r>
        <w:rPr>
          <w:rFonts w:ascii="Times New Roman" w:hAnsi="Times New Roman" w:cs="Times New Roman" w:eastAsia="Times New Roman" w:hint="default"/>
          <w:w w:val="105"/>
        </w:rPr>
        <w:t>6.</w:t>
      </w:r>
      <w:r>
        <w:rPr>
          <w:w w:val="105"/>
        </w:rPr>
        <w:t>本期支付其他与经营活动有关的现金较上年同期增加</w:t>
      </w:r>
      <w:r>
        <w:rPr>
          <w:rFonts w:ascii="Times New Roman" w:hAnsi="Times New Roman" w:cs="Times New Roman" w:eastAsia="Times New Roman" w:hint="default"/>
          <w:w w:val="105"/>
        </w:rPr>
        <w:t>166.68%</w:t>
      </w:r>
      <w:r>
        <w:rPr>
          <w:w w:val="105"/>
        </w:rPr>
        <w:t>，主要系本期营业收入增加，新设济南分公司及黄冈分</w:t>
      </w:r>
      <w:r>
        <w:rPr>
          <w:spacing w:val="3"/>
          <w:w w:val="104"/>
        </w:rPr>
        <w:t> </w:t>
      </w:r>
      <w:r>
        <w:rPr/>
        <w:t>公司、吉客印本期开始运营管理费用增加，同时本期新增吉客印电商业务的销售运费、广告费支出占电商业务营业收入的比</w:t>
      </w:r>
      <w:r>
        <w:rPr>
          <w:spacing w:val="11"/>
        </w:rPr>
        <w:t> </w:t>
      </w:r>
      <w:r>
        <w:rPr>
          <w:spacing w:val="11"/>
        </w:rPr>
      </w:r>
      <w:r>
        <w:rPr>
          <w:w w:val="105"/>
        </w:rPr>
        <w:t>例较高，销售费用支出增加所致；</w:t>
      </w:r>
      <w:r>
        <w:rPr/>
      </w:r>
    </w:p>
    <w:p>
      <w:pPr>
        <w:pStyle w:val="BodyText"/>
        <w:spacing w:line="319" w:lineRule="auto" w:before="28"/>
        <w:ind w:left="112" w:right="106" w:firstLine="360"/>
        <w:jc w:val="both"/>
      </w:pPr>
      <w:r>
        <w:rPr>
          <w:rFonts w:ascii="Times New Roman" w:hAnsi="Times New Roman" w:cs="Times New Roman" w:eastAsia="Times New Roman" w:hint="default"/>
          <w:w w:val="105"/>
        </w:rPr>
        <w:t>7.</w:t>
      </w:r>
      <w:r>
        <w:rPr>
          <w:w w:val="105"/>
        </w:rPr>
        <w:t>本期经营活动产生的现金流量净额较上年同期减少</w:t>
      </w:r>
      <w:r>
        <w:rPr>
          <w:rFonts w:ascii="Times New Roman" w:hAnsi="Times New Roman" w:cs="Times New Roman" w:eastAsia="Times New Roman" w:hint="default"/>
          <w:w w:val="105"/>
        </w:rPr>
        <w:t>697.89%</w:t>
      </w:r>
      <w:r>
        <w:rPr>
          <w:w w:val="105"/>
        </w:rPr>
        <w:t>，主要系本期营业收入增加，原辅材料采购支出也相应增</w:t>
      </w:r>
      <w:r>
        <w:rPr>
          <w:spacing w:val="3"/>
          <w:w w:val="104"/>
        </w:rPr>
        <w:t> </w:t>
      </w:r>
      <w:r>
        <w:rPr/>
        <w:t>加以及部分原纸采购需预付款，同时本年新增运营的济南、黄冈分公司、吉客印电商业务经营所需运营资金投入较多，以及</w:t>
      </w:r>
    </w:p>
    <w:p>
      <w:pPr>
        <w:spacing w:after="0" w:line="319" w:lineRule="auto"/>
        <w:jc w:val="both"/>
        <w:sectPr>
          <w:pgSz w:w="11900" w:h="16840"/>
          <w:pgMar w:header="845" w:footer="977" w:top="146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324" w:lineRule="auto" w:before="16"/>
        <w:ind w:right="205"/>
        <w:jc w:val="both"/>
      </w:pPr>
      <w:r>
        <w:rPr>
          <w:w w:val="105"/>
        </w:rPr>
        <w:t>本期有追索权应收账款保理业务较上年同期增加所致； 本期及上年同期经营活动产生的现金流量净额为负数的说明：除前</w:t>
      </w:r>
      <w:r>
        <w:rPr>
          <w:spacing w:val="-48"/>
          <w:w w:val="105"/>
        </w:rPr>
        <w:t> </w:t>
      </w:r>
      <w:r>
        <w:rPr>
          <w:spacing w:val="-48"/>
          <w:w w:val="105"/>
        </w:rPr>
      </w:r>
      <w:r>
        <w:rPr>
          <w:w w:val="105"/>
        </w:rPr>
        <w:t>述原因影响以外，本期有追索权应收账款保理融资收到应收账款保理款</w:t>
      </w:r>
      <w:r>
        <w:rPr>
          <w:rFonts w:ascii="Times New Roman" w:hAnsi="Times New Roman" w:cs="Times New Roman" w:eastAsia="Times New Roman" w:hint="default"/>
          <w:w w:val="105"/>
        </w:rPr>
        <w:t>8,234.40</w:t>
      </w:r>
      <w:r>
        <w:rPr>
          <w:w w:val="105"/>
        </w:rPr>
        <w:t>万元，上年同期有追索权应收账款保理融资</w:t>
      </w:r>
      <w:r>
        <w:rPr>
          <w:spacing w:val="-32"/>
          <w:w w:val="105"/>
        </w:rPr>
        <w:t> </w:t>
      </w:r>
      <w:r>
        <w:rPr>
          <w:w w:val="105"/>
        </w:rPr>
        <w:t>收到应收账款保理款</w:t>
      </w:r>
      <w:r>
        <w:rPr>
          <w:rFonts w:ascii="Times New Roman" w:hAnsi="Times New Roman" w:cs="Times New Roman" w:eastAsia="Times New Roman" w:hint="default"/>
          <w:w w:val="105"/>
        </w:rPr>
        <w:t>7,198.30</w:t>
      </w:r>
      <w:r>
        <w:rPr>
          <w:w w:val="105"/>
        </w:rPr>
        <w:t>万元，收到的应收账款保理款在筹资活动现金流入</w:t>
      </w:r>
      <w:r>
        <w:rPr>
          <w:rFonts w:ascii="Times New Roman" w:hAnsi="Times New Roman" w:cs="Times New Roman" w:eastAsia="Times New Roman" w:hint="default"/>
          <w:w w:val="105"/>
        </w:rPr>
        <w:t>--</w:t>
      </w:r>
      <w:r>
        <w:rPr>
          <w:w w:val="105"/>
        </w:rPr>
        <w:t>取得借款收到的现金中列示，应收账款保</w:t>
      </w:r>
      <w:r>
        <w:rPr>
          <w:spacing w:val="18"/>
          <w:w w:val="105"/>
        </w:rPr>
        <w:t> </w:t>
      </w:r>
      <w:r>
        <w:rPr>
          <w:w w:val="105"/>
        </w:rPr>
        <w:t>理到期时未涉及现金收支所致；</w:t>
      </w:r>
      <w:r>
        <w:rPr/>
      </w:r>
    </w:p>
    <w:p>
      <w:pPr>
        <w:pStyle w:val="BodyText"/>
        <w:spacing w:line="240" w:lineRule="auto" w:before="30"/>
        <w:ind w:left="512" w:right="0"/>
        <w:jc w:val="left"/>
      </w:pPr>
      <w:r>
        <w:rPr>
          <w:rFonts w:ascii="Times New Roman" w:hAnsi="Times New Roman" w:cs="Times New Roman" w:eastAsia="Times New Roman" w:hint="default"/>
          <w:w w:val="105"/>
        </w:rPr>
        <w:t>8.</w:t>
      </w:r>
      <w:r>
        <w:rPr>
          <w:w w:val="105"/>
        </w:rPr>
        <w:t>本期取得投资收益收到的现金较上年同期增加</w:t>
      </w:r>
      <w:r>
        <w:rPr>
          <w:rFonts w:ascii="Times New Roman" w:hAnsi="Times New Roman" w:cs="Times New Roman" w:eastAsia="Times New Roman" w:hint="default"/>
          <w:w w:val="105"/>
        </w:rPr>
        <w:t>232.28</w:t>
      </w:r>
      <w:r>
        <w:rPr>
          <w:w w:val="105"/>
        </w:rPr>
        <w:t>万元，主要系本期收到联营企业金印联的分红增加所致；</w:t>
      </w:r>
      <w:r>
        <w:rPr/>
      </w:r>
    </w:p>
    <w:p>
      <w:pPr>
        <w:pStyle w:val="BodyText"/>
        <w:spacing w:line="240" w:lineRule="auto" w:before="76"/>
        <w:ind w:left="512" w:right="0"/>
        <w:jc w:val="left"/>
      </w:pPr>
      <w:r>
        <w:rPr>
          <w:rFonts w:ascii="Times New Roman" w:hAnsi="Times New Roman" w:cs="Times New Roman" w:eastAsia="Times New Roman" w:hint="default"/>
          <w:w w:val="105"/>
        </w:rPr>
        <w:t>9.</w:t>
      </w:r>
      <w:r>
        <w:rPr>
          <w:w w:val="105"/>
        </w:rPr>
        <w:t>本期处置固定资产收回的现金净额较上年同期增加</w:t>
      </w:r>
      <w:r>
        <w:rPr>
          <w:rFonts w:ascii="Times New Roman" w:hAnsi="Times New Roman" w:cs="Times New Roman" w:eastAsia="Times New Roman" w:hint="default"/>
          <w:w w:val="105"/>
        </w:rPr>
        <w:t>96.27%</w:t>
      </w:r>
      <w:r>
        <w:rPr>
          <w:w w:val="105"/>
        </w:rPr>
        <w:t>，为本期技改更新设备处置收回的现金增加所致；</w:t>
      </w:r>
      <w:r>
        <w:rPr/>
      </w:r>
    </w:p>
    <w:p>
      <w:pPr>
        <w:pStyle w:val="BodyText"/>
        <w:spacing w:line="240" w:lineRule="auto" w:before="76"/>
        <w:ind w:left="512" w:right="0"/>
        <w:jc w:val="left"/>
      </w:pPr>
      <w:r>
        <w:rPr>
          <w:rFonts w:ascii="Times New Roman" w:hAnsi="Times New Roman" w:cs="Times New Roman" w:eastAsia="Times New Roman" w:hint="default"/>
          <w:w w:val="105"/>
        </w:rPr>
        <w:t>10.</w:t>
      </w:r>
      <w:r>
        <w:rPr>
          <w:w w:val="105"/>
        </w:rPr>
        <w:t>本期支付其他与投资活动有关的现金较上年同期增加</w:t>
      </w:r>
      <w:r>
        <w:rPr>
          <w:rFonts w:ascii="Times New Roman" w:hAnsi="Times New Roman" w:cs="Times New Roman" w:eastAsia="Times New Roman" w:hint="default"/>
          <w:w w:val="105"/>
        </w:rPr>
        <w:t>1133.33%</w:t>
      </w:r>
      <w:r>
        <w:rPr>
          <w:w w:val="105"/>
        </w:rPr>
        <w:t>，主要系本期短期银行结构性存款理财产品增加所致；</w:t>
      </w:r>
      <w:r>
        <w:rPr/>
      </w:r>
    </w:p>
    <w:p>
      <w:pPr>
        <w:pStyle w:val="BodyText"/>
        <w:spacing w:line="240" w:lineRule="auto" w:before="76"/>
        <w:ind w:left="512" w:right="0"/>
        <w:jc w:val="left"/>
      </w:pPr>
      <w:r>
        <w:rPr>
          <w:rFonts w:ascii="Times New Roman" w:hAnsi="Times New Roman" w:cs="Times New Roman" w:eastAsia="Times New Roman" w:hint="default"/>
          <w:w w:val="105"/>
        </w:rPr>
        <w:t>11.</w:t>
      </w:r>
      <w:r>
        <w:rPr>
          <w:w w:val="105"/>
        </w:rPr>
        <w:t>本期投资活动产生的现金流量净额较上年同期减少</w:t>
      </w:r>
      <w:r>
        <w:rPr>
          <w:rFonts w:ascii="Times New Roman" w:hAnsi="Times New Roman" w:cs="Times New Roman" w:eastAsia="Times New Roman" w:hint="default"/>
          <w:w w:val="105"/>
        </w:rPr>
        <w:t>51.64%</w:t>
      </w:r>
      <w:r>
        <w:rPr>
          <w:w w:val="105"/>
        </w:rPr>
        <w:t>，主要系本期短期银行结构性存款理财产品增加所致；</w:t>
      </w:r>
      <w:r>
        <w:rPr/>
      </w:r>
    </w:p>
    <w:p>
      <w:pPr>
        <w:pStyle w:val="BodyText"/>
        <w:spacing w:line="240" w:lineRule="auto" w:before="76"/>
        <w:ind w:left="512" w:right="0"/>
        <w:jc w:val="left"/>
      </w:pPr>
      <w:r>
        <w:rPr>
          <w:rFonts w:ascii="Times New Roman" w:hAnsi="Times New Roman" w:cs="Times New Roman" w:eastAsia="Times New Roman" w:hint="default"/>
          <w:w w:val="105"/>
        </w:rPr>
        <w:t>12.</w:t>
      </w:r>
      <w:r>
        <w:rPr>
          <w:w w:val="105"/>
        </w:rPr>
        <w:t>本期吸收投资收到的现金较上年同期减少</w:t>
      </w:r>
      <w:r>
        <w:rPr>
          <w:rFonts w:ascii="Times New Roman" w:hAnsi="Times New Roman" w:cs="Times New Roman" w:eastAsia="Times New Roman" w:hint="default"/>
          <w:w w:val="105"/>
        </w:rPr>
        <w:t>97.61%</w:t>
      </w:r>
      <w:r>
        <w:rPr>
          <w:w w:val="105"/>
        </w:rPr>
        <w:t>，主要系在上期有收到股票发行募集资金所致。</w:t>
      </w:r>
      <w:r>
        <w:rPr/>
      </w:r>
    </w:p>
    <w:p>
      <w:pPr>
        <w:pStyle w:val="BodyText"/>
        <w:spacing w:line="319" w:lineRule="auto" w:before="76"/>
        <w:ind w:right="206" w:firstLine="360"/>
        <w:jc w:val="both"/>
      </w:pPr>
      <w:r>
        <w:rPr>
          <w:rFonts w:ascii="Times New Roman" w:hAnsi="Times New Roman" w:cs="Times New Roman" w:eastAsia="Times New Roman" w:hint="default"/>
          <w:w w:val="105"/>
        </w:rPr>
        <w:t>13.</w:t>
      </w:r>
      <w:r>
        <w:rPr>
          <w:w w:val="105"/>
        </w:rPr>
        <w:t>本期取得借款收到的现金较上年同期增加</w:t>
      </w:r>
      <w:r>
        <w:rPr>
          <w:rFonts w:ascii="Times New Roman" w:hAnsi="Times New Roman" w:cs="Times New Roman" w:eastAsia="Times New Roman" w:hint="default"/>
          <w:w w:val="105"/>
        </w:rPr>
        <w:t>70.81%</w:t>
      </w:r>
      <w:r>
        <w:rPr>
          <w:w w:val="105"/>
        </w:rPr>
        <w:t>，主要系本期银行贷款较上年同期增加所致，本期取得借款收到的</w:t>
      </w:r>
      <w:r>
        <w:rPr>
          <w:spacing w:val="3"/>
          <w:w w:val="104"/>
        </w:rPr>
        <w:t> </w:t>
      </w:r>
      <w:r>
        <w:rPr>
          <w:w w:val="105"/>
        </w:rPr>
        <w:t>现金中包含收到的有追索权应收账款保理款</w:t>
      </w:r>
      <w:r>
        <w:rPr>
          <w:rFonts w:ascii="Times New Roman" w:hAnsi="Times New Roman" w:cs="Times New Roman" w:eastAsia="Times New Roman" w:hint="default"/>
          <w:w w:val="105"/>
        </w:rPr>
        <w:t>8,234.40</w:t>
      </w:r>
      <w:r>
        <w:rPr>
          <w:w w:val="105"/>
        </w:rPr>
        <w:t>万元，上期取得借款收到的现金中包含收到的有追索权应收账款保理款</w:t>
      </w:r>
      <w:r>
        <w:rPr>
          <w:spacing w:val="-32"/>
          <w:w w:val="105"/>
        </w:rPr>
        <w:t> </w:t>
      </w:r>
      <w:r>
        <w:rPr>
          <w:rFonts w:ascii="Times New Roman" w:hAnsi="Times New Roman" w:cs="Times New Roman" w:eastAsia="Times New Roman" w:hint="default"/>
          <w:w w:val="105"/>
        </w:rPr>
        <w:t>7,198.30</w:t>
      </w:r>
      <w:r>
        <w:rPr>
          <w:w w:val="105"/>
        </w:rPr>
        <w:t>万元，在本项目筹资活动现金流入</w:t>
      </w:r>
      <w:r>
        <w:rPr>
          <w:rFonts w:ascii="Times New Roman" w:hAnsi="Times New Roman" w:cs="Times New Roman" w:eastAsia="Times New Roman" w:hint="default"/>
          <w:w w:val="105"/>
        </w:rPr>
        <w:t>--</w:t>
      </w:r>
      <w:r>
        <w:rPr>
          <w:w w:val="105"/>
        </w:rPr>
        <w:t>取得借款收到的现金中列示；</w:t>
      </w:r>
      <w:r>
        <w:rPr/>
      </w:r>
    </w:p>
    <w:p>
      <w:pPr>
        <w:pStyle w:val="BodyText"/>
        <w:spacing w:line="240" w:lineRule="auto" w:before="14"/>
        <w:ind w:left="512" w:right="0"/>
        <w:jc w:val="left"/>
      </w:pPr>
      <w:r>
        <w:rPr>
          <w:rFonts w:ascii="Times New Roman" w:hAnsi="Times New Roman" w:cs="Times New Roman" w:eastAsia="Times New Roman" w:hint="default"/>
          <w:w w:val="105"/>
        </w:rPr>
        <w:t>14.</w:t>
      </w:r>
      <w:r>
        <w:rPr>
          <w:w w:val="105"/>
        </w:rPr>
        <w:t>本期偿还债务支付的现金较上年同期减少</w:t>
      </w:r>
      <w:r>
        <w:rPr>
          <w:rFonts w:ascii="Times New Roman" w:hAnsi="Times New Roman" w:cs="Times New Roman" w:eastAsia="Times New Roman" w:hint="default"/>
          <w:w w:val="105"/>
        </w:rPr>
        <w:t>42.28%</w:t>
      </w:r>
      <w:r>
        <w:rPr>
          <w:w w:val="105"/>
        </w:rPr>
        <w:t>，主要系本期部分银行贷款尚未到期无需偿还所致；</w:t>
      </w:r>
      <w:r>
        <w:rPr/>
      </w:r>
    </w:p>
    <w:p>
      <w:pPr>
        <w:pStyle w:val="BodyText"/>
        <w:spacing w:line="319" w:lineRule="auto" w:before="76"/>
        <w:ind w:right="206" w:firstLine="360"/>
        <w:jc w:val="both"/>
      </w:pPr>
      <w:r>
        <w:rPr>
          <w:rFonts w:ascii="Times New Roman" w:hAnsi="Times New Roman" w:cs="Times New Roman" w:eastAsia="Times New Roman" w:hint="default"/>
          <w:w w:val="105"/>
        </w:rPr>
        <w:t>15.</w:t>
      </w:r>
      <w:r>
        <w:rPr>
          <w:w w:val="105"/>
        </w:rPr>
        <w:t>本期分配股利、利润或偿付利息支付的现金较上年同期增加</w:t>
      </w:r>
      <w:r>
        <w:rPr>
          <w:rFonts w:ascii="Times New Roman" w:hAnsi="Times New Roman" w:cs="Times New Roman" w:eastAsia="Times New Roman" w:hint="default"/>
          <w:w w:val="105"/>
        </w:rPr>
        <w:t>213.3%</w:t>
      </w:r>
      <w:r>
        <w:rPr>
          <w:w w:val="105"/>
        </w:rPr>
        <w:t>，主要系本期派发</w:t>
      </w:r>
      <w:r>
        <w:rPr>
          <w:rFonts w:ascii="Times New Roman" w:hAnsi="Times New Roman" w:cs="Times New Roman" w:eastAsia="Times New Roman" w:hint="default"/>
          <w:w w:val="105"/>
        </w:rPr>
        <w:t>2016</w:t>
      </w:r>
      <w:r>
        <w:rPr>
          <w:w w:val="105"/>
        </w:rPr>
        <w:t>年度红利、银行贷款利息</w:t>
      </w:r>
      <w:r>
        <w:rPr>
          <w:spacing w:val="3"/>
          <w:w w:val="104"/>
        </w:rPr>
        <w:t> </w:t>
      </w:r>
      <w:r>
        <w:rPr>
          <w:w w:val="105"/>
        </w:rPr>
        <w:t>增加所致；</w:t>
      </w:r>
      <w:r>
        <w:rPr/>
      </w:r>
    </w:p>
    <w:p>
      <w:pPr>
        <w:pStyle w:val="BodyText"/>
        <w:spacing w:line="319" w:lineRule="auto" w:before="33"/>
        <w:ind w:right="205" w:firstLine="360"/>
        <w:jc w:val="both"/>
      </w:pPr>
      <w:r>
        <w:rPr>
          <w:rFonts w:ascii="Times New Roman" w:hAnsi="Times New Roman" w:cs="Times New Roman" w:eastAsia="Times New Roman" w:hint="default"/>
          <w:w w:val="105"/>
        </w:rPr>
        <w:t>16.</w:t>
      </w:r>
      <w:r>
        <w:rPr>
          <w:w w:val="105"/>
        </w:rPr>
        <w:t>本期筹资活动产生的现金流量净额较上年同期增加</w:t>
      </w:r>
      <w:r>
        <w:rPr>
          <w:rFonts w:ascii="Times New Roman" w:hAnsi="Times New Roman" w:cs="Times New Roman" w:eastAsia="Times New Roman" w:hint="default"/>
          <w:w w:val="105"/>
        </w:rPr>
        <w:t>80.76%</w:t>
      </w:r>
      <w:r>
        <w:rPr>
          <w:w w:val="105"/>
        </w:rPr>
        <w:t>，主要系上期收到募集资金，本期部分银行贷款尚未到期</w:t>
      </w:r>
      <w:r>
        <w:rPr>
          <w:spacing w:val="3"/>
          <w:w w:val="104"/>
        </w:rPr>
        <w:t> </w:t>
      </w:r>
      <w:r>
        <w:rPr>
          <w:w w:val="105"/>
        </w:rPr>
        <w:t>无需偿还，本期银行借款增加，同时本期有追索权应收账款保理融资收到应收账款保理款</w:t>
      </w:r>
      <w:r>
        <w:rPr>
          <w:rFonts w:ascii="Times New Roman" w:hAnsi="Times New Roman" w:cs="Times New Roman" w:eastAsia="Times New Roman" w:hint="default"/>
          <w:w w:val="105"/>
        </w:rPr>
        <w:t>8,234.40</w:t>
      </w:r>
      <w:r>
        <w:rPr>
          <w:w w:val="105"/>
        </w:rPr>
        <w:t>万元比上年同期有追索权</w:t>
      </w:r>
      <w:r>
        <w:rPr>
          <w:spacing w:val="-32"/>
          <w:w w:val="105"/>
        </w:rPr>
        <w:t> </w:t>
      </w:r>
      <w:r>
        <w:rPr>
          <w:w w:val="105"/>
        </w:rPr>
        <w:t>应收账款保理融资收到应收账款保理款</w:t>
      </w:r>
      <w:r>
        <w:rPr>
          <w:rFonts w:ascii="Times New Roman" w:hAnsi="Times New Roman" w:cs="Times New Roman" w:eastAsia="Times New Roman" w:hint="default"/>
          <w:w w:val="105"/>
        </w:rPr>
        <w:t>7,198.30</w:t>
      </w:r>
      <w:r>
        <w:rPr>
          <w:w w:val="105"/>
        </w:rPr>
        <w:t>万元增加，收到的应收账款保理款在筹资活动现金流入</w:t>
      </w:r>
      <w:r>
        <w:rPr>
          <w:rFonts w:ascii="Times New Roman" w:hAnsi="Times New Roman" w:cs="Times New Roman" w:eastAsia="Times New Roman" w:hint="default"/>
          <w:w w:val="105"/>
        </w:rPr>
        <w:t>--</w:t>
      </w:r>
      <w:r>
        <w:rPr>
          <w:w w:val="105"/>
        </w:rPr>
        <w:t>取得借款收到的现</w:t>
      </w:r>
      <w:r>
        <w:rPr>
          <w:spacing w:val="18"/>
          <w:w w:val="105"/>
        </w:rPr>
        <w:t> </w:t>
      </w:r>
      <w:r>
        <w:rPr>
          <w:w w:val="105"/>
        </w:rPr>
        <w:t>金中列示，以及本期分红增加等综合影响所致；</w:t>
      </w:r>
      <w:r>
        <w:rPr/>
      </w:r>
    </w:p>
    <w:p>
      <w:pPr>
        <w:pStyle w:val="BodyText"/>
        <w:spacing w:line="319" w:lineRule="auto" w:before="33"/>
        <w:ind w:right="206" w:firstLine="360"/>
        <w:jc w:val="both"/>
      </w:pPr>
      <w:r>
        <w:rPr>
          <w:rFonts w:ascii="Times New Roman" w:hAnsi="Times New Roman" w:cs="Times New Roman" w:eastAsia="Times New Roman" w:hint="default"/>
          <w:w w:val="105"/>
        </w:rPr>
        <w:t>17.</w:t>
      </w:r>
      <w:r>
        <w:rPr>
          <w:w w:val="105"/>
        </w:rPr>
        <w:t>本期现金及现金等价物净增加额较上年同期增加</w:t>
      </w:r>
      <w:r>
        <w:rPr>
          <w:rFonts w:ascii="Times New Roman" w:hAnsi="Times New Roman" w:cs="Times New Roman" w:eastAsia="Times New Roman" w:hint="default"/>
          <w:w w:val="105"/>
        </w:rPr>
        <w:t>35.78%</w:t>
      </w:r>
      <w:r>
        <w:rPr>
          <w:w w:val="105"/>
        </w:rPr>
        <w:t>，主要系本期经营活动、投资活动、筹资活动产生的现金流</w:t>
      </w:r>
      <w:r>
        <w:rPr>
          <w:spacing w:val="3"/>
          <w:w w:val="104"/>
        </w:rPr>
        <w:t> </w:t>
      </w:r>
      <w:r>
        <w:rPr>
          <w:w w:val="105"/>
        </w:rPr>
        <w:t>量综合影响所致；</w:t>
      </w:r>
      <w:r>
        <w:rPr/>
      </w:r>
    </w:p>
    <w:p>
      <w:pPr>
        <w:pStyle w:val="BodyText"/>
        <w:spacing w:line="319" w:lineRule="auto" w:before="33"/>
        <w:ind w:right="207" w:firstLine="360"/>
        <w:jc w:val="both"/>
      </w:pPr>
      <w:r>
        <w:rPr>
          <w:rFonts w:ascii="Times New Roman" w:hAnsi="Times New Roman" w:cs="Times New Roman" w:eastAsia="Times New Roman" w:hint="default"/>
          <w:w w:val="105"/>
        </w:rPr>
        <w:t>18.</w:t>
      </w:r>
      <w:r>
        <w:rPr>
          <w:w w:val="105"/>
        </w:rPr>
        <w:t>本期期初现金及现金等价物余额较上年期初余额增加</w:t>
      </w:r>
      <w:r>
        <w:rPr>
          <w:rFonts w:ascii="Times New Roman" w:hAnsi="Times New Roman" w:cs="Times New Roman" w:eastAsia="Times New Roman" w:hint="default"/>
          <w:w w:val="105"/>
        </w:rPr>
        <w:t>118.80%</w:t>
      </w:r>
      <w:r>
        <w:rPr>
          <w:w w:val="105"/>
        </w:rPr>
        <w:t>，主要系本期期初较上年期初增加了尚未使用募集资金</w:t>
      </w:r>
      <w:r>
        <w:rPr>
          <w:w w:val="104"/>
        </w:rPr>
        <w:t> </w:t>
      </w:r>
      <w:r>
        <w:rPr>
          <w:w w:val="105"/>
        </w:rPr>
        <w:t>以及银行承兑汇票保证金减少所致；</w:t>
      </w:r>
      <w:r>
        <w:rPr/>
      </w:r>
    </w:p>
    <w:p>
      <w:pPr>
        <w:pStyle w:val="BodyText"/>
        <w:spacing w:line="319" w:lineRule="auto" w:before="33"/>
        <w:ind w:right="206" w:firstLine="360"/>
        <w:jc w:val="both"/>
      </w:pPr>
      <w:r>
        <w:rPr>
          <w:rFonts w:ascii="Times New Roman" w:hAnsi="Times New Roman" w:cs="Times New Roman" w:eastAsia="Times New Roman" w:hint="default"/>
          <w:w w:val="105"/>
        </w:rPr>
        <w:t>19.</w:t>
      </w:r>
      <w:r>
        <w:rPr>
          <w:w w:val="105"/>
        </w:rPr>
        <w:t>本期期末现金及现金等价物余额较上年同期余额增加</w:t>
      </w:r>
      <w:r>
        <w:rPr>
          <w:rFonts w:ascii="Times New Roman" w:hAnsi="Times New Roman" w:cs="Times New Roman" w:eastAsia="Times New Roman" w:hint="default"/>
          <w:w w:val="105"/>
        </w:rPr>
        <w:t>73.72%</w:t>
      </w:r>
      <w:r>
        <w:rPr>
          <w:w w:val="105"/>
        </w:rPr>
        <w:t>，主要系本期期末收回货款，银行存款较上年同期期末</w:t>
      </w:r>
      <w:r>
        <w:rPr>
          <w:spacing w:val="3"/>
          <w:w w:val="104"/>
        </w:rPr>
        <w:t> </w:t>
      </w:r>
      <w:r>
        <w:rPr>
          <w:w w:val="105"/>
        </w:rPr>
        <w:t>增加所致。</w:t>
      </w:r>
      <w:r>
        <w:rPr/>
      </w:r>
    </w:p>
    <w:p>
      <w:pPr>
        <w:pStyle w:val="BodyText"/>
        <w:spacing w:line="240" w:lineRule="auto" w:before="76"/>
        <w:ind w:right="0"/>
        <w:jc w:val="left"/>
      </w:pPr>
      <w:r>
        <w:rPr>
          <w:w w:val="105"/>
        </w:rPr>
        <w:t>报告期内公司经营活动产生的现金净流量与本年度净利润存在重大差异的原因说明</w:t>
      </w:r>
      <w:r>
        <w:rPr/>
      </w:r>
    </w:p>
    <w:p>
      <w:pPr>
        <w:pStyle w:val="BodyText"/>
        <w:spacing w:line="352" w:lineRule="auto" w:before="132"/>
        <w:ind w:left="512" w:right="0" w:hanging="360"/>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7"/>
          <w:w w:val="105"/>
        </w:rPr>
        <w:t> </w:t>
      </w:r>
      <w:r>
        <w:rPr>
          <w:w w:val="105"/>
        </w:rPr>
        <w:t>本期经营活动产生的现金流量净额较上年同期减少</w:t>
      </w:r>
      <w:r>
        <w:rPr>
          <w:rFonts w:ascii="Times New Roman" w:hAnsi="Times New Roman" w:cs="Times New Roman" w:eastAsia="Times New Roman" w:hint="default"/>
          <w:w w:val="105"/>
        </w:rPr>
        <w:t>697.89%</w:t>
      </w:r>
      <w:r>
        <w:rPr>
          <w:w w:val="105"/>
        </w:rPr>
        <w:t>，主要系本期营业收入增加，原辅材料采购支出也相应增加</w:t>
      </w:r>
      <w:r>
        <w:rPr/>
      </w:r>
    </w:p>
    <w:p>
      <w:pPr>
        <w:pStyle w:val="BodyText"/>
        <w:spacing w:line="211" w:lineRule="exact"/>
        <w:ind w:right="0"/>
        <w:jc w:val="left"/>
      </w:pPr>
      <w:r>
        <w:rPr>
          <w:w w:val="105"/>
        </w:rPr>
        <w:t>以及部分原纸采购需预付款，同时本年新增运营的济南、黄冈分公司、吉客印电商业务经营所需运营资金投入较多，以及本</w:t>
      </w:r>
      <w:r>
        <w:rPr/>
      </w:r>
    </w:p>
    <w:p>
      <w:pPr>
        <w:pStyle w:val="BodyText"/>
        <w:spacing w:line="324" w:lineRule="auto" w:before="89"/>
        <w:ind w:right="207"/>
        <w:jc w:val="left"/>
      </w:pPr>
      <w:r>
        <w:rPr/>
        <w:t>期有追索权应收账款保理业务较上年同期增加所致；本期及上年同期经营活动产生的现金流量净额为负数的说明：除前述原</w:t>
      </w:r>
      <w:r>
        <w:rPr>
          <w:spacing w:val="10"/>
        </w:rPr>
        <w:t> </w:t>
      </w:r>
      <w:r>
        <w:rPr>
          <w:spacing w:val="10"/>
        </w:rPr>
      </w:r>
      <w:r>
        <w:rPr>
          <w:w w:val="105"/>
        </w:rPr>
        <w:t>因影响以外，本期有追索权应收账款保理融资收到应收账款保理款</w:t>
      </w:r>
      <w:r>
        <w:rPr>
          <w:rFonts w:ascii="Times New Roman" w:hAnsi="Times New Roman" w:cs="Times New Roman" w:eastAsia="Times New Roman" w:hint="default"/>
          <w:w w:val="105"/>
        </w:rPr>
        <w:t>8,234.40</w:t>
      </w:r>
      <w:r>
        <w:rPr>
          <w:w w:val="105"/>
        </w:rPr>
        <w:t>万元，上年同期有追索权应收账款保理融资收到</w:t>
      </w:r>
      <w:r>
        <w:rPr>
          <w:spacing w:val="-32"/>
          <w:w w:val="105"/>
        </w:rPr>
        <w:t> </w:t>
      </w:r>
      <w:r>
        <w:rPr>
          <w:w w:val="105"/>
        </w:rPr>
        <w:t>应收账款保理款</w:t>
      </w:r>
      <w:r>
        <w:rPr>
          <w:rFonts w:ascii="Times New Roman" w:hAnsi="Times New Roman" w:cs="Times New Roman" w:eastAsia="Times New Roman" w:hint="default"/>
          <w:w w:val="105"/>
        </w:rPr>
        <w:t>7,198.30</w:t>
      </w:r>
      <w:r>
        <w:rPr>
          <w:w w:val="105"/>
        </w:rPr>
        <w:t>万元，收到的应收账款保理款在筹资活动现金流入</w:t>
      </w:r>
      <w:r>
        <w:rPr>
          <w:rFonts w:ascii="Times New Roman" w:hAnsi="Times New Roman" w:cs="Times New Roman" w:eastAsia="Times New Roman" w:hint="default"/>
          <w:w w:val="105"/>
        </w:rPr>
        <w:t>--</w:t>
      </w:r>
      <w:r>
        <w:rPr>
          <w:w w:val="105"/>
        </w:rPr>
        <w:t>取得借款收到的现金中列示，应收账款保理到</w:t>
      </w:r>
      <w:r>
        <w:rPr>
          <w:spacing w:val="-34"/>
          <w:w w:val="105"/>
        </w:rPr>
        <w:t> </w:t>
      </w:r>
      <w:r>
        <w:rPr>
          <w:w w:val="105"/>
        </w:rPr>
        <w:t>期时未涉及现金收支所致。</w:t>
      </w:r>
      <w:r>
        <w:rPr/>
      </w:r>
    </w:p>
    <w:p>
      <w:pPr>
        <w:spacing w:line="240" w:lineRule="auto" w:before="4"/>
        <w:rPr>
          <w:rFonts w:ascii="宋体" w:hAnsi="宋体" w:cs="宋体" w:eastAsia="宋体" w:hint="default"/>
          <w:sz w:val="21"/>
          <w:szCs w:val="21"/>
        </w:rPr>
      </w:pPr>
    </w:p>
    <w:p>
      <w:pPr>
        <w:pStyle w:val="Heading2"/>
        <w:spacing w:line="240" w:lineRule="auto"/>
        <w:ind w:right="0"/>
        <w:jc w:val="left"/>
        <w:rPr>
          <w:b w:val="0"/>
          <w:bCs w:val="0"/>
        </w:rPr>
      </w:pPr>
      <w:r>
        <w:rPr>
          <w:w w:val="105"/>
        </w:rPr>
        <w:t>三、非主营业务分析</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pStyle w:val="BodyText"/>
        <w:spacing w:line="240" w:lineRule="auto" w:before="115"/>
        <w:ind w:left="0" w:right="207"/>
        <w:jc w:val="right"/>
      </w:pPr>
      <w:r>
        <w:rPr>
          <w:w w:val="105"/>
        </w:rPr>
        <w:t>单位：元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133"/>
        <w:gridCol w:w="1704"/>
        <w:gridCol w:w="1699"/>
        <w:gridCol w:w="3259"/>
        <w:gridCol w:w="1776"/>
      </w:tblGrid>
      <w:tr>
        <w:trPr>
          <w:trHeight w:val="403" w:hRule="exact"/>
        </w:trPr>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占利润总额比例</w:t>
            </w:r>
            <w:r>
              <w:rPr>
                <w:rFonts w:ascii="宋体" w:hAnsi="宋体" w:cs="宋体" w:eastAsia="宋体" w:hint="default"/>
                <w:sz w:val="17"/>
                <w:szCs w:val="17"/>
              </w:rPr>
            </w:r>
          </w:p>
        </w:tc>
        <w:tc>
          <w:tcPr>
            <w:tcW w:w="3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086" w:right="0"/>
              <w:jc w:val="left"/>
              <w:rPr>
                <w:rFonts w:ascii="宋体" w:hAnsi="宋体" w:cs="宋体" w:eastAsia="宋体" w:hint="default"/>
                <w:sz w:val="17"/>
                <w:szCs w:val="17"/>
              </w:rPr>
            </w:pPr>
            <w:r>
              <w:rPr>
                <w:rFonts w:ascii="宋体" w:hAnsi="宋体" w:cs="宋体" w:eastAsia="宋体" w:hint="default"/>
                <w:w w:val="105"/>
                <w:sz w:val="17"/>
                <w:szCs w:val="17"/>
              </w:rPr>
              <w:t>形成原因说明</w:t>
            </w:r>
            <w:r>
              <w:rPr>
                <w:rFonts w:ascii="宋体" w:hAnsi="宋体" w:cs="宋体" w:eastAsia="宋体" w:hint="default"/>
                <w:sz w:val="17"/>
                <w:szCs w:val="17"/>
              </w:rPr>
            </w:r>
          </w:p>
        </w:tc>
        <w:tc>
          <w:tcPr>
            <w:tcW w:w="17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61" w:right="0"/>
              <w:jc w:val="left"/>
              <w:rPr>
                <w:rFonts w:ascii="宋体" w:hAnsi="宋体" w:cs="宋体" w:eastAsia="宋体" w:hint="default"/>
                <w:sz w:val="17"/>
                <w:szCs w:val="17"/>
              </w:rPr>
            </w:pPr>
            <w:r>
              <w:rPr>
                <w:rFonts w:ascii="宋体" w:hAnsi="宋体" w:cs="宋体" w:eastAsia="宋体" w:hint="default"/>
                <w:w w:val="105"/>
                <w:sz w:val="17"/>
                <w:szCs w:val="17"/>
              </w:rPr>
              <w:t>是否具有可持续性</w:t>
            </w:r>
            <w:r>
              <w:rPr>
                <w:rFonts w:ascii="宋体" w:hAnsi="宋体" w:cs="宋体" w:eastAsia="宋体" w:hint="default"/>
                <w:sz w:val="17"/>
                <w:szCs w:val="17"/>
              </w:rPr>
            </w:r>
          </w:p>
        </w:tc>
      </w:tr>
      <w:tr>
        <w:trPr>
          <w:trHeight w:val="363" w:hRule="exact"/>
        </w:trPr>
        <w:tc>
          <w:tcPr>
            <w:tcW w:w="1133" w:type="dxa"/>
            <w:tcBorders>
              <w:top w:val="single" w:sz="4" w:space="0" w:color="000000"/>
              <w:left w:val="single" w:sz="4" w:space="0" w:color="000000"/>
              <w:bottom w:val="nil" w:sz="6" w:space="0" w:color="auto"/>
              <w:right w:val="single" w:sz="4" w:space="0" w:color="000000"/>
            </w:tcBorders>
            <w:shd w:val="clear" w:color="auto" w:fill="D3D3D3"/>
          </w:tcPr>
          <w:p>
            <w:pPr/>
          </w:p>
        </w:tc>
        <w:tc>
          <w:tcPr>
            <w:tcW w:w="1704" w:type="dxa"/>
            <w:tcBorders>
              <w:top w:val="single" w:sz="4" w:space="0" w:color="000000"/>
              <w:left w:val="single" w:sz="4" w:space="0" w:color="000000"/>
              <w:bottom w:val="nil" w:sz="6" w:space="0" w:color="auto"/>
              <w:right w:val="single" w:sz="4" w:space="0" w:color="000000"/>
            </w:tcBorders>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32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本期投资收益较上年同期增加 </w:t>
            </w:r>
            <w:r>
              <w:rPr>
                <w:rFonts w:ascii="Times New Roman" w:hAnsi="Times New Roman" w:cs="Times New Roman" w:eastAsia="Times New Roman" w:hint="default"/>
                <w:w w:val="105"/>
                <w:sz w:val="17"/>
                <w:szCs w:val="17"/>
              </w:rPr>
              <w:t>690.57 </w:t>
            </w:r>
            <w:r>
              <w:rPr>
                <w:rFonts w:ascii="Times New Roman" w:hAnsi="Times New Roman" w:cs="Times New Roman" w:eastAsia="Times New Roman" w:hint="default"/>
                <w:spacing w:val="29"/>
                <w:w w:val="105"/>
                <w:sz w:val="17"/>
                <w:szCs w:val="17"/>
              </w:rPr>
              <w:t> </w:t>
            </w:r>
            <w:r>
              <w:rPr>
                <w:rFonts w:ascii="宋体" w:hAnsi="宋体" w:cs="宋体" w:eastAsia="宋体" w:hint="default"/>
                <w:w w:val="105"/>
                <w:sz w:val="17"/>
                <w:szCs w:val="17"/>
              </w:rPr>
              <w:t>万</w:t>
            </w:r>
            <w:r>
              <w:rPr>
                <w:rFonts w:ascii="宋体" w:hAnsi="宋体" w:cs="宋体" w:eastAsia="宋体" w:hint="default"/>
                <w:sz w:val="17"/>
                <w:szCs w:val="17"/>
              </w:rPr>
            </w:r>
          </w:p>
        </w:tc>
        <w:tc>
          <w:tcPr>
            <w:tcW w:w="1776" w:type="dxa"/>
            <w:vMerge w:val="restart"/>
            <w:tcBorders>
              <w:top w:val="single" w:sz="4" w:space="0" w:color="000000"/>
              <w:left w:val="single" w:sz="4" w:space="0" w:color="000000"/>
              <w:right w:val="single" w:sz="4" w:space="0" w:color="000000"/>
            </w:tcBorders>
          </w:tcPr>
          <w:p>
            <w:pPr/>
          </w:p>
        </w:tc>
      </w:tr>
      <w:tr>
        <w:trPr>
          <w:trHeight w:val="314" w:hRule="exact"/>
        </w:trPr>
        <w:tc>
          <w:tcPr>
            <w:tcW w:w="11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9"/>
              <w:ind w:left="24" w:right="0"/>
              <w:jc w:val="left"/>
              <w:rPr>
                <w:rFonts w:ascii="宋体" w:hAnsi="宋体" w:cs="宋体" w:eastAsia="宋体" w:hint="default"/>
                <w:sz w:val="17"/>
                <w:szCs w:val="17"/>
              </w:rPr>
            </w:pPr>
            <w:r>
              <w:rPr>
                <w:rFonts w:ascii="宋体" w:hAnsi="宋体" w:cs="宋体" w:eastAsia="宋体" w:hint="default"/>
                <w:w w:val="105"/>
                <w:sz w:val="17"/>
                <w:szCs w:val="17"/>
              </w:rPr>
              <w:t>投资收益</w:t>
            </w:r>
            <w:r>
              <w:rPr>
                <w:rFonts w:ascii="宋体" w:hAnsi="宋体" w:cs="宋体" w:eastAsia="宋体" w:hint="default"/>
                <w:sz w:val="17"/>
                <w:szCs w:val="17"/>
              </w:rPr>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
              <w:jc w:val="center"/>
              <w:rPr>
                <w:rFonts w:ascii="Times New Roman" w:hAnsi="Times New Roman" w:cs="Times New Roman" w:eastAsia="Times New Roman" w:hint="default"/>
                <w:sz w:val="17"/>
                <w:szCs w:val="17"/>
              </w:rPr>
            </w:pPr>
            <w:r>
              <w:rPr>
                <w:rFonts w:ascii="Times New Roman"/>
                <w:w w:val="105"/>
                <w:sz w:val="17"/>
              </w:rPr>
              <w:t>6,905,692.82</w:t>
            </w:r>
            <w:r>
              <w:rPr>
                <w:rFonts w:ascii="Times New Roman"/>
                <w:sz w:val="17"/>
              </w:rPr>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2" w:right="0"/>
              <w:jc w:val="center"/>
              <w:rPr>
                <w:rFonts w:ascii="Times New Roman" w:hAnsi="Times New Roman" w:cs="Times New Roman" w:eastAsia="Times New Roman" w:hint="default"/>
                <w:sz w:val="17"/>
                <w:szCs w:val="17"/>
              </w:rPr>
            </w:pPr>
            <w:r>
              <w:rPr>
                <w:rFonts w:ascii="Times New Roman"/>
                <w:w w:val="105"/>
                <w:sz w:val="17"/>
              </w:rPr>
              <w:t>7.04%</w:t>
            </w:r>
            <w:r>
              <w:rPr>
                <w:rFonts w:ascii="Times New Roman"/>
                <w:sz w:val="17"/>
              </w:rPr>
            </w:r>
          </w:p>
        </w:tc>
        <w:tc>
          <w:tcPr>
            <w:tcW w:w="3259"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7"/>
                <w:szCs w:val="17"/>
              </w:rPr>
            </w:pPr>
            <w:r>
              <w:rPr>
                <w:rFonts w:ascii="宋体" w:hAnsi="宋体" w:cs="宋体" w:eastAsia="宋体" w:hint="default"/>
                <w:w w:val="105"/>
                <w:sz w:val="17"/>
                <w:szCs w:val="17"/>
              </w:rPr>
              <w:t>元，主要系本期对联营企业金印联按权益</w:t>
            </w:r>
            <w:r>
              <w:rPr>
                <w:rFonts w:ascii="宋体" w:hAnsi="宋体" w:cs="宋体" w:eastAsia="宋体" w:hint="default"/>
                <w:sz w:val="17"/>
                <w:szCs w:val="17"/>
              </w:rPr>
            </w:r>
          </w:p>
        </w:tc>
        <w:tc>
          <w:tcPr>
            <w:tcW w:w="1776" w:type="dxa"/>
            <w:vMerge/>
            <w:tcBorders>
              <w:left w:val="single" w:sz="4" w:space="0" w:color="000000"/>
              <w:right w:val="single" w:sz="4" w:space="0" w:color="000000"/>
            </w:tcBorders>
          </w:tcPr>
          <w:p>
            <w:pPr/>
          </w:p>
        </w:tc>
      </w:tr>
      <w:tr>
        <w:trPr>
          <w:trHeight w:val="349" w:hRule="exact"/>
        </w:trPr>
        <w:tc>
          <w:tcPr>
            <w:tcW w:w="1133" w:type="dxa"/>
            <w:tcBorders>
              <w:top w:val="nil" w:sz="6" w:space="0" w:color="auto"/>
              <w:left w:val="single" w:sz="4" w:space="0" w:color="000000"/>
              <w:bottom w:val="single" w:sz="4" w:space="0" w:color="000000"/>
              <w:right w:val="single" w:sz="4" w:space="0" w:color="000000"/>
            </w:tcBorders>
            <w:shd w:val="clear" w:color="auto" w:fill="D3D3D3"/>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32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法确认投资收益增加所致</w:t>
            </w:r>
            <w:r>
              <w:rPr>
                <w:rFonts w:ascii="宋体" w:hAnsi="宋体" w:cs="宋体" w:eastAsia="宋体" w:hint="default"/>
                <w:sz w:val="17"/>
                <w:szCs w:val="17"/>
              </w:rPr>
            </w:r>
          </w:p>
        </w:tc>
        <w:tc>
          <w:tcPr>
            <w:tcW w:w="1776" w:type="dxa"/>
            <w:vMerge/>
            <w:tcBorders>
              <w:left w:val="single" w:sz="4" w:space="0" w:color="000000"/>
              <w:bottom w:val="single" w:sz="4" w:space="0" w:color="000000"/>
              <w:right w:val="single" w:sz="4" w:space="0" w:color="000000"/>
            </w:tcBorders>
          </w:tcPr>
          <w:p>
            <w:pPr/>
          </w:p>
        </w:tc>
      </w:tr>
    </w:tbl>
    <w:p>
      <w:pPr>
        <w:spacing w:after="0"/>
        <w:sectPr>
          <w:pgSz w:w="11900" w:h="16840"/>
          <w:pgMar w:header="845" w:footer="977" w:top="1460" w:bottom="1160" w:left="980" w:right="9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133"/>
        <w:gridCol w:w="1704"/>
        <w:gridCol w:w="1699"/>
        <w:gridCol w:w="3259"/>
        <w:gridCol w:w="1776"/>
      </w:tblGrid>
      <w:tr>
        <w:trPr>
          <w:trHeight w:val="373" w:hRule="exact"/>
        </w:trPr>
        <w:tc>
          <w:tcPr>
            <w:tcW w:w="1133" w:type="dxa"/>
            <w:tcBorders>
              <w:top w:val="single" w:sz="10" w:space="0" w:color="000000"/>
              <w:left w:val="single" w:sz="4" w:space="0" w:color="000000"/>
              <w:bottom w:val="nil" w:sz="6" w:space="0" w:color="auto"/>
              <w:right w:val="single" w:sz="4" w:space="0" w:color="000000"/>
            </w:tcBorders>
            <w:shd w:val="clear" w:color="auto" w:fill="D3D3D3"/>
          </w:tcPr>
          <w:p>
            <w:pPr/>
          </w:p>
        </w:tc>
        <w:tc>
          <w:tcPr>
            <w:tcW w:w="1704" w:type="dxa"/>
            <w:tcBorders>
              <w:top w:val="single" w:sz="10" w:space="0" w:color="000000"/>
              <w:left w:val="single" w:sz="4" w:space="0" w:color="000000"/>
              <w:bottom w:val="nil" w:sz="6" w:space="0" w:color="auto"/>
              <w:right w:val="single" w:sz="4" w:space="0" w:color="000000"/>
            </w:tcBorders>
          </w:tcPr>
          <w:p>
            <w:pPr/>
          </w:p>
        </w:tc>
        <w:tc>
          <w:tcPr>
            <w:tcW w:w="1699" w:type="dxa"/>
            <w:tcBorders>
              <w:top w:val="single" w:sz="10" w:space="0" w:color="000000"/>
              <w:left w:val="single" w:sz="4" w:space="0" w:color="000000"/>
              <w:bottom w:val="nil" w:sz="6" w:space="0" w:color="auto"/>
              <w:right w:val="single" w:sz="4" w:space="0" w:color="000000"/>
            </w:tcBorders>
          </w:tcPr>
          <w:p>
            <w:pPr/>
          </w:p>
        </w:tc>
        <w:tc>
          <w:tcPr>
            <w:tcW w:w="3259"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0"/>
              <w:ind w:left="23" w:right="-16"/>
              <w:jc w:val="left"/>
              <w:rPr>
                <w:rFonts w:ascii="宋体" w:hAnsi="宋体" w:cs="宋体" w:eastAsia="宋体" w:hint="default"/>
                <w:sz w:val="17"/>
                <w:szCs w:val="17"/>
              </w:rPr>
            </w:pPr>
            <w:r>
              <w:rPr>
                <w:rFonts w:ascii="宋体" w:hAnsi="宋体" w:cs="宋体" w:eastAsia="宋体" w:hint="default"/>
                <w:spacing w:val="33"/>
                <w:w w:val="105"/>
                <w:sz w:val="17"/>
                <w:szCs w:val="17"/>
              </w:rPr>
              <w:t>本期资产减值损失较上年同期增加</w:t>
            </w:r>
            <w:r>
              <w:rPr>
                <w:rFonts w:ascii="宋体" w:hAnsi="宋体" w:cs="宋体" w:eastAsia="宋体" w:hint="default"/>
                <w:spacing w:val="-47"/>
                <w:sz w:val="17"/>
                <w:szCs w:val="17"/>
              </w:rPr>
              <w:t> </w:t>
            </w:r>
            <w:r>
              <w:rPr>
                <w:rFonts w:ascii="宋体" w:hAnsi="宋体" w:cs="宋体" w:eastAsia="宋体" w:hint="default"/>
                <w:sz w:val="17"/>
                <w:szCs w:val="17"/>
              </w:rPr>
            </w:r>
          </w:p>
        </w:tc>
        <w:tc>
          <w:tcPr>
            <w:tcW w:w="1776" w:type="dxa"/>
            <w:tcBorders>
              <w:top w:val="single" w:sz="10" w:space="0" w:color="000000"/>
              <w:left w:val="single" w:sz="4" w:space="0" w:color="000000"/>
              <w:bottom w:val="nil" w:sz="6" w:space="0" w:color="auto"/>
              <w:right w:val="single" w:sz="4" w:space="0" w:color="000000"/>
            </w:tcBorders>
          </w:tcPr>
          <w:p>
            <w:pPr/>
          </w:p>
        </w:tc>
      </w:tr>
      <w:tr>
        <w:trPr>
          <w:trHeight w:val="317" w:hRule="exact"/>
        </w:trPr>
        <w:tc>
          <w:tcPr>
            <w:tcW w:w="1133" w:type="dxa"/>
            <w:tcBorders>
              <w:top w:val="nil" w:sz="6" w:space="0" w:color="auto"/>
              <w:left w:val="single" w:sz="4" w:space="0" w:color="000000"/>
              <w:bottom w:val="nil" w:sz="6" w:space="0" w:color="auto"/>
              <w:right w:val="single" w:sz="4" w:space="0" w:color="000000"/>
            </w:tcBorders>
            <w:shd w:val="clear" w:color="auto" w:fill="D3D3D3"/>
          </w:tcPr>
          <w:p>
            <w:pPr/>
          </w:p>
        </w:tc>
        <w:tc>
          <w:tcPr>
            <w:tcW w:w="1704"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3259"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Times New Roman" w:hAnsi="Times New Roman" w:cs="Times New Roman" w:eastAsia="Times New Roman" w:hint="default"/>
                <w:spacing w:val="2"/>
                <w:w w:val="105"/>
                <w:sz w:val="17"/>
                <w:szCs w:val="17"/>
              </w:rPr>
              <w:t>419.84%</w:t>
            </w:r>
            <w:r>
              <w:rPr>
                <w:rFonts w:ascii="宋体" w:hAnsi="宋体" w:cs="宋体" w:eastAsia="宋体" w:hint="default"/>
                <w:spacing w:val="2"/>
                <w:w w:val="105"/>
                <w:sz w:val="17"/>
                <w:szCs w:val="17"/>
              </w:rPr>
              <w:t>，主要系本期营业收入增长以及</w:t>
            </w:r>
            <w:r>
              <w:rPr>
                <w:rFonts w:ascii="宋体" w:hAnsi="宋体" w:cs="宋体" w:eastAsia="宋体" w:hint="default"/>
                <w:sz w:val="17"/>
                <w:szCs w:val="17"/>
              </w:rPr>
            </w:r>
          </w:p>
        </w:tc>
        <w:tc>
          <w:tcPr>
            <w:tcW w:w="177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1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
              <w:ind w:left="24" w:right="0"/>
              <w:jc w:val="left"/>
              <w:rPr>
                <w:rFonts w:ascii="宋体" w:hAnsi="宋体" w:cs="宋体" w:eastAsia="宋体" w:hint="default"/>
                <w:sz w:val="17"/>
                <w:szCs w:val="17"/>
              </w:rPr>
            </w:pPr>
            <w:r>
              <w:rPr>
                <w:rFonts w:ascii="宋体" w:hAnsi="宋体" w:cs="宋体" w:eastAsia="宋体" w:hint="default"/>
                <w:w w:val="105"/>
                <w:sz w:val="17"/>
                <w:szCs w:val="17"/>
              </w:rPr>
              <w:t>资产减值</w:t>
            </w:r>
            <w:r>
              <w:rPr>
                <w:rFonts w:ascii="宋体" w:hAnsi="宋体" w:cs="宋体" w:eastAsia="宋体" w:hint="default"/>
                <w:sz w:val="17"/>
                <w:szCs w:val="17"/>
              </w:rPr>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right="1"/>
              <w:jc w:val="center"/>
              <w:rPr>
                <w:rFonts w:ascii="Times New Roman" w:hAnsi="Times New Roman" w:cs="Times New Roman" w:eastAsia="Times New Roman" w:hint="default"/>
                <w:sz w:val="17"/>
                <w:szCs w:val="17"/>
              </w:rPr>
            </w:pPr>
            <w:r>
              <w:rPr>
                <w:rFonts w:ascii="Times New Roman"/>
                <w:w w:val="105"/>
                <w:sz w:val="17"/>
              </w:rPr>
              <w:t>5,017,800.54</w:t>
            </w:r>
            <w:r>
              <w:rPr>
                <w:rFonts w:ascii="Times New Roman"/>
                <w:sz w:val="17"/>
              </w:rPr>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614" w:right="0"/>
              <w:jc w:val="left"/>
              <w:rPr>
                <w:rFonts w:ascii="Times New Roman" w:hAnsi="Times New Roman" w:cs="Times New Roman" w:eastAsia="Times New Roman" w:hint="default"/>
                <w:sz w:val="17"/>
                <w:szCs w:val="17"/>
              </w:rPr>
            </w:pPr>
            <w:r>
              <w:rPr>
                <w:rFonts w:ascii="Times New Roman"/>
                <w:w w:val="105"/>
                <w:sz w:val="17"/>
              </w:rPr>
              <w:t>5.12%</w:t>
            </w:r>
            <w:r>
              <w:rPr>
                <w:rFonts w:ascii="Times New Roman"/>
                <w:sz w:val="17"/>
              </w:rPr>
            </w:r>
          </w:p>
        </w:tc>
        <w:tc>
          <w:tcPr>
            <w:tcW w:w="325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新设济南、黄冈分公司、吉客印电商业务</w:t>
            </w:r>
            <w:r>
              <w:rPr>
                <w:rFonts w:ascii="宋体" w:hAnsi="宋体" w:cs="宋体" w:eastAsia="宋体" w:hint="default"/>
                <w:sz w:val="17"/>
                <w:szCs w:val="17"/>
              </w:rPr>
            </w:r>
          </w:p>
        </w:tc>
        <w:tc>
          <w:tcPr>
            <w:tcW w:w="177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2"/>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314" w:hRule="exact"/>
        </w:trPr>
        <w:tc>
          <w:tcPr>
            <w:tcW w:w="1133" w:type="dxa"/>
            <w:tcBorders>
              <w:top w:val="nil" w:sz="6" w:space="0" w:color="auto"/>
              <w:left w:val="single" w:sz="4" w:space="0" w:color="000000"/>
              <w:bottom w:val="nil" w:sz="6" w:space="0" w:color="auto"/>
              <w:right w:val="single" w:sz="4" w:space="0" w:color="000000"/>
            </w:tcBorders>
            <w:shd w:val="clear" w:color="auto" w:fill="D3D3D3"/>
          </w:tcPr>
          <w:p>
            <w:pPr/>
          </w:p>
        </w:tc>
        <w:tc>
          <w:tcPr>
            <w:tcW w:w="1704"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325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spacing w:val="2"/>
                <w:w w:val="104"/>
                <w:sz w:val="17"/>
                <w:szCs w:val="17"/>
              </w:rPr>
              <w:t>开始经营</w:t>
            </w:r>
            <w:r>
              <w:rPr>
                <w:rFonts w:ascii="宋体" w:hAnsi="宋体" w:cs="宋体" w:eastAsia="宋体" w:hint="default"/>
                <w:spacing w:val="-78"/>
                <w:w w:val="104"/>
                <w:sz w:val="17"/>
                <w:szCs w:val="17"/>
              </w:rPr>
              <w:t>，</w:t>
            </w:r>
            <w:r>
              <w:rPr>
                <w:rFonts w:ascii="宋体" w:hAnsi="宋体" w:cs="宋体" w:eastAsia="宋体" w:hint="default"/>
                <w:spacing w:val="2"/>
                <w:w w:val="104"/>
                <w:sz w:val="17"/>
                <w:szCs w:val="17"/>
              </w:rPr>
              <w:t>应收账款相应增加</w:t>
            </w:r>
            <w:r>
              <w:rPr>
                <w:rFonts w:ascii="Times New Roman" w:hAnsi="Times New Roman" w:cs="Times New Roman" w:eastAsia="Times New Roman" w:hint="default"/>
                <w:w w:val="104"/>
                <w:sz w:val="17"/>
                <w:szCs w:val="17"/>
              </w:rPr>
              <w:t>,</w:t>
            </w:r>
            <w:r>
              <w:rPr>
                <w:rFonts w:ascii="宋体" w:hAnsi="宋体" w:cs="宋体" w:eastAsia="宋体" w:hint="default"/>
                <w:spacing w:val="2"/>
                <w:w w:val="104"/>
                <w:sz w:val="17"/>
                <w:szCs w:val="17"/>
              </w:rPr>
              <w:t>计提坏账准</w:t>
            </w:r>
            <w:r>
              <w:rPr>
                <w:rFonts w:ascii="宋体" w:hAnsi="宋体" w:cs="宋体" w:eastAsia="宋体" w:hint="default"/>
                <w:sz w:val="17"/>
                <w:szCs w:val="17"/>
              </w:rPr>
            </w:r>
          </w:p>
        </w:tc>
        <w:tc>
          <w:tcPr>
            <w:tcW w:w="1776" w:type="dxa"/>
            <w:tcBorders>
              <w:top w:val="nil" w:sz="6" w:space="0" w:color="auto"/>
              <w:left w:val="single" w:sz="4" w:space="0" w:color="000000"/>
              <w:bottom w:val="nil" w:sz="6" w:space="0" w:color="auto"/>
              <w:right w:val="single" w:sz="4" w:space="0" w:color="000000"/>
            </w:tcBorders>
          </w:tcPr>
          <w:p>
            <w:pPr/>
          </w:p>
        </w:tc>
      </w:tr>
      <w:tr>
        <w:trPr>
          <w:trHeight w:val="347" w:hRule="exact"/>
        </w:trPr>
        <w:tc>
          <w:tcPr>
            <w:tcW w:w="1133" w:type="dxa"/>
            <w:tcBorders>
              <w:top w:val="nil" w:sz="6" w:space="0" w:color="auto"/>
              <w:left w:val="single" w:sz="4" w:space="0" w:color="000000"/>
              <w:bottom w:val="single" w:sz="4" w:space="0" w:color="000000"/>
              <w:right w:val="single" w:sz="4" w:space="0" w:color="000000"/>
            </w:tcBorders>
            <w:shd w:val="clear" w:color="auto" w:fill="D3D3D3"/>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32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w w:val="105"/>
                <w:sz w:val="17"/>
                <w:szCs w:val="17"/>
              </w:rPr>
              <w:t>备增加所致</w:t>
            </w:r>
            <w:r>
              <w:rPr>
                <w:rFonts w:ascii="宋体" w:hAnsi="宋体" w:cs="宋体" w:eastAsia="宋体" w:hint="default"/>
                <w:sz w:val="17"/>
                <w:szCs w:val="17"/>
              </w:rPr>
            </w:r>
          </w:p>
        </w:tc>
        <w:tc>
          <w:tcPr>
            <w:tcW w:w="177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133" w:type="dxa"/>
            <w:tcBorders>
              <w:top w:val="single" w:sz="4" w:space="0" w:color="000000"/>
              <w:left w:val="single" w:sz="4" w:space="0" w:color="000000"/>
              <w:bottom w:val="nil" w:sz="6" w:space="0" w:color="auto"/>
              <w:right w:val="single" w:sz="4" w:space="0" w:color="000000"/>
            </w:tcBorders>
            <w:shd w:val="clear" w:color="auto" w:fill="D3D3D3"/>
          </w:tcPr>
          <w:p>
            <w:pPr/>
          </w:p>
        </w:tc>
        <w:tc>
          <w:tcPr>
            <w:tcW w:w="1704" w:type="dxa"/>
            <w:tcBorders>
              <w:top w:val="single" w:sz="4" w:space="0" w:color="000000"/>
              <w:left w:val="single" w:sz="4" w:space="0" w:color="000000"/>
              <w:bottom w:val="nil" w:sz="6" w:space="0" w:color="auto"/>
              <w:right w:val="single" w:sz="4" w:space="0" w:color="000000"/>
            </w:tcBorders>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325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本期营业外收入较上年同期减少</w:t>
            </w:r>
            <w:r>
              <w:rPr>
                <w:rFonts w:ascii="宋体" w:hAnsi="宋体" w:cs="宋体" w:eastAsia="宋体" w:hint="default"/>
                <w:spacing w:val="-32"/>
                <w:w w:val="105"/>
                <w:sz w:val="17"/>
                <w:szCs w:val="17"/>
              </w:rPr>
              <w:t> </w:t>
            </w:r>
            <w:r>
              <w:rPr>
                <w:rFonts w:ascii="Times New Roman" w:hAnsi="Times New Roman" w:cs="Times New Roman" w:eastAsia="Times New Roman" w:hint="default"/>
                <w:w w:val="105"/>
                <w:sz w:val="17"/>
                <w:szCs w:val="17"/>
              </w:rPr>
              <w:t>57.92%</w:t>
            </w:r>
            <w:r>
              <w:rPr>
                <w:rFonts w:ascii="Times New Roman" w:hAnsi="Times New Roman" w:cs="Times New Roman" w:eastAsia="Times New Roman" w:hint="default"/>
                <w:sz w:val="17"/>
                <w:szCs w:val="17"/>
              </w:rPr>
            </w:r>
          </w:p>
        </w:tc>
        <w:tc>
          <w:tcPr>
            <w:tcW w:w="1776" w:type="dxa"/>
            <w:vMerge w:val="restart"/>
            <w:tcBorders>
              <w:top w:val="single" w:sz="4" w:space="0" w:color="000000"/>
              <w:left w:val="single" w:sz="4" w:space="0" w:color="000000"/>
              <w:right w:val="single" w:sz="4" w:space="0" w:color="000000"/>
            </w:tcBorders>
          </w:tcPr>
          <w:p>
            <w:pPr>
              <w:pStyle w:val="TableParagraph"/>
              <w:spacing w:line="240" w:lineRule="auto" w:before="65"/>
              <w:ind w:left="-121" w:right="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305" w:hRule="exact"/>
        </w:trPr>
        <w:tc>
          <w:tcPr>
            <w:tcW w:w="1133" w:type="dxa"/>
            <w:tcBorders>
              <w:top w:val="nil" w:sz="6" w:space="0" w:color="auto"/>
              <w:left w:val="single" w:sz="4" w:space="0" w:color="000000"/>
              <w:bottom w:val="nil" w:sz="6" w:space="0" w:color="auto"/>
              <w:right w:val="single" w:sz="4" w:space="0" w:color="000000"/>
            </w:tcBorders>
            <w:shd w:val="clear" w:color="auto" w:fill="D3D3D3"/>
          </w:tcPr>
          <w:p>
            <w:pPr/>
          </w:p>
        </w:tc>
        <w:tc>
          <w:tcPr>
            <w:tcW w:w="1704"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3259"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15"/>
              <w:jc w:val="left"/>
              <w:rPr>
                <w:rFonts w:ascii="宋体" w:hAnsi="宋体" w:cs="宋体" w:eastAsia="宋体" w:hint="default"/>
                <w:sz w:val="17"/>
                <w:szCs w:val="17"/>
              </w:rPr>
            </w:pPr>
            <w:r>
              <w:rPr>
                <w:rFonts w:ascii="宋体" w:hAnsi="宋体" w:cs="宋体" w:eastAsia="宋体" w:hint="default"/>
                <w:w w:val="105"/>
                <w:sz w:val="17"/>
                <w:szCs w:val="17"/>
              </w:rPr>
              <w:t>主要系本期与收益相关的政府补助减少、</w:t>
            </w:r>
            <w:r>
              <w:rPr>
                <w:rFonts w:ascii="宋体" w:hAnsi="宋体" w:cs="宋体" w:eastAsia="宋体" w:hint="default"/>
                <w:sz w:val="17"/>
                <w:szCs w:val="17"/>
              </w:rPr>
            </w:r>
          </w:p>
        </w:tc>
        <w:tc>
          <w:tcPr>
            <w:tcW w:w="1776" w:type="dxa"/>
            <w:vMerge/>
            <w:tcBorders>
              <w:left w:val="single" w:sz="4" w:space="0" w:color="000000"/>
              <w:right w:val="single" w:sz="4" w:space="0" w:color="000000"/>
            </w:tcBorders>
          </w:tcPr>
          <w:p>
            <w:pPr/>
          </w:p>
        </w:tc>
      </w:tr>
      <w:tr>
        <w:trPr>
          <w:trHeight w:val="319" w:hRule="exact"/>
        </w:trPr>
        <w:tc>
          <w:tcPr>
            <w:tcW w:w="11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6"/>
              <w:ind w:left="24" w:right="0"/>
              <w:jc w:val="left"/>
              <w:rPr>
                <w:rFonts w:ascii="宋体" w:hAnsi="宋体" w:cs="宋体" w:eastAsia="宋体" w:hint="default"/>
                <w:sz w:val="17"/>
                <w:szCs w:val="17"/>
              </w:rPr>
            </w:pPr>
            <w:r>
              <w:rPr>
                <w:rFonts w:ascii="宋体" w:hAnsi="宋体" w:cs="宋体" w:eastAsia="宋体" w:hint="default"/>
                <w:w w:val="105"/>
                <w:sz w:val="17"/>
                <w:szCs w:val="17"/>
              </w:rPr>
              <w:t>营业外收入</w:t>
            </w:r>
            <w:r>
              <w:rPr>
                <w:rFonts w:ascii="宋体" w:hAnsi="宋体" w:cs="宋体" w:eastAsia="宋体" w:hint="default"/>
                <w:sz w:val="17"/>
                <w:szCs w:val="17"/>
              </w:rPr>
            </w:r>
          </w:p>
        </w:tc>
        <w:tc>
          <w:tcPr>
            <w:tcW w:w="1704"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1"/>
              <w:jc w:val="center"/>
              <w:rPr>
                <w:rFonts w:ascii="Times New Roman" w:hAnsi="Times New Roman" w:cs="Times New Roman" w:eastAsia="Times New Roman" w:hint="default"/>
                <w:sz w:val="17"/>
                <w:szCs w:val="17"/>
              </w:rPr>
            </w:pPr>
            <w:r>
              <w:rPr>
                <w:rFonts w:ascii="Times New Roman"/>
                <w:w w:val="105"/>
                <w:sz w:val="17"/>
              </w:rPr>
              <w:t>4,470,392.16</w:t>
            </w:r>
            <w:r>
              <w:rPr>
                <w:rFonts w:ascii="Times New Roman"/>
                <w:sz w:val="17"/>
              </w:rPr>
            </w: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614" w:right="0"/>
              <w:jc w:val="left"/>
              <w:rPr>
                <w:rFonts w:ascii="Times New Roman" w:hAnsi="Times New Roman" w:cs="Times New Roman" w:eastAsia="Times New Roman" w:hint="default"/>
                <w:sz w:val="17"/>
                <w:szCs w:val="17"/>
              </w:rPr>
            </w:pPr>
            <w:r>
              <w:rPr>
                <w:rFonts w:ascii="Times New Roman"/>
                <w:w w:val="105"/>
                <w:sz w:val="17"/>
              </w:rPr>
              <w:t>4.56%</w:t>
            </w:r>
            <w:r>
              <w:rPr>
                <w:rFonts w:ascii="Times New Roman"/>
                <w:sz w:val="17"/>
              </w:rPr>
            </w:r>
          </w:p>
        </w:tc>
        <w:tc>
          <w:tcPr>
            <w:tcW w:w="3259"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spacing w:val="10"/>
                <w:w w:val="105"/>
                <w:sz w:val="17"/>
                <w:szCs w:val="17"/>
              </w:rPr>
              <w:t>以及上期存在金印联长期股权投资初始</w:t>
            </w:r>
            <w:r>
              <w:rPr>
                <w:rFonts w:ascii="宋体" w:hAnsi="宋体" w:cs="宋体" w:eastAsia="宋体" w:hint="default"/>
                <w:sz w:val="17"/>
                <w:szCs w:val="17"/>
              </w:rPr>
            </w:r>
          </w:p>
        </w:tc>
        <w:tc>
          <w:tcPr>
            <w:tcW w:w="1776" w:type="dxa"/>
            <w:vMerge/>
            <w:tcBorders>
              <w:left w:val="single" w:sz="4" w:space="0" w:color="000000"/>
              <w:right w:val="single" w:sz="4" w:space="0" w:color="000000"/>
            </w:tcBorders>
          </w:tcPr>
          <w:p>
            <w:pPr/>
          </w:p>
        </w:tc>
      </w:tr>
      <w:tr>
        <w:trPr>
          <w:trHeight w:val="307" w:hRule="exact"/>
        </w:trPr>
        <w:tc>
          <w:tcPr>
            <w:tcW w:w="1133" w:type="dxa"/>
            <w:tcBorders>
              <w:top w:val="nil" w:sz="6" w:space="0" w:color="auto"/>
              <w:left w:val="single" w:sz="4" w:space="0" w:color="000000"/>
              <w:bottom w:val="nil" w:sz="6" w:space="0" w:color="auto"/>
              <w:right w:val="single" w:sz="4" w:space="0" w:color="000000"/>
            </w:tcBorders>
            <w:shd w:val="clear" w:color="auto" w:fill="D3D3D3"/>
          </w:tcPr>
          <w:p>
            <w:pPr/>
          </w:p>
        </w:tc>
        <w:tc>
          <w:tcPr>
            <w:tcW w:w="1704" w:type="dxa"/>
            <w:tcBorders>
              <w:top w:val="nil" w:sz="6" w:space="0" w:color="auto"/>
              <w:left w:val="single" w:sz="4" w:space="0" w:color="000000"/>
              <w:bottom w:val="nil" w:sz="6" w:space="0" w:color="auto"/>
              <w:right w:val="single" w:sz="4" w:space="0" w:color="000000"/>
            </w:tcBorders>
          </w:tcPr>
          <w:p>
            <w:pPr/>
          </w:p>
        </w:tc>
        <w:tc>
          <w:tcPr>
            <w:tcW w:w="1699" w:type="dxa"/>
            <w:tcBorders>
              <w:top w:val="nil" w:sz="6" w:space="0" w:color="auto"/>
              <w:left w:val="single" w:sz="4" w:space="0" w:color="000000"/>
              <w:bottom w:val="nil" w:sz="6" w:space="0" w:color="auto"/>
              <w:right w:val="single" w:sz="4" w:space="0" w:color="000000"/>
            </w:tcBorders>
          </w:tcPr>
          <w:p>
            <w:pPr/>
          </w:p>
        </w:tc>
        <w:tc>
          <w:tcPr>
            <w:tcW w:w="3259"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7"/>
                <w:szCs w:val="17"/>
              </w:rPr>
            </w:pPr>
            <w:r>
              <w:rPr>
                <w:rFonts w:ascii="宋体" w:hAnsi="宋体" w:cs="宋体" w:eastAsia="宋体" w:hint="default"/>
                <w:spacing w:val="10"/>
                <w:w w:val="105"/>
                <w:sz w:val="17"/>
                <w:szCs w:val="17"/>
              </w:rPr>
              <w:t>投资成本小于投资时可辨认净资产公允</w:t>
            </w:r>
            <w:r>
              <w:rPr>
                <w:rFonts w:ascii="宋体" w:hAnsi="宋体" w:cs="宋体" w:eastAsia="宋体" w:hint="default"/>
                <w:sz w:val="17"/>
                <w:szCs w:val="17"/>
              </w:rPr>
            </w:r>
          </w:p>
        </w:tc>
        <w:tc>
          <w:tcPr>
            <w:tcW w:w="1776" w:type="dxa"/>
            <w:vMerge/>
            <w:tcBorders>
              <w:left w:val="single" w:sz="4" w:space="0" w:color="000000"/>
              <w:right w:val="single" w:sz="4" w:space="0" w:color="000000"/>
            </w:tcBorders>
          </w:tcPr>
          <w:p>
            <w:pPr/>
          </w:p>
        </w:tc>
      </w:tr>
      <w:tr>
        <w:trPr>
          <w:trHeight w:val="357" w:hRule="exact"/>
        </w:trPr>
        <w:tc>
          <w:tcPr>
            <w:tcW w:w="1133" w:type="dxa"/>
            <w:tcBorders>
              <w:top w:val="nil" w:sz="6" w:space="0" w:color="auto"/>
              <w:left w:val="single" w:sz="4" w:space="0" w:color="000000"/>
              <w:bottom w:val="single" w:sz="4" w:space="0" w:color="000000"/>
              <w:right w:val="single" w:sz="4" w:space="0" w:color="000000"/>
            </w:tcBorders>
            <w:shd w:val="clear" w:color="auto" w:fill="D3D3D3"/>
          </w:tcPr>
          <w:p>
            <w:pPr/>
          </w:p>
        </w:tc>
        <w:tc>
          <w:tcPr>
            <w:tcW w:w="1704" w:type="dxa"/>
            <w:tcBorders>
              <w:top w:val="nil" w:sz="6" w:space="0" w:color="auto"/>
              <w:left w:val="single" w:sz="4" w:space="0" w:color="000000"/>
              <w:bottom w:val="single" w:sz="4" w:space="0" w:color="000000"/>
              <w:right w:val="single" w:sz="4" w:space="0" w:color="000000"/>
            </w:tcBorders>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325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17"/>
                <w:szCs w:val="17"/>
              </w:rPr>
            </w:pPr>
            <w:r>
              <w:rPr>
                <w:rFonts w:ascii="宋体" w:hAnsi="宋体" w:cs="宋体" w:eastAsia="宋体" w:hint="default"/>
                <w:w w:val="105"/>
                <w:sz w:val="17"/>
                <w:szCs w:val="17"/>
              </w:rPr>
              <w:t>价值的差额确认为营业外收入所致</w:t>
            </w:r>
            <w:r>
              <w:rPr>
                <w:rFonts w:ascii="宋体" w:hAnsi="宋体" w:cs="宋体" w:eastAsia="宋体" w:hint="default"/>
                <w:sz w:val="17"/>
                <w:szCs w:val="17"/>
              </w:rPr>
            </w:r>
          </w:p>
        </w:tc>
        <w:tc>
          <w:tcPr>
            <w:tcW w:w="1776" w:type="dxa"/>
            <w:vMerge/>
            <w:tcBorders>
              <w:left w:val="single" w:sz="4" w:space="0" w:color="000000"/>
              <w:bottom w:val="single" w:sz="4" w:space="0" w:color="000000"/>
              <w:right w:val="single" w:sz="4" w:space="0" w:color="000000"/>
            </w:tcBorders>
          </w:tcPr>
          <w:p>
            <w:pPr/>
          </w:p>
        </w:tc>
      </w:tr>
      <w:tr>
        <w:trPr>
          <w:trHeight w:val="715" w:hRule="exact"/>
        </w:trPr>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营业外支出</w:t>
            </w:r>
            <w:r>
              <w:rPr>
                <w:rFonts w:ascii="宋体" w:hAnsi="宋体" w:cs="宋体" w:eastAsia="宋体" w:hint="default"/>
                <w:sz w:val="17"/>
                <w:szCs w:val="17"/>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5"/>
                <w:sz w:val="17"/>
              </w:rPr>
              <w:t>68,737.83</w:t>
            </w:r>
            <w:r>
              <w:rPr>
                <w:rFonts w:ascii="Times New Roman"/>
                <w:sz w:val="17"/>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14" w:right="0"/>
              <w:jc w:val="left"/>
              <w:rPr>
                <w:rFonts w:ascii="Times New Roman" w:hAnsi="Times New Roman" w:cs="Times New Roman" w:eastAsia="Times New Roman" w:hint="default"/>
                <w:sz w:val="17"/>
                <w:szCs w:val="17"/>
              </w:rPr>
            </w:pPr>
            <w:r>
              <w:rPr>
                <w:rFonts w:ascii="Times New Roman"/>
                <w:w w:val="105"/>
                <w:sz w:val="17"/>
              </w:rPr>
              <w:t>0.07%</w:t>
            </w:r>
            <w:r>
              <w:rPr>
                <w:rFonts w:ascii="Times New Roman"/>
                <w:sz w:val="17"/>
              </w:rPr>
            </w:r>
          </w:p>
        </w:tc>
        <w:tc>
          <w:tcPr>
            <w:tcW w:w="32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5"/>
              <w:ind w:left="23" w:right="68"/>
              <w:jc w:val="left"/>
              <w:rPr>
                <w:rFonts w:ascii="宋体" w:hAnsi="宋体" w:cs="宋体" w:eastAsia="宋体" w:hint="default"/>
                <w:sz w:val="17"/>
                <w:szCs w:val="17"/>
              </w:rPr>
            </w:pPr>
            <w:r>
              <w:rPr>
                <w:rFonts w:ascii="宋体" w:hAnsi="宋体" w:cs="宋体" w:eastAsia="宋体" w:hint="default"/>
                <w:w w:val="105"/>
                <w:sz w:val="17"/>
                <w:szCs w:val="17"/>
              </w:rPr>
              <w:t>本期营业外支出较上年同期减少</w:t>
            </w:r>
            <w:r>
              <w:rPr>
                <w:rFonts w:ascii="宋体" w:hAnsi="宋体" w:cs="宋体" w:eastAsia="宋体" w:hint="default"/>
                <w:spacing w:val="-34"/>
                <w:w w:val="105"/>
                <w:sz w:val="17"/>
                <w:szCs w:val="17"/>
              </w:rPr>
              <w:t> </w:t>
            </w:r>
            <w:r>
              <w:rPr>
                <w:rFonts w:ascii="Times New Roman" w:hAnsi="Times New Roman" w:cs="Times New Roman" w:eastAsia="Times New Roman" w:hint="default"/>
                <w:spacing w:val="-19"/>
                <w:w w:val="105"/>
                <w:sz w:val="17"/>
                <w:szCs w:val="17"/>
              </w:rPr>
              <w:t>90%</w:t>
            </w:r>
            <w:r>
              <w:rPr>
                <w:rFonts w:ascii="宋体" w:hAnsi="宋体" w:cs="宋体" w:eastAsia="宋体" w:hint="default"/>
                <w:spacing w:val="-19"/>
                <w:w w:val="105"/>
                <w:sz w:val="17"/>
                <w:szCs w:val="17"/>
              </w:rPr>
              <w:t>，主</w:t>
            </w:r>
            <w:r>
              <w:rPr>
                <w:rFonts w:ascii="宋体" w:hAnsi="宋体" w:cs="宋体" w:eastAsia="宋体" w:hint="default"/>
                <w:spacing w:val="-86"/>
                <w:w w:val="105"/>
                <w:sz w:val="17"/>
                <w:szCs w:val="17"/>
              </w:rPr>
              <w:t> </w:t>
            </w:r>
            <w:r>
              <w:rPr>
                <w:rFonts w:ascii="宋体" w:hAnsi="宋体" w:cs="宋体" w:eastAsia="宋体" w:hint="default"/>
                <w:w w:val="105"/>
                <w:sz w:val="17"/>
                <w:szCs w:val="17"/>
              </w:rPr>
              <w:t>要系上期存在台风损失等影响所致</w:t>
            </w:r>
            <w:r>
              <w:rPr>
                <w:rFonts w:ascii="宋体" w:hAnsi="宋体" w:cs="宋体" w:eastAsia="宋体" w:hint="default"/>
                <w:sz w:val="17"/>
                <w:szCs w:val="17"/>
              </w:rPr>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bl>
    <w:p>
      <w:pPr>
        <w:spacing w:line="240" w:lineRule="auto" w:before="3"/>
        <w:rPr>
          <w:rFonts w:ascii="宋体" w:hAnsi="宋体" w:cs="宋体" w:eastAsia="宋体" w:hint="default"/>
          <w:sz w:val="18"/>
          <w:szCs w:val="18"/>
        </w:rPr>
      </w:pPr>
    </w:p>
    <w:p>
      <w:pPr>
        <w:pStyle w:val="Heading2"/>
        <w:spacing w:line="240" w:lineRule="auto" w:before="32"/>
        <w:ind w:left="112" w:right="0"/>
        <w:jc w:val="left"/>
        <w:rPr>
          <w:b w:val="0"/>
          <w:bCs w:val="0"/>
        </w:rPr>
      </w:pPr>
      <w:r>
        <w:rPr/>
        <w:pict>
          <v:group style="position:absolute;margin-left:446.880005pt;margin-top:-130.246216pt;width:88.1pt;height:82.1pt;mso-position-horizontal-relative:page;mso-position-vertical-relative:paragraph;z-index:-1101736" coordorigin="8938,-2605" coordsize="1762,1642">
            <v:shape style="position:absolute;left:8938;top:-2605;width:1762;height:1642" coordorigin="8938,-2605" coordsize="1762,1642" path="m8938,-963l10699,-963,10699,-2605,8938,-2605,8938,-963xe" filled="true" fillcolor="#ffffff" stroked="false">
              <v:path arrowok="t"/>
              <v:fill type="solid"/>
            </v:shape>
            <w10:wrap type="none"/>
          </v:group>
        </w:pict>
      </w:r>
      <w:r>
        <w:rPr>
          <w:w w:val="105"/>
        </w:rPr>
        <w:t>四、资产及负债状况分析</w:t>
      </w:r>
      <w:r>
        <w:rPr>
          <w:b w:val="0"/>
          <w:bCs w:val="0"/>
        </w:rPr>
      </w:r>
    </w:p>
    <w:p>
      <w:pPr>
        <w:spacing w:line="240" w:lineRule="auto" w:before="5"/>
        <w:rPr>
          <w:rFonts w:ascii="宋体" w:hAnsi="宋体" w:cs="宋体" w:eastAsia="宋体" w:hint="default"/>
          <w:b/>
          <w:bCs/>
          <w:sz w:val="25"/>
          <w:szCs w:val="25"/>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1</w:t>
      </w:r>
      <w:r>
        <w:rPr>
          <w:w w:val="105"/>
        </w:rPr>
        <w:t>、资产构成重大变动情况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7"/>
        <w:jc w:val="right"/>
      </w:pPr>
      <w:r>
        <w:rPr>
          <w:w w:val="105"/>
        </w:rPr>
        <w:t>单位：元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850"/>
        <w:gridCol w:w="1277"/>
        <w:gridCol w:w="1277"/>
        <w:gridCol w:w="1277"/>
        <w:gridCol w:w="1133"/>
        <w:gridCol w:w="840"/>
        <w:gridCol w:w="2918"/>
      </w:tblGrid>
      <w:tr>
        <w:trPr>
          <w:trHeight w:val="403" w:hRule="exact"/>
        </w:trPr>
        <w:tc>
          <w:tcPr>
            <w:tcW w:w="850" w:type="dxa"/>
            <w:vMerge w:val="restart"/>
            <w:tcBorders>
              <w:top w:val="single" w:sz="4" w:space="0" w:color="000000"/>
              <w:left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single" w:sz="4" w:space="0" w:color="000000"/>
              <w:right w:val="nil" w:sz="6" w:space="0" w:color="auto"/>
            </w:tcBorders>
            <w:shd w:val="clear" w:color="auto" w:fill="D3D3D3"/>
          </w:tcPr>
          <w:p>
            <w:pPr>
              <w:pStyle w:val="TableParagraph"/>
              <w:spacing w:line="240" w:lineRule="auto" w:before="105"/>
              <w:ind w:right="20"/>
              <w:jc w:val="right"/>
              <w:rPr>
                <w:rFonts w:ascii="Times New Roman" w:hAnsi="Times New Roman" w:cs="Times New Roman" w:eastAsia="Times New Roman" w:hint="default"/>
                <w:sz w:val="17"/>
                <w:szCs w:val="17"/>
              </w:rPr>
            </w:pPr>
            <w:r>
              <w:rPr>
                <w:rFonts w:ascii="Times New Roman"/>
                <w:w w:val="105"/>
                <w:sz w:val="17"/>
              </w:rPr>
              <w:t>2017</w:t>
            </w:r>
            <w:r>
              <w:rPr>
                <w:rFonts w:ascii="Times New Roman"/>
                <w:sz w:val="17"/>
              </w:rPr>
            </w:r>
          </w:p>
        </w:tc>
        <w:tc>
          <w:tcPr>
            <w:tcW w:w="1277" w:type="dxa"/>
            <w:tcBorders>
              <w:top w:val="single" w:sz="4" w:space="0" w:color="000000"/>
              <w:left w:val="nil" w:sz="6" w:space="0" w:color="auto"/>
              <w:bottom w:val="single" w:sz="4" w:space="0" w:color="000000"/>
              <w:right w:val="single" w:sz="4" w:space="0" w:color="000000"/>
            </w:tcBorders>
            <w:shd w:val="clear" w:color="auto" w:fill="D3D3D3"/>
          </w:tcPr>
          <w:p>
            <w:pPr>
              <w:pStyle w:val="TableParagraph"/>
              <w:spacing w:line="240" w:lineRule="auto" w:before="65"/>
              <w:ind w:left="22" w:right="0"/>
              <w:jc w:val="left"/>
              <w:rPr>
                <w:rFonts w:ascii="宋体" w:hAnsi="宋体" w:cs="宋体" w:eastAsia="宋体" w:hint="default"/>
                <w:sz w:val="17"/>
                <w:szCs w:val="17"/>
              </w:rPr>
            </w:pPr>
            <w:r>
              <w:rPr>
                <w:rFonts w:ascii="宋体" w:hAnsi="宋体" w:cs="宋体" w:eastAsia="宋体" w:hint="default"/>
                <w:w w:val="105"/>
                <w:sz w:val="17"/>
                <w:szCs w:val="17"/>
              </w:rPr>
              <w:t>年末</w:t>
            </w:r>
            <w:r>
              <w:rPr>
                <w:rFonts w:ascii="宋体" w:hAnsi="宋体" w:cs="宋体" w:eastAsia="宋体" w:hint="default"/>
                <w:sz w:val="17"/>
                <w:szCs w:val="17"/>
              </w:rPr>
            </w:r>
          </w:p>
        </w:tc>
        <w:tc>
          <w:tcPr>
            <w:tcW w:w="241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年末</w:t>
            </w:r>
            <w:r>
              <w:rPr>
                <w:rFonts w:ascii="宋体" w:hAnsi="宋体" w:cs="宋体" w:eastAsia="宋体" w:hint="default"/>
                <w:sz w:val="17"/>
                <w:szCs w:val="17"/>
              </w:rPr>
            </w:r>
          </w:p>
        </w:tc>
        <w:tc>
          <w:tcPr>
            <w:tcW w:w="8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55" w:right="0"/>
              <w:jc w:val="left"/>
              <w:rPr>
                <w:rFonts w:ascii="宋体" w:hAnsi="宋体" w:cs="宋体" w:eastAsia="宋体" w:hint="default"/>
                <w:sz w:val="17"/>
                <w:szCs w:val="17"/>
              </w:rPr>
            </w:pPr>
            <w:r>
              <w:rPr>
                <w:rFonts w:ascii="宋体" w:hAnsi="宋体" w:cs="宋体" w:eastAsia="宋体" w:hint="default"/>
                <w:w w:val="105"/>
                <w:sz w:val="17"/>
                <w:szCs w:val="17"/>
              </w:rPr>
              <w:t>比重增减</w:t>
            </w:r>
            <w:r>
              <w:rPr>
                <w:rFonts w:ascii="宋体" w:hAnsi="宋体" w:cs="宋体" w:eastAsia="宋体" w:hint="default"/>
                <w:sz w:val="17"/>
                <w:szCs w:val="17"/>
              </w:rPr>
            </w:r>
          </w:p>
        </w:tc>
        <w:tc>
          <w:tcPr>
            <w:tcW w:w="291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914" w:right="0"/>
              <w:jc w:val="left"/>
              <w:rPr>
                <w:rFonts w:ascii="宋体" w:hAnsi="宋体" w:cs="宋体" w:eastAsia="宋体" w:hint="default"/>
                <w:sz w:val="17"/>
                <w:szCs w:val="17"/>
              </w:rPr>
            </w:pPr>
            <w:r>
              <w:rPr>
                <w:rFonts w:ascii="宋体" w:hAnsi="宋体" w:cs="宋体" w:eastAsia="宋体" w:hint="default"/>
                <w:w w:val="105"/>
                <w:sz w:val="17"/>
                <w:szCs w:val="17"/>
              </w:rPr>
              <w:t>重大变动说明</w:t>
            </w:r>
            <w:r>
              <w:rPr>
                <w:rFonts w:ascii="宋体" w:hAnsi="宋体" w:cs="宋体" w:eastAsia="宋体" w:hint="default"/>
                <w:sz w:val="17"/>
                <w:szCs w:val="17"/>
              </w:rPr>
            </w:r>
          </w:p>
        </w:tc>
      </w:tr>
      <w:tr>
        <w:trPr>
          <w:trHeight w:val="710" w:hRule="exact"/>
        </w:trPr>
        <w:tc>
          <w:tcPr>
            <w:tcW w:w="850"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3" w:right="0"/>
              <w:jc w:val="left"/>
              <w:rPr>
                <w:rFonts w:ascii="宋体" w:hAnsi="宋体" w:cs="宋体" w:eastAsia="宋体" w:hint="default"/>
                <w:sz w:val="17"/>
                <w:szCs w:val="17"/>
              </w:rPr>
            </w:pPr>
            <w:r>
              <w:rPr>
                <w:rFonts w:ascii="宋体" w:hAnsi="宋体" w:cs="宋体" w:eastAsia="宋体" w:hint="default"/>
                <w:w w:val="105"/>
                <w:sz w:val="17"/>
                <w:szCs w:val="17"/>
              </w:rPr>
              <w:t>占总资产比例</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472" w:right="108" w:hanging="360"/>
              <w:jc w:val="left"/>
              <w:rPr>
                <w:rFonts w:ascii="宋体" w:hAnsi="宋体" w:cs="宋体" w:eastAsia="宋体" w:hint="default"/>
                <w:sz w:val="17"/>
                <w:szCs w:val="17"/>
              </w:rPr>
            </w:pPr>
            <w:r>
              <w:rPr>
                <w:rFonts w:ascii="宋体" w:hAnsi="宋体" w:cs="宋体" w:eastAsia="宋体" w:hint="default"/>
                <w:w w:val="105"/>
                <w:sz w:val="17"/>
                <w:szCs w:val="17"/>
              </w:rPr>
              <w:t>占总资产比</w:t>
            </w:r>
            <w:r>
              <w:rPr>
                <w:rFonts w:ascii="宋体" w:hAnsi="宋体" w:cs="宋体" w:eastAsia="宋体" w:hint="default"/>
                <w:spacing w:val="-84"/>
                <w:w w:val="105"/>
                <w:sz w:val="17"/>
                <w:szCs w:val="17"/>
              </w:rPr>
              <w:t> </w:t>
            </w:r>
            <w:r>
              <w:rPr>
                <w:rFonts w:ascii="宋体" w:hAnsi="宋体" w:cs="宋体" w:eastAsia="宋体" w:hint="default"/>
                <w:w w:val="105"/>
                <w:sz w:val="17"/>
                <w:szCs w:val="17"/>
              </w:rPr>
              <w:t>例</w:t>
            </w:r>
            <w:r>
              <w:rPr>
                <w:rFonts w:ascii="宋体" w:hAnsi="宋体" w:cs="宋体" w:eastAsia="宋体" w:hint="default"/>
                <w:sz w:val="17"/>
                <w:szCs w:val="17"/>
              </w:rPr>
            </w:r>
          </w:p>
        </w:tc>
        <w:tc>
          <w:tcPr>
            <w:tcW w:w="840" w:type="dxa"/>
            <w:vMerge/>
            <w:tcBorders>
              <w:left w:val="single" w:sz="4" w:space="0" w:color="000000"/>
              <w:bottom w:val="single" w:sz="4" w:space="0" w:color="000000"/>
              <w:right w:val="single" w:sz="4" w:space="0" w:color="000000"/>
            </w:tcBorders>
            <w:shd w:val="clear" w:color="auto" w:fill="D3D3D3"/>
          </w:tcPr>
          <w:p>
            <w:pPr/>
          </w:p>
        </w:tc>
        <w:tc>
          <w:tcPr>
            <w:tcW w:w="2918" w:type="dxa"/>
            <w:vMerge/>
            <w:tcBorders>
              <w:left w:val="single" w:sz="4" w:space="0" w:color="000000"/>
              <w:bottom w:val="single" w:sz="4" w:space="0" w:color="000000"/>
              <w:right w:val="single" w:sz="4" w:space="0" w:color="000000"/>
            </w:tcBorders>
            <w:shd w:val="clear" w:color="auto" w:fill="D3D3D3"/>
          </w:tcPr>
          <w:p>
            <w:pPr/>
          </w:p>
        </w:tc>
      </w:tr>
      <w:tr>
        <w:trPr>
          <w:trHeight w:val="363" w:hRule="exact"/>
        </w:trPr>
        <w:tc>
          <w:tcPr>
            <w:tcW w:w="8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主要系本年济南分公司、黄冈分公司</w:t>
            </w:r>
            <w:r>
              <w:rPr>
                <w:rFonts w:ascii="宋体" w:hAnsi="宋体" w:cs="宋体" w:eastAsia="宋体" w:hint="default"/>
                <w:sz w:val="17"/>
                <w:szCs w:val="17"/>
              </w:rPr>
            </w:r>
          </w:p>
        </w:tc>
      </w:tr>
      <w:tr>
        <w:trPr>
          <w:trHeight w:val="319" w:hRule="exact"/>
        </w:trPr>
        <w:tc>
          <w:tcPr>
            <w:tcW w:w="8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3"/>
              <w:ind w:left="24" w:right="0"/>
              <w:jc w:val="left"/>
              <w:rPr>
                <w:rFonts w:ascii="宋体" w:hAnsi="宋体" w:cs="宋体" w:eastAsia="宋体" w:hint="default"/>
                <w:sz w:val="17"/>
                <w:szCs w:val="17"/>
              </w:rPr>
            </w:pPr>
            <w:r>
              <w:rPr>
                <w:rFonts w:ascii="宋体" w:hAnsi="宋体" w:cs="宋体" w:eastAsia="宋体" w:hint="default"/>
                <w:w w:val="105"/>
                <w:sz w:val="17"/>
                <w:szCs w:val="17"/>
              </w:rPr>
              <w:t>货币资金</w:t>
            </w:r>
            <w:r>
              <w:rPr>
                <w:rFonts w:ascii="宋体" w:hAnsi="宋体" w:cs="宋体" w:eastAsia="宋体" w:hint="default"/>
                <w:sz w:val="17"/>
                <w:szCs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71" w:right="0"/>
              <w:jc w:val="left"/>
              <w:rPr>
                <w:rFonts w:ascii="Times New Roman" w:hAnsi="Times New Roman" w:cs="Times New Roman" w:eastAsia="Times New Roman" w:hint="default"/>
                <w:sz w:val="17"/>
                <w:szCs w:val="17"/>
              </w:rPr>
            </w:pPr>
            <w:r>
              <w:rPr>
                <w:rFonts w:ascii="Times New Roman"/>
                <w:w w:val="105"/>
                <w:sz w:val="17"/>
              </w:rPr>
              <w:t>150,751,458.07</w:t>
            </w:r>
            <w:r>
              <w:rPr>
                <w:rFonts w:ascii="Times New Roman"/>
                <w:sz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356" w:right="0"/>
              <w:jc w:val="left"/>
              <w:rPr>
                <w:rFonts w:ascii="Times New Roman" w:hAnsi="Times New Roman" w:cs="Times New Roman" w:eastAsia="Times New Roman" w:hint="default"/>
                <w:sz w:val="17"/>
                <w:szCs w:val="17"/>
              </w:rPr>
            </w:pPr>
            <w:r>
              <w:rPr>
                <w:rFonts w:ascii="Times New Roman"/>
                <w:w w:val="105"/>
                <w:sz w:val="17"/>
              </w:rPr>
              <w:t>13.13%</w:t>
            </w:r>
            <w:r>
              <w:rPr>
                <w:rFonts w:ascii="Times New Roman"/>
                <w:sz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1" w:right="0"/>
              <w:jc w:val="center"/>
              <w:rPr>
                <w:rFonts w:ascii="Times New Roman" w:hAnsi="Times New Roman" w:cs="Times New Roman" w:eastAsia="Times New Roman" w:hint="default"/>
                <w:sz w:val="17"/>
                <w:szCs w:val="17"/>
              </w:rPr>
            </w:pPr>
            <w:r>
              <w:rPr>
                <w:rFonts w:ascii="Times New Roman"/>
                <w:w w:val="105"/>
                <w:sz w:val="17"/>
              </w:rPr>
              <w:t>103,839,097.25</w:t>
            </w:r>
            <w:r>
              <w:rPr>
                <w:rFonts w:ascii="Times New Roman"/>
                <w:sz w:val="17"/>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285" w:right="0"/>
              <w:jc w:val="left"/>
              <w:rPr>
                <w:rFonts w:ascii="Times New Roman" w:hAnsi="Times New Roman" w:cs="Times New Roman" w:eastAsia="Times New Roman" w:hint="default"/>
                <w:sz w:val="17"/>
                <w:szCs w:val="17"/>
              </w:rPr>
            </w:pPr>
            <w:r>
              <w:rPr>
                <w:rFonts w:ascii="Times New Roman"/>
                <w:w w:val="105"/>
                <w:sz w:val="17"/>
              </w:rPr>
              <w:t>13.80%</w:t>
            </w:r>
            <w:r>
              <w:rPr>
                <w:rFonts w:ascii="Times New Roman"/>
                <w:sz w:val="17"/>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7"/>
                <w:szCs w:val="17"/>
              </w:rPr>
            </w:pPr>
            <w:r>
              <w:rPr>
                <w:rFonts w:ascii="Times New Roman"/>
                <w:w w:val="105"/>
                <w:sz w:val="17"/>
              </w:rPr>
              <w:t>-0.67%</w:t>
            </w:r>
            <w:r>
              <w:rPr>
                <w:rFonts w:ascii="Times New Roman"/>
                <w:sz w:val="17"/>
              </w:rPr>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1" w:right="0"/>
              <w:jc w:val="center"/>
              <w:rPr>
                <w:rFonts w:ascii="宋体" w:hAnsi="宋体" w:cs="宋体" w:eastAsia="宋体" w:hint="default"/>
                <w:sz w:val="17"/>
                <w:szCs w:val="17"/>
              </w:rPr>
            </w:pPr>
            <w:r>
              <w:rPr>
                <w:rFonts w:ascii="宋体" w:hAnsi="宋体" w:cs="宋体" w:eastAsia="宋体" w:hint="default"/>
                <w:w w:val="105"/>
                <w:sz w:val="17"/>
                <w:szCs w:val="17"/>
              </w:rPr>
              <w:t>开始生产经营，以及吉客印电商业务</w:t>
            </w:r>
            <w:r>
              <w:rPr>
                <w:rFonts w:ascii="宋体" w:hAnsi="宋体" w:cs="宋体" w:eastAsia="宋体" w:hint="default"/>
                <w:sz w:val="17"/>
                <w:szCs w:val="17"/>
              </w:rPr>
            </w:r>
          </w:p>
        </w:tc>
      </w:tr>
      <w:tr>
        <w:trPr>
          <w:trHeight w:val="345" w:hRule="exact"/>
        </w:trPr>
        <w:tc>
          <w:tcPr>
            <w:tcW w:w="8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1" w:right="0"/>
              <w:jc w:val="center"/>
              <w:rPr>
                <w:rFonts w:ascii="宋体" w:hAnsi="宋体" w:cs="宋体" w:eastAsia="宋体" w:hint="default"/>
                <w:sz w:val="17"/>
                <w:szCs w:val="17"/>
              </w:rPr>
            </w:pPr>
            <w:r>
              <w:rPr>
                <w:rFonts w:ascii="宋体" w:hAnsi="宋体" w:cs="宋体" w:eastAsia="宋体" w:hint="default"/>
                <w:w w:val="105"/>
                <w:sz w:val="17"/>
                <w:szCs w:val="17"/>
              </w:rPr>
              <w:t>所需营运资金增加所致</w:t>
            </w:r>
            <w:r>
              <w:rPr>
                <w:rFonts w:ascii="宋体" w:hAnsi="宋体" w:cs="宋体" w:eastAsia="宋体" w:hint="default"/>
                <w:sz w:val="17"/>
                <w:szCs w:val="17"/>
              </w:rPr>
            </w:r>
          </w:p>
        </w:tc>
      </w:tr>
      <w:tr>
        <w:trPr>
          <w:trHeight w:val="361" w:hRule="exact"/>
        </w:trPr>
        <w:tc>
          <w:tcPr>
            <w:tcW w:w="8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主要系本期营业收入增长以及新设</w:t>
            </w:r>
            <w:r>
              <w:rPr>
                <w:rFonts w:ascii="宋体" w:hAnsi="宋体" w:cs="宋体" w:eastAsia="宋体" w:hint="default"/>
                <w:sz w:val="17"/>
                <w:szCs w:val="17"/>
              </w:rPr>
            </w:r>
          </w:p>
        </w:tc>
      </w:tr>
      <w:tr>
        <w:trPr>
          <w:trHeight w:val="626" w:hRule="exact"/>
        </w:trPr>
        <w:tc>
          <w:tcPr>
            <w:tcW w:w="8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7"/>
                <w:szCs w:val="17"/>
              </w:rPr>
            </w:pPr>
            <w:r>
              <w:rPr>
                <w:rFonts w:ascii="Times New Roman"/>
                <w:w w:val="105"/>
                <w:sz w:val="17"/>
              </w:rPr>
              <w:t>196,142,571.83</w:t>
            </w:r>
            <w:r>
              <w:rPr>
                <w:rFonts w:ascii="Times New Roman"/>
                <w:sz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56" w:right="0"/>
              <w:jc w:val="left"/>
              <w:rPr>
                <w:rFonts w:ascii="Times New Roman" w:hAnsi="Times New Roman" w:cs="Times New Roman" w:eastAsia="Times New Roman" w:hint="default"/>
                <w:sz w:val="17"/>
                <w:szCs w:val="17"/>
              </w:rPr>
            </w:pPr>
            <w:r>
              <w:rPr>
                <w:rFonts w:ascii="Times New Roman"/>
                <w:w w:val="105"/>
                <w:sz w:val="17"/>
              </w:rPr>
              <w:t>17.08%</w:t>
            </w:r>
            <w:r>
              <w:rPr>
                <w:rFonts w:ascii="Times New Roman"/>
                <w:sz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117,135,261.16</w:t>
            </w:r>
            <w:r>
              <w:rPr>
                <w:rFonts w:ascii="Times New Roman"/>
                <w:sz w:val="17"/>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85" w:right="0"/>
              <w:jc w:val="left"/>
              <w:rPr>
                <w:rFonts w:ascii="Times New Roman" w:hAnsi="Times New Roman" w:cs="Times New Roman" w:eastAsia="Times New Roman" w:hint="default"/>
                <w:sz w:val="17"/>
                <w:szCs w:val="17"/>
              </w:rPr>
            </w:pPr>
            <w:r>
              <w:rPr>
                <w:rFonts w:ascii="Times New Roman"/>
                <w:w w:val="105"/>
                <w:sz w:val="17"/>
              </w:rPr>
              <w:t>15.57%</w:t>
            </w:r>
            <w:r>
              <w:rPr>
                <w:rFonts w:ascii="Times New Roman"/>
                <w:sz w:val="17"/>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1.51%</w:t>
            </w:r>
            <w:r>
              <w:rPr>
                <w:rFonts w:ascii="Times New Roman"/>
                <w:sz w:val="17"/>
              </w:rPr>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36" w:lineRule="auto" w:before="21"/>
              <w:ind w:left="23" w:right="20"/>
              <w:jc w:val="left"/>
              <w:rPr>
                <w:rFonts w:ascii="宋体" w:hAnsi="宋体" w:cs="宋体" w:eastAsia="宋体" w:hint="default"/>
                <w:sz w:val="17"/>
                <w:szCs w:val="17"/>
              </w:rPr>
            </w:pPr>
            <w:r>
              <w:rPr>
                <w:rFonts w:ascii="宋体" w:hAnsi="宋体" w:cs="宋体" w:eastAsia="宋体" w:hint="default"/>
                <w:w w:val="105"/>
                <w:sz w:val="17"/>
                <w:szCs w:val="17"/>
              </w:rPr>
              <w:t>济南分公司、黄冈分公司、吉客印电</w:t>
            </w:r>
            <w:r>
              <w:rPr>
                <w:rFonts w:ascii="宋体" w:hAnsi="宋体" w:cs="宋体" w:eastAsia="宋体" w:hint="default"/>
                <w:spacing w:val="2"/>
                <w:w w:val="104"/>
                <w:sz w:val="17"/>
                <w:szCs w:val="17"/>
              </w:rPr>
              <w:t> </w:t>
            </w:r>
            <w:r>
              <w:rPr>
                <w:rFonts w:ascii="宋体" w:hAnsi="宋体" w:cs="宋体" w:eastAsia="宋体" w:hint="default"/>
                <w:w w:val="105"/>
                <w:sz w:val="17"/>
                <w:szCs w:val="17"/>
              </w:rPr>
              <w:t>商业务开始经营，应收账款相应增加</w:t>
            </w:r>
            <w:r>
              <w:rPr>
                <w:rFonts w:ascii="宋体" w:hAnsi="宋体" w:cs="宋体" w:eastAsia="宋体" w:hint="default"/>
                <w:sz w:val="17"/>
                <w:szCs w:val="17"/>
              </w:rPr>
            </w:r>
          </w:p>
        </w:tc>
      </w:tr>
      <w:tr>
        <w:trPr>
          <w:trHeight w:val="352" w:hRule="exact"/>
        </w:trPr>
        <w:tc>
          <w:tcPr>
            <w:tcW w:w="8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17"/>
                <w:szCs w:val="17"/>
              </w:rPr>
            </w:pPr>
            <w:r>
              <w:rPr>
                <w:rFonts w:ascii="宋体" w:hAnsi="宋体" w:cs="宋体" w:eastAsia="宋体" w:hint="default"/>
                <w:w w:val="105"/>
                <w:sz w:val="17"/>
                <w:szCs w:val="17"/>
              </w:rPr>
              <w:t>所致</w:t>
            </w:r>
            <w:r>
              <w:rPr>
                <w:rFonts w:ascii="宋体" w:hAnsi="宋体" w:cs="宋体" w:eastAsia="宋体" w:hint="default"/>
                <w:sz w:val="17"/>
                <w:szCs w:val="17"/>
              </w:rPr>
            </w:r>
          </w:p>
        </w:tc>
      </w:tr>
      <w:tr>
        <w:trPr>
          <w:trHeight w:val="359" w:hRule="exact"/>
        </w:trPr>
        <w:tc>
          <w:tcPr>
            <w:tcW w:w="8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主要系本期营业收入增长、原纸涨价</w:t>
            </w:r>
            <w:r>
              <w:rPr>
                <w:rFonts w:ascii="宋体" w:hAnsi="宋体" w:cs="宋体" w:eastAsia="宋体" w:hint="default"/>
                <w:sz w:val="17"/>
                <w:szCs w:val="17"/>
              </w:rPr>
            </w:r>
          </w:p>
        </w:tc>
      </w:tr>
      <w:tr>
        <w:trPr>
          <w:trHeight w:val="624" w:hRule="exact"/>
        </w:trPr>
        <w:tc>
          <w:tcPr>
            <w:tcW w:w="8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存货</w:t>
            </w:r>
            <w:r>
              <w:rPr>
                <w:rFonts w:ascii="宋体" w:hAnsi="宋体" w:cs="宋体" w:eastAsia="宋体" w:hint="default"/>
                <w:sz w:val="17"/>
                <w:szCs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7"/>
                <w:szCs w:val="17"/>
              </w:rPr>
            </w:pPr>
            <w:r>
              <w:rPr>
                <w:rFonts w:ascii="Times New Roman"/>
                <w:w w:val="105"/>
                <w:sz w:val="17"/>
              </w:rPr>
              <w:t>172,332,901.07</w:t>
            </w:r>
            <w:r>
              <w:rPr>
                <w:rFonts w:ascii="Times New Roman"/>
                <w:sz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56" w:right="0"/>
              <w:jc w:val="left"/>
              <w:rPr>
                <w:rFonts w:ascii="Times New Roman" w:hAnsi="Times New Roman" w:cs="Times New Roman" w:eastAsia="Times New Roman" w:hint="default"/>
                <w:sz w:val="17"/>
                <w:szCs w:val="17"/>
              </w:rPr>
            </w:pPr>
            <w:r>
              <w:rPr>
                <w:rFonts w:ascii="Times New Roman"/>
                <w:w w:val="105"/>
                <w:sz w:val="17"/>
              </w:rPr>
              <w:t>15.01%</w:t>
            </w:r>
            <w:r>
              <w:rPr>
                <w:rFonts w:ascii="Times New Roman"/>
                <w:sz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79,523,638.82</w:t>
            </w:r>
            <w:r>
              <w:rPr>
                <w:rFonts w:ascii="Times New Roman"/>
                <w:sz w:val="17"/>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85" w:right="0"/>
              <w:jc w:val="left"/>
              <w:rPr>
                <w:rFonts w:ascii="Times New Roman" w:hAnsi="Times New Roman" w:cs="Times New Roman" w:eastAsia="Times New Roman" w:hint="default"/>
                <w:sz w:val="17"/>
                <w:szCs w:val="17"/>
              </w:rPr>
            </w:pPr>
            <w:r>
              <w:rPr>
                <w:rFonts w:ascii="Times New Roman"/>
                <w:w w:val="105"/>
                <w:sz w:val="17"/>
              </w:rPr>
              <w:t>10.57%</w:t>
            </w:r>
            <w:r>
              <w:rPr>
                <w:rFonts w:ascii="Times New Roman"/>
                <w:sz w:val="17"/>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4.44%</w:t>
            </w:r>
            <w:r>
              <w:rPr>
                <w:rFonts w:ascii="Times New Roman"/>
                <w:sz w:val="17"/>
              </w:rPr>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36" w:lineRule="auto" w:before="19"/>
              <w:ind w:left="23" w:right="2"/>
              <w:jc w:val="left"/>
              <w:rPr>
                <w:rFonts w:ascii="宋体" w:hAnsi="宋体" w:cs="宋体" w:eastAsia="宋体" w:hint="default"/>
                <w:sz w:val="17"/>
                <w:szCs w:val="17"/>
              </w:rPr>
            </w:pPr>
            <w:r>
              <w:rPr>
                <w:rFonts w:ascii="宋体" w:hAnsi="宋体" w:cs="宋体" w:eastAsia="宋体" w:hint="default"/>
                <w:w w:val="105"/>
                <w:sz w:val="17"/>
                <w:szCs w:val="17"/>
              </w:rPr>
              <w:t>以及新设济南分公司、黄冈分公司、</w:t>
            </w:r>
            <w:r>
              <w:rPr>
                <w:rFonts w:ascii="宋体" w:hAnsi="宋体" w:cs="宋体" w:eastAsia="宋体" w:hint="default"/>
                <w:spacing w:val="-72"/>
                <w:w w:val="105"/>
                <w:sz w:val="17"/>
                <w:szCs w:val="17"/>
              </w:rPr>
              <w:t> </w:t>
            </w:r>
            <w:r>
              <w:rPr>
                <w:rFonts w:ascii="宋体" w:hAnsi="宋体" w:cs="宋体" w:eastAsia="宋体" w:hint="default"/>
                <w:w w:val="105"/>
                <w:sz w:val="17"/>
                <w:szCs w:val="17"/>
              </w:rPr>
              <w:t>吉客印电商业务开始经营，存货相应</w:t>
            </w:r>
            <w:r>
              <w:rPr>
                <w:rFonts w:ascii="宋体" w:hAnsi="宋体" w:cs="宋体" w:eastAsia="宋体" w:hint="default"/>
                <w:sz w:val="17"/>
                <w:szCs w:val="17"/>
              </w:rPr>
            </w:r>
          </w:p>
        </w:tc>
      </w:tr>
      <w:tr>
        <w:trPr>
          <w:trHeight w:val="357" w:hRule="exact"/>
        </w:trPr>
        <w:tc>
          <w:tcPr>
            <w:tcW w:w="8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17"/>
                <w:szCs w:val="17"/>
              </w:rPr>
            </w:pPr>
            <w:r>
              <w:rPr>
                <w:rFonts w:ascii="宋体" w:hAnsi="宋体" w:cs="宋体" w:eastAsia="宋体" w:hint="default"/>
                <w:w w:val="105"/>
                <w:sz w:val="17"/>
                <w:szCs w:val="17"/>
              </w:rPr>
              <w:t>增加所致</w:t>
            </w:r>
            <w:r>
              <w:rPr>
                <w:rFonts w:ascii="宋体" w:hAnsi="宋体" w:cs="宋体" w:eastAsia="宋体" w:hint="default"/>
                <w:sz w:val="17"/>
                <w:szCs w:val="17"/>
              </w:rPr>
            </w:r>
          </w:p>
        </w:tc>
      </w:tr>
      <w:tr>
        <w:trPr>
          <w:trHeight w:val="710" w:hRule="exact"/>
        </w:trPr>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94"/>
              <w:jc w:val="left"/>
              <w:rPr>
                <w:rFonts w:ascii="宋体" w:hAnsi="宋体" w:cs="宋体" w:eastAsia="宋体" w:hint="default"/>
                <w:sz w:val="17"/>
                <w:szCs w:val="17"/>
              </w:rPr>
            </w:pPr>
            <w:r>
              <w:rPr>
                <w:rFonts w:ascii="宋体" w:hAnsi="宋体" w:cs="宋体" w:eastAsia="宋体" w:hint="default"/>
                <w:w w:val="105"/>
                <w:sz w:val="17"/>
                <w:szCs w:val="17"/>
              </w:rPr>
              <w:t>长期股权</w:t>
            </w:r>
            <w:r>
              <w:rPr>
                <w:rFonts w:ascii="宋体" w:hAnsi="宋体" w:cs="宋体" w:eastAsia="宋体" w:hint="default"/>
                <w:spacing w:val="-85"/>
                <w:w w:val="105"/>
                <w:sz w:val="17"/>
                <w:szCs w:val="17"/>
              </w:rPr>
              <w:t> </w:t>
            </w:r>
            <w:r>
              <w:rPr>
                <w:rFonts w:ascii="宋体" w:hAnsi="宋体" w:cs="宋体" w:eastAsia="宋体" w:hint="default"/>
                <w:w w:val="105"/>
                <w:sz w:val="17"/>
                <w:szCs w:val="17"/>
              </w:rPr>
              <w:t>投资</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6" w:right="0"/>
              <w:jc w:val="left"/>
              <w:rPr>
                <w:rFonts w:ascii="Times New Roman" w:hAnsi="Times New Roman" w:cs="Times New Roman" w:eastAsia="Times New Roman" w:hint="default"/>
                <w:sz w:val="17"/>
                <w:szCs w:val="17"/>
              </w:rPr>
            </w:pPr>
            <w:r>
              <w:rPr>
                <w:rFonts w:ascii="Times New Roman"/>
                <w:w w:val="105"/>
                <w:sz w:val="17"/>
              </w:rPr>
              <w:t>56,543,203.14</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01" w:right="0"/>
              <w:jc w:val="left"/>
              <w:rPr>
                <w:rFonts w:ascii="Times New Roman" w:hAnsi="Times New Roman" w:cs="Times New Roman" w:eastAsia="Times New Roman" w:hint="default"/>
                <w:sz w:val="17"/>
                <w:szCs w:val="17"/>
              </w:rPr>
            </w:pPr>
            <w:r>
              <w:rPr>
                <w:rFonts w:ascii="Times New Roman"/>
                <w:w w:val="105"/>
                <w:sz w:val="17"/>
              </w:rPr>
              <w:t>4.92%</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39,011,725.41</w:t>
            </w:r>
            <w:r>
              <w:rPr>
                <w:rFonts w:ascii="Times New Roman"/>
                <w:sz w:val="17"/>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30" w:right="0"/>
              <w:jc w:val="left"/>
              <w:rPr>
                <w:rFonts w:ascii="Times New Roman" w:hAnsi="Times New Roman" w:cs="Times New Roman" w:eastAsia="Times New Roman" w:hint="default"/>
                <w:sz w:val="17"/>
                <w:szCs w:val="17"/>
              </w:rPr>
            </w:pPr>
            <w:r>
              <w:rPr>
                <w:rFonts w:ascii="Times New Roman"/>
                <w:w w:val="105"/>
                <w:sz w:val="17"/>
              </w:rPr>
              <w:t>5.19%</w:t>
            </w:r>
            <w:r>
              <w:rPr>
                <w:rFonts w:ascii="Times New Roman"/>
                <w:sz w:val="17"/>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-0.27%</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554" w:right="101" w:hanging="450"/>
              <w:jc w:val="left"/>
              <w:rPr>
                <w:rFonts w:ascii="宋体" w:hAnsi="宋体" w:cs="宋体" w:eastAsia="宋体" w:hint="default"/>
                <w:sz w:val="17"/>
                <w:szCs w:val="17"/>
              </w:rPr>
            </w:pPr>
            <w:r>
              <w:rPr>
                <w:rFonts w:ascii="宋体" w:hAnsi="宋体" w:cs="宋体" w:eastAsia="宋体" w:hint="default"/>
                <w:w w:val="105"/>
                <w:sz w:val="17"/>
                <w:szCs w:val="17"/>
              </w:rPr>
              <w:t>主要系本期投资参股陕西永鑫纸业</w:t>
            </w:r>
            <w:r>
              <w:rPr>
                <w:rFonts w:ascii="宋体" w:hAnsi="宋体" w:cs="宋体" w:eastAsia="宋体" w:hint="default"/>
                <w:spacing w:val="-73"/>
                <w:w w:val="105"/>
                <w:sz w:val="17"/>
                <w:szCs w:val="17"/>
              </w:rPr>
              <w:t> </w:t>
            </w:r>
            <w:r>
              <w:rPr>
                <w:rFonts w:ascii="宋体" w:hAnsi="宋体" w:cs="宋体" w:eastAsia="宋体" w:hint="default"/>
                <w:w w:val="105"/>
                <w:sz w:val="17"/>
                <w:szCs w:val="17"/>
              </w:rPr>
              <w:t>包装有限公司增加所致</w:t>
            </w:r>
            <w:r>
              <w:rPr>
                <w:rFonts w:ascii="宋体" w:hAnsi="宋体" w:cs="宋体" w:eastAsia="宋体" w:hint="default"/>
                <w:sz w:val="17"/>
                <w:szCs w:val="17"/>
              </w:rPr>
            </w:r>
          </w:p>
        </w:tc>
      </w:tr>
      <w:tr>
        <w:trPr>
          <w:trHeight w:val="363" w:hRule="exact"/>
        </w:trPr>
        <w:tc>
          <w:tcPr>
            <w:tcW w:w="8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主要系廊坊子公司厂房在建工程完</w:t>
            </w:r>
            <w:r>
              <w:rPr>
                <w:rFonts w:ascii="宋体" w:hAnsi="宋体" w:cs="宋体" w:eastAsia="宋体" w:hint="default"/>
                <w:sz w:val="17"/>
                <w:szCs w:val="17"/>
              </w:rPr>
            </w:r>
          </w:p>
        </w:tc>
      </w:tr>
      <w:tr>
        <w:trPr>
          <w:trHeight w:val="624" w:hRule="exact"/>
        </w:trPr>
        <w:tc>
          <w:tcPr>
            <w:tcW w:w="8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固定资产</w:t>
            </w:r>
            <w:r>
              <w:rPr>
                <w:rFonts w:ascii="宋体" w:hAnsi="宋体" w:cs="宋体" w:eastAsia="宋体" w:hint="default"/>
                <w:sz w:val="17"/>
                <w:szCs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1" w:right="0"/>
              <w:jc w:val="left"/>
              <w:rPr>
                <w:rFonts w:ascii="Times New Roman" w:hAnsi="Times New Roman" w:cs="Times New Roman" w:eastAsia="Times New Roman" w:hint="default"/>
                <w:sz w:val="17"/>
                <w:szCs w:val="17"/>
              </w:rPr>
            </w:pPr>
            <w:r>
              <w:rPr>
                <w:rFonts w:ascii="Times New Roman"/>
                <w:w w:val="105"/>
                <w:sz w:val="17"/>
              </w:rPr>
              <w:t>327,469,322.25</w:t>
            </w:r>
            <w:r>
              <w:rPr>
                <w:rFonts w:ascii="Times New Roman"/>
                <w:sz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356" w:right="0"/>
              <w:jc w:val="left"/>
              <w:rPr>
                <w:rFonts w:ascii="Times New Roman" w:hAnsi="Times New Roman" w:cs="Times New Roman" w:eastAsia="Times New Roman" w:hint="default"/>
                <w:sz w:val="17"/>
                <w:szCs w:val="17"/>
              </w:rPr>
            </w:pPr>
            <w:r>
              <w:rPr>
                <w:rFonts w:ascii="Times New Roman"/>
                <w:w w:val="105"/>
                <w:sz w:val="17"/>
              </w:rPr>
              <w:t>28.52%</w:t>
            </w:r>
            <w:r>
              <w:rPr>
                <w:rFonts w:ascii="Times New Roman"/>
                <w:sz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245,804,349.71</w:t>
            </w:r>
            <w:r>
              <w:rPr>
                <w:rFonts w:ascii="Times New Roman"/>
                <w:sz w:val="17"/>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85" w:right="0"/>
              <w:jc w:val="left"/>
              <w:rPr>
                <w:rFonts w:ascii="Times New Roman" w:hAnsi="Times New Roman" w:cs="Times New Roman" w:eastAsia="Times New Roman" w:hint="default"/>
                <w:sz w:val="17"/>
                <w:szCs w:val="17"/>
              </w:rPr>
            </w:pPr>
            <w:r>
              <w:rPr>
                <w:rFonts w:ascii="Times New Roman"/>
                <w:w w:val="105"/>
                <w:sz w:val="17"/>
              </w:rPr>
              <w:t>32.67%</w:t>
            </w:r>
            <w:r>
              <w:rPr>
                <w:rFonts w:ascii="Times New Roman"/>
                <w:sz w:val="17"/>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-4.15%</w:t>
            </w:r>
            <w:r>
              <w:rPr>
                <w:rFonts w:ascii="Times New Roman"/>
                <w:sz w:val="17"/>
              </w:rPr>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336" w:lineRule="auto" w:before="19"/>
              <w:ind w:left="23" w:right="20"/>
              <w:jc w:val="left"/>
              <w:rPr>
                <w:rFonts w:ascii="宋体" w:hAnsi="宋体" w:cs="宋体" w:eastAsia="宋体" w:hint="default"/>
                <w:sz w:val="17"/>
                <w:szCs w:val="17"/>
              </w:rPr>
            </w:pPr>
            <w:r>
              <w:rPr>
                <w:rFonts w:ascii="宋体" w:hAnsi="宋体" w:cs="宋体" w:eastAsia="宋体" w:hint="default"/>
                <w:w w:val="105"/>
                <w:sz w:val="17"/>
                <w:szCs w:val="17"/>
              </w:rPr>
              <w:t>工结转固定资产，上年末新成立的黄</w:t>
            </w:r>
            <w:r>
              <w:rPr>
                <w:rFonts w:ascii="宋体" w:hAnsi="宋体" w:cs="宋体" w:eastAsia="宋体" w:hint="default"/>
                <w:spacing w:val="2"/>
                <w:w w:val="104"/>
                <w:sz w:val="17"/>
                <w:szCs w:val="17"/>
              </w:rPr>
              <w:t> </w:t>
            </w:r>
            <w:r>
              <w:rPr>
                <w:rFonts w:ascii="宋体" w:hAnsi="宋体" w:cs="宋体" w:eastAsia="宋体" w:hint="default"/>
                <w:w w:val="105"/>
                <w:sz w:val="17"/>
                <w:szCs w:val="17"/>
              </w:rPr>
              <w:t>冈分公司在本期购置生产设备，以及</w:t>
            </w:r>
            <w:r>
              <w:rPr>
                <w:rFonts w:ascii="宋体" w:hAnsi="宋体" w:cs="宋体" w:eastAsia="宋体" w:hint="default"/>
                <w:sz w:val="17"/>
                <w:szCs w:val="17"/>
              </w:rPr>
            </w:r>
          </w:p>
        </w:tc>
      </w:tr>
      <w:tr>
        <w:trPr>
          <w:trHeight w:val="352" w:hRule="exact"/>
        </w:trPr>
        <w:tc>
          <w:tcPr>
            <w:tcW w:w="8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17"/>
                <w:szCs w:val="17"/>
              </w:rPr>
            </w:pPr>
            <w:r>
              <w:rPr>
                <w:rFonts w:ascii="宋体" w:hAnsi="宋体" w:cs="宋体" w:eastAsia="宋体" w:hint="default"/>
                <w:w w:val="105"/>
                <w:sz w:val="17"/>
                <w:szCs w:val="17"/>
              </w:rPr>
              <w:t>廊坊分公司更新设备增加所致</w:t>
            </w:r>
            <w:r>
              <w:rPr>
                <w:rFonts w:ascii="宋体" w:hAnsi="宋体" w:cs="宋体" w:eastAsia="宋体" w:hint="default"/>
                <w:sz w:val="17"/>
                <w:szCs w:val="17"/>
              </w:rPr>
            </w:r>
          </w:p>
        </w:tc>
      </w:tr>
      <w:tr>
        <w:trPr>
          <w:trHeight w:val="351" w:hRule="exact"/>
        </w:trPr>
        <w:tc>
          <w:tcPr>
            <w:tcW w:w="8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主要系廊坊子公司厂房在建工程完</w:t>
            </w:r>
            <w:r>
              <w:rPr>
                <w:rFonts w:ascii="宋体" w:hAnsi="宋体" w:cs="宋体" w:eastAsia="宋体" w:hint="default"/>
                <w:sz w:val="17"/>
                <w:szCs w:val="17"/>
              </w:rPr>
            </w:r>
          </w:p>
        </w:tc>
      </w:tr>
      <w:tr>
        <w:trPr>
          <w:trHeight w:val="322" w:hRule="exact"/>
        </w:trPr>
        <w:tc>
          <w:tcPr>
            <w:tcW w:w="8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4" w:right="0"/>
              <w:jc w:val="left"/>
              <w:rPr>
                <w:rFonts w:ascii="宋体" w:hAnsi="宋体" w:cs="宋体" w:eastAsia="宋体" w:hint="default"/>
                <w:sz w:val="17"/>
                <w:szCs w:val="17"/>
              </w:rPr>
            </w:pPr>
            <w:r>
              <w:rPr>
                <w:rFonts w:ascii="宋体" w:hAnsi="宋体" w:cs="宋体" w:eastAsia="宋体" w:hint="default"/>
                <w:w w:val="105"/>
                <w:sz w:val="17"/>
                <w:szCs w:val="17"/>
              </w:rPr>
              <w:t>在建工程</w:t>
            </w:r>
            <w:r>
              <w:rPr>
                <w:rFonts w:ascii="宋体" w:hAnsi="宋体" w:cs="宋体" w:eastAsia="宋体" w:hint="default"/>
                <w:sz w:val="17"/>
                <w:szCs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8" w:right="0"/>
              <w:jc w:val="left"/>
              <w:rPr>
                <w:rFonts w:ascii="Times New Roman" w:hAnsi="Times New Roman" w:cs="Times New Roman" w:eastAsia="Times New Roman" w:hint="default"/>
                <w:sz w:val="17"/>
                <w:szCs w:val="17"/>
              </w:rPr>
            </w:pPr>
            <w:r>
              <w:rPr>
                <w:rFonts w:ascii="Times New Roman"/>
                <w:w w:val="105"/>
                <w:sz w:val="17"/>
              </w:rPr>
              <w:t>891,458.17</w:t>
            </w:r>
            <w:r>
              <w:rPr>
                <w:rFonts w:ascii="Times New Roman"/>
                <w:sz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01" w:right="0"/>
              <w:jc w:val="left"/>
              <w:rPr>
                <w:rFonts w:ascii="Times New Roman" w:hAnsi="Times New Roman" w:cs="Times New Roman" w:eastAsia="Times New Roman" w:hint="default"/>
                <w:sz w:val="17"/>
                <w:szCs w:val="17"/>
              </w:rPr>
            </w:pPr>
            <w:r>
              <w:rPr>
                <w:rFonts w:ascii="Times New Roman"/>
                <w:w w:val="105"/>
                <w:sz w:val="17"/>
              </w:rPr>
              <w:t>0.08%</w:t>
            </w:r>
            <w:r>
              <w:rPr>
                <w:rFonts w:ascii="Times New Roman"/>
                <w:sz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 w:right="0"/>
              <w:jc w:val="center"/>
              <w:rPr>
                <w:rFonts w:ascii="Times New Roman" w:hAnsi="Times New Roman" w:cs="Times New Roman" w:eastAsia="Times New Roman" w:hint="default"/>
                <w:sz w:val="17"/>
                <w:szCs w:val="17"/>
              </w:rPr>
            </w:pPr>
            <w:r>
              <w:rPr>
                <w:rFonts w:ascii="Times New Roman"/>
                <w:w w:val="105"/>
                <w:sz w:val="17"/>
              </w:rPr>
              <w:t>49,026,893.94</w:t>
            </w:r>
            <w:r>
              <w:rPr>
                <w:rFonts w:ascii="Times New Roman"/>
                <w:sz w:val="17"/>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330" w:right="0"/>
              <w:jc w:val="left"/>
              <w:rPr>
                <w:rFonts w:ascii="Times New Roman" w:hAnsi="Times New Roman" w:cs="Times New Roman" w:eastAsia="Times New Roman" w:hint="default"/>
                <w:sz w:val="17"/>
                <w:szCs w:val="17"/>
              </w:rPr>
            </w:pPr>
            <w:r>
              <w:rPr>
                <w:rFonts w:ascii="Times New Roman"/>
                <w:w w:val="105"/>
                <w:sz w:val="17"/>
              </w:rPr>
              <w:t>6.52%</w:t>
            </w:r>
            <w:r>
              <w:rPr>
                <w:rFonts w:ascii="Times New Roman"/>
                <w:sz w:val="17"/>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7"/>
                <w:szCs w:val="17"/>
              </w:rPr>
            </w:pPr>
            <w:r>
              <w:rPr>
                <w:rFonts w:ascii="Times New Roman"/>
                <w:w w:val="105"/>
                <w:sz w:val="17"/>
              </w:rPr>
              <w:t>-6.44%</w:t>
            </w:r>
            <w:r>
              <w:rPr>
                <w:rFonts w:ascii="Times New Roman"/>
                <w:sz w:val="17"/>
              </w:rPr>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1" w:right="0"/>
              <w:jc w:val="center"/>
              <w:rPr>
                <w:rFonts w:ascii="宋体" w:hAnsi="宋体" w:cs="宋体" w:eastAsia="宋体" w:hint="default"/>
                <w:sz w:val="17"/>
                <w:szCs w:val="17"/>
              </w:rPr>
            </w:pPr>
            <w:r>
              <w:rPr>
                <w:rFonts w:ascii="宋体" w:hAnsi="宋体" w:cs="宋体" w:eastAsia="宋体" w:hint="default"/>
                <w:w w:val="105"/>
                <w:sz w:val="17"/>
                <w:szCs w:val="17"/>
              </w:rPr>
              <w:t>工结转固定资产，在建厂房工程减</w:t>
            </w:r>
            <w:r>
              <w:rPr>
                <w:rFonts w:ascii="宋体" w:hAnsi="宋体" w:cs="宋体" w:eastAsia="宋体" w:hint="default"/>
                <w:sz w:val="17"/>
                <w:szCs w:val="17"/>
              </w:rPr>
            </w:r>
          </w:p>
        </w:tc>
      </w:tr>
      <w:tr>
        <w:trPr>
          <w:trHeight w:val="316" w:hRule="exact"/>
        </w:trPr>
        <w:tc>
          <w:tcPr>
            <w:tcW w:w="8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 w:right="0"/>
              <w:jc w:val="center"/>
              <w:rPr>
                <w:rFonts w:ascii="宋体" w:hAnsi="宋体" w:cs="宋体" w:eastAsia="宋体" w:hint="default"/>
                <w:sz w:val="17"/>
                <w:szCs w:val="17"/>
              </w:rPr>
            </w:pPr>
            <w:r>
              <w:rPr>
                <w:rFonts w:ascii="宋体" w:hAnsi="宋体" w:cs="宋体" w:eastAsia="宋体" w:hint="default"/>
                <w:w w:val="105"/>
                <w:sz w:val="17"/>
                <w:szCs w:val="17"/>
              </w:rPr>
              <w:t>少，以及廊坊分公司待安装设备转固</w:t>
            </w:r>
            <w:r>
              <w:rPr>
                <w:rFonts w:ascii="宋体" w:hAnsi="宋体" w:cs="宋体" w:eastAsia="宋体" w:hint="default"/>
                <w:sz w:val="17"/>
                <w:szCs w:val="17"/>
              </w:rPr>
            </w:r>
          </w:p>
        </w:tc>
      </w:tr>
    </w:tbl>
    <w:p>
      <w:pPr>
        <w:spacing w:after="0" w:line="240" w:lineRule="auto"/>
        <w:jc w:val="center"/>
        <w:rPr>
          <w:rFonts w:ascii="宋体" w:hAnsi="宋体" w:cs="宋体" w:eastAsia="宋体" w:hint="default"/>
          <w:sz w:val="17"/>
          <w:szCs w:val="17"/>
        </w:rPr>
        <w:sectPr>
          <w:pgSz w:w="11900" w:h="16840"/>
          <w:pgMar w:header="845" w:footer="977" w:top="146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850"/>
        <w:gridCol w:w="1277"/>
        <w:gridCol w:w="1277"/>
        <w:gridCol w:w="1277"/>
        <w:gridCol w:w="1133"/>
        <w:gridCol w:w="840"/>
        <w:gridCol w:w="2918"/>
      </w:tblGrid>
      <w:tr>
        <w:trPr>
          <w:trHeight w:val="377" w:hRule="exact"/>
        </w:trPr>
        <w:tc>
          <w:tcPr>
            <w:tcW w:w="850" w:type="dxa"/>
            <w:tcBorders>
              <w:top w:val="single" w:sz="10" w:space="0" w:color="000000"/>
              <w:left w:val="single" w:sz="4" w:space="0" w:color="000000"/>
              <w:bottom w:val="single" w:sz="4" w:space="0" w:color="000000"/>
              <w:right w:val="single" w:sz="4" w:space="0" w:color="000000"/>
            </w:tcBorders>
            <w:shd w:val="clear" w:color="auto" w:fill="D3D3D3"/>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1133" w:type="dxa"/>
            <w:tcBorders>
              <w:top w:val="single" w:sz="10" w:space="0" w:color="000000"/>
              <w:left w:val="single" w:sz="4" w:space="0" w:color="000000"/>
              <w:bottom w:val="single" w:sz="4" w:space="0" w:color="000000"/>
              <w:right w:val="single" w:sz="4" w:space="0" w:color="000000"/>
            </w:tcBorders>
          </w:tcPr>
          <w:p>
            <w:pPr/>
          </w:p>
        </w:tc>
        <w:tc>
          <w:tcPr>
            <w:tcW w:w="840" w:type="dxa"/>
            <w:tcBorders>
              <w:top w:val="single" w:sz="10" w:space="0" w:color="000000"/>
              <w:left w:val="single" w:sz="4" w:space="0" w:color="000000"/>
              <w:bottom w:val="single" w:sz="4" w:space="0" w:color="000000"/>
              <w:right w:val="single" w:sz="4" w:space="0" w:color="000000"/>
            </w:tcBorders>
          </w:tcPr>
          <w:p>
            <w:pPr/>
          </w:p>
        </w:tc>
        <w:tc>
          <w:tcPr>
            <w:tcW w:w="291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7"/>
                <w:szCs w:val="17"/>
              </w:rPr>
            </w:pPr>
            <w:r>
              <w:rPr>
                <w:rFonts w:ascii="宋体" w:hAnsi="宋体" w:cs="宋体" w:eastAsia="宋体" w:hint="default"/>
                <w:w w:val="105"/>
                <w:sz w:val="17"/>
                <w:szCs w:val="17"/>
              </w:rPr>
              <w:t>减少所致</w:t>
            </w:r>
            <w:r>
              <w:rPr>
                <w:rFonts w:ascii="宋体" w:hAnsi="宋体" w:cs="宋体" w:eastAsia="宋体" w:hint="default"/>
                <w:sz w:val="17"/>
                <w:szCs w:val="17"/>
              </w:rPr>
            </w:r>
          </w:p>
        </w:tc>
      </w:tr>
      <w:tr>
        <w:trPr>
          <w:trHeight w:val="359" w:hRule="exact"/>
        </w:trPr>
        <w:tc>
          <w:tcPr>
            <w:tcW w:w="850"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133" w:type="dxa"/>
            <w:tcBorders>
              <w:top w:val="single" w:sz="4" w:space="0" w:color="000000"/>
              <w:left w:val="single" w:sz="4" w:space="0" w:color="000000"/>
              <w:bottom w:val="nil" w:sz="6" w:space="0" w:color="auto"/>
              <w:right w:val="single" w:sz="4" w:space="0" w:color="000000"/>
            </w:tcBorders>
          </w:tcPr>
          <w:p>
            <w:pPr/>
          </w:p>
        </w:tc>
        <w:tc>
          <w:tcPr>
            <w:tcW w:w="840" w:type="dxa"/>
            <w:tcBorders>
              <w:top w:val="single" w:sz="4" w:space="0" w:color="000000"/>
              <w:left w:val="single" w:sz="4" w:space="0" w:color="000000"/>
              <w:bottom w:val="nil" w:sz="6" w:space="0" w:color="auto"/>
              <w:right w:val="single" w:sz="4" w:space="0" w:color="000000"/>
            </w:tcBorders>
          </w:tcPr>
          <w:p>
            <w:pPr/>
          </w:p>
        </w:tc>
        <w:tc>
          <w:tcPr>
            <w:tcW w:w="291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19" w:right="0"/>
              <w:jc w:val="center"/>
              <w:rPr>
                <w:rFonts w:ascii="宋体" w:hAnsi="宋体" w:cs="宋体" w:eastAsia="宋体" w:hint="default"/>
                <w:sz w:val="17"/>
                <w:szCs w:val="17"/>
              </w:rPr>
            </w:pPr>
            <w:r>
              <w:rPr>
                <w:rFonts w:ascii="宋体" w:hAnsi="宋体" w:cs="宋体" w:eastAsia="宋体" w:hint="default"/>
                <w:w w:val="105"/>
                <w:sz w:val="17"/>
                <w:szCs w:val="17"/>
              </w:rPr>
              <w:t>主要系上年末新成立的济南分公司、</w:t>
            </w:r>
            <w:r>
              <w:rPr>
                <w:rFonts w:ascii="宋体" w:hAnsi="宋体" w:cs="宋体" w:eastAsia="宋体" w:hint="default"/>
                <w:sz w:val="17"/>
                <w:szCs w:val="17"/>
              </w:rPr>
            </w:r>
          </w:p>
        </w:tc>
      </w:tr>
      <w:tr>
        <w:trPr>
          <w:trHeight w:val="310" w:hRule="exact"/>
        </w:trPr>
        <w:tc>
          <w:tcPr>
            <w:tcW w:w="850"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
              <w:jc w:val="center"/>
              <w:rPr>
                <w:rFonts w:ascii="宋体" w:hAnsi="宋体" w:cs="宋体" w:eastAsia="宋体" w:hint="default"/>
                <w:sz w:val="17"/>
                <w:szCs w:val="17"/>
              </w:rPr>
            </w:pPr>
            <w:r>
              <w:rPr>
                <w:rFonts w:ascii="宋体" w:hAnsi="宋体" w:cs="宋体" w:eastAsia="宋体" w:hint="default"/>
                <w:w w:val="105"/>
                <w:sz w:val="17"/>
                <w:szCs w:val="17"/>
              </w:rPr>
              <w:t>黄冈分公司在本期开始生产经营，以</w:t>
            </w:r>
            <w:r>
              <w:rPr>
                <w:rFonts w:ascii="宋体" w:hAnsi="宋体" w:cs="宋体" w:eastAsia="宋体" w:hint="default"/>
                <w:sz w:val="17"/>
                <w:szCs w:val="17"/>
              </w:rPr>
            </w:r>
          </w:p>
        </w:tc>
      </w:tr>
      <w:tr>
        <w:trPr>
          <w:trHeight w:val="319" w:hRule="exact"/>
        </w:trPr>
        <w:tc>
          <w:tcPr>
            <w:tcW w:w="85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6"/>
              <w:ind w:right="70"/>
              <w:jc w:val="center"/>
              <w:rPr>
                <w:rFonts w:ascii="宋体" w:hAnsi="宋体" w:cs="宋体" w:eastAsia="宋体" w:hint="default"/>
                <w:sz w:val="17"/>
                <w:szCs w:val="17"/>
              </w:rPr>
            </w:pPr>
            <w:r>
              <w:rPr>
                <w:rFonts w:ascii="宋体" w:hAnsi="宋体" w:cs="宋体" w:eastAsia="宋体" w:hint="default"/>
                <w:w w:val="105"/>
                <w:sz w:val="17"/>
                <w:szCs w:val="17"/>
              </w:rPr>
              <w:t>短期借款</w:t>
            </w:r>
            <w:r>
              <w:rPr>
                <w:rFonts w:ascii="宋体" w:hAnsi="宋体" w:cs="宋体" w:eastAsia="宋体" w:hint="default"/>
                <w:sz w:val="17"/>
                <w:szCs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71" w:right="0"/>
              <w:jc w:val="left"/>
              <w:rPr>
                <w:rFonts w:ascii="Times New Roman" w:hAnsi="Times New Roman" w:cs="Times New Roman" w:eastAsia="Times New Roman" w:hint="default"/>
                <w:sz w:val="17"/>
                <w:szCs w:val="17"/>
              </w:rPr>
            </w:pPr>
            <w:r>
              <w:rPr>
                <w:rFonts w:ascii="Times New Roman"/>
                <w:w w:val="105"/>
                <w:sz w:val="17"/>
              </w:rPr>
              <w:t>298,150,000.00</w:t>
            </w:r>
            <w:r>
              <w:rPr>
                <w:rFonts w:ascii="Times New Roman"/>
                <w:sz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356" w:right="0"/>
              <w:jc w:val="left"/>
              <w:rPr>
                <w:rFonts w:ascii="Times New Roman" w:hAnsi="Times New Roman" w:cs="Times New Roman" w:eastAsia="Times New Roman" w:hint="default"/>
                <w:sz w:val="17"/>
                <w:szCs w:val="17"/>
              </w:rPr>
            </w:pPr>
            <w:r>
              <w:rPr>
                <w:rFonts w:ascii="Times New Roman"/>
                <w:w w:val="105"/>
                <w:sz w:val="17"/>
              </w:rPr>
              <w:t>25.96%</w:t>
            </w:r>
            <w:r>
              <w:rPr>
                <w:rFonts w:ascii="Times New Roman"/>
                <w:sz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116" w:right="0"/>
              <w:jc w:val="left"/>
              <w:rPr>
                <w:rFonts w:ascii="Times New Roman" w:hAnsi="Times New Roman" w:cs="Times New Roman" w:eastAsia="Times New Roman" w:hint="default"/>
                <w:sz w:val="17"/>
                <w:szCs w:val="17"/>
              </w:rPr>
            </w:pPr>
            <w:r>
              <w:rPr>
                <w:rFonts w:ascii="Times New Roman"/>
                <w:w w:val="105"/>
                <w:sz w:val="17"/>
              </w:rPr>
              <w:t>90,747,000.00</w:t>
            </w:r>
            <w:r>
              <w:rPr>
                <w:rFonts w:ascii="Times New Roman"/>
                <w:sz w:val="17"/>
              </w:rPr>
            </w:r>
          </w:p>
        </w:tc>
        <w:tc>
          <w:tcPr>
            <w:tcW w:w="1133"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left="285" w:right="0"/>
              <w:jc w:val="left"/>
              <w:rPr>
                <w:rFonts w:ascii="Times New Roman" w:hAnsi="Times New Roman" w:cs="Times New Roman" w:eastAsia="Times New Roman" w:hint="default"/>
                <w:sz w:val="17"/>
                <w:szCs w:val="17"/>
              </w:rPr>
            </w:pPr>
            <w:r>
              <w:rPr>
                <w:rFonts w:ascii="Times New Roman"/>
                <w:w w:val="105"/>
                <w:sz w:val="17"/>
              </w:rPr>
              <w:t>12.06%</w:t>
            </w:r>
            <w:r>
              <w:rPr>
                <w:rFonts w:ascii="Times New Roman"/>
                <w:sz w:val="17"/>
              </w:rPr>
            </w:r>
          </w:p>
        </w:tc>
        <w:tc>
          <w:tcPr>
            <w:tcW w:w="840" w:type="dxa"/>
            <w:tcBorders>
              <w:top w:val="nil" w:sz="6" w:space="0" w:color="auto"/>
              <w:left w:val="single" w:sz="4" w:space="0" w:color="000000"/>
              <w:bottom w:val="nil" w:sz="6" w:space="0" w:color="auto"/>
              <w:right w:val="single" w:sz="4" w:space="0" w:color="000000"/>
            </w:tcBorders>
          </w:tcPr>
          <w:p>
            <w:pPr>
              <w:pStyle w:val="TableParagraph"/>
              <w:spacing w:line="240" w:lineRule="auto" w:before="66"/>
              <w:ind w:right="0"/>
              <w:jc w:val="center"/>
              <w:rPr>
                <w:rFonts w:ascii="Times New Roman" w:hAnsi="Times New Roman" w:cs="Times New Roman" w:eastAsia="Times New Roman" w:hint="default"/>
                <w:sz w:val="17"/>
                <w:szCs w:val="17"/>
              </w:rPr>
            </w:pPr>
            <w:r>
              <w:rPr>
                <w:rFonts w:ascii="Times New Roman"/>
                <w:w w:val="105"/>
                <w:sz w:val="17"/>
              </w:rPr>
              <w:t>13.90%</w:t>
            </w:r>
            <w:r>
              <w:rPr>
                <w:rFonts w:ascii="Times New Roman"/>
                <w:sz w:val="17"/>
              </w:rPr>
            </w: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 w:right="0"/>
              <w:jc w:val="center"/>
              <w:rPr>
                <w:rFonts w:ascii="宋体" w:hAnsi="宋体" w:cs="宋体" w:eastAsia="宋体" w:hint="default"/>
                <w:sz w:val="17"/>
                <w:szCs w:val="17"/>
              </w:rPr>
            </w:pPr>
            <w:r>
              <w:rPr>
                <w:rFonts w:ascii="宋体" w:hAnsi="宋体" w:cs="宋体" w:eastAsia="宋体" w:hint="default"/>
                <w:w w:val="105"/>
                <w:sz w:val="17"/>
                <w:szCs w:val="17"/>
              </w:rPr>
              <w:t>及本期增加电商业务，公司营业收入</w:t>
            </w:r>
            <w:r>
              <w:rPr>
                <w:rFonts w:ascii="宋体" w:hAnsi="宋体" w:cs="宋体" w:eastAsia="宋体" w:hint="default"/>
                <w:sz w:val="17"/>
                <w:szCs w:val="17"/>
              </w:rPr>
            </w:r>
          </w:p>
        </w:tc>
      </w:tr>
      <w:tr>
        <w:trPr>
          <w:trHeight w:val="307" w:hRule="exact"/>
        </w:trPr>
        <w:tc>
          <w:tcPr>
            <w:tcW w:w="850" w:type="dxa"/>
            <w:tcBorders>
              <w:top w:val="nil" w:sz="6" w:space="0" w:color="auto"/>
              <w:left w:val="single" w:sz="4" w:space="0" w:color="000000"/>
              <w:bottom w:val="nil" w:sz="6" w:space="0" w:color="auto"/>
              <w:right w:val="single" w:sz="4" w:space="0" w:color="000000"/>
            </w:tcBorders>
            <w:shd w:val="clear" w:color="auto" w:fill="D3D3D3"/>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133" w:type="dxa"/>
            <w:tcBorders>
              <w:top w:val="nil" w:sz="6" w:space="0" w:color="auto"/>
              <w:left w:val="single" w:sz="4" w:space="0" w:color="000000"/>
              <w:bottom w:val="nil" w:sz="6" w:space="0" w:color="auto"/>
              <w:right w:val="single" w:sz="4" w:space="0" w:color="000000"/>
            </w:tcBorders>
          </w:tcPr>
          <w:p>
            <w:pPr/>
          </w:p>
        </w:tc>
        <w:tc>
          <w:tcPr>
            <w:tcW w:w="840" w:type="dxa"/>
            <w:tcBorders>
              <w:top w:val="nil" w:sz="6" w:space="0" w:color="auto"/>
              <w:left w:val="single" w:sz="4" w:space="0" w:color="000000"/>
              <w:bottom w:val="nil" w:sz="6" w:space="0" w:color="auto"/>
              <w:right w:val="single" w:sz="4" w:space="0" w:color="000000"/>
            </w:tcBorders>
          </w:tcPr>
          <w:p>
            <w:pPr/>
          </w:p>
        </w:tc>
        <w:tc>
          <w:tcPr>
            <w:tcW w:w="2918"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1" w:right="0"/>
              <w:jc w:val="center"/>
              <w:rPr>
                <w:rFonts w:ascii="宋体" w:hAnsi="宋体" w:cs="宋体" w:eastAsia="宋体" w:hint="default"/>
                <w:sz w:val="17"/>
                <w:szCs w:val="17"/>
              </w:rPr>
            </w:pPr>
            <w:r>
              <w:rPr>
                <w:rFonts w:ascii="宋体" w:hAnsi="宋体" w:cs="宋体" w:eastAsia="宋体" w:hint="default"/>
                <w:w w:val="105"/>
                <w:sz w:val="17"/>
                <w:szCs w:val="17"/>
              </w:rPr>
              <w:t>较上年增长所需营运资金增加，本期</w:t>
            </w:r>
            <w:r>
              <w:rPr>
                <w:rFonts w:ascii="宋体" w:hAnsi="宋体" w:cs="宋体" w:eastAsia="宋体" w:hint="default"/>
                <w:sz w:val="17"/>
                <w:szCs w:val="17"/>
              </w:rPr>
            </w:r>
          </w:p>
        </w:tc>
      </w:tr>
      <w:tr>
        <w:trPr>
          <w:trHeight w:val="352" w:hRule="exact"/>
        </w:trPr>
        <w:tc>
          <w:tcPr>
            <w:tcW w:w="850"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133" w:type="dxa"/>
            <w:tcBorders>
              <w:top w:val="nil" w:sz="6" w:space="0" w:color="auto"/>
              <w:left w:val="single" w:sz="4" w:space="0" w:color="000000"/>
              <w:bottom w:val="single" w:sz="4" w:space="0" w:color="000000"/>
              <w:right w:val="single" w:sz="4" w:space="0" w:color="000000"/>
            </w:tcBorders>
          </w:tcPr>
          <w:p>
            <w:pPr/>
          </w:p>
        </w:tc>
        <w:tc>
          <w:tcPr>
            <w:tcW w:w="840" w:type="dxa"/>
            <w:tcBorders>
              <w:top w:val="nil" w:sz="6" w:space="0" w:color="auto"/>
              <w:left w:val="single" w:sz="4" w:space="0" w:color="000000"/>
              <w:bottom w:val="single" w:sz="4" w:space="0" w:color="000000"/>
              <w:right w:val="single" w:sz="4" w:space="0" w:color="000000"/>
            </w:tcBorders>
          </w:tcPr>
          <w:p>
            <w:pPr/>
          </w:p>
        </w:tc>
        <w:tc>
          <w:tcPr>
            <w:tcW w:w="291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1" w:right="0"/>
              <w:jc w:val="center"/>
              <w:rPr>
                <w:rFonts w:ascii="宋体" w:hAnsi="宋体" w:cs="宋体" w:eastAsia="宋体" w:hint="default"/>
                <w:sz w:val="17"/>
                <w:szCs w:val="17"/>
              </w:rPr>
            </w:pPr>
            <w:r>
              <w:rPr>
                <w:rFonts w:ascii="宋体" w:hAnsi="宋体" w:cs="宋体" w:eastAsia="宋体" w:hint="default"/>
                <w:w w:val="105"/>
                <w:sz w:val="17"/>
                <w:szCs w:val="17"/>
              </w:rPr>
              <w:t>银行流动资金贷款增加所致</w:t>
            </w:r>
            <w:r>
              <w:rPr>
                <w:rFonts w:ascii="宋体" w:hAnsi="宋体" w:cs="宋体" w:eastAsia="宋体" w:hint="default"/>
                <w:sz w:val="17"/>
                <w:szCs w:val="17"/>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70"/>
              <w:jc w:val="center"/>
              <w:rPr>
                <w:rFonts w:ascii="宋体" w:hAnsi="宋体" w:cs="宋体" w:eastAsia="宋体" w:hint="default"/>
                <w:sz w:val="17"/>
                <w:szCs w:val="17"/>
              </w:rPr>
            </w:pPr>
            <w:r>
              <w:rPr>
                <w:rFonts w:ascii="宋体" w:hAnsi="宋体" w:cs="宋体" w:eastAsia="宋体" w:hint="default"/>
                <w:w w:val="105"/>
                <w:sz w:val="17"/>
                <w:szCs w:val="17"/>
              </w:rPr>
              <w:t>长期借款</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61" w:right="0"/>
              <w:jc w:val="left"/>
              <w:rPr>
                <w:rFonts w:ascii="Times New Roman" w:hAnsi="Times New Roman" w:cs="Times New Roman" w:eastAsia="Times New Roman" w:hint="default"/>
                <w:sz w:val="17"/>
                <w:szCs w:val="17"/>
              </w:rPr>
            </w:pPr>
            <w:r>
              <w:rPr>
                <w:rFonts w:ascii="Times New Roman"/>
                <w:w w:val="105"/>
                <w:sz w:val="17"/>
              </w:rPr>
              <w:t>8,690,000.00</w:t>
            </w:r>
            <w:r>
              <w:rPr>
                <w:rFonts w:ascii="Times New Roman"/>
                <w:sz w:val="17"/>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30" w:right="0"/>
              <w:jc w:val="left"/>
              <w:rPr>
                <w:rFonts w:ascii="Times New Roman" w:hAnsi="Times New Roman" w:cs="Times New Roman" w:eastAsia="Times New Roman" w:hint="default"/>
                <w:sz w:val="17"/>
                <w:szCs w:val="17"/>
              </w:rPr>
            </w:pPr>
            <w:r>
              <w:rPr>
                <w:rFonts w:ascii="Times New Roman"/>
                <w:w w:val="105"/>
                <w:sz w:val="17"/>
              </w:rPr>
              <w:t>1.16%</w:t>
            </w:r>
            <w:r>
              <w:rPr>
                <w:rFonts w:ascii="Times New Roman"/>
                <w:sz w:val="17"/>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-1.16%</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rFonts w:ascii="Times New Roman" w:hAnsi="Times New Roman" w:cs="Times New Roman" w:eastAsia="Times New Roman" w:hint="default"/>
          <w:w w:val="105"/>
        </w:rPr>
        <w:t>2</w:t>
      </w:r>
      <w:r>
        <w:rPr>
          <w:w w:val="105"/>
        </w:rPr>
        <w:t>、以公允价值计量的资产和负债</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3</w:t>
      </w:r>
      <w:r>
        <w:rPr>
          <w:w w:val="105"/>
        </w:rPr>
        <w:t>、截至报告期末的资产权利受限情况</w:t>
      </w:r>
      <w:r>
        <w:rPr>
          <w:b w:val="0"/>
          <w:bCs w:val="0"/>
        </w:rPr>
      </w:r>
    </w:p>
    <w:p>
      <w:pPr>
        <w:spacing w:line="240" w:lineRule="auto" w:before="5"/>
        <w:rPr>
          <w:rFonts w:ascii="宋体" w:hAnsi="宋体" w:cs="宋体" w:eastAsia="宋体" w:hint="default"/>
          <w:b/>
          <w:bCs/>
          <w:sz w:val="26"/>
          <w:szCs w:val="26"/>
        </w:rPr>
      </w:pPr>
    </w:p>
    <w:tbl>
      <w:tblPr>
        <w:tblW w:w="0" w:type="auto"/>
        <w:jc w:val="left"/>
        <w:tblInd w:w="203" w:type="dxa"/>
        <w:tblLayout w:type="fixed"/>
        <w:tblCellMar>
          <w:top w:w="0" w:type="dxa"/>
          <w:left w:w="0" w:type="dxa"/>
          <w:bottom w:w="0" w:type="dxa"/>
          <w:right w:w="0" w:type="dxa"/>
        </w:tblCellMar>
        <w:tblLook w:val="01E0"/>
      </w:tblPr>
      <w:tblGrid>
        <w:gridCol w:w="3238"/>
        <w:gridCol w:w="2357"/>
        <w:gridCol w:w="3852"/>
      </w:tblGrid>
      <w:tr>
        <w:trPr>
          <w:trHeight w:val="401" w:hRule="exact"/>
        </w:trPr>
        <w:tc>
          <w:tcPr>
            <w:tcW w:w="3238" w:type="dxa"/>
            <w:tcBorders>
              <w:top w:val="single" w:sz="4" w:space="0" w:color="000000"/>
              <w:left w:val="single" w:sz="4" w:space="0" w:color="000000"/>
              <w:bottom w:val="single" w:sz="2" w:space="0" w:color="000000"/>
              <w:right w:val="single" w:sz="2" w:space="0" w:color="000000"/>
            </w:tcBorders>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357" w:type="dxa"/>
            <w:tcBorders>
              <w:top w:val="single" w:sz="4" w:space="0" w:color="000000"/>
              <w:left w:val="single" w:sz="2" w:space="0" w:color="000000"/>
              <w:bottom w:val="single" w:sz="2" w:space="0" w:color="000000"/>
              <w:right w:val="single" w:sz="2" w:space="0" w:color="000000"/>
            </w:tcBorders>
          </w:tcPr>
          <w:p>
            <w:pPr>
              <w:pStyle w:val="TableParagraph"/>
              <w:spacing w:line="240" w:lineRule="auto" w:before="65"/>
              <w:ind w:left="10" w:right="0"/>
              <w:jc w:val="center"/>
              <w:rPr>
                <w:rFonts w:ascii="宋体" w:hAnsi="宋体" w:cs="宋体" w:eastAsia="宋体" w:hint="default"/>
                <w:sz w:val="17"/>
                <w:szCs w:val="17"/>
              </w:rPr>
            </w:pPr>
            <w:r>
              <w:rPr>
                <w:rFonts w:ascii="宋体" w:hAnsi="宋体" w:cs="宋体" w:eastAsia="宋体" w:hint="default"/>
                <w:w w:val="105"/>
                <w:sz w:val="17"/>
                <w:szCs w:val="17"/>
              </w:rPr>
              <w:t>年末账面价值</w:t>
            </w:r>
            <w:r>
              <w:rPr>
                <w:rFonts w:ascii="宋体" w:hAnsi="宋体" w:cs="宋体" w:eastAsia="宋体" w:hint="default"/>
                <w:sz w:val="17"/>
                <w:szCs w:val="17"/>
              </w:rPr>
            </w:r>
          </w:p>
        </w:tc>
        <w:tc>
          <w:tcPr>
            <w:tcW w:w="3852" w:type="dxa"/>
            <w:tcBorders>
              <w:top w:val="single" w:sz="4" w:space="0" w:color="000000"/>
              <w:left w:val="single" w:sz="2" w:space="0" w:color="000000"/>
              <w:bottom w:val="single" w:sz="2" w:space="0" w:color="000000"/>
              <w:right w:val="single" w:sz="4" w:space="0" w:color="000000"/>
            </w:tcBorders>
          </w:tcPr>
          <w:p>
            <w:pPr>
              <w:pStyle w:val="TableParagraph"/>
              <w:spacing w:line="240" w:lineRule="auto" w:before="65"/>
              <w:ind w:left="6" w:right="0"/>
              <w:jc w:val="center"/>
              <w:rPr>
                <w:rFonts w:ascii="宋体" w:hAnsi="宋体" w:cs="宋体" w:eastAsia="宋体" w:hint="default"/>
                <w:sz w:val="17"/>
                <w:szCs w:val="17"/>
              </w:rPr>
            </w:pPr>
            <w:r>
              <w:rPr>
                <w:rFonts w:ascii="宋体" w:hAnsi="宋体" w:cs="宋体" w:eastAsia="宋体" w:hint="default"/>
                <w:w w:val="105"/>
                <w:sz w:val="17"/>
                <w:szCs w:val="17"/>
              </w:rPr>
              <w:t>受限原因</w:t>
            </w:r>
            <w:r>
              <w:rPr>
                <w:rFonts w:ascii="宋体" w:hAnsi="宋体" w:cs="宋体" w:eastAsia="宋体" w:hint="default"/>
                <w:sz w:val="17"/>
                <w:szCs w:val="17"/>
              </w:rPr>
            </w:r>
          </w:p>
        </w:tc>
      </w:tr>
      <w:tr>
        <w:trPr>
          <w:trHeight w:val="394" w:hRule="exact"/>
        </w:trPr>
        <w:tc>
          <w:tcPr>
            <w:tcW w:w="323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货币资金</w:t>
            </w:r>
            <w:r>
              <w:rPr>
                <w:rFonts w:ascii="宋体" w:hAnsi="宋体" w:cs="宋体" w:eastAsia="宋体" w:hint="default"/>
                <w:sz w:val="17"/>
                <w:szCs w:val="17"/>
              </w:rPr>
            </w:r>
          </w:p>
        </w:tc>
        <w:tc>
          <w:tcPr>
            <w:tcW w:w="2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11" w:right="0"/>
              <w:jc w:val="center"/>
              <w:rPr>
                <w:rFonts w:ascii="Times New Roman" w:hAnsi="Times New Roman" w:cs="Times New Roman" w:eastAsia="Times New Roman" w:hint="default"/>
                <w:sz w:val="17"/>
                <w:szCs w:val="17"/>
              </w:rPr>
            </w:pPr>
            <w:r>
              <w:rPr>
                <w:rFonts w:ascii="Times New Roman"/>
                <w:w w:val="105"/>
                <w:sz w:val="17"/>
              </w:rPr>
              <w:t>30,130,081.93</w:t>
            </w:r>
            <w:r>
              <w:rPr>
                <w:rFonts w:ascii="Times New Roman"/>
                <w:sz w:val="17"/>
              </w:rPr>
            </w:r>
          </w:p>
        </w:tc>
        <w:tc>
          <w:tcPr>
            <w:tcW w:w="3852"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5"/>
              <w:ind w:left="6" w:right="0"/>
              <w:jc w:val="center"/>
              <w:rPr>
                <w:rFonts w:ascii="宋体" w:hAnsi="宋体" w:cs="宋体" w:eastAsia="宋体" w:hint="default"/>
                <w:sz w:val="17"/>
                <w:szCs w:val="17"/>
              </w:rPr>
            </w:pPr>
            <w:r>
              <w:rPr>
                <w:rFonts w:ascii="宋体" w:hAnsi="宋体" w:cs="宋体" w:eastAsia="宋体" w:hint="default"/>
                <w:w w:val="105"/>
                <w:sz w:val="17"/>
                <w:szCs w:val="17"/>
              </w:rPr>
              <w:t>保证金</w:t>
            </w:r>
            <w:r>
              <w:rPr>
                <w:rFonts w:ascii="宋体" w:hAnsi="宋体" w:cs="宋体" w:eastAsia="宋体" w:hint="default"/>
                <w:sz w:val="17"/>
                <w:szCs w:val="17"/>
              </w:rPr>
            </w:r>
          </w:p>
        </w:tc>
      </w:tr>
      <w:tr>
        <w:trPr>
          <w:trHeight w:val="398" w:hRule="exact"/>
        </w:trPr>
        <w:tc>
          <w:tcPr>
            <w:tcW w:w="323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应收票据</w:t>
            </w:r>
            <w:r>
              <w:rPr>
                <w:rFonts w:ascii="宋体" w:hAnsi="宋体" w:cs="宋体" w:eastAsia="宋体" w:hint="default"/>
                <w:sz w:val="17"/>
                <w:szCs w:val="17"/>
              </w:rPr>
            </w:r>
          </w:p>
        </w:tc>
        <w:tc>
          <w:tcPr>
            <w:tcW w:w="2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9" w:right="0"/>
              <w:jc w:val="center"/>
              <w:rPr>
                <w:rFonts w:ascii="Times New Roman" w:hAnsi="Times New Roman" w:cs="Times New Roman" w:eastAsia="Times New Roman" w:hint="default"/>
                <w:sz w:val="17"/>
                <w:szCs w:val="17"/>
              </w:rPr>
            </w:pPr>
            <w:r>
              <w:rPr>
                <w:rFonts w:ascii="Times New Roman"/>
                <w:w w:val="105"/>
                <w:sz w:val="17"/>
              </w:rPr>
              <w:t>7,729,403.00</w:t>
            </w:r>
            <w:r>
              <w:rPr>
                <w:rFonts w:ascii="Times New Roman"/>
                <w:sz w:val="17"/>
              </w:rPr>
            </w:r>
          </w:p>
        </w:tc>
        <w:tc>
          <w:tcPr>
            <w:tcW w:w="3852"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5"/>
              <w:ind w:left="6" w:right="0"/>
              <w:jc w:val="center"/>
              <w:rPr>
                <w:rFonts w:ascii="宋体" w:hAnsi="宋体" w:cs="宋体" w:eastAsia="宋体" w:hint="default"/>
                <w:sz w:val="17"/>
                <w:szCs w:val="17"/>
              </w:rPr>
            </w:pPr>
            <w:r>
              <w:rPr>
                <w:rFonts w:ascii="宋体" w:hAnsi="宋体" w:cs="宋体" w:eastAsia="宋体" w:hint="default"/>
                <w:w w:val="105"/>
                <w:sz w:val="17"/>
                <w:szCs w:val="17"/>
              </w:rPr>
              <w:t>质押作为应付票据的保证金</w:t>
            </w:r>
            <w:r>
              <w:rPr>
                <w:rFonts w:ascii="宋体" w:hAnsi="宋体" w:cs="宋体" w:eastAsia="宋体" w:hint="default"/>
                <w:sz w:val="17"/>
                <w:szCs w:val="17"/>
              </w:rPr>
            </w:r>
          </w:p>
        </w:tc>
      </w:tr>
      <w:tr>
        <w:trPr>
          <w:trHeight w:val="398" w:hRule="exact"/>
        </w:trPr>
        <w:tc>
          <w:tcPr>
            <w:tcW w:w="3238"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固定资产</w:t>
            </w:r>
            <w:r>
              <w:rPr>
                <w:rFonts w:ascii="宋体" w:hAnsi="宋体" w:cs="宋体" w:eastAsia="宋体" w:hint="default"/>
                <w:sz w:val="17"/>
                <w:szCs w:val="17"/>
              </w:rPr>
            </w:r>
          </w:p>
        </w:tc>
        <w:tc>
          <w:tcPr>
            <w:tcW w:w="235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left="11" w:right="0"/>
              <w:jc w:val="center"/>
              <w:rPr>
                <w:rFonts w:ascii="Times New Roman" w:hAnsi="Times New Roman" w:cs="Times New Roman" w:eastAsia="Times New Roman" w:hint="default"/>
                <w:sz w:val="17"/>
                <w:szCs w:val="17"/>
              </w:rPr>
            </w:pPr>
            <w:r>
              <w:rPr>
                <w:rFonts w:ascii="Times New Roman"/>
                <w:w w:val="105"/>
                <w:sz w:val="17"/>
              </w:rPr>
              <w:t>80,168,398.63</w:t>
            </w:r>
            <w:r>
              <w:rPr>
                <w:rFonts w:ascii="Times New Roman"/>
                <w:sz w:val="17"/>
              </w:rPr>
            </w:r>
          </w:p>
        </w:tc>
        <w:tc>
          <w:tcPr>
            <w:tcW w:w="3852"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5"/>
              <w:ind w:left="6" w:right="0"/>
              <w:jc w:val="center"/>
              <w:rPr>
                <w:rFonts w:ascii="宋体" w:hAnsi="宋体" w:cs="宋体" w:eastAsia="宋体" w:hint="default"/>
                <w:sz w:val="17"/>
                <w:szCs w:val="17"/>
              </w:rPr>
            </w:pPr>
            <w:r>
              <w:rPr>
                <w:rFonts w:ascii="宋体" w:hAnsi="宋体" w:cs="宋体" w:eastAsia="宋体" w:hint="default"/>
                <w:w w:val="105"/>
                <w:sz w:val="17"/>
                <w:szCs w:val="17"/>
              </w:rPr>
              <w:t>作为借款的抵押物</w:t>
            </w:r>
            <w:r>
              <w:rPr>
                <w:rFonts w:ascii="宋体" w:hAnsi="宋体" w:cs="宋体" w:eastAsia="宋体" w:hint="default"/>
                <w:sz w:val="17"/>
                <w:szCs w:val="17"/>
              </w:rPr>
            </w:r>
          </w:p>
        </w:tc>
      </w:tr>
      <w:tr>
        <w:trPr>
          <w:trHeight w:val="396" w:hRule="exact"/>
        </w:trPr>
        <w:tc>
          <w:tcPr>
            <w:tcW w:w="3238" w:type="dxa"/>
            <w:tcBorders>
              <w:top w:val="single" w:sz="2" w:space="0" w:color="000000"/>
              <w:left w:val="single" w:sz="4" w:space="0" w:color="000000"/>
              <w:bottom w:val="single" w:sz="4" w:space="0" w:color="000000"/>
              <w:right w:val="single" w:sz="2" w:space="0" w:color="000000"/>
            </w:tcBorders>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无形资产</w:t>
            </w:r>
            <w:r>
              <w:rPr>
                <w:rFonts w:ascii="宋体" w:hAnsi="宋体" w:cs="宋体" w:eastAsia="宋体" w:hint="default"/>
                <w:sz w:val="17"/>
                <w:szCs w:val="17"/>
              </w:rPr>
            </w:r>
          </w:p>
        </w:tc>
        <w:tc>
          <w:tcPr>
            <w:tcW w:w="2357" w:type="dxa"/>
            <w:tcBorders>
              <w:top w:val="single" w:sz="2" w:space="0" w:color="000000"/>
              <w:left w:val="single" w:sz="2" w:space="0" w:color="000000"/>
              <w:bottom w:val="single" w:sz="4" w:space="0" w:color="000000"/>
              <w:right w:val="single" w:sz="2" w:space="0" w:color="000000"/>
            </w:tcBorders>
          </w:tcPr>
          <w:p>
            <w:pPr>
              <w:pStyle w:val="TableParagraph"/>
              <w:spacing w:line="240" w:lineRule="auto" w:before="105"/>
              <w:ind w:left="11" w:right="0"/>
              <w:jc w:val="center"/>
              <w:rPr>
                <w:rFonts w:ascii="Times New Roman" w:hAnsi="Times New Roman" w:cs="Times New Roman" w:eastAsia="Times New Roman" w:hint="default"/>
                <w:sz w:val="17"/>
                <w:szCs w:val="17"/>
              </w:rPr>
            </w:pPr>
            <w:r>
              <w:rPr>
                <w:rFonts w:ascii="Times New Roman"/>
                <w:w w:val="105"/>
                <w:sz w:val="17"/>
              </w:rPr>
              <w:t>23,429,178.87</w:t>
            </w:r>
            <w:r>
              <w:rPr>
                <w:rFonts w:ascii="Times New Roman"/>
                <w:sz w:val="17"/>
              </w:rPr>
            </w:r>
          </w:p>
        </w:tc>
        <w:tc>
          <w:tcPr>
            <w:tcW w:w="3852" w:type="dxa"/>
            <w:tcBorders>
              <w:top w:val="single" w:sz="2" w:space="0" w:color="000000"/>
              <w:left w:val="single" w:sz="2" w:space="0" w:color="000000"/>
              <w:bottom w:val="single" w:sz="4" w:space="0" w:color="000000"/>
              <w:right w:val="single" w:sz="4" w:space="0" w:color="000000"/>
            </w:tcBorders>
          </w:tcPr>
          <w:p>
            <w:pPr>
              <w:pStyle w:val="TableParagraph"/>
              <w:spacing w:line="240" w:lineRule="auto" w:before="65"/>
              <w:ind w:left="6" w:right="0"/>
              <w:jc w:val="center"/>
              <w:rPr>
                <w:rFonts w:ascii="宋体" w:hAnsi="宋体" w:cs="宋体" w:eastAsia="宋体" w:hint="default"/>
                <w:sz w:val="17"/>
                <w:szCs w:val="17"/>
              </w:rPr>
            </w:pPr>
            <w:r>
              <w:rPr>
                <w:rFonts w:ascii="宋体" w:hAnsi="宋体" w:cs="宋体" w:eastAsia="宋体" w:hint="default"/>
                <w:w w:val="105"/>
                <w:sz w:val="17"/>
                <w:szCs w:val="17"/>
              </w:rPr>
              <w:t>作为借款的抵押物</w:t>
            </w:r>
            <w:r>
              <w:rPr>
                <w:rFonts w:ascii="宋体" w:hAnsi="宋体" w:cs="宋体" w:eastAsia="宋体" w:hint="default"/>
                <w:sz w:val="17"/>
                <w:szCs w:val="17"/>
              </w:rPr>
            </w:r>
          </w:p>
        </w:tc>
      </w:tr>
    </w:tbl>
    <w:p>
      <w:pPr>
        <w:spacing w:line="240" w:lineRule="auto" w:before="3"/>
        <w:rPr>
          <w:rFonts w:ascii="宋体" w:hAnsi="宋体" w:cs="宋体" w:eastAsia="宋体" w:hint="default"/>
          <w:b/>
          <w:bCs/>
          <w:sz w:val="18"/>
          <w:szCs w:val="18"/>
        </w:rPr>
      </w:pPr>
    </w:p>
    <w:p>
      <w:pPr>
        <w:spacing w:before="32"/>
        <w:ind w:left="112" w:right="0" w:firstLine="0"/>
        <w:jc w:val="left"/>
        <w:rPr>
          <w:rFonts w:ascii="宋体" w:hAnsi="宋体" w:cs="宋体" w:eastAsia="宋体" w:hint="default"/>
          <w:sz w:val="23"/>
          <w:szCs w:val="23"/>
        </w:rPr>
      </w:pPr>
      <w:r>
        <w:rPr>
          <w:rFonts w:ascii="宋体" w:hAnsi="宋体" w:cs="宋体" w:eastAsia="宋体" w:hint="default"/>
          <w:b/>
          <w:bCs/>
          <w:w w:val="105"/>
          <w:sz w:val="23"/>
          <w:szCs w:val="23"/>
        </w:rPr>
        <w:t>五、投资状况分析</w:t>
      </w:r>
      <w:r>
        <w:rPr>
          <w:rFonts w:ascii="宋体" w:hAnsi="宋体" w:cs="宋体" w:eastAsia="宋体" w:hint="default"/>
          <w:sz w:val="23"/>
          <w:szCs w:val="23"/>
        </w:rPr>
      </w:r>
    </w:p>
    <w:p>
      <w:pPr>
        <w:spacing w:line="240" w:lineRule="auto" w:before="10"/>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、总体情况</w:t>
      </w:r>
      <w:r>
        <w:rPr>
          <w:rFonts w:ascii="宋体" w:hAnsi="宋体" w:cs="宋体" w:eastAsia="宋体" w:hint="default"/>
          <w:sz w:val="20"/>
          <w:szCs w:val="20"/>
        </w:rPr>
      </w:r>
    </w:p>
    <w:p>
      <w:pPr>
        <w:spacing w:line="240" w:lineRule="auto" w:before="6"/>
        <w:rPr>
          <w:rFonts w:ascii="宋体" w:hAnsi="宋体" w:cs="宋体" w:eastAsia="宋体" w:hint="default"/>
          <w:b/>
          <w:bCs/>
          <w:sz w:val="28"/>
          <w:szCs w:val="28"/>
        </w:rPr>
      </w:pPr>
    </w:p>
    <w:p>
      <w:pPr>
        <w:pStyle w:val="BodyText"/>
        <w:spacing w:line="240" w:lineRule="auto"/>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报告期投资额（元）</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上年同期投资额（元）</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变动幅度</w:t>
            </w:r>
            <w:r>
              <w:rPr>
                <w:rFonts w:ascii="宋体" w:hAnsi="宋体" w:cs="宋体" w:eastAsia="宋体" w:hint="default"/>
                <w:sz w:val="17"/>
                <w:szCs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45,988,584.91</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33,840,000.00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35.90%</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rFonts w:ascii="Times New Roman" w:hAnsi="Times New Roman" w:cs="Times New Roman" w:eastAsia="Times New Roman" w:hint="default"/>
          <w:w w:val="105"/>
        </w:rPr>
        <w:t>2</w:t>
      </w:r>
      <w:r>
        <w:rPr>
          <w:w w:val="105"/>
        </w:rPr>
        <w:t>、报告期内获取的重大的股权投资情况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pStyle w:val="BodyText"/>
        <w:spacing w:line="240" w:lineRule="auto" w:before="115"/>
        <w:ind w:left="0" w:right="107"/>
        <w:jc w:val="right"/>
      </w:pPr>
      <w:r>
        <w:rPr>
          <w:w w:val="105"/>
        </w:rPr>
        <w:t>单位：元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653"/>
        <w:gridCol w:w="653"/>
        <w:gridCol w:w="624"/>
        <w:gridCol w:w="619"/>
        <w:gridCol w:w="624"/>
        <w:gridCol w:w="619"/>
        <w:gridCol w:w="619"/>
        <w:gridCol w:w="619"/>
        <w:gridCol w:w="614"/>
        <w:gridCol w:w="595"/>
        <w:gridCol w:w="590"/>
        <w:gridCol w:w="691"/>
        <w:gridCol w:w="691"/>
        <w:gridCol w:w="691"/>
        <w:gridCol w:w="667"/>
      </w:tblGrid>
      <w:tr>
        <w:trPr>
          <w:trHeight w:val="361" w:hRule="exact"/>
        </w:trPr>
        <w:tc>
          <w:tcPr>
            <w:tcW w:w="653" w:type="dxa"/>
            <w:tcBorders>
              <w:top w:val="single" w:sz="4" w:space="0" w:color="000000"/>
              <w:left w:val="single" w:sz="4" w:space="0" w:color="000000"/>
              <w:bottom w:val="nil" w:sz="6" w:space="0" w:color="auto"/>
              <w:right w:val="single" w:sz="4" w:space="0" w:color="000000"/>
            </w:tcBorders>
            <w:shd w:val="clear" w:color="auto" w:fill="D3D3D3"/>
          </w:tcPr>
          <w:p>
            <w:pPr/>
          </w:p>
        </w:tc>
        <w:tc>
          <w:tcPr>
            <w:tcW w:w="653" w:type="dxa"/>
            <w:tcBorders>
              <w:top w:val="single" w:sz="4" w:space="0" w:color="000000"/>
              <w:left w:val="single" w:sz="4" w:space="0" w:color="000000"/>
              <w:bottom w:val="nil" w:sz="6" w:space="0" w:color="auto"/>
              <w:right w:val="single" w:sz="4" w:space="0" w:color="000000"/>
            </w:tcBorders>
            <w:shd w:val="clear" w:color="auto" w:fill="D3D3D3"/>
          </w:tcPr>
          <w:p>
            <w:pPr/>
          </w:p>
        </w:tc>
        <w:tc>
          <w:tcPr>
            <w:tcW w:w="624" w:type="dxa"/>
            <w:tcBorders>
              <w:top w:val="single" w:sz="4" w:space="0" w:color="000000"/>
              <w:left w:val="single" w:sz="4" w:space="0" w:color="000000"/>
              <w:bottom w:val="nil" w:sz="6" w:space="0" w:color="auto"/>
              <w:right w:val="single" w:sz="4" w:space="0" w:color="000000"/>
            </w:tcBorders>
            <w:shd w:val="clear" w:color="auto" w:fill="D3D3D3"/>
          </w:tcPr>
          <w:p>
            <w:pPr/>
          </w:p>
        </w:tc>
        <w:tc>
          <w:tcPr>
            <w:tcW w:w="619" w:type="dxa"/>
            <w:tcBorders>
              <w:top w:val="single" w:sz="4" w:space="0" w:color="000000"/>
              <w:left w:val="single" w:sz="4" w:space="0" w:color="000000"/>
              <w:bottom w:val="nil" w:sz="6" w:space="0" w:color="auto"/>
              <w:right w:val="single" w:sz="4" w:space="0" w:color="000000"/>
            </w:tcBorders>
            <w:shd w:val="clear" w:color="auto" w:fill="D3D3D3"/>
          </w:tcPr>
          <w:p>
            <w:pPr/>
          </w:p>
        </w:tc>
        <w:tc>
          <w:tcPr>
            <w:tcW w:w="624" w:type="dxa"/>
            <w:tcBorders>
              <w:top w:val="single" w:sz="4" w:space="0" w:color="000000"/>
              <w:left w:val="single" w:sz="4" w:space="0" w:color="000000"/>
              <w:bottom w:val="nil" w:sz="6" w:space="0" w:color="auto"/>
              <w:right w:val="single" w:sz="4" w:space="0" w:color="000000"/>
            </w:tcBorders>
            <w:shd w:val="clear" w:color="auto" w:fill="D3D3D3"/>
          </w:tcPr>
          <w:p>
            <w:pPr/>
          </w:p>
        </w:tc>
        <w:tc>
          <w:tcPr>
            <w:tcW w:w="619" w:type="dxa"/>
            <w:tcBorders>
              <w:top w:val="single" w:sz="4" w:space="0" w:color="000000"/>
              <w:left w:val="single" w:sz="4" w:space="0" w:color="000000"/>
              <w:bottom w:val="nil" w:sz="6" w:space="0" w:color="auto"/>
              <w:right w:val="single" w:sz="4" w:space="0" w:color="000000"/>
            </w:tcBorders>
            <w:shd w:val="clear" w:color="auto" w:fill="D3D3D3"/>
          </w:tcPr>
          <w:p>
            <w:pPr/>
          </w:p>
        </w:tc>
        <w:tc>
          <w:tcPr>
            <w:tcW w:w="619" w:type="dxa"/>
            <w:tcBorders>
              <w:top w:val="single" w:sz="4" w:space="0" w:color="000000"/>
              <w:left w:val="single" w:sz="4" w:space="0" w:color="000000"/>
              <w:bottom w:val="nil" w:sz="6" w:space="0" w:color="auto"/>
              <w:right w:val="single" w:sz="4" w:space="0" w:color="000000"/>
            </w:tcBorders>
            <w:shd w:val="clear" w:color="auto" w:fill="D3D3D3"/>
          </w:tcPr>
          <w:p>
            <w:pPr/>
          </w:p>
        </w:tc>
        <w:tc>
          <w:tcPr>
            <w:tcW w:w="619" w:type="dxa"/>
            <w:tcBorders>
              <w:top w:val="single" w:sz="4" w:space="0" w:color="000000"/>
              <w:left w:val="single" w:sz="4" w:space="0" w:color="000000"/>
              <w:bottom w:val="nil" w:sz="6" w:space="0" w:color="auto"/>
              <w:right w:val="single" w:sz="4" w:space="0" w:color="000000"/>
            </w:tcBorders>
            <w:shd w:val="clear" w:color="auto" w:fill="D3D3D3"/>
          </w:tcPr>
          <w:p>
            <w:pPr/>
          </w:p>
        </w:tc>
        <w:tc>
          <w:tcPr>
            <w:tcW w:w="614" w:type="dxa"/>
            <w:tcBorders>
              <w:top w:val="single" w:sz="4" w:space="0" w:color="000000"/>
              <w:left w:val="single" w:sz="4" w:space="0" w:color="000000"/>
              <w:bottom w:val="nil" w:sz="6" w:space="0" w:color="auto"/>
              <w:right w:val="single" w:sz="4" w:space="0" w:color="000000"/>
            </w:tcBorders>
            <w:shd w:val="clear" w:color="auto" w:fill="D3D3D3"/>
          </w:tcPr>
          <w:p>
            <w:pPr/>
          </w:p>
        </w:tc>
        <w:tc>
          <w:tcPr>
            <w:tcW w:w="595"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5"/>
              <w:ind w:right="111"/>
              <w:jc w:val="right"/>
              <w:rPr>
                <w:rFonts w:ascii="宋体" w:hAnsi="宋体" w:cs="宋体" w:eastAsia="宋体" w:hint="default"/>
                <w:sz w:val="17"/>
                <w:szCs w:val="17"/>
              </w:rPr>
            </w:pPr>
            <w:r>
              <w:rPr>
                <w:rFonts w:ascii="宋体" w:hAnsi="宋体" w:cs="宋体" w:eastAsia="宋体" w:hint="default"/>
                <w:w w:val="105"/>
                <w:sz w:val="17"/>
                <w:szCs w:val="17"/>
              </w:rPr>
              <w:t>截至</w:t>
            </w:r>
            <w:r>
              <w:rPr>
                <w:rFonts w:ascii="宋体" w:hAnsi="宋体" w:cs="宋体" w:eastAsia="宋体" w:hint="default"/>
                <w:sz w:val="17"/>
                <w:szCs w:val="17"/>
              </w:rPr>
            </w:r>
          </w:p>
        </w:tc>
        <w:tc>
          <w:tcPr>
            <w:tcW w:w="590"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tcBorders>
              <w:top w:val="single" w:sz="4" w:space="0" w:color="000000"/>
              <w:left w:val="single" w:sz="4" w:space="0" w:color="000000"/>
              <w:bottom w:val="nil" w:sz="6" w:space="0" w:color="auto"/>
              <w:right w:val="single" w:sz="4" w:space="0" w:color="000000"/>
            </w:tcBorders>
            <w:shd w:val="clear" w:color="auto" w:fill="D3D3D3"/>
          </w:tcPr>
          <w:p>
            <w:pPr/>
          </w:p>
        </w:tc>
        <w:tc>
          <w:tcPr>
            <w:tcW w:w="691" w:type="dxa"/>
            <w:tcBorders>
              <w:top w:val="single" w:sz="4" w:space="0" w:color="000000"/>
              <w:left w:val="single" w:sz="4" w:space="0" w:color="000000"/>
              <w:bottom w:val="nil" w:sz="6" w:space="0" w:color="auto"/>
              <w:right w:val="single" w:sz="4" w:space="0" w:color="000000"/>
            </w:tcBorders>
            <w:shd w:val="clear" w:color="auto" w:fill="D3D3D3"/>
          </w:tcPr>
          <w:p>
            <w:pPr/>
          </w:p>
        </w:tc>
        <w:tc>
          <w:tcPr>
            <w:tcW w:w="6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2" w:hRule="exact"/>
        </w:trPr>
        <w:tc>
          <w:tcPr>
            <w:tcW w:w="653" w:type="dxa"/>
            <w:tcBorders>
              <w:top w:val="nil" w:sz="6" w:space="0" w:color="auto"/>
              <w:left w:val="single" w:sz="4" w:space="0" w:color="000000"/>
              <w:bottom w:val="nil" w:sz="6" w:space="0" w:color="auto"/>
              <w:right w:val="single" w:sz="4" w:space="0" w:color="000000"/>
            </w:tcBorders>
            <w:shd w:val="clear" w:color="auto" w:fill="D3D3D3"/>
          </w:tcPr>
          <w:p>
            <w:pPr/>
          </w:p>
        </w:tc>
        <w:tc>
          <w:tcPr>
            <w:tcW w:w="653" w:type="dxa"/>
            <w:tcBorders>
              <w:top w:val="nil" w:sz="6" w:space="0" w:color="auto"/>
              <w:left w:val="single" w:sz="4" w:space="0" w:color="000000"/>
              <w:bottom w:val="nil" w:sz="6" w:space="0" w:color="auto"/>
              <w:right w:val="single" w:sz="4" w:space="0" w:color="000000"/>
            </w:tcBorders>
            <w:shd w:val="clear" w:color="auto" w:fill="D3D3D3"/>
          </w:tcPr>
          <w:p>
            <w:pPr/>
          </w:p>
        </w:tc>
        <w:tc>
          <w:tcPr>
            <w:tcW w:w="624" w:type="dxa"/>
            <w:tcBorders>
              <w:top w:val="nil" w:sz="6" w:space="0" w:color="auto"/>
              <w:left w:val="single" w:sz="4" w:space="0" w:color="000000"/>
              <w:bottom w:val="nil" w:sz="6" w:space="0" w:color="auto"/>
              <w:right w:val="single" w:sz="4" w:space="0" w:color="000000"/>
            </w:tcBorders>
            <w:shd w:val="clear" w:color="auto" w:fill="D3D3D3"/>
          </w:tcPr>
          <w:p>
            <w:pPr/>
          </w:p>
        </w:tc>
        <w:tc>
          <w:tcPr>
            <w:tcW w:w="619" w:type="dxa"/>
            <w:tcBorders>
              <w:top w:val="nil" w:sz="6" w:space="0" w:color="auto"/>
              <w:left w:val="single" w:sz="4" w:space="0" w:color="000000"/>
              <w:bottom w:val="nil" w:sz="6" w:space="0" w:color="auto"/>
              <w:right w:val="single" w:sz="4" w:space="0" w:color="000000"/>
            </w:tcBorders>
            <w:shd w:val="clear" w:color="auto" w:fill="D3D3D3"/>
          </w:tcPr>
          <w:p>
            <w:pPr/>
          </w:p>
        </w:tc>
        <w:tc>
          <w:tcPr>
            <w:tcW w:w="624" w:type="dxa"/>
            <w:tcBorders>
              <w:top w:val="nil" w:sz="6" w:space="0" w:color="auto"/>
              <w:left w:val="single" w:sz="4" w:space="0" w:color="000000"/>
              <w:bottom w:val="nil" w:sz="6" w:space="0" w:color="auto"/>
              <w:right w:val="single" w:sz="4" w:space="0" w:color="000000"/>
            </w:tcBorders>
            <w:shd w:val="clear" w:color="auto" w:fill="D3D3D3"/>
          </w:tcPr>
          <w:p>
            <w:pPr/>
          </w:p>
        </w:tc>
        <w:tc>
          <w:tcPr>
            <w:tcW w:w="619" w:type="dxa"/>
            <w:tcBorders>
              <w:top w:val="nil" w:sz="6" w:space="0" w:color="auto"/>
              <w:left w:val="single" w:sz="4" w:space="0" w:color="000000"/>
              <w:bottom w:val="nil" w:sz="6" w:space="0" w:color="auto"/>
              <w:right w:val="single" w:sz="4" w:space="0" w:color="000000"/>
            </w:tcBorders>
            <w:shd w:val="clear" w:color="auto" w:fill="D3D3D3"/>
          </w:tcPr>
          <w:p>
            <w:pPr/>
          </w:p>
        </w:tc>
        <w:tc>
          <w:tcPr>
            <w:tcW w:w="619" w:type="dxa"/>
            <w:tcBorders>
              <w:top w:val="nil" w:sz="6" w:space="0" w:color="auto"/>
              <w:left w:val="single" w:sz="4" w:space="0" w:color="000000"/>
              <w:bottom w:val="nil" w:sz="6" w:space="0" w:color="auto"/>
              <w:right w:val="single" w:sz="4" w:space="0" w:color="000000"/>
            </w:tcBorders>
            <w:shd w:val="clear" w:color="auto" w:fill="D3D3D3"/>
          </w:tcPr>
          <w:p>
            <w:pPr/>
          </w:p>
        </w:tc>
        <w:tc>
          <w:tcPr>
            <w:tcW w:w="619" w:type="dxa"/>
            <w:tcBorders>
              <w:top w:val="nil" w:sz="6" w:space="0" w:color="auto"/>
              <w:left w:val="single" w:sz="4" w:space="0" w:color="000000"/>
              <w:bottom w:val="nil" w:sz="6" w:space="0" w:color="auto"/>
              <w:right w:val="single" w:sz="4" w:space="0" w:color="000000"/>
            </w:tcBorders>
            <w:shd w:val="clear" w:color="auto" w:fill="D3D3D3"/>
          </w:tcPr>
          <w:p>
            <w:pPr/>
          </w:p>
        </w:tc>
        <w:tc>
          <w:tcPr>
            <w:tcW w:w="614" w:type="dxa"/>
            <w:tcBorders>
              <w:top w:val="nil" w:sz="6" w:space="0" w:color="auto"/>
              <w:left w:val="single" w:sz="4" w:space="0" w:color="000000"/>
              <w:bottom w:val="nil" w:sz="6" w:space="0" w:color="auto"/>
              <w:right w:val="single" w:sz="4" w:space="0" w:color="000000"/>
            </w:tcBorders>
            <w:shd w:val="clear" w:color="auto" w:fill="D3D3D3"/>
          </w:tcPr>
          <w:p>
            <w:pPr/>
          </w:p>
        </w:tc>
        <w:tc>
          <w:tcPr>
            <w:tcW w:w="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right="111"/>
              <w:jc w:val="right"/>
              <w:rPr>
                <w:rFonts w:ascii="宋体" w:hAnsi="宋体" w:cs="宋体" w:eastAsia="宋体" w:hint="default"/>
                <w:sz w:val="17"/>
                <w:szCs w:val="17"/>
              </w:rPr>
            </w:pPr>
            <w:r>
              <w:rPr>
                <w:rFonts w:ascii="宋体" w:hAnsi="宋体" w:cs="宋体" w:eastAsia="宋体" w:hint="default"/>
                <w:w w:val="105"/>
                <w:sz w:val="17"/>
                <w:szCs w:val="17"/>
              </w:rPr>
              <w:t>资产</w:t>
            </w:r>
            <w:r>
              <w:rPr>
                <w:rFonts w:ascii="宋体" w:hAnsi="宋体" w:cs="宋体" w:eastAsia="宋体" w:hint="default"/>
                <w:sz w:val="17"/>
                <w:szCs w:val="17"/>
              </w:rPr>
            </w:r>
          </w:p>
        </w:tc>
        <w:tc>
          <w:tcPr>
            <w:tcW w:w="590" w:type="dxa"/>
            <w:tcBorders>
              <w:top w:val="nil" w:sz="6" w:space="0" w:color="auto"/>
              <w:left w:val="single" w:sz="4" w:space="0" w:color="000000"/>
              <w:bottom w:val="nil" w:sz="6" w:space="0" w:color="auto"/>
              <w:right w:val="single" w:sz="4" w:space="0" w:color="000000"/>
            </w:tcBorders>
            <w:shd w:val="clear" w:color="auto" w:fill="D3D3D3"/>
          </w:tcPr>
          <w:p>
            <w:pPr/>
          </w:p>
        </w:tc>
        <w:tc>
          <w:tcPr>
            <w:tcW w:w="691" w:type="dxa"/>
            <w:tcBorders>
              <w:top w:val="nil" w:sz="6" w:space="0" w:color="auto"/>
              <w:left w:val="single" w:sz="4" w:space="0" w:color="000000"/>
              <w:bottom w:val="nil" w:sz="6" w:space="0" w:color="auto"/>
              <w:right w:val="single" w:sz="4" w:space="0" w:color="000000"/>
            </w:tcBorders>
            <w:shd w:val="clear" w:color="auto" w:fill="D3D3D3"/>
          </w:tcPr>
          <w:p>
            <w:pPr/>
          </w:p>
        </w:tc>
        <w:tc>
          <w:tcPr>
            <w:tcW w:w="691" w:type="dxa"/>
            <w:tcBorders>
              <w:top w:val="nil" w:sz="6" w:space="0" w:color="auto"/>
              <w:left w:val="single" w:sz="4" w:space="0" w:color="000000"/>
              <w:bottom w:val="nil" w:sz="6" w:space="0" w:color="auto"/>
              <w:right w:val="single" w:sz="4" w:space="0" w:color="000000"/>
            </w:tcBorders>
            <w:shd w:val="clear" w:color="auto" w:fill="D3D3D3"/>
          </w:tcPr>
          <w:p>
            <w:pPr/>
          </w:p>
        </w:tc>
        <w:tc>
          <w:tcPr>
            <w:tcW w:w="691" w:type="dxa"/>
            <w:tcBorders>
              <w:top w:val="nil" w:sz="6" w:space="0" w:color="auto"/>
              <w:left w:val="single" w:sz="4" w:space="0" w:color="000000"/>
              <w:bottom w:val="nil" w:sz="6" w:space="0" w:color="auto"/>
              <w:right w:val="single" w:sz="4" w:space="0" w:color="000000"/>
            </w:tcBorders>
            <w:shd w:val="clear" w:color="auto" w:fill="D3D3D3"/>
          </w:tcPr>
          <w:p>
            <w:pPr/>
          </w:p>
        </w:tc>
        <w:tc>
          <w:tcPr>
            <w:tcW w:w="667"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938" w:hRule="exact"/>
        </w:trPr>
        <w:tc>
          <w:tcPr>
            <w:tcW w:w="6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38" w:lineRule="auto" w:before="21"/>
              <w:ind w:left="52" w:right="48"/>
              <w:jc w:val="center"/>
              <w:rPr>
                <w:rFonts w:ascii="宋体" w:hAnsi="宋体" w:cs="宋体" w:eastAsia="宋体" w:hint="default"/>
                <w:sz w:val="17"/>
                <w:szCs w:val="17"/>
              </w:rPr>
            </w:pPr>
            <w:r>
              <w:rPr>
                <w:rFonts w:ascii="宋体" w:hAnsi="宋体" w:cs="宋体" w:eastAsia="宋体" w:hint="default"/>
                <w:w w:val="105"/>
                <w:sz w:val="17"/>
                <w:szCs w:val="17"/>
              </w:rPr>
              <w:t>被投资</w:t>
            </w:r>
            <w:r>
              <w:rPr>
                <w:rFonts w:ascii="宋体" w:hAnsi="宋体" w:cs="宋体" w:eastAsia="宋体" w:hint="default"/>
                <w:spacing w:val="2"/>
                <w:w w:val="104"/>
                <w:sz w:val="17"/>
                <w:szCs w:val="17"/>
              </w:rPr>
              <w:t> </w:t>
            </w:r>
            <w:r>
              <w:rPr>
                <w:rFonts w:ascii="宋体" w:hAnsi="宋体" w:cs="宋体" w:eastAsia="宋体" w:hint="default"/>
                <w:w w:val="105"/>
                <w:sz w:val="17"/>
                <w:szCs w:val="17"/>
              </w:rPr>
              <w:t>公司名</w:t>
            </w:r>
            <w:r>
              <w:rPr>
                <w:rFonts w:ascii="宋体" w:hAnsi="宋体" w:cs="宋体" w:eastAsia="宋体" w:hint="default"/>
                <w:spacing w:val="2"/>
                <w:w w:val="104"/>
                <w:sz w:val="17"/>
                <w:szCs w:val="17"/>
              </w:rPr>
              <w:t> </w:t>
            </w:r>
            <w:r>
              <w:rPr>
                <w:rFonts w:ascii="宋体" w:hAnsi="宋体" w:cs="宋体" w:eastAsia="宋体" w:hint="default"/>
                <w:w w:val="105"/>
                <w:sz w:val="17"/>
                <w:szCs w:val="17"/>
              </w:rPr>
              <w:t>称</w:t>
            </w:r>
            <w:r>
              <w:rPr>
                <w:rFonts w:ascii="宋体" w:hAnsi="宋体" w:cs="宋体" w:eastAsia="宋体" w:hint="default"/>
                <w:sz w:val="17"/>
                <w:szCs w:val="17"/>
              </w:rPr>
            </w:r>
          </w:p>
        </w:tc>
        <w:tc>
          <w:tcPr>
            <w:tcW w:w="65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3"/>
                <w:szCs w:val="13"/>
              </w:rPr>
            </w:pPr>
          </w:p>
          <w:p>
            <w:pPr>
              <w:pStyle w:val="TableParagraph"/>
              <w:spacing w:line="336" w:lineRule="auto"/>
              <w:ind w:left="231" w:right="49" w:hanging="180"/>
              <w:jc w:val="left"/>
              <w:rPr>
                <w:rFonts w:ascii="宋体" w:hAnsi="宋体" w:cs="宋体" w:eastAsia="宋体" w:hint="default"/>
                <w:sz w:val="17"/>
                <w:szCs w:val="17"/>
              </w:rPr>
            </w:pPr>
            <w:r>
              <w:rPr>
                <w:rFonts w:ascii="宋体" w:hAnsi="宋体" w:cs="宋体" w:eastAsia="宋体" w:hint="default"/>
                <w:w w:val="105"/>
                <w:sz w:val="17"/>
                <w:szCs w:val="17"/>
              </w:rPr>
              <w:t>主要业</w:t>
            </w:r>
            <w:r>
              <w:rPr>
                <w:rFonts w:ascii="宋体" w:hAnsi="宋体" w:cs="宋体" w:eastAsia="宋体" w:hint="default"/>
                <w:spacing w:val="-86"/>
                <w:w w:val="105"/>
                <w:sz w:val="17"/>
                <w:szCs w:val="17"/>
              </w:rPr>
              <w:t> </w:t>
            </w:r>
            <w:r>
              <w:rPr>
                <w:rFonts w:ascii="宋体" w:hAnsi="宋体" w:cs="宋体" w:eastAsia="宋体" w:hint="default"/>
                <w:w w:val="105"/>
                <w:sz w:val="17"/>
                <w:szCs w:val="17"/>
              </w:rPr>
              <w:t>务</w:t>
            </w:r>
            <w:r>
              <w:rPr>
                <w:rFonts w:ascii="宋体" w:hAnsi="宋体" w:cs="宋体" w:eastAsia="宋体" w:hint="default"/>
                <w:sz w:val="17"/>
                <w:szCs w:val="17"/>
              </w:rPr>
            </w:r>
          </w:p>
        </w:tc>
        <w:tc>
          <w:tcPr>
            <w:tcW w:w="6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3"/>
                <w:szCs w:val="13"/>
              </w:rPr>
            </w:pPr>
          </w:p>
          <w:p>
            <w:pPr>
              <w:pStyle w:val="TableParagraph"/>
              <w:spacing w:line="336" w:lineRule="auto"/>
              <w:ind w:left="216" w:right="35" w:hanging="180"/>
              <w:jc w:val="left"/>
              <w:rPr>
                <w:rFonts w:ascii="宋体" w:hAnsi="宋体" w:cs="宋体" w:eastAsia="宋体" w:hint="default"/>
                <w:sz w:val="17"/>
                <w:szCs w:val="17"/>
              </w:rPr>
            </w:pPr>
            <w:r>
              <w:rPr>
                <w:rFonts w:ascii="宋体" w:hAnsi="宋体" w:cs="宋体" w:eastAsia="宋体" w:hint="default"/>
                <w:w w:val="105"/>
                <w:sz w:val="17"/>
                <w:szCs w:val="17"/>
              </w:rPr>
              <w:t>投资方</w:t>
            </w:r>
            <w:r>
              <w:rPr>
                <w:rFonts w:ascii="宋体" w:hAnsi="宋体" w:cs="宋体" w:eastAsia="宋体" w:hint="default"/>
                <w:spacing w:val="-86"/>
                <w:w w:val="105"/>
                <w:sz w:val="17"/>
                <w:szCs w:val="17"/>
              </w:rPr>
              <w:t> </w:t>
            </w:r>
            <w:r>
              <w:rPr>
                <w:rFonts w:ascii="宋体" w:hAnsi="宋体" w:cs="宋体" w:eastAsia="宋体" w:hint="default"/>
                <w:w w:val="105"/>
                <w:sz w:val="17"/>
                <w:szCs w:val="17"/>
              </w:rPr>
              <w:t>式</w:t>
            </w:r>
            <w:r>
              <w:rPr>
                <w:rFonts w:ascii="宋体" w:hAnsi="宋体" w:cs="宋体" w:eastAsia="宋体" w:hint="default"/>
                <w:sz w:val="17"/>
                <w:szCs w:val="17"/>
              </w:rPr>
            </w:r>
          </w:p>
        </w:tc>
        <w:tc>
          <w:tcPr>
            <w:tcW w:w="61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3"/>
                <w:szCs w:val="13"/>
              </w:rPr>
            </w:pPr>
          </w:p>
          <w:p>
            <w:pPr>
              <w:pStyle w:val="TableParagraph"/>
              <w:spacing w:line="336" w:lineRule="auto"/>
              <w:ind w:left="216" w:right="30" w:hanging="180"/>
              <w:jc w:val="left"/>
              <w:rPr>
                <w:rFonts w:ascii="宋体" w:hAnsi="宋体" w:cs="宋体" w:eastAsia="宋体" w:hint="default"/>
                <w:sz w:val="17"/>
                <w:szCs w:val="17"/>
              </w:rPr>
            </w:pPr>
            <w:r>
              <w:rPr>
                <w:rFonts w:ascii="宋体" w:hAnsi="宋体" w:cs="宋体" w:eastAsia="宋体" w:hint="default"/>
                <w:w w:val="105"/>
                <w:sz w:val="17"/>
                <w:szCs w:val="17"/>
              </w:rPr>
              <w:t>投资金</w:t>
            </w:r>
            <w:r>
              <w:rPr>
                <w:rFonts w:ascii="宋体" w:hAnsi="宋体" w:cs="宋体" w:eastAsia="宋体" w:hint="default"/>
                <w:spacing w:val="-86"/>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62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3"/>
                <w:szCs w:val="13"/>
              </w:rPr>
            </w:pPr>
          </w:p>
          <w:p>
            <w:pPr>
              <w:pStyle w:val="TableParagraph"/>
              <w:spacing w:line="336" w:lineRule="auto"/>
              <w:ind w:left="216" w:right="35" w:hanging="180"/>
              <w:jc w:val="left"/>
              <w:rPr>
                <w:rFonts w:ascii="宋体" w:hAnsi="宋体" w:cs="宋体" w:eastAsia="宋体" w:hint="default"/>
                <w:sz w:val="17"/>
                <w:szCs w:val="17"/>
              </w:rPr>
            </w:pPr>
            <w:r>
              <w:rPr>
                <w:rFonts w:ascii="宋体" w:hAnsi="宋体" w:cs="宋体" w:eastAsia="宋体" w:hint="default"/>
                <w:w w:val="105"/>
                <w:sz w:val="17"/>
                <w:szCs w:val="17"/>
              </w:rPr>
              <w:t>持股比</w:t>
            </w:r>
            <w:r>
              <w:rPr>
                <w:rFonts w:ascii="宋体" w:hAnsi="宋体" w:cs="宋体" w:eastAsia="宋体" w:hint="default"/>
                <w:spacing w:val="-86"/>
                <w:w w:val="105"/>
                <w:sz w:val="17"/>
                <w:szCs w:val="17"/>
              </w:rPr>
              <w:t> </w:t>
            </w:r>
            <w:r>
              <w:rPr>
                <w:rFonts w:ascii="宋体" w:hAnsi="宋体" w:cs="宋体" w:eastAsia="宋体" w:hint="default"/>
                <w:w w:val="105"/>
                <w:sz w:val="17"/>
                <w:szCs w:val="17"/>
              </w:rPr>
              <w:t>例</w:t>
            </w:r>
            <w:r>
              <w:rPr>
                <w:rFonts w:ascii="宋体" w:hAnsi="宋体" w:cs="宋体" w:eastAsia="宋体" w:hint="default"/>
                <w:sz w:val="17"/>
                <w:szCs w:val="17"/>
              </w:rPr>
            </w:r>
          </w:p>
        </w:tc>
        <w:tc>
          <w:tcPr>
            <w:tcW w:w="61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3"/>
                <w:szCs w:val="13"/>
              </w:rPr>
            </w:pPr>
          </w:p>
          <w:p>
            <w:pPr>
              <w:pStyle w:val="TableParagraph"/>
              <w:spacing w:line="336" w:lineRule="auto"/>
              <w:ind w:left="216" w:right="30" w:hanging="180"/>
              <w:jc w:val="left"/>
              <w:rPr>
                <w:rFonts w:ascii="宋体" w:hAnsi="宋体" w:cs="宋体" w:eastAsia="宋体" w:hint="default"/>
                <w:sz w:val="17"/>
                <w:szCs w:val="17"/>
              </w:rPr>
            </w:pPr>
            <w:r>
              <w:rPr>
                <w:rFonts w:ascii="宋体" w:hAnsi="宋体" w:cs="宋体" w:eastAsia="宋体" w:hint="default"/>
                <w:w w:val="105"/>
                <w:sz w:val="17"/>
                <w:szCs w:val="17"/>
              </w:rPr>
              <w:t>资金来</w:t>
            </w:r>
            <w:r>
              <w:rPr>
                <w:rFonts w:ascii="宋体" w:hAnsi="宋体" w:cs="宋体" w:eastAsia="宋体" w:hint="default"/>
                <w:spacing w:val="-86"/>
                <w:w w:val="105"/>
                <w:sz w:val="17"/>
                <w:szCs w:val="17"/>
              </w:rPr>
              <w:t> </w:t>
            </w:r>
            <w:r>
              <w:rPr>
                <w:rFonts w:ascii="宋体" w:hAnsi="宋体" w:cs="宋体" w:eastAsia="宋体" w:hint="default"/>
                <w:w w:val="105"/>
                <w:sz w:val="17"/>
                <w:szCs w:val="17"/>
              </w:rPr>
              <w:t>源</w:t>
            </w:r>
            <w:r>
              <w:rPr>
                <w:rFonts w:ascii="宋体" w:hAnsi="宋体" w:cs="宋体" w:eastAsia="宋体" w:hint="default"/>
                <w:sz w:val="17"/>
                <w:szCs w:val="17"/>
              </w:rPr>
            </w:r>
          </w:p>
        </w:tc>
        <w:tc>
          <w:tcPr>
            <w:tcW w:w="61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7"/>
                <w:szCs w:val="17"/>
              </w:rPr>
            </w:pPr>
            <w:r>
              <w:rPr>
                <w:rFonts w:ascii="宋体" w:hAnsi="宋体" w:cs="宋体" w:eastAsia="宋体" w:hint="default"/>
                <w:w w:val="105"/>
                <w:sz w:val="17"/>
                <w:szCs w:val="17"/>
              </w:rPr>
              <w:t>合作方</w:t>
            </w:r>
            <w:r>
              <w:rPr>
                <w:rFonts w:ascii="宋体" w:hAnsi="宋体" w:cs="宋体" w:eastAsia="宋体" w:hint="default"/>
                <w:sz w:val="17"/>
                <w:szCs w:val="17"/>
              </w:rPr>
            </w:r>
          </w:p>
        </w:tc>
        <w:tc>
          <w:tcPr>
            <w:tcW w:w="61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3"/>
                <w:szCs w:val="13"/>
              </w:rPr>
            </w:pPr>
          </w:p>
          <w:p>
            <w:pPr>
              <w:pStyle w:val="TableParagraph"/>
              <w:spacing w:line="336" w:lineRule="auto"/>
              <w:ind w:left="213" w:right="33" w:hanging="180"/>
              <w:jc w:val="left"/>
              <w:rPr>
                <w:rFonts w:ascii="宋体" w:hAnsi="宋体" w:cs="宋体" w:eastAsia="宋体" w:hint="default"/>
                <w:sz w:val="17"/>
                <w:szCs w:val="17"/>
              </w:rPr>
            </w:pPr>
            <w:r>
              <w:rPr>
                <w:rFonts w:ascii="宋体" w:hAnsi="宋体" w:cs="宋体" w:eastAsia="宋体" w:hint="default"/>
                <w:w w:val="105"/>
                <w:sz w:val="17"/>
                <w:szCs w:val="17"/>
              </w:rPr>
              <w:t>投资期</w:t>
            </w:r>
            <w:r>
              <w:rPr>
                <w:rFonts w:ascii="宋体" w:hAnsi="宋体" w:cs="宋体" w:eastAsia="宋体" w:hint="default"/>
                <w:spacing w:val="-86"/>
                <w:w w:val="105"/>
                <w:sz w:val="17"/>
                <w:szCs w:val="17"/>
              </w:rPr>
              <w:t> </w:t>
            </w:r>
            <w:r>
              <w:rPr>
                <w:rFonts w:ascii="宋体" w:hAnsi="宋体" w:cs="宋体" w:eastAsia="宋体" w:hint="default"/>
                <w:w w:val="105"/>
                <w:sz w:val="17"/>
                <w:szCs w:val="17"/>
              </w:rPr>
              <w:t>限</w:t>
            </w:r>
            <w:r>
              <w:rPr>
                <w:rFonts w:ascii="宋体" w:hAnsi="宋体" w:cs="宋体" w:eastAsia="宋体" w:hint="default"/>
                <w:sz w:val="17"/>
                <w:szCs w:val="17"/>
              </w:rPr>
            </w:r>
          </w:p>
        </w:tc>
        <w:tc>
          <w:tcPr>
            <w:tcW w:w="6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3"/>
                <w:szCs w:val="13"/>
              </w:rPr>
            </w:pPr>
          </w:p>
          <w:p>
            <w:pPr>
              <w:pStyle w:val="TableParagraph"/>
              <w:spacing w:line="336" w:lineRule="auto"/>
              <w:ind w:left="214" w:right="27" w:hanging="180"/>
              <w:jc w:val="left"/>
              <w:rPr>
                <w:rFonts w:ascii="宋体" w:hAnsi="宋体" w:cs="宋体" w:eastAsia="宋体" w:hint="default"/>
                <w:sz w:val="17"/>
                <w:szCs w:val="17"/>
              </w:rPr>
            </w:pPr>
            <w:r>
              <w:rPr>
                <w:rFonts w:ascii="宋体" w:hAnsi="宋体" w:cs="宋体" w:eastAsia="宋体" w:hint="default"/>
                <w:w w:val="105"/>
                <w:sz w:val="17"/>
                <w:szCs w:val="17"/>
              </w:rPr>
              <w:t>产品类</w:t>
            </w:r>
            <w:r>
              <w:rPr>
                <w:rFonts w:ascii="宋体" w:hAnsi="宋体" w:cs="宋体" w:eastAsia="宋体" w:hint="default"/>
                <w:spacing w:val="-86"/>
                <w:w w:val="105"/>
                <w:sz w:val="17"/>
                <w:szCs w:val="17"/>
              </w:rPr>
              <w:t> </w:t>
            </w:r>
            <w:r>
              <w:rPr>
                <w:rFonts w:ascii="宋体" w:hAnsi="宋体" w:cs="宋体" w:eastAsia="宋体" w:hint="default"/>
                <w:w w:val="105"/>
                <w:sz w:val="17"/>
                <w:szCs w:val="17"/>
              </w:rPr>
              <w:t>型</w:t>
            </w:r>
            <w:r>
              <w:rPr>
                <w:rFonts w:ascii="宋体" w:hAnsi="宋体" w:cs="宋体" w:eastAsia="宋体" w:hint="default"/>
                <w:sz w:val="17"/>
                <w:szCs w:val="17"/>
              </w:rPr>
            </w:r>
          </w:p>
        </w:tc>
        <w:tc>
          <w:tcPr>
            <w:tcW w:w="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36" w:lineRule="auto" w:before="21"/>
              <w:ind w:left="111" w:right="111"/>
              <w:jc w:val="both"/>
              <w:rPr>
                <w:rFonts w:ascii="宋体" w:hAnsi="宋体" w:cs="宋体" w:eastAsia="宋体" w:hint="default"/>
                <w:sz w:val="17"/>
                <w:szCs w:val="17"/>
              </w:rPr>
            </w:pPr>
            <w:r>
              <w:rPr>
                <w:rFonts w:ascii="宋体" w:hAnsi="宋体" w:cs="宋体" w:eastAsia="宋体" w:hint="default"/>
                <w:w w:val="105"/>
                <w:sz w:val="17"/>
                <w:szCs w:val="17"/>
              </w:rPr>
              <w:t>负债</w:t>
            </w:r>
            <w:r>
              <w:rPr>
                <w:rFonts w:ascii="宋体" w:hAnsi="宋体" w:cs="宋体" w:eastAsia="宋体" w:hint="default"/>
                <w:spacing w:val="-88"/>
                <w:w w:val="105"/>
                <w:sz w:val="17"/>
                <w:szCs w:val="17"/>
              </w:rPr>
              <w:t> </w:t>
            </w:r>
            <w:r>
              <w:rPr>
                <w:rFonts w:ascii="宋体" w:hAnsi="宋体" w:cs="宋体" w:eastAsia="宋体" w:hint="default"/>
                <w:w w:val="105"/>
                <w:sz w:val="17"/>
                <w:szCs w:val="17"/>
              </w:rPr>
              <w:t>表日</w:t>
            </w:r>
            <w:r>
              <w:rPr>
                <w:rFonts w:ascii="宋体" w:hAnsi="宋体" w:cs="宋体" w:eastAsia="宋体" w:hint="default"/>
                <w:spacing w:val="-88"/>
                <w:w w:val="105"/>
                <w:sz w:val="17"/>
                <w:szCs w:val="17"/>
              </w:rPr>
              <w:t> </w:t>
            </w:r>
            <w:r>
              <w:rPr>
                <w:rFonts w:ascii="宋体" w:hAnsi="宋体" w:cs="宋体" w:eastAsia="宋体" w:hint="default"/>
                <w:w w:val="105"/>
                <w:sz w:val="17"/>
                <w:szCs w:val="17"/>
              </w:rPr>
              <w:t>的进</w:t>
            </w:r>
            <w:r>
              <w:rPr>
                <w:rFonts w:ascii="宋体" w:hAnsi="宋体" w:cs="宋体" w:eastAsia="宋体" w:hint="default"/>
                <w:sz w:val="17"/>
                <w:szCs w:val="17"/>
              </w:rPr>
            </w:r>
          </w:p>
        </w:tc>
        <w:tc>
          <w:tcPr>
            <w:tcW w:w="59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3"/>
                <w:szCs w:val="13"/>
              </w:rPr>
            </w:pPr>
          </w:p>
          <w:p>
            <w:pPr>
              <w:pStyle w:val="TableParagraph"/>
              <w:spacing w:line="336" w:lineRule="auto"/>
              <w:ind w:left="111" w:right="106"/>
              <w:jc w:val="left"/>
              <w:rPr>
                <w:rFonts w:ascii="宋体" w:hAnsi="宋体" w:cs="宋体" w:eastAsia="宋体" w:hint="default"/>
                <w:sz w:val="17"/>
                <w:szCs w:val="17"/>
              </w:rPr>
            </w:pPr>
            <w:r>
              <w:rPr>
                <w:rFonts w:ascii="宋体" w:hAnsi="宋体" w:cs="宋体" w:eastAsia="宋体" w:hint="default"/>
                <w:w w:val="105"/>
                <w:sz w:val="17"/>
                <w:szCs w:val="17"/>
              </w:rPr>
              <w:t>预计</w:t>
            </w:r>
            <w:r>
              <w:rPr>
                <w:rFonts w:ascii="宋体" w:hAnsi="宋体" w:cs="宋体" w:eastAsia="宋体" w:hint="default"/>
                <w:spacing w:val="-88"/>
                <w:w w:val="105"/>
                <w:sz w:val="17"/>
                <w:szCs w:val="17"/>
              </w:rPr>
              <w:t> </w:t>
            </w:r>
            <w:r>
              <w:rPr>
                <w:rFonts w:ascii="宋体" w:hAnsi="宋体" w:cs="宋体" w:eastAsia="宋体" w:hint="default"/>
                <w:w w:val="105"/>
                <w:sz w:val="17"/>
                <w:szCs w:val="17"/>
              </w:rPr>
              <w:t>收益</w:t>
            </w:r>
            <w:r>
              <w:rPr>
                <w:rFonts w:ascii="宋体" w:hAnsi="宋体" w:cs="宋体" w:eastAsia="宋体" w:hint="default"/>
                <w:sz w:val="17"/>
                <w:szCs w:val="17"/>
              </w:rPr>
            </w:r>
          </w:p>
        </w:tc>
        <w:tc>
          <w:tcPr>
            <w:tcW w:w="6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3"/>
                <w:szCs w:val="13"/>
              </w:rPr>
            </w:pPr>
          </w:p>
          <w:p>
            <w:pPr>
              <w:pStyle w:val="TableParagraph"/>
              <w:spacing w:line="336" w:lineRule="auto"/>
              <w:ind w:left="72" w:right="67"/>
              <w:jc w:val="left"/>
              <w:rPr>
                <w:rFonts w:ascii="宋体" w:hAnsi="宋体" w:cs="宋体" w:eastAsia="宋体" w:hint="default"/>
                <w:sz w:val="17"/>
                <w:szCs w:val="17"/>
              </w:rPr>
            </w:pPr>
            <w:r>
              <w:rPr>
                <w:rFonts w:ascii="宋体" w:hAnsi="宋体" w:cs="宋体" w:eastAsia="宋体" w:hint="default"/>
                <w:w w:val="105"/>
                <w:sz w:val="17"/>
                <w:szCs w:val="17"/>
              </w:rPr>
              <w:t>本期投</w:t>
            </w:r>
            <w:r>
              <w:rPr>
                <w:rFonts w:ascii="宋体" w:hAnsi="宋体" w:cs="宋体" w:eastAsia="宋体" w:hint="default"/>
                <w:spacing w:val="-86"/>
                <w:w w:val="105"/>
                <w:sz w:val="17"/>
                <w:szCs w:val="17"/>
              </w:rPr>
              <w:t> </w:t>
            </w:r>
            <w:r>
              <w:rPr>
                <w:rFonts w:ascii="宋体" w:hAnsi="宋体" w:cs="宋体" w:eastAsia="宋体" w:hint="default"/>
                <w:w w:val="105"/>
                <w:sz w:val="17"/>
                <w:szCs w:val="17"/>
              </w:rPr>
              <w:t>资盈亏</w:t>
            </w:r>
            <w:r>
              <w:rPr>
                <w:rFonts w:ascii="宋体" w:hAnsi="宋体" w:cs="宋体" w:eastAsia="宋体" w:hint="default"/>
                <w:sz w:val="17"/>
                <w:szCs w:val="17"/>
              </w:rPr>
            </w:r>
          </w:p>
        </w:tc>
        <w:tc>
          <w:tcPr>
            <w:tcW w:w="6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3"/>
                <w:szCs w:val="13"/>
              </w:rPr>
            </w:pPr>
          </w:p>
          <w:p>
            <w:pPr>
              <w:pStyle w:val="TableParagraph"/>
              <w:spacing w:line="336" w:lineRule="auto"/>
              <w:ind w:left="250" w:right="68" w:hanging="180"/>
              <w:jc w:val="left"/>
              <w:rPr>
                <w:rFonts w:ascii="宋体" w:hAnsi="宋体" w:cs="宋体" w:eastAsia="宋体" w:hint="default"/>
                <w:sz w:val="17"/>
                <w:szCs w:val="17"/>
              </w:rPr>
            </w:pPr>
            <w:r>
              <w:rPr>
                <w:rFonts w:ascii="宋体" w:hAnsi="宋体" w:cs="宋体" w:eastAsia="宋体" w:hint="default"/>
                <w:w w:val="105"/>
                <w:sz w:val="17"/>
                <w:szCs w:val="17"/>
              </w:rPr>
              <w:t>是否涉</w:t>
            </w:r>
            <w:r>
              <w:rPr>
                <w:rFonts w:ascii="宋体" w:hAnsi="宋体" w:cs="宋体" w:eastAsia="宋体" w:hint="default"/>
                <w:spacing w:val="-86"/>
                <w:w w:val="105"/>
                <w:sz w:val="17"/>
                <w:szCs w:val="17"/>
              </w:rPr>
              <w:t> </w:t>
            </w:r>
            <w:r>
              <w:rPr>
                <w:rFonts w:ascii="宋体" w:hAnsi="宋体" w:cs="宋体" w:eastAsia="宋体" w:hint="default"/>
                <w:w w:val="105"/>
                <w:sz w:val="17"/>
                <w:szCs w:val="17"/>
              </w:rPr>
              <w:t>诉</w:t>
            </w:r>
            <w:r>
              <w:rPr>
                <w:rFonts w:ascii="宋体" w:hAnsi="宋体" w:cs="宋体" w:eastAsia="宋体" w:hint="default"/>
                <w:sz w:val="17"/>
                <w:szCs w:val="17"/>
              </w:rPr>
            </w:r>
          </w:p>
        </w:tc>
        <w:tc>
          <w:tcPr>
            <w:tcW w:w="6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38" w:lineRule="auto" w:before="21"/>
              <w:ind w:left="70" w:right="68"/>
              <w:jc w:val="both"/>
              <w:rPr>
                <w:rFonts w:ascii="宋体" w:hAnsi="宋体" w:cs="宋体" w:eastAsia="宋体" w:hint="default"/>
                <w:sz w:val="17"/>
                <w:szCs w:val="17"/>
              </w:rPr>
            </w:pPr>
            <w:r>
              <w:rPr>
                <w:rFonts w:ascii="宋体" w:hAnsi="宋体" w:cs="宋体" w:eastAsia="宋体" w:hint="default"/>
                <w:w w:val="105"/>
                <w:sz w:val="17"/>
                <w:szCs w:val="17"/>
              </w:rPr>
              <w:t>披露日</w:t>
            </w:r>
            <w:r>
              <w:rPr>
                <w:rFonts w:ascii="宋体" w:hAnsi="宋体" w:cs="宋体" w:eastAsia="宋体" w:hint="default"/>
                <w:spacing w:val="-86"/>
                <w:w w:val="105"/>
                <w:sz w:val="17"/>
                <w:szCs w:val="17"/>
              </w:rPr>
              <w:t> </w:t>
            </w:r>
            <w:r>
              <w:rPr>
                <w:rFonts w:ascii="宋体" w:hAnsi="宋体" w:cs="宋体" w:eastAsia="宋体" w:hint="default"/>
                <w:w w:val="105"/>
                <w:sz w:val="17"/>
                <w:szCs w:val="17"/>
              </w:rPr>
              <w:t>期（如</w:t>
            </w:r>
            <w:r>
              <w:rPr>
                <w:rFonts w:ascii="宋体" w:hAnsi="宋体" w:cs="宋体" w:eastAsia="宋体" w:hint="default"/>
                <w:spacing w:val="-86"/>
                <w:w w:val="105"/>
                <w:sz w:val="17"/>
                <w:szCs w:val="17"/>
              </w:rPr>
              <w:t> </w:t>
            </w:r>
            <w:r>
              <w:rPr>
                <w:rFonts w:ascii="宋体" w:hAnsi="宋体" w:cs="宋体" w:eastAsia="宋体" w:hint="default"/>
                <w:w w:val="105"/>
                <w:sz w:val="17"/>
                <w:szCs w:val="17"/>
              </w:rPr>
              <w:t>有）</w:t>
            </w:r>
            <w:r>
              <w:rPr>
                <w:rFonts w:ascii="宋体" w:hAnsi="宋体" w:cs="宋体" w:eastAsia="宋体" w:hint="default"/>
                <w:sz w:val="17"/>
                <w:szCs w:val="17"/>
              </w:rPr>
            </w:r>
          </w:p>
        </w:tc>
        <w:tc>
          <w:tcPr>
            <w:tcW w:w="6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38" w:lineRule="auto" w:before="21"/>
              <w:ind w:left="59" w:right="55"/>
              <w:jc w:val="both"/>
              <w:rPr>
                <w:rFonts w:ascii="宋体" w:hAnsi="宋体" w:cs="宋体" w:eastAsia="宋体" w:hint="default"/>
                <w:sz w:val="17"/>
                <w:szCs w:val="17"/>
              </w:rPr>
            </w:pPr>
            <w:r>
              <w:rPr>
                <w:rFonts w:ascii="宋体" w:hAnsi="宋体" w:cs="宋体" w:eastAsia="宋体" w:hint="default"/>
                <w:w w:val="105"/>
                <w:sz w:val="17"/>
                <w:szCs w:val="17"/>
              </w:rPr>
              <w:t>披露索</w:t>
            </w:r>
            <w:r>
              <w:rPr>
                <w:rFonts w:ascii="宋体" w:hAnsi="宋体" w:cs="宋体" w:eastAsia="宋体" w:hint="default"/>
                <w:spacing w:val="-86"/>
                <w:w w:val="105"/>
                <w:sz w:val="17"/>
                <w:szCs w:val="17"/>
              </w:rPr>
              <w:t> </w:t>
            </w:r>
            <w:r>
              <w:rPr>
                <w:rFonts w:ascii="宋体" w:hAnsi="宋体" w:cs="宋体" w:eastAsia="宋体" w:hint="default"/>
                <w:w w:val="105"/>
                <w:sz w:val="17"/>
                <w:szCs w:val="17"/>
              </w:rPr>
              <w:t>引（如</w:t>
            </w:r>
            <w:r>
              <w:rPr>
                <w:rFonts w:ascii="宋体" w:hAnsi="宋体" w:cs="宋体" w:eastAsia="宋体" w:hint="default"/>
                <w:spacing w:val="-86"/>
                <w:w w:val="105"/>
                <w:sz w:val="17"/>
                <w:szCs w:val="17"/>
              </w:rPr>
              <w:t> </w:t>
            </w:r>
            <w:r>
              <w:rPr>
                <w:rFonts w:ascii="宋体" w:hAnsi="宋体" w:cs="宋体" w:eastAsia="宋体" w:hint="default"/>
                <w:w w:val="105"/>
                <w:sz w:val="17"/>
                <w:szCs w:val="17"/>
              </w:rPr>
              <w:t>有）</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shd w:val="clear" w:color="auto" w:fill="D3D3D3"/>
          </w:tcPr>
          <w:p>
            <w:pPr/>
          </w:p>
        </w:tc>
        <w:tc>
          <w:tcPr>
            <w:tcW w:w="653" w:type="dxa"/>
            <w:tcBorders>
              <w:top w:val="nil" w:sz="6" w:space="0" w:color="auto"/>
              <w:left w:val="single" w:sz="4" w:space="0" w:color="000000"/>
              <w:bottom w:val="nil" w:sz="6" w:space="0" w:color="auto"/>
              <w:right w:val="single" w:sz="4" w:space="0" w:color="000000"/>
            </w:tcBorders>
            <w:shd w:val="clear" w:color="auto" w:fill="D3D3D3"/>
          </w:tcPr>
          <w:p>
            <w:pPr/>
          </w:p>
        </w:tc>
        <w:tc>
          <w:tcPr>
            <w:tcW w:w="624" w:type="dxa"/>
            <w:tcBorders>
              <w:top w:val="nil" w:sz="6" w:space="0" w:color="auto"/>
              <w:left w:val="single" w:sz="4" w:space="0" w:color="000000"/>
              <w:bottom w:val="nil" w:sz="6" w:space="0" w:color="auto"/>
              <w:right w:val="single" w:sz="4" w:space="0" w:color="000000"/>
            </w:tcBorders>
            <w:shd w:val="clear" w:color="auto" w:fill="D3D3D3"/>
          </w:tcPr>
          <w:p>
            <w:pPr/>
          </w:p>
        </w:tc>
        <w:tc>
          <w:tcPr>
            <w:tcW w:w="619" w:type="dxa"/>
            <w:tcBorders>
              <w:top w:val="nil" w:sz="6" w:space="0" w:color="auto"/>
              <w:left w:val="single" w:sz="4" w:space="0" w:color="000000"/>
              <w:bottom w:val="nil" w:sz="6" w:space="0" w:color="auto"/>
              <w:right w:val="single" w:sz="4" w:space="0" w:color="000000"/>
            </w:tcBorders>
            <w:shd w:val="clear" w:color="auto" w:fill="D3D3D3"/>
          </w:tcPr>
          <w:p>
            <w:pPr/>
          </w:p>
        </w:tc>
        <w:tc>
          <w:tcPr>
            <w:tcW w:w="624" w:type="dxa"/>
            <w:tcBorders>
              <w:top w:val="nil" w:sz="6" w:space="0" w:color="auto"/>
              <w:left w:val="single" w:sz="4" w:space="0" w:color="000000"/>
              <w:bottom w:val="nil" w:sz="6" w:space="0" w:color="auto"/>
              <w:right w:val="single" w:sz="4" w:space="0" w:color="000000"/>
            </w:tcBorders>
            <w:shd w:val="clear" w:color="auto" w:fill="D3D3D3"/>
          </w:tcPr>
          <w:p>
            <w:pPr/>
          </w:p>
        </w:tc>
        <w:tc>
          <w:tcPr>
            <w:tcW w:w="619" w:type="dxa"/>
            <w:tcBorders>
              <w:top w:val="nil" w:sz="6" w:space="0" w:color="auto"/>
              <w:left w:val="single" w:sz="4" w:space="0" w:color="000000"/>
              <w:bottom w:val="nil" w:sz="6" w:space="0" w:color="auto"/>
              <w:right w:val="single" w:sz="4" w:space="0" w:color="000000"/>
            </w:tcBorders>
            <w:shd w:val="clear" w:color="auto" w:fill="D3D3D3"/>
          </w:tcPr>
          <w:p>
            <w:pPr/>
          </w:p>
        </w:tc>
        <w:tc>
          <w:tcPr>
            <w:tcW w:w="619" w:type="dxa"/>
            <w:tcBorders>
              <w:top w:val="nil" w:sz="6" w:space="0" w:color="auto"/>
              <w:left w:val="single" w:sz="4" w:space="0" w:color="000000"/>
              <w:bottom w:val="nil" w:sz="6" w:space="0" w:color="auto"/>
              <w:right w:val="single" w:sz="4" w:space="0" w:color="000000"/>
            </w:tcBorders>
            <w:shd w:val="clear" w:color="auto" w:fill="D3D3D3"/>
          </w:tcPr>
          <w:p>
            <w:pPr/>
          </w:p>
        </w:tc>
        <w:tc>
          <w:tcPr>
            <w:tcW w:w="619" w:type="dxa"/>
            <w:tcBorders>
              <w:top w:val="nil" w:sz="6" w:space="0" w:color="auto"/>
              <w:left w:val="single" w:sz="4" w:space="0" w:color="000000"/>
              <w:bottom w:val="nil" w:sz="6" w:space="0" w:color="auto"/>
              <w:right w:val="single" w:sz="4" w:space="0" w:color="000000"/>
            </w:tcBorders>
            <w:shd w:val="clear" w:color="auto" w:fill="D3D3D3"/>
          </w:tcPr>
          <w:p>
            <w:pPr/>
          </w:p>
        </w:tc>
        <w:tc>
          <w:tcPr>
            <w:tcW w:w="614" w:type="dxa"/>
            <w:tcBorders>
              <w:top w:val="nil" w:sz="6" w:space="0" w:color="auto"/>
              <w:left w:val="single" w:sz="4" w:space="0" w:color="000000"/>
              <w:bottom w:val="nil" w:sz="6" w:space="0" w:color="auto"/>
              <w:right w:val="single" w:sz="4" w:space="0" w:color="000000"/>
            </w:tcBorders>
            <w:shd w:val="clear" w:color="auto" w:fill="D3D3D3"/>
          </w:tcPr>
          <w:p>
            <w:pPr/>
          </w:p>
        </w:tc>
        <w:tc>
          <w:tcPr>
            <w:tcW w:w="59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9"/>
              <w:ind w:right="111"/>
              <w:jc w:val="right"/>
              <w:rPr>
                <w:rFonts w:ascii="宋体" w:hAnsi="宋体" w:cs="宋体" w:eastAsia="宋体" w:hint="default"/>
                <w:sz w:val="17"/>
                <w:szCs w:val="17"/>
              </w:rPr>
            </w:pPr>
            <w:r>
              <w:rPr>
                <w:rFonts w:ascii="宋体" w:hAnsi="宋体" w:cs="宋体" w:eastAsia="宋体" w:hint="default"/>
                <w:w w:val="105"/>
                <w:sz w:val="17"/>
                <w:szCs w:val="17"/>
              </w:rPr>
              <w:t>展情</w:t>
            </w:r>
            <w:r>
              <w:rPr>
                <w:rFonts w:ascii="宋体" w:hAnsi="宋体" w:cs="宋体" w:eastAsia="宋体" w:hint="default"/>
                <w:sz w:val="17"/>
                <w:szCs w:val="17"/>
              </w:rPr>
            </w:r>
          </w:p>
        </w:tc>
        <w:tc>
          <w:tcPr>
            <w:tcW w:w="590" w:type="dxa"/>
            <w:tcBorders>
              <w:top w:val="nil" w:sz="6" w:space="0" w:color="auto"/>
              <w:left w:val="single" w:sz="4" w:space="0" w:color="000000"/>
              <w:bottom w:val="nil" w:sz="6" w:space="0" w:color="auto"/>
              <w:right w:val="single" w:sz="4" w:space="0" w:color="000000"/>
            </w:tcBorders>
            <w:shd w:val="clear" w:color="auto" w:fill="D3D3D3"/>
          </w:tcPr>
          <w:p>
            <w:pPr/>
          </w:p>
        </w:tc>
        <w:tc>
          <w:tcPr>
            <w:tcW w:w="691" w:type="dxa"/>
            <w:tcBorders>
              <w:top w:val="nil" w:sz="6" w:space="0" w:color="auto"/>
              <w:left w:val="single" w:sz="4" w:space="0" w:color="000000"/>
              <w:bottom w:val="nil" w:sz="6" w:space="0" w:color="auto"/>
              <w:right w:val="single" w:sz="4" w:space="0" w:color="000000"/>
            </w:tcBorders>
            <w:shd w:val="clear" w:color="auto" w:fill="D3D3D3"/>
          </w:tcPr>
          <w:p>
            <w:pPr/>
          </w:p>
        </w:tc>
        <w:tc>
          <w:tcPr>
            <w:tcW w:w="691" w:type="dxa"/>
            <w:tcBorders>
              <w:top w:val="nil" w:sz="6" w:space="0" w:color="auto"/>
              <w:left w:val="single" w:sz="4" w:space="0" w:color="000000"/>
              <w:bottom w:val="nil" w:sz="6" w:space="0" w:color="auto"/>
              <w:right w:val="single" w:sz="4" w:space="0" w:color="000000"/>
            </w:tcBorders>
            <w:shd w:val="clear" w:color="auto" w:fill="D3D3D3"/>
          </w:tcPr>
          <w:p>
            <w:pPr/>
          </w:p>
        </w:tc>
        <w:tc>
          <w:tcPr>
            <w:tcW w:w="691" w:type="dxa"/>
            <w:tcBorders>
              <w:top w:val="nil" w:sz="6" w:space="0" w:color="auto"/>
              <w:left w:val="single" w:sz="4" w:space="0" w:color="000000"/>
              <w:bottom w:val="nil" w:sz="6" w:space="0" w:color="auto"/>
              <w:right w:val="single" w:sz="4" w:space="0" w:color="000000"/>
            </w:tcBorders>
            <w:shd w:val="clear" w:color="auto" w:fill="D3D3D3"/>
          </w:tcPr>
          <w:p>
            <w:pPr/>
          </w:p>
        </w:tc>
        <w:tc>
          <w:tcPr>
            <w:tcW w:w="667" w:type="dxa"/>
            <w:tcBorders>
              <w:top w:val="nil" w:sz="6" w:space="0" w:color="auto"/>
              <w:left w:val="single" w:sz="4" w:space="0" w:color="000000"/>
              <w:bottom w:val="nil" w:sz="6" w:space="0" w:color="auto"/>
              <w:right w:val="single" w:sz="4" w:space="0" w:color="000000"/>
            </w:tcBorders>
            <w:shd w:val="clear" w:color="auto" w:fill="D3D3D3"/>
          </w:tcPr>
          <w:p>
            <w:pPr/>
          </w:p>
        </w:tc>
      </w:tr>
      <w:tr>
        <w:trPr>
          <w:trHeight w:val="352" w:hRule="exact"/>
        </w:trPr>
        <w:tc>
          <w:tcPr>
            <w:tcW w:w="653" w:type="dxa"/>
            <w:tcBorders>
              <w:top w:val="nil" w:sz="6" w:space="0" w:color="auto"/>
              <w:left w:val="single" w:sz="4" w:space="0" w:color="000000"/>
              <w:bottom w:val="single" w:sz="4" w:space="0" w:color="000000"/>
              <w:right w:val="single" w:sz="4" w:space="0" w:color="000000"/>
            </w:tcBorders>
            <w:shd w:val="clear" w:color="auto" w:fill="D3D3D3"/>
          </w:tcPr>
          <w:p>
            <w:pPr/>
          </w:p>
        </w:tc>
        <w:tc>
          <w:tcPr>
            <w:tcW w:w="653" w:type="dxa"/>
            <w:tcBorders>
              <w:top w:val="nil" w:sz="6" w:space="0" w:color="auto"/>
              <w:left w:val="single" w:sz="4" w:space="0" w:color="000000"/>
              <w:bottom w:val="single" w:sz="4" w:space="0" w:color="000000"/>
              <w:right w:val="single" w:sz="4" w:space="0" w:color="000000"/>
            </w:tcBorders>
            <w:shd w:val="clear" w:color="auto" w:fill="D3D3D3"/>
          </w:tcPr>
          <w:p>
            <w:pPr/>
          </w:p>
        </w:tc>
        <w:tc>
          <w:tcPr>
            <w:tcW w:w="624" w:type="dxa"/>
            <w:tcBorders>
              <w:top w:val="nil" w:sz="6" w:space="0" w:color="auto"/>
              <w:left w:val="single" w:sz="4" w:space="0" w:color="000000"/>
              <w:bottom w:val="single" w:sz="4" w:space="0" w:color="000000"/>
              <w:right w:val="single" w:sz="4" w:space="0" w:color="000000"/>
            </w:tcBorders>
            <w:shd w:val="clear" w:color="auto" w:fill="D3D3D3"/>
          </w:tcPr>
          <w:p>
            <w:pPr/>
          </w:p>
        </w:tc>
        <w:tc>
          <w:tcPr>
            <w:tcW w:w="619" w:type="dxa"/>
            <w:tcBorders>
              <w:top w:val="nil" w:sz="6" w:space="0" w:color="auto"/>
              <w:left w:val="single" w:sz="4" w:space="0" w:color="000000"/>
              <w:bottom w:val="single" w:sz="4" w:space="0" w:color="000000"/>
              <w:right w:val="single" w:sz="4" w:space="0" w:color="000000"/>
            </w:tcBorders>
            <w:shd w:val="clear" w:color="auto" w:fill="D3D3D3"/>
          </w:tcPr>
          <w:p>
            <w:pPr/>
          </w:p>
        </w:tc>
        <w:tc>
          <w:tcPr>
            <w:tcW w:w="624" w:type="dxa"/>
            <w:tcBorders>
              <w:top w:val="nil" w:sz="6" w:space="0" w:color="auto"/>
              <w:left w:val="single" w:sz="4" w:space="0" w:color="000000"/>
              <w:bottom w:val="single" w:sz="4" w:space="0" w:color="000000"/>
              <w:right w:val="single" w:sz="4" w:space="0" w:color="000000"/>
            </w:tcBorders>
            <w:shd w:val="clear" w:color="auto" w:fill="D3D3D3"/>
          </w:tcPr>
          <w:p>
            <w:pPr/>
          </w:p>
        </w:tc>
        <w:tc>
          <w:tcPr>
            <w:tcW w:w="619" w:type="dxa"/>
            <w:tcBorders>
              <w:top w:val="nil" w:sz="6" w:space="0" w:color="auto"/>
              <w:left w:val="single" w:sz="4" w:space="0" w:color="000000"/>
              <w:bottom w:val="single" w:sz="4" w:space="0" w:color="000000"/>
              <w:right w:val="single" w:sz="4" w:space="0" w:color="000000"/>
            </w:tcBorders>
            <w:shd w:val="clear" w:color="auto" w:fill="D3D3D3"/>
          </w:tcPr>
          <w:p>
            <w:pPr/>
          </w:p>
        </w:tc>
        <w:tc>
          <w:tcPr>
            <w:tcW w:w="619" w:type="dxa"/>
            <w:tcBorders>
              <w:top w:val="nil" w:sz="6" w:space="0" w:color="auto"/>
              <w:left w:val="single" w:sz="4" w:space="0" w:color="000000"/>
              <w:bottom w:val="single" w:sz="4" w:space="0" w:color="000000"/>
              <w:right w:val="single" w:sz="4" w:space="0" w:color="000000"/>
            </w:tcBorders>
            <w:shd w:val="clear" w:color="auto" w:fill="D3D3D3"/>
          </w:tcPr>
          <w:p>
            <w:pPr/>
          </w:p>
        </w:tc>
        <w:tc>
          <w:tcPr>
            <w:tcW w:w="619" w:type="dxa"/>
            <w:tcBorders>
              <w:top w:val="nil" w:sz="6" w:space="0" w:color="auto"/>
              <w:left w:val="single" w:sz="4" w:space="0" w:color="000000"/>
              <w:bottom w:val="single" w:sz="4" w:space="0" w:color="000000"/>
              <w:right w:val="single" w:sz="4" w:space="0" w:color="000000"/>
            </w:tcBorders>
            <w:shd w:val="clear" w:color="auto" w:fill="D3D3D3"/>
          </w:tcPr>
          <w:p>
            <w:pPr/>
          </w:p>
        </w:tc>
        <w:tc>
          <w:tcPr>
            <w:tcW w:w="614" w:type="dxa"/>
            <w:tcBorders>
              <w:top w:val="nil" w:sz="6" w:space="0" w:color="auto"/>
              <w:left w:val="single" w:sz="4" w:space="0" w:color="000000"/>
              <w:bottom w:val="single" w:sz="4" w:space="0" w:color="000000"/>
              <w:right w:val="single" w:sz="4" w:space="0" w:color="000000"/>
            </w:tcBorders>
            <w:shd w:val="clear" w:color="auto" w:fill="D3D3D3"/>
          </w:tcPr>
          <w:p>
            <w:pPr/>
          </w:p>
        </w:tc>
        <w:tc>
          <w:tcPr>
            <w:tcW w:w="595"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3"/>
              <w:ind w:right="2"/>
              <w:jc w:val="center"/>
              <w:rPr>
                <w:rFonts w:ascii="宋体" w:hAnsi="宋体" w:cs="宋体" w:eastAsia="宋体" w:hint="default"/>
                <w:sz w:val="17"/>
                <w:szCs w:val="17"/>
              </w:rPr>
            </w:pPr>
            <w:r>
              <w:rPr>
                <w:rFonts w:ascii="宋体" w:hAnsi="宋体" w:cs="宋体" w:eastAsia="宋体" w:hint="default"/>
                <w:w w:val="104"/>
                <w:sz w:val="17"/>
                <w:szCs w:val="17"/>
              </w:rPr>
              <w:t>况</w:t>
            </w:r>
            <w:r>
              <w:rPr>
                <w:rFonts w:ascii="宋体" w:hAnsi="宋体" w:cs="宋体" w:eastAsia="宋体" w:hint="default"/>
                <w:sz w:val="17"/>
                <w:szCs w:val="17"/>
              </w:rPr>
            </w:r>
          </w:p>
        </w:tc>
        <w:tc>
          <w:tcPr>
            <w:tcW w:w="590"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tcBorders>
              <w:top w:val="nil" w:sz="6" w:space="0" w:color="auto"/>
              <w:left w:val="single" w:sz="4" w:space="0" w:color="000000"/>
              <w:bottom w:val="single" w:sz="4" w:space="0" w:color="000000"/>
              <w:right w:val="single" w:sz="4" w:space="0" w:color="000000"/>
            </w:tcBorders>
            <w:shd w:val="clear" w:color="auto" w:fill="D3D3D3"/>
          </w:tcPr>
          <w:p>
            <w:pPr/>
          </w:p>
        </w:tc>
        <w:tc>
          <w:tcPr>
            <w:tcW w:w="691" w:type="dxa"/>
            <w:tcBorders>
              <w:top w:val="nil" w:sz="6" w:space="0" w:color="auto"/>
              <w:left w:val="single" w:sz="4" w:space="0" w:color="000000"/>
              <w:bottom w:val="single" w:sz="4" w:space="0" w:color="000000"/>
              <w:right w:val="single" w:sz="4" w:space="0" w:color="000000"/>
            </w:tcBorders>
            <w:shd w:val="clear" w:color="auto" w:fill="D3D3D3"/>
          </w:tcPr>
          <w:p>
            <w:pPr/>
          </w:p>
        </w:tc>
        <w:tc>
          <w:tcPr>
            <w:tcW w:w="66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677" w:hRule="exact"/>
        </w:trPr>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24" w:right="77"/>
              <w:jc w:val="left"/>
              <w:rPr>
                <w:rFonts w:ascii="宋体" w:hAnsi="宋体" w:cs="宋体" w:eastAsia="宋体" w:hint="default"/>
                <w:sz w:val="17"/>
                <w:szCs w:val="17"/>
              </w:rPr>
            </w:pPr>
            <w:r>
              <w:rPr>
                <w:rFonts w:ascii="宋体" w:hAnsi="宋体" w:cs="宋体" w:eastAsia="宋体" w:hint="default"/>
                <w:w w:val="105"/>
                <w:sz w:val="17"/>
                <w:szCs w:val="17"/>
              </w:rPr>
              <w:t>北京金</w:t>
            </w:r>
            <w:r>
              <w:rPr>
                <w:rFonts w:ascii="宋体" w:hAnsi="宋体" w:cs="宋体" w:eastAsia="宋体" w:hint="default"/>
                <w:spacing w:val="-86"/>
                <w:w w:val="105"/>
                <w:sz w:val="17"/>
                <w:szCs w:val="17"/>
              </w:rPr>
              <w:t> </w:t>
            </w:r>
            <w:r>
              <w:rPr>
                <w:rFonts w:ascii="宋体" w:hAnsi="宋体" w:cs="宋体" w:eastAsia="宋体" w:hint="default"/>
                <w:w w:val="105"/>
                <w:sz w:val="17"/>
                <w:szCs w:val="17"/>
              </w:rPr>
              <w:t>印联国</w:t>
            </w:r>
            <w:r>
              <w:rPr>
                <w:rFonts w:ascii="宋体" w:hAnsi="宋体" w:cs="宋体" w:eastAsia="宋体" w:hint="default"/>
                <w:sz w:val="17"/>
                <w:szCs w:val="17"/>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23" w:right="77"/>
              <w:jc w:val="left"/>
              <w:rPr>
                <w:rFonts w:ascii="宋体" w:hAnsi="宋体" w:cs="宋体" w:eastAsia="宋体" w:hint="default"/>
                <w:sz w:val="17"/>
                <w:szCs w:val="17"/>
              </w:rPr>
            </w:pPr>
            <w:r>
              <w:rPr>
                <w:rFonts w:ascii="宋体" w:hAnsi="宋体" w:cs="宋体" w:eastAsia="宋体" w:hint="default"/>
                <w:w w:val="105"/>
                <w:sz w:val="17"/>
                <w:szCs w:val="17"/>
              </w:rPr>
              <w:t>金印联</w:t>
            </w:r>
            <w:r>
              <w:rPr>
                <w:rFonts w:ascii="宋体" w:hAnsi="宋体" w:cs="宋体" w:eastAsia="宋体" w:hint="default"/>
                <w:spacing w:val="-86"/>
                <w:w w:val="105"/>
                <w:sz w:val="17"/>
                <w:szCs w:val="17"/>
              </w:rPr>
              <w:t> </w:t>
            </w:r>
            <w:r>
              <w:rPr>
                <w:rFonts w:ascii="宋体" w:hAnsi="宋体" w:cs="宋体" w:eastAsia="宋体" w:hint="default"/>
                <w:w w:val="105"/>
                <w:sz w:val="17"/>
                <w:szCs w:val="17"/>
              </w:rPr>
              <w:t>是一家</w:t>
            </w:r>
            <w:r>
              <w:rPr>
                <w:rFonts w:ascii="宋体" w:hAnsi="宋体" w:cs="宋体" w:eastAsia="宋体" w:hint="default"/>
                <w:sz w:val="17"/>
                <w:szCs w:val="17"/>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增资</w:t>
            </w:r>
            <w:r>
              <w:rPr>
                <w:rFonts w:ascii="宋体" w:hAnsi="宋体" w:cs="宋体" w:eastAsia="宋体" w:hint="default"/>
                <w:sz w:val="17"/>
                <w:szCs w:val="17"/>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0" w:right="0"/>
              <w:jc w:val="left"/>
              <w:rPr>
                <w:rFonts w:ascii="Times New Roman" w:hAnsi="Times New Roman" w:cs="Times New Roman" w:eastAsia="Times New Roman" w:hint="default"/>
                <w:sz w:val="17"/>
                <w:szCs w:val="17"/>
              </w:rPr>
            </w:pPr>
            <w:r>
              <w:rPr>
                <w:rFonts w:ascii="Times New Roman"/>
                <w:w w:val="105"/>
                <w:sz w:val="17"/>
              </w:rPr>
              <w:t>33,840,</w:t>
            </w:r>
            <w:r>
              <w:rPr>
                <w:rFonts w:ascii="Times New Roman"/>
                <w:sz w:val="17"/>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7"/>
                <w:szCs w:val="17"/>
              </w:rPr>
            </w:pPr>
            <w:r>
              <w:rPr>
                <w:rFonts w:ascii="Times New Roman"/>
                <w:w w:val="105"/>
                <w:sz w:val="17"/>
              </w:rPr>
              <w:t>37.77%</w:t>
            </w:r>
            <w:r>
              <w:rPr>
                <w:rFonts w:ascii="Times New Roman"/>
                <w:sz w:val="17"/>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自有资</w:t>
            </w:r>
            <w:r>
              <w:rPr>
                <w:rFonts w:ascii="宋体" w:hAnsi="宋体" w:cs="宋体" w:eastAsia="宋体" w:hint="default"/>
                <w:sz w:val="17"/>
                <w:szCs w:val="17"/>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23" w:right="43"/>
              <w:jc w:val="left"/>
              <w:rPr>
                <w:rFonts w:ascii="宋体" w:hAnsi="宋体" w:cs="宋体" w:eastAsia="宋体" w:hint="default"/>
                <w:sz w:val="17"/>
                <w:szCs w:val="17"/>
              </w:rPr>
            </w:pPr>
            <w:r>
              <w:rPr>
                <w:rFonts w:ascii="宋体" w:hAnsi="宋体" w:cs="宋体" w:eastAsia="宋体" w:hint="default"/>
                <w:w w:val="105"/>
                <w:sz w:val="17"/>
                <w:szCs w:val="17"/>
              </w:rPr>
              <w:t>徐天平</w:t>
            </w:r>
            <w:r>
              <w:rPr>
                <w:rFonts w:ascii="宋体" w:hAnsi="宋体" w:cs="宋体" w:eastAsia="宋体" w:hint="default"/>
                <w:spacing w:val="-86"/>
                <w:w w:val="105"/>
                <w:sz w:val="17"/>
                <w:szCs w:val="17"/>
              </w:rPr>
              <w:t> </w:t>
            </w:r>
            <w:r>
              <w:rPr>
                <w:rFonts w:ascii="宋体" w:hAnsi="宋体" w:cs="宋体" w:eastAsia="宋体" w:hint="default"/>
                <w:w w:val="105"/>
                <w:sz w:val="17"/>
                <w:szCs w:val="17"/>
              </w:rPr>
              <w:t>邓志坚</w:t>
            </w:r>
            <w:r>
              <w:rPr>
                <w:rFonts w:ascii="宋体" w:hAnsi="宋体" w:cs="宋体" w:eastAsia="宋体" w:hint="default"/>
                <w:sz w:val="17"/>
                <w:szCs w:val="17"/>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长期</w:t>
            </w:r>
            <w:r>
              <w:rPr>
                <w:rFonts w:ascii="宋体" w:hAnsi="宋体" w:cs="宋体" w:eastAsia="宋体" w:hint="default"/>
                <w:sz w:val="17"/>
                <w:szCs w:val="17"/>
              </w:rPr>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已完</w:t>
            </w:r>
            <w:r>
              <w:rPr>
                <w:rFonts w:ascii="宋体" w:hAnsi="宋体" w:cs="宋体" w:eastAsia="宋体" w:hint="default"/>
                <w:sz w:val="17"/>
                <w:szCs w:val="17"/>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10" w:right="0"/>
              <w:jc w:val="left"/>
              <w:rPr>
                <w:rFonts w:ascii="Times New Roman" w:hAnsi="Times New Roman" w:cs="Times New Roman" w:eastAsia="Times New Roman" w:hint="default"/>
                <w:sz w:val="17"/>
                <w:szCs w:val="17"/>
              </w:rPr>
            </w:pPr>
            <w:r>
              <w:rPr>
                <w:rFonts w:ascii="Times New Roman"/>
                <w:w w:val="105"/>
                <w:sz w:val="17"/>
              </w:rPr>
              <w:t>80000</w:t>
            </w:r>
            <w:r>
              <w:rPr>
                <w:rFonts w:ascii="Times New Roman"/>
                <w:sz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1" w:right="0"/>
              <w:jc w:val="left"/>
              <w:rPr>
                <w:rFonts w:ascii="Times New Roman" w:hAnsi="Times New Roman" w:cs="Times New Roman" w:eastAsia="Times New Roman" w:hint="default"/>
                <w:sz w:val="17"/>
                <w:szCs w:val="17"/>
              </w:rPr>
            </w:pPr>
            <w:r>
              <w:rPr>
                <w:rFonts w:ascii="Times New Roman"/>
                <w:w w:val="105"/>
                <w:sz w:val="17"/>
              </w:rPr>
              <w:t>10,760,4</w:t>
            </w:r>
            <w:r>
              <w:rPr>
                <w:rFonts w:ascii="Times New Roman"/>
                <w:sz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76"/>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pacing w:val="-3"/>
                <w:w w:val="105"/>
                <w:sz w:val="17"/>
                <w:szCs w:val="17"/>
              </w:rPr>
              <w:t>11 </w:t>
            </w:r>
            <w:r>
              <w:rPr>
                <w:rFonts w:ascii="宋体" w:hAnsi="宋体" w:cs="宋体" w:eastAsia="宋体" w:hint="default"/>
                <w:w w:val="105"/>
                <w:sz w:val="17"/>
                <w:szCs w:val="17"/>
              </w:rPr>
              <w:t>月</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06</w:t>
            </w:r>
            <w:r>
              <w:rPr>
                <w:rFonts w:ascii="Times New Roman" w:hAnsi="Times New Roman" w:cs="Times New Roman" w:eastAsia="Times New Roman" w:hint="default"/>
                <w:sz w:val="17"/>
                <w:szCs w:val="17"/>
              </w:rPr>
            </w: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23" w:right="91"/>
              <w:jc w:val="left"/>
              <w:rPr>
                <w:rFonts w:ascii="宋体" w:hAnsi="宋体" w:cs="宋体" w:eastAsia="宋体" w:hint="default"/>
                <w:sz w:val="17"/>
                <w:szCs w:val="17"/>
              </w:rPr>
            </w:pPr>
            <w:r>
              <w:rPr>
                <w:rFonts w:ascii="宋体" w:hAnsi="宋体" w:cs="宋体" w:eastAsia="宋体" w:hint="default"/>
                <w:w w:val="105"/>
                <w:sz w:val="17"/>
                <w:szCs w:val="17"/>
              </w:rPr>
              <w:t>详见巨</w:t>
            </w:r>
            <w:r>
              <w:rPr>
                <w:rFonts w:ascii="宋体" w:hAnsi="宋体" w:cs="宋体" w:eastAsia="宋体" w:hint="default"/>
                <w:spacing w:val="-86"/>
                <w:w w:val="105"/>
                <w:sz w:val="17"/>
                <w:szCs w:val="17"/>
              </w:rPr>
              <w:t> </w:t>
            </w:r>
            <w:r>
              <w:rPr>
                <w:rFonts w:ascii="宋体" w:hAnsi="宋体" w:cs="宋体" w:eastAsia="宋体" w:hint="default"/>
                <w:w w:val="105"/>
                <w:sz w:val="17"/>
                <w:szCs w:val="17"/>
              </w:rPr>
              <w:t>潮资讯</w:t>
            </w:r>
            <w:r>
              <w:rPr>
                <w:rFonts w:ascii="宋体" w:hAnsi="宋体" w:cs="宋体" w:eastAsia="宋体" w:hint="default"/>
                <w:sz w:val="17"/>
                <w:szCs w:val="17"/>
              </w:rPr>
            </w:r>
          </w:p>
        </w:tc>
      </w:tr>
    </w:tbl>
    <w:p>
      <w:pPr>
        <w:spacing w:after="0" w:line="336" w:lineRule="auto"/>
        <w:jc w:val="left"/>
        <w:rPr>
          <w:rFonts w:ascii="宋体" w:hAnsi="宋体" w:cs="宋体" w:eastAsia="宋体" w:hint="default"/>
          <w:sz w:val="17"/>
          <w:szCs w:val="17"/>
        </w:rPr>
        <w:sectPr>
          <w:pgSz w:w="11900" w:h="16840"/>
          <w:pgMar w:header="845" w:footer="977" w:top="1460" w:bottom="1160" w:left="1020" w:right="1020"/>
        </w:sectPr>
      </w:pPr>
    </w:p>
    <w:tbl>
      <w:tblPr>
        <w:tblW w:w="0" w:type="auto"/>
        <w:jc w:val="left"/>
        <w:tblInd w:w="108" w:type="dxa"/>
        <w:tblLayout w:type="fixed"/>
        <w:tblCellMar>
          <w:top w:w="0" w:type="dxa"/>
          <w:left w:w="0" w:type="dxa"/>
          <w:bottom w:w="0" w:type="dxa"/>
          <w:right w:w="0" w:type="dxa"/>
        </w:tblCellMar>
        <w:tblLook w:val="01E0"/>
      </w:tblPr>
      <w:tblGrid>
        <w:gridCol w:w="653"/>
        <w:gridCol w:w="653"/>
        <w:gridCol w:w="624"/>
        <w:gridCol w:w="619"/>
        <w:gridCol w:w="624"/>
        <w:gridCol w:w="619"/>
        <w:gridCol w:w="619"/>
        <w:gridCol w:w="619"/>
        <w:gridCol w:w="614"/>
        <w:gridCol w:w="595"/>
        <w:gridCol w:w="590"/>
        <w:gridCol w:w="691"/>
        <w:gridCol w:w="691"/>
        <w:gridCol w:w="691"/>
        <w:gridCol w:w="667"/>
      </w:tblGrid>
      <w:tr>
        <w:trPr>
          <w:trHeight w:val="337" w:hRule="exact"/>
        </w:trPr>
        <w:tc>
          <w:tcPr>
            <w:tcW w:w="653"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22"/>
              <w:ind w:right="53"/>
              <w:jc w:val="center"/>
              <w:rPr>
                <w:rFonts w:ascii="宋体" w:hAnsi="宋体" w:cs="宋体" w:eastAsia="宋体" w:hint="default"/>
                <w:sz w:val="17"/>
                <w:szCs w:val="17"/>
              </w:rPr>
            </w:pPr>
            <w:r>
              <w:rPr>
                <w:rFonts w:ascii="宋体" w:hAnsi="宋体" w:cs="宋体" w:eastAsia="宋体" w:hint="default"/>
                <w:w w:val="105"/>
                <w:sz w:val="17"/>
                <w:szCs w:val="17"/>
              </w:rPr>
              <w:t>际供应</w:t>
            </w:r>
            <w:r>
              <w:rPr>
                <w:rFonts w:ascii="宋体" w:hAnsi="宋体" w:cs="宋体" w:eastAsia="宋体" w:hint="default"/>
                <w:sz w:val="17"/>
                <w:szCs w:val="17"/>
              </w:rPr>
            </w:r>
          </w:p>
        </w:tc>
        <w:tc>
          <w:tcPr>
            <w:tcW w:w="653"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22"/>
              <w:ind w:left="23" w:right="0"/>
              <w:jc w:val="left"/>
              <w:rPr>
                <w:rFonts w:ascii="宋体" w:hAnsi="宋体" w:cs="宋体" w:eastAsia="宋体" w:hint="default"/>
                <w:sz w:val="17"/>
                <w:szCs w:val="17"/>
              </w:rPr>
            </w:pPr>
            <w:r>
              <w:rPr>
                <w:rFonts w:ascii="宋体" w:hAnsi="宋体" w:cs="宋体" w:eastAsia="宋体" w:hint="default"/>
                <w:w w:val="105"/>
                <w:sz w:val="17"/>
                <w:szCs w:val="17"/>
              </w:rPr>
              <w:t>专注于</w:t>
            </w:r>
            <w:r>
              <w:rPr>
                <w:rFonts w:ascii="宋体" w:hAnsi="宋体" w:cs="宋体" w:eastAsia="宋体" w:hint="default"/>
                <w:sz w:val="17"/>
                <w:szCs w:val="17"/>
              </w:rPr>
            </w:r>
          </w:p>
        </w:tc>
        <w:tc>
          <w:tcPr>
            <w:tcW w:w="624" w:type="dxa"/>
            <w:vMerge w:val="restart"/>
            <w:tcBorders>
              <w:top w:val="single" w:sz="10" w:space="0" w:color="000000"/>
              <w:left w:val="single" w:sz="4" w:space="0" w:color="000000"/>
              <w:right w:val="single" w:sz="4" w:space="0" w:color="000000"/>
            </w:tcBorders>
          </w:tcPr>
          <w:p>
            <w:pPr/>
          </w:p>
        </w:tc>
        <w:tc>
          <w:tcPr>
            <w:tcW w:w="619"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67"/>
              <w:ind w:left="95" w:right="0"/>
              <w:jc w:val="left"/>
              <w:rPr>
                <w:rFonts w:ascii="Times New Roman" w:hAnsi="Times New Roman" w:cs="Times New Roman" w:eastAsia="Times New Roman" w:hint="default"/>
                <w:sz w:val="17"/>
                <w:szCs w:val="17"/>
              </w:rPr>
            </w:pPr>
            <w:r>
              <w:rPr>
                <w:rFonts w:ascii="Times New Roman"/>
                <w:w w:val="105"/>
                <w:sz w:val="17"/>
              </w:rPr>
              <w:t>000.00</w:t>
            </w:r>
            <w:r>
              <w:rPr>
                <w:rFonts w:ascii="Times New Roman"/>
                <w:sz w:val="17"/>
              </w:rPr>
            </w:r>
          </w:p>
        </w:tc>
        <w:tc>
          <w:tcPr>
            <w:tcW w:w="624" w:type="dxa"/>
            <w:vMerge w:val="restart"/>
            <w:tcBorders>
              <w:top w:val="single" w:sz="10" w:space="0" w:color="000000"/>
              <w:left w:val="single" w:sz="4" w:space="0" w:color="000000"/>
              <w:right w:val="single" w:sz="4" w:space="0" w:color="000000"/>
            </w:tcBorders>
          </w:tcPr>
          <w:p>
            <w:pPr/>
          </w:p>
        </w:tc>
        <w:tc>
          <w:tcPr>
            <w:tcW w:w="619"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27"/>
              <w:ind w:left="2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619"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22"/>
              <w:ind w:left="23" w:right="0"/>
              <w:jc w:val="left"/>
              <w:rPr>
                <w:rFonts w:ascii="宋体" w:hAnsi="宋体" w:cs="宋体" w:eastAsia="宋体" w:hint="default"/>
                <w:sz w:val="17"/>
                <w:szCs w:val="17"/>
              </w:rPr>
            </w:pPr>
            <w:r>
              <w:rPr>
                <w:rFonts w:ascii="宋体" w:hAnsi="宋体" w:cs="宋体" w:eastAsia="宋体" w:hint="default"/>
                <w:w w:val="105"/>
                <w:sz w:val="17"/>
                <w:szCs w:val="17"/>
              </w:rPr>
              <w:t>曾庆赞</w:t>
            </w:r>
            <w:r>
              <w:rPr>
                <w:rFonts w:ascii="宋体" w:hAnsi="宋体" w:cs="宋体" w:eastAsia="宋体" w:hint="default"/>
                <w:sz w:val="17"/>
                <w:szCs w:val="17"/>
              </w:rPr>
            </w:r>
          </w:p>
        </w:tc>
        <w:tc>
          <w:tcPr>
            <w:tcW w:w="619" w:type="dxa"/>
            <w:vMerge w:val="restart"/>
            <w:tcBorders>
              <w:top w:val="single" w:sz="10" w:space="0" w:color="000000"/>
              <w:left w:val="single" w:sz="4" w:space="0" w:color="000000"/>
              <w:right w:val="single" w:sz="4" w:space="0" w:color="000000"/>
            </w:tcBorders>
          </w:tcPr>
          <w:p>
            <w:pPr/>
          </w:p>
        </w:tc>
        <w:tc>
          <w:tcPr>
            <w:tcW w:w="614" w:type="dxa"/>
            <w:vMerge w:val="restart"/>
            <w:tcBorders>
              <w:top w:val="single" w:sz="10" w:space="0" w:color="000000"/>
              <w:left w:val="single" w:sz="4" w:space="0" w:color="000000"/>
              <w:right w:val="single" w:sz="4" w:space="0" w:color="000000"/>
            </w:tcBorders>
          </w:tcPr>
          <w:p>
            <w:pPr/>
          </w:p>
        </w:tc>
        <w:tc>
          <w:tcPr>
            <w:tcW w:w="595"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27"/>
              <w:ind w:left="23" w:right="0"/>
              <w:jc w:val="left"/>
              <w:rPr>
                <w:rFonts w:ascii="宋体" w:hAnsi="宋体" w:cs="宋体" w:eastAsia="宋体" w:hint="default"/>
                <w:sz w:val="17"/>
                <w:szCs w:val="17"/>
              </w:rPr>
            </w:pPr>
            <w:r>
              <w:rPr>
                <w:rFonts w:ascii="宋体" w:hAnsi="宋体" w:cs="宋体" w:eastAsia="宋体" w:hint="default"/>
                <w:w w:val="104"/>
                <w:sz w:val="17"/>
                <w:szCs w:val="17"/>
              </w:rPr>
              <w:t>成</w:t>
            </w:r>
            <w:r>
              <w:rPr>
                <w:rFonts w:ascii="宋体" w:hAnsi="宋体" w:cs="宋体" w:eastAsia="宋体" w:hint="default"/>
                <w:sz w:val="17"/>
                <w:szCs w:val="17"/>
              </w:rPr>
            </w:r>
          </w:p>
        </w:tc>
        <w:tc>
          <w:tcPr>
            <w:tcW w:w="590"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67"/>
              <w:ind w:left="155"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691"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67"/>
              <w:ind w:left="256" w:right="0"/>
              <w:jc w:val="left"/>
              <w:rPr>
                <w:rFonts w:ascii="Times New Roman" w:hAnsi="Times New Roman" w:cs="Times New Roman" w:eastAsia="Times New Roman" w:hint="default"/>
                <w:sz w:val="17"/>
                <w:szCs w:val="17"/>
              </w:rPr>
            </w:pPr>
            <w:r>
              <w:rPr>
                <w:rFonts w:ascii="Times New Roman"/>
                <w:w w:val="105"/>
                <w:sz w:val="17"/>
              </w:rPr>
              <w:t>31.00</w:t>
            </w:r>
            <w:r>
              <w:rPr>
                <w:rFonts w:ascii="Times New Roman"/>
                <w:sz w:val="17"/>
              </w:rPr>
            </w:r>
          </w:p>
        </w:tc>
        <w:tc>
          <w:tcPr>
            <w:tcW w:w="691" w:type="dxa"/>
            <w:vMerge w:val="restart"/>
            <w:tcBorders>
              <w:top w:val="single" w:sz="10" w:space="0" w:color="000000"/>
              <w:left w:val="single" w:sz="4" w:space="0" w:color="000000"/>
              <w:right w:val="single" w:sz="4" w:space="0" w:color="000000"/>
            </w:tcBorders>
          </w:tcPr>
          <w:p>
            <w:pPr/>
          </w:p>
        </w:tc>
        <w:tc>
          <w:tcPr>
            <w:tcW w:w="691"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27"/>
              <w:ind w:left="2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667"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22"/>
              <w:ind w:left="23" w:right="0"/>
              <w:jc w:val="left"/>
              <w:rPr>
                <w:rFonts w:ascii="宋体" w:hAnsi="宋体" w:cs="宋体" w:eastAsia="宋体" w:hint="default"/>
                <w:sz w:val="17"/>
                <w:szCs w:val="17"/>
              </w:rPr>
            </w:pPr>
            <w:r>
              <w:rPr>
                <w:rFonts w:ascii="宋体" w:hAnsi="宋体" w:cs="宋体" w:eastAsia="宋体" w:hint="default"/>
                <w:w w:val="104"/>
                <w:sz w:val="17"/>
                <w:szCs w:val="17"/>
              </w:rPr>
              <w:t>网</w:t>
            </w:r>
            <w:r>
              <w:rPr>
                <w:rFonts w:ascii="宋体" w:hAnsi="宋体" w:cs="宋体" w:eastAsia="宋体" w:hint="default"/>
                <w:sz w:val="17"/>
                <w:szCs w:val="17"/>
              </w:rPr>
            </w:r>
          </w:p>
        </w:tc>
      </w:tr>
      <w:tr>
        <w:trPr>
          <w:trHeight w:val="310" w:hRule="exact"/>
        </w:trPr>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53"/>
              <w:jc w:val="center"/>
              <w:rPr>
                <w:rFonts w:ascii="宋体" w:hAnsi="宋体" w:cs="宋体" w:eastAsia="宋体" w:hint="default"/>
                <w:sz w:val="17"/>
                <w:szCs w:val="17"/>
              </w:rPr>
            </w:pPr>
            <w:r>
              <w:rPr>
                <w:rFonts w:ascii="宋体" w:hAnsi="宋体" w:cs="宋体" w:eastAsia="宋体" w:hint="default"/>
                <w:w w:val="105"/>
                <w:sz w:val="17"/>
                <w:szCs w:val="17"/>
              </w:rPr>
              <w:t>链管理</w:t>
            </w:r>
            <w:r>
              <w:rPr>
                <w:rFonts w:ascii="宋体" w:hAnsi="宋体" w:cs="宋体" w:eastAsia="宋体" w:hint="default"/>
                <w:sz w:val="17"/>
                <w:szCs w:val="17"/>
              </w:rPr>
            </w: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7"/>
                <w:szCs w:val="17"/>
              </w:rPr>
            </w:pPr>
            <w:r>
              <w:rPr>
                <w:rFonts w:ascii="宋体" w:hAnsi="宋体" w:cs="宋体" w:eastAsia="宋体" w:hint="default"/>
                <w:w w:val="105"/>
                <w:sz w:val="17"/>
                <w:szCs w:val="17"/>
              </w:rPr>
              <w:t>为印刷</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7"/>
                <w:szCs w:val="17"/>
              </w:rPr>
            </w:pPr>
            <w:r>
              <w:rPr>
                <w:rFonts w:ascii="宋体" w:hAnsi="宋体" w:cs="宋体" w:eastAsia="宋体" w:hint="default"/>
                <w:w w:val="105"/>
                <w:sz w:val="17"/>
                <w:szCs w:val="17"/>
              </w:rPr>
              <w:t>王雪艺</w:t>
            </w:r>
            <w:r>
              <w:rPr>
                <w:rFonts w:ascii="宋体" w:hAnsi="宋体" w:cs="宋体" w:eastAsia="宋体" w:hint="default"/>
                <w:sz w:val="17"/>
                <w:szCs w:val="17"/>
              </w:rPr>
            </w: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w:t>
            </w:r>
            <w:hyperlink r:id="rId15">
              <w:r>
                <w:rPr>
                  <w:rFonts w:ascii="Times New Roman" w:hAnsi="Times New Roman" w:cs="Times New Roman" w:eastAsia="Times New Roman" w:hint="default"/>
                  <w:w w:val="105"/>
                  <w:sz w:val="17"/>
                  <w:szCs w:val="17"/>
                </w:rPr>
                <w:t>www.</w:t>
              </w:r>
              <w:r>
                <w:rPr>
                  <w:rFonts w:ascii="Times New Roman" w:hAnsi="Times New Roman" w:cs="Times New Roman" w:eastAsia="Times New Roman" w:hint="default"/>
                  <w:sz w:val="17"/>
                  <w:szCs w:val="17"/>
                </w:rPr>
              </w:r>
            </w:hyperlink>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53"/>
              <w:jc w:val="center"/>
              <w:rPr>
                <w:rFonts w:ascii="宋体" w:hAnsi="宋体" w:cs="宋体" w:eastAsia="宋体" w:hint="default"/>
                <w:sz w:val="17"/>
                <w:szCs w:val="17"/>
              </w:rPr>
            </w:pPr>
            <w:r>
              <w:rPr>
                <w:rFonts w:ascii="宋体" w:hAnsi="宋体" w:cs="宋体" w:eastAsia="宋体" w:hint="default"/>
                <w:w w:val="105"/>
                <w:sz w:val="17"/>
                <w:szCs w:val="17"/>
              </w:rPr>
              <w:t>股份有</w:t>
            </w:r>
            <w:r>
              <w:rPr>
                <w:rFonts w:ascii="宋体" w:hAnsi="宋体" w:cs="宋体" w:eastAsia="宋体" w:hint="default"/>
                <w:sz w:val="17"/>
                <w:szCs w:val="17"/>
              </w:rPr>
            </w: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企业提</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李捷</w:t>
            </w:r>
            <w:r>
              <w:rPr>
                <w:rFonts w:ascii="宋体" w:hAnsi="宋体" w:cs="宋体" w:eastAsia="宋体" w:hint="default"/>
                <w:sz w:val="17"/>
                <w:szCs w:val="17"/>
              </w:rPr>
            </w: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7"/>
                <w:szCs w:val="17"/>
              </w:rPr>
            </w:pPr>
            <w:r>
              <w:rPr>
                <w:rFonts w:ascii="Times New Roman"/>
                <w:w w:val="105"/>
                <w:sz w:val="17"/>
              </w:rPr>
              <w:t>cninfo.c</w:t>
            </w:r>
            <w:r>
              <w:rPr>
                <w:rFonts w:ascii="Times New Roman"/>
                <w:sz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53"/>
              <w:jc w:val="center"/>
              <w:rPr>
                <w:rFonts w:ascii="宋体" w:hAnsi="宋体" w:cs="宋体" w:eastAsia="宋体" w:hint="default"/>
                <w:sz w:val="17"/>
                <w:szCs w:val="17"/>
              </w:rPr>
            </w:pPr>
            <w:r>
              <w:rPr>
                <w:rFonts w:ascii="宋体" w:hAnsi="宋体" w:cs="宋体" w:eastAsia="宋体" w:hint="default"/>
                <w:w w:val="105"/>
                <w:sz w:val="17"/>
                <w:szCs w:val="17"/>
              </w:rPr>
              <w:t>限公司</w:t>
            </w:r>
            <w:r>
              <w:rPr>
                <w:rFonts w:ascii="宋体" w:hAnsi="宋体" w:cs="宋体" w:eastAsia="宋体" w:hint="default"/>
                <w:sz w:val="17"/>
                <w:szCs w:val="17"/>
              </w:rPr>
            </w: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供高品</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李加东</w:t>
            </w:r>
            <w:r>
              <w:rPr>
                <w:rFonts w:ascii="宋体" w:hAnsi="宋体" w:cs="宋体" w:eastAsia="宋体" w:hint="default"/>
                <w:sz w:val="17"/>
                <w:szCs w:val="17"/>
              </w:rPr>
            </w: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om.cn</w:t>
            </w:r>
            <w:r>
              <w:rPr>
                <w:rFonts w:ascii="宋体" w:hAnsi="宋体" w:cs="宋体" w:eastAsia="宋体" w:hint="default"/>
                <w:w w:val="105"/>
                <w:sz w:val="17"/>
                <w:szCs w:val="17"/>
              </w:rPr>
              <w:t>）</w:t>
            </w:r>
            <w:r>
              <w:rPr>
                <w:rFonts w:ascii="宋体" w:hAnsi="宋体" w:cs="宋体" w:eastAsia="宋体" w:hint="default"/>
                <w:sz w:val="17"/>
                <w:szCs w:val="17"/>
              </w:rPr>
            </w:r>
          </w:p>
        </w:tc>
      </w:tr>
      <w:tr>
        <w:trPr>
          <w:trHeight w:val="307"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质的印</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《关于</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刷材料</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投资北</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和服务</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京今印</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的综合</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联印刷</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解决方</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器材股</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案提供</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份有限</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商，主</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公司的</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要向下</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公告》</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游印刷</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公告编</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企业销</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号：</w:t>
            </w:r>
            <w:r>
              <w:rPr>
                <w:rFonts w:ascii="宋体" w:hAnsi="宋体" w:cs="宋体" w:eastAsia="宋体" w:hint="default"/>
                <w:sz w:val="17"/>
                <w:szCs w:val="17"/>
              </w:rPr>
            </w:r>
          </w:p>
        </w:tc>
      </w:tr>
      <w:tr>
        <w:trPr>
          <w:trHeight w:val="317"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售水性</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7"/>
                <w:szCs w:val="17"/>
              </w:rPr>
            </w:pPr>
            <w:r>
              <w:rPr>
                <w:rFonts w:ascii="Times New Roman"/>
                <w:w w:val="105"/>
                <w:sz w:val="17"/>
              </w:rPr>
              <w:t>2016-04</w:t>
            </w:r>
            <w:r>
              <w:rPr>
                <w:rFonts w:ascii="Times New Roman"/>
                <w:sz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光油，</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Times New Roman" w:hAnsi="Times New Roman" w:cs="Times New Roman" w:eastAsia="Times New Roman" w:hint="default"/>
                <w:spacing w:val="-4"/>
                <w:w w:val="105"/>
                <w:sz w:val="17"/>
                <w:szCs w:val="17"/>
              </w:rPr>
              <w:t>5</w:t>
            </w:r>
            <w:r>
              <w:rPr>
                <w:rFonts w:ascii="宋体" w:hAnsi="宋体" w:cs="宋体" w:eastAsia="宋体" w:hint="default"/>
                <w:spacing w:val="-4"/>
                <w:w w:val="105"/>
                <w:sz w:val="17"/>
                <w:szCs w:val="17"/>
              </w:rPr>
              <w:t>《关于</w:t>
            </w:r>
            <w:r>
              <w:rPr>
                <w:rFonts w:ascii="宋体" w:hAnsi="宋体" w:cs="宋体" w:eastAsia="宋体" w:hint="default"/>
                <w:sz w:val="17"/>
                <w:szCs w:val="17"/>
              </w:rPr>
            </w:r>
          </w:p>
        </w:tc>
      </w:tr>
      <w:tr>
        <w:trPr>
          <w:trHeight w:val="307"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胶印油</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认购今</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墨，专</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印联非</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色墨，</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公开发</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进口白</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行股票</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卡纸及</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交易进</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印刷相</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展公</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关的辅</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告》公</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助材料</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告编</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橡皮</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号：</w:t>
            </w:r>
            <w:r>
              <w:rPr>
                <w:rFonts w:ascii="宋体" w:hAnsi="宋体" w:cs="宋体" w:eastAsia="宋体" w:hint="default"/>
                <w:sz w:val="17"/>
                <w:szCs w:val="17"/>
              </w:rPr>
            </w:r>
          </w:p>
        </w:tc>
      </w:tr>
      <w:tr>
        <w:trPr>
          <w:trHeight w:val="317"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布，润</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7"/>
                <w:szCs w:val="17"/>
              </w:rPr>
            </w:pPr>
            <w:r>
              <w:rPr>
                <w:rFonts w:ascii="Times New Roman"/>
                <w:w w:val="105"/>
                <w:sz w:val="17"/>
              </w:rPr>
              <w:t>2017-00</w:t>
            </w:r>
            <w:r>
              <w:rPr>
                <w:rFonts w:ascii="Times New Roman"/>
                <w:sz w:val="17"/>
              </w:rPr>
            </w:r>
          </w:p>
        </w:tc>
      </w:tr>
      <w:tr>
        <w:trPr>
          <w:trHeight w:val="317"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版液</w:t>
            </w:r>
            <w:r>
              <w:rPr>
                <w:rFonts w:ascii="宋体" w:hAnsi="宋体" w:cs="宋体" w:eastAsia="宋体" w:hint="default"/>
                <w:sz w:val="17"/>
                <w:szCs w:val="17"/>
              </w:rPr>
            </w: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vMerge/>
            <w:tcBorders>
              <w:left w:val="single" w:sz="4" w:space="0" w:color="000000"/>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vMerge/>
            <w:tcBorders>
              <w:left w:val="single" w:sz="4" w:space="0" w:color="000000"/>
              <w:right w:val="single" w:sz="4" w:space="0" w:color="000000"/>
            </w:tcBorders>
          </w:tcPr>
          <w:p>
            <w:pPr/>
          </w:p>
        </w:tc>
        <w:tc>
          <w:tcPr>
            <w:tcW w:w="614" w:type="dxa"/>
            <w:vMerge/>
            <w:tcBorders>
              <w:left w:val="single" w:sz="4" w:space="0" w:color="000000"/>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vMerge/>
            <w:tcBorders>
              <w:left w:val="single" w:sz="4" w:space="0" w:color="000000"/>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3" w:right="0"/>
              <w:jc w:val="left"/>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r>
      <w:tr>
        <w:trPr>
          <w:trHeight w:val="349" w:hRule="exact"/>
        </w:trPr>
        <w:tc>
          <w:tcPr>
            <w:tcW w:w="653" w:type="dxa"/>
            <w:tcBorders>
              <w:top w:val="nil" w:sz="6" w:space="0" w:color="auto"/>
              <w:left w:val="single" w:sz="4" w:space="0" w:color="000000"/>
              <w:bottom w:val="single" w:sz="4" w:space="0" w:color="000000"/>
              <w:right w:val="single" w:sz="4" w:space="0" w:color="000000"/>
            </w:tcBorders>
          </w:tcPr>
          <w:p>
            <w:pPr/>
          </w:p>
        </w:tc>
        <w:tc>
          <w:tcPr>
            <w:tcW w:w="6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等。</w:t>
            </w:r>
            <w:r>
              <w:rPr>
                <w:rFonts w:ascii="宋体" w:hAnsi="宋体" w:cs="宋体" w:eastAsia="宋体" w:hint="default"/>
                <w:sz w:val="17"/>
                <w:szCs w:val="17"/>
              </w:rPr>
            </w:r>
          </w:p>
        </w:tc>
        <w:tc>
          <w:tcPr>
            <w:tcW w:w="624" w:type="dxa"/>
            <w:vMerge/>
            <w:tcBorders>
              <w:left w:val="single" w:sz="4" w:space="0" w:color="000000"/>
              <w:bottom w:val="single" w:sz="4" w:space="0" w:color="000000"/>
              <w:right w:val="single" w:sz="4" w:space="0" w:color="000000"/>
            </w:tcBorders>
          </w:tcPr>
          <w:p>
            <w:pPr/>
          </w:p>
        </w:tc>
        <w:tc>
          <w:tcPr>
            <w:tcW w:w="619" w:type="dxa"/>
            <w:tcBorders>
              <w:top w:val="nil" w:sz="6" w:space="0" w:color="auto"/>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19" w:type="dxa"/>
            <w:tcBorders>
              <w:top w:val="nil" w:sz="6" w:space="0" w:color="auto"/>
              <w:left w:val="single" w:sz="4" w:space="0" w:color="000000"/>
              <w:bottom w:val="single" w:sz="4" w:space="0" w:color="000000"/>
              <w:right w:val="single" w:sz="4" w:space="0" w:color="000000"/>
            </w:tcBorders>
          </w:tcPr>
          <w:p>
            <w:pPr/>
          </w:p>
        </w:tc>
        <w:tc>
          <w:tcPr>
            <w:tcW w:w="619" w:type="dxa"/>
            <w:tcBorders>
              <w:top w:val="nil" w:sz="6" w:space="0" w:color="auto"/>
              <w:left w:val="single" w:sz="4" w:space="0" w:color="000000"/>
              <w:bottom w:val="single" w:sz="4" w:space="0" w:color="000000"/>
              <w:right w:val="single" w:sz="4" w:space="0" w:color="000000"/>
            </w:tcBorders>
          </w:tcPr>
          <w:p>
            <w:pPr/>
          </w:p>
        </w:tc>
        <w:tc>
          <w:tcPr>
            <w:tcW w:w="619" w:type="dxa"/>
            <w:vMerge/>
            <w:tcBorders>
              <w:left w:val="single" w:sz="4" w:space="0" w:color="000000"/>
              <w:bottom w:val="single" w:sz="4" w:space="0" w:color="000000"/>
              <w:right w:val="single" w:sz="4" w:space="0" w:color="000000"/>
            </w:tcBorders>
          </w:tcPr>
          <w:p>
            <w:pPr/>
          </w:p>
        </w:tc>
        <w:tc>
          <w:tcPr>
            <w:tcW w:w="614" w:type="dxa"/>
            <w:vMerge/>
            <w:tcBorders>
              <w:left w:val="single" w:sz="4" w:space="0" w:color="000000"/>
              <w:bottom w:val="single" w:sz="4" w:space="0" w:color="000000"/>
              <w:right w:val="single" w:sz="4" w:space="0" w:color="000000"/>
            </w:tcBorders>
          </w:tcPr>
          <w:p>
            <w:pPr/>
          </w:p>
        </w:tc>
        <w:tc>
          <w:tcPr>
            <w:tcW w:w="595"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91" w:type="dxa"/>
            <w:tcBorders>
              <w:top w:val="nil" w:sz="6" w:space="0" w:color="auto"/>
              <w:left w:val="single" w:sz="4" w:space="0" w:color="000000"/>
              <w:bottom w:val="single" w:sz="4" w:space="0" w:color="000000"/>
              <w:right w:val="single" w:sz="4" w:space="0" w:color="000000"/>
            </w:tcBorders>
          </w:tcPr>
          <w:p>
            <w:pPr/>
          </w:p>
        </w:tc>
        <w:tc>
          <w:tcPr>
            <w:tcW w:w="691" w:type="dxa"/>
            <w:vMerge/>
            <w:tcBorders>
              <w:left w:val="single" w:sz="4" w:space="0" w:color="000000"/>
              <w:bottom w:val="single" w:sz="4" w:space="0" w:color="000000"/>
              <w:right w:val="single" w:sz="4" w:space="0" w:color="000000"/>
            </w:tcBorders>
          </w:tcPr>
          <w:p>
            <w:pPr/>
          </w:p>
        </w:tc>
        <w:tc>
          <w:tcPr>
            <w:tcW w:w="691" w:type="dxa"/>
            <w:tcBorders>
              <w:top w:val="nil" w:sz="6" w:space="0" w:color="auto"/>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653" w:type="dxa"/>
            <w:tcBorders>
              <w:top w:val="single" w:sz="4" w:space="0" w:color="000000"/>
              <w:left w:val="single" w:sz="4" w:space="0" w:color="000000"/>
              <w:bottom w:val="nil" w:sz="6" w:space="0" w:color="auto"/>
              <w:right w:val="single" w:sz="4" w:space="0" w:color="000000"/>
            </w:tcBorders>
          </w:tcPr>
          <w:p>
            <w:pPr/>
          </w:p>
        </w:tc>
        <w:tc>
          <w:tcPr>
            <w:tcW w:w="653"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
        </w:tc>
        <w:tc>
          <w:tcPr>
            <w:tcW w:w="619" w:type="dxa"/>
            <w:tcBorders>
              <w:top w:val="single" w:sz="4" w:space="0" w:color="000000"/>
              <w:left w:val="single" w:sz="4" w:space="0" w:color="000000"/>
              <w:bottom w:val="nil" w:sz="6" w:space="0" w:color="auto"/>
              <w:right w:val="single" w:sz="4" w:space="0" w:color="000000"/>
            </w:tcBorders>
          </w:tcPr>
          <w:p>
            <w:pPr/>
          </w:p>
        </w:tc>
        <w:tc>
          <w:tcPr>
            <w:tcW w:w="624" w:type="dxa"/>
            <w:tcBorders>
              <w:top w:val="single" w:sz="4" w:space="0" w:color="000000"/>
              <w:left w:val="single" w:sz="4" w:space="0" w:color="000000"/>
              <w:bottom w:val="nil" w:sz="6" w:space="0" w:color="auto"/>
              <w:right w:val="single" w:sz="4" w:space="0" w:color="000000"/>
            </w:tcBorders>
          </w:tcPr>
          <w:p>
            <w:pPr/>
          </w:p>
        </w:tc>
        <w:tc>
          <w:tcPr>
            <w:tcW w:w="619" w:type="dxa"/>
            <w:tcBorders>
              <w:top w:val="single" w:sz="4" w:space="0" w:color="000000"/>
              <w:left w:val="single" w:sz="4" w:space="0" w:color="000000"/>
              <w:bottom w:val="nil" w:sz="6" w:space="0" w:color="auto"/>
              <w:right w:val="single" w:sz="4" w:space="0" w:color="000000"/>
            </w:tcBorders>
          </w:tcPr>
          <w:p>
            <w:pPr/>
          </w:p>
        </w:tc>
        <w:tc>
          <w:tcPr>
            <w:tcW w:w="619" w:type="dxa"/>
            <w:tcBorders>
              <w:top w:val="single" w:sz="4" w:space="0" w:color="000000"/>
              <w:left w:val="single" w:sz="4" w:space="0" w:color="000000"/>
              <w:bottom w:val="nil" w:sz="6" w:space="0" w:color="auto"/>
              <w:right w:val="single" w:sz="4" w:space="0" w:color="000000"/>
            </w:tcBorders>
          </w:tcPr>
          <w:p>
            <w:pPr/>
          </w:p>
        </w:tc>
        <w:tc>
          <w:tcPr>
            <w:tcW w:w="619" w:type="dxa"/>
            <w:tcBorders>
              <w:top w:val="single" w:sz="4" w:space="0" w:color="000000"/>
              <w:left w:val="single" w:sz="4" w:space="0" w:color="000000"/>
              <w:bottom w:val="nil" w:sz="6" w:space="0" w:color="auto"/>
              <w:right w:val="single" w:sz="4" w:space="0" w:color="000000"/>
            </w:tcBorders>
          </w:tcPr>
          <w:p>
            <w:pPr/>
          </w:p>
        </w:tc>
        <w:tc>
          <w:tcPr>
            <w:tcW w:w="614" w:type="dxa"/>
            <w:tcBorders>
              <w:top w:val="single" w:sz="4" w:space="0" w:color="000000"/>
              <w:left w:val="single" w:sz="4" w:space="0" w:color="000000"/>
              <w:bottom w:val="nil" w:sz="6" w:space="0" w:color="auto"/>
              <w:right w:val="single" w:sz="4" w:space="0" w:color="000000"/>
            </w:tcBorders>
          </w:tcPr>
          <w:p>
            <w:pPr/>
          </w:p>
        </w:tc>
        <w:tc>
          <w:tcPr>
            <w:tcW w:w="595"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91" w:type="dxa"/>
            <w:tcBorders>
              <w:top w:val="single" w:sz="4" w:space="0" w:color="000000"/>
              <w:left w:val="single" w:sz="4" w:space="0" w:color="000000"/>
              <w:bottom w:val="nil" w:sz="6" w:space="0" w:color="auto"/>
              <w:right w:val="single" w:sz="4" w:space="0" w:color="000000"/>
            </w:tcBorders>
          </w:tcPr>
          <w:p>
            <w:pPr/>
          </w:p>
        </w:tc>
        <w:tc>
          <w:tcPr>
            <w:tcW w:w="691" w:type="dxa"/>
            <w:tcBorders>
              <w:top w:val="single" w:sz="4" w:space="0" w:color="000000"/>
              <w:left w:val="single" w:sz="4" w:space="0" w:color="000000"/>
              <w:bottom w:val="nil" w:sz="6" w:space="0" w:color="auto"/>
              <w:right w:val="single" w:sz="4" w:space="0" w:color="000000"/>
            </w:tcBorders>
          </w:tcPr>
          <w:p>
            <w:pPr/>
          </w:p>
        </w:tc>
        <w:tc>
          <w:tcPr>
            <w:tcW w:w="691" w:type="dxa"/>
            <w:tcBorders>
              <w:top w:val="single" w:sz="4" w:space="0" w:color="000000"/>
              <w:left w:val="single" w:sz="4" w:space="0" w:color="000000"/>
              <w:bottom w:val="nil" w:sz="6" w:space="0" w:color="auto"/>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23" w:right="0"/>
              <w:jc w:val="left"/>
              <w:rPr>
                <w:rFonts w:ascii="宋体" w:hAnsi="宋体" w:cs="宋体" w:eastAsia="宋体" w:hint="default"/>
                <w:sz w:val="17"/>
                <w:szCs w:val="17"/>
              </w:rPr>
            </w:pPr>
            <w:r>
              <w:rPr>
                <w:rFonts w:ascii="宋体" w:hAnsi="宋体" w:cs="宋体" w:eastAsia="宋体" w:hint="default"/>
                <w:w w:val="105"/>
                <w:sz w:val="17"/>
                <w:szCs w:val="17"/>
              </w:rPr>
              <w:t>详见巨</w:t>
            </w:r>
            <w:r>
              <w:rPr>
                <w:rFonts w:ascii="宋体" w:hAnsi="宋体" w:cs="宋体" w:eastAsia="宋体" w:hint="default"/>
                <w:sz w:val="17"/>
                <w:szCs w:val="17"/>
              </w:rPr>
            </w:r>
          </w:p>
        </w:tc>
      </w:tr>
      <w:tr>
        <w:trPr>
          <w:trHeight w:val="310"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4"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7"/>
                <w:szCs w:val="17"/>
              </w:rPr>
            </w:pPr>
            <w:r>
              <w:rPr>
                <w:rFonts w:ascii="宋体" w:hAnsi="宋体" w:cs="宋体" w:eastAsia="宋体" w:hint="default"/>
                <w:w w:val="105"/>
                <w:sz w:val="17"/>
                <w:szCs w:val="17"/>
              </w:rPr>
              <w:t>潮资讯</w:t>
            </w:r>
            <w:r>
              <w:rPr>
                <w:rFonts w:ascii="宋体" w:hAnsi="宋体" w:cs="宋体" w:eastAsia="宋体" w:hint="default"/>
                <w:sz w:val="17"/>
                <w:szCs w:val="17"/>
              </w:rPr>
            </w:r>
          </w:p>
        </w:tc>
      </w:tr>
      <w:tr>
        <w:trPr>
          <w:trHeight w:val="696"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300" w:lineRule="atLeast" w:before="78"/>
              <w:ind w:left="23" w:right="77"/>
              <w:jc w:val="left"/>
              <w:rPr>
                <w:rFonts w:ascii="宋体" w:hAnsi="宋体" w:cs="宋体" w:eastAsia="宋体" w:hint="default"/>
                <w:sz w:val="17"/>
                <w:szCs w:val="17"/>
              </w:rPr>
            </w:pPr>
            <w:r>
              <w:rPr>
                <w:rFonts w:ascii="宋体" w:hAnsi="宋体" w:cs="宋体" w:eastAsia="宋体" w:hint="default"/>
                <w:w w:val="105"/>
                <w:sz w:val="17"/>
                <w:szCs w:val="17"/>
              </w:rPr>
              <w:t>包装装</w:t>
            </w:r>
            <w:r>
              <w:rPr>
                <w:rFonts w:ascii="宋体" w:hAnsi="宋体" w:cs="宋体" w:eastAsia="宋体" w:hint="default"/>
                <w:spacing w:val="-86"/>
                <w:w w:val="105"/>
                <w:sz w:val="17"/>
                <w:szCs w:val="17"/>
              </w:rPr>
              <w:t> </w:t>
            </w:r>
            <w:r>
              <w:rPr>
                <w:rFonts w:ascii="宋体" w:hAnsi="宋体" w:cs="宋体" w:eastAsia="宋体" w:hint="default"/>
                <w:w w:val="105"/>
                <w:sz w:val="17"/>
                <w:szCs w:val="17"/>
              </w:rPr>
              <w:t>潢设</w:t>
            </w:r>
            <w:r>
              <w:rPr>
                <w:rFonts w:ascii="宋体" w:hAnsi="宋体" w:cs="宋体" w:eastAsia="宋体" w:hint="default"/>
                <w:sz w:val="17"/>
                <w:szCs w:val="17"/>
              </w:rPr>
            </w:r>
          </w:p>
        </w:tc>
        <w:tc>
          <w:tcPr>
            <w:tcW w:w="624"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4"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4"/>
                <w:sz w:val="17"/>
                <w:szCs w:val="17"/>
              </w:rPr>
              <w:t>网</w:t>
            </w:r>
            <w:r>
              <w:rPr>
                <w:rFonts w:ascii="宋体" w:hAnsi="宋体" w:cs="宋体" w:eastAsia="宋体" w:hint="default"/>
                <w:sz w:val="17"/>
                <w:szCs w:val="17"/>
              </w:rPr>
            </w:r>
          </w:p>
          <w:p>
            <w:pPr>
              <w:pStyle w:val="TableParagraph"/>
              <w:spacing w:line="240" w:lineRule="auto" w:before="89"/>
              <w:ind w:left="23"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w:t>
            </w:r>
            <w:hyperlink r:id="rId15">
              <w:r>
                <w:rPr>
                  <w:rFonts w:ascii="Times New Roman" w:hAnsi="Times New Roman" w:cs="Times New Roman" w:eastAsia="Times New Roman" w:hint="default"/>
                  <w:w w:val="105"/>
                  <w:sz w:val="17"/>
                  <w:szCs w:val="17"/>
                </w:rPr>
                <w:t>www.</w:t>
              </w:r>
              <w:r>
                <w:rPr>
                  <w:rFonts w:ascii="Times New Roman" w:hAnsi="Times New Roman" w:cs="Times New Roman" w:eastAsia="Times New Roman" w:hint="default"/>
                  <w:sz w:val="17"/>
                  <w:szCs w:val="17"/>
                </w:rPr>
              </w:r>
            </w:hyperlink>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79"/>
              <w:ind w:left="23" w:right="0"/>
              <w:jc w:val="left"/>
              <w:rPr>
                <w:rFonts w:ascii="宋体" w:hAnsi="宋体" w:cs="宋体" w:eastAsia="宋体" w:hint="default"/>
                <w:sz w:val="17"/>
                <w:szCs w:val="17"/>
              </w:rPr>
            </w:pPr>
            <w:r>
              <w:rPr>
                <w:rFonts w:ascii="宋体" w:hAnsi="宋体" w:cs="宋体" w:eastAsia="宋体" w:hint="default"/>
                <w:w w:val="105"/>
                <w:sz w:val="17"/>
                <w:szCs w:val="17"/>
              </w:rPr>
              <w:t>计、生</w:t>
            </w:r>
            <w:r>
              <w:rPr>
                <w:rFonts w:ascii="宋体" w:hAnsi="宋体" w:cs="宋体" w:eastAsia="宋体" w:hint="default"/>
                <w:sz w:val="17"/>
                <w:szCs w:val="17"/>
              </w:rPr>
            </w:r>
          </w:p>
        </w:tc>
        <w:tc>
          <w:tcPr>
            <w:tcW w:w="624"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4"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3" w:right="0"/>
              <w:jc w:val="left"/>
              <w:rPr>
                <w:rFonts w:ascii="Times New Roman" w:hAnsi="Times New Roman" w:cs="Times New Roman" w:eastAsia="Times New Roman" w:hint="default"/>
                <w:sz w:val="17"/>
                <w:szCs w:val="17"/>
              </w:rPr>
            </w:pPr>
            <w:r>
              <w:rPr>
                <w:rFonts w:ascii="Times New Roman"/>
                <w:w w:val="105"/>
                <w:sz w:val="17"/>
              </w:rPr>
              <w:t>cninfo.c</w:t>
            </w:r>
            <w:r>
              <w:rPr>
                <w:rFonts w:ascii="Times New Roman"/>
                <w:sz w:val="17"/>
              </w:rPr>
            </w:r>
          </w:p>
        </w:tc>
      </w:tr>
      <w:tr>
        <w:trPr>
          <w:trHeight w:val="1555" w:hRule="exact"/>
        </w:trPr>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336" w:lineRule="auto"/>
              <w:ind w:left="24" w:right="77"/>
              <w:jc w:val="both"/>
              <w:rPr>
                <w:rFonts w:ascii="宋体" w:hAnsi="宋体" w:cs="宋体" w:eastAsia="宋体" w:hint="default"/>
                <w:sz w:val="17"/>
                <w:szCs w:val="17"/>
              </w:rPr>
            </w:pPr>
            <w:r>
              <w:rPr>
                <w:rFonts w:ascii="宋体" w:hAnsi="宋体" w:cs="宋体" w:eastAsia="宋体" w:hint="default"/>
                <w:w w:val="105"/>
                <w:sz w:val="17"/>
                <w:szCs w:val="17"/>
              </w:rPr>
              <w:t>陕西永</w:t>
            </w:r>
            <w:r>
              <w:rPr>
                <w:rFonts w:ascii="宋体" w:hAnsi="宋体" w:cs="宋体" w:eastAsia="宋体" w:hint="default"/>
                <w:spacing w:val="-86"/>
                <w:w w:val="105"/>
                <w:sz w:val="17"/>
                <w:szCs w:val="17"/>
              </w:rPr>
              <w:t> </w:t>
            </w:r>
            <w:r>
              <w:rPr>
                <w:rFonts w:ascii="宋体" w:hAnsi="宋体" w:cs="宋体" w:eastAsia="宋体" w:hint="default"/>
                <w:w w:val="105"/>
                <w:sz w:val="17"/>
                <w:szCs w:val="17"/>
              </w:rPr>
              <w:t>鑫包装</w:t>
            </w:r>
            <w:r>
              <w:rPr>
                <w:rFonts w:ascii="宋体" w:hAnsi="宋体" w:cs="宋体" w:eastAsia="宋体" w:hint="default"/>
                <w:spacing w:val="-86"/>
                <w:w w:val="105"/>
                <w:sz w:val="17"/>
                <w:szCs w:val="17"/>
              </w:rPr>
              <w:t> </w:t>
            </w:r>
            <w:r>
              <w:rPr>
                <w:rFonts w:ascii="宋体" w:hAnsi="宋体" w:cs="宋体" w:eastAsia="宋体" w:hint="default"/>
                <w:w w:val="105"/>
                <w:sz w:val="17"/>
                <w:szCs w:val="17"/>
              </w:rPr>
              <w:t>纸业有</w:t>
            </w:r>
            <w:r>
              <w:rPr>
                <w:rFonts w:ascii="宋体" w:hAnsi="宋体" w:cs="宋体" w:eastAsia="宋体" w:hint="default"/>
                <w:spacing w:val="-86"/>
                <w:w w:val="105"/>
                <w:sz w:val="17"/>
                <w:szCs w:val="17"/>
              </w:rPr>
              <w:t> </w:t>
            </w:r>
            <w:r>
              <w:rPr>
                <w:rFonts w:ascii="宋体" w:hAnsi="宋体" w:cs="宋体" w:eastAsia="宋体" w:hint="default"/>
                <w:w w:val="105"/>
                <w:sz w:val="17"/>
                <w:szCs w:val="17"/>
              </w:rPr>
              <w:t>限公司</w:t>
            </w:r>
            <w:r>
              <w:rPr>
                <w:rFonts w:ascii="宋体" w:hAnsi="宋体" w:cs="宋体" w:eastAsia="宋体" w:hint="default"/>
                <w:sz w:val="17"/>
                <w:szCs w:val="17"/>
              </w:rPr>
            </w: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312" w:lineRule="exact" w:before="27"/>
              <w:ind w:left="23" w:right="77"/>
              <w:jc w:val="both"/>
              <w:rPr>
                <w:rFonts w:ascii="宋体" w:hAnsi="宋体" w:cs="宋体" w:eastAsia="宋体" w:hint="default"/>
                <w:sz w:val="17"/>
                <w:szCs w:val="17"/>
              </w:rPr>
            </w:pPr>
            <w:r>
              <w:rPr>
                <w:rFonts w:ascii="宋体" w:hAnsi="宋体" w:cs="宋体" w:eastAsia="宋体" w:hint="default"/>
                <w:w w:val="105"/>
                <w:sz w:val="17"/>
                <w:szCs w:val="17"/>
              </w:rPr>
              <w:t>产和加</w:t>
            </w:r>
            <w:r>
              <w:rPr>
                <w:rFonts w:ascii="宋体" w:hAnsi="宋体" w:cs="宋体" w:eastAsia="宋体" w:hint="default"/>
                <w:spacing w:val="-86"/>
                <w:w w:val="105"/>
                <w:sz w:val="17"/>
                <w:szCs w:val="17"/>
              </w:rPr>
              <w:t> </w:t>
            </w:r>
            <w:r>
              <w:rPr>
                <w:rFonts w:ascii="宋体" w:hAnsi="宋体" w:cs="宋体" w:eastAsia="宋体" w:hint="default"/>
                <w:w w:val="105"/>
                <w:sz w:val="17"/>
                <w:szCs w:val="17"/>
              </w:rPr>
              <w:t>工各类</w:t>
            </w:r>
            <w:r>
              <w:rPr>
                <w:rFonts w:ascii="宋体" w:hAnsi="宋体" w:cs="宋体" w:eastAsia="宋体" w:hint="default"/>
                <w:spacing w:val="-86"/>
                <w:w w:val="105"/>
                <w:sz w:val="17"/>
                <w:szCs w:val="17"/>
              </w:rPr>
              <w:t> </w:t>
            </w:r>
            <w:r>
              <w:rPr>
                <w:rFonts w:ascii="宋体" w:hAnsi="宋体" w:cs="宋体" w:eastAsia="宋体" w:hint="default"/>
                <w:w w:val="105"/>
                <w:sz w:val="17"/>
                <w:szCs w:val="17"/>
              </w:rPr>
              <w:t>包装材</w:t>
            </w:r>
            <w:r>
              <w:rPr>
                <w:rFonts w:ascii="宋体" w:hAnsi="宋体" w:cs="宋体" w:eastAsia="宋体" w:hint="default"/>
                <w:spacing w:val="-86"/>
                <w:w w:val="105"/>
                <w:sz w:val="17"/>
                <w:szCs w:val="17"/>
              </w:rPr>
              <w:t> </w:t>
            </w:r>
            <w:r>
              <w:rPr>
                <w:rFonts w:ascii="宋体" w:hAnsi="宋体" w:cs="宋体" w:eastAsia="宋体" w:hint="default"/>
                <w:w w:val="105"/>
                <w:sz w:val="17"/>
                <w:szCs w:val="17"/>
              </w:rPr>
              <w:t>料、包</w:t>
            </w:r>
            <w:r>
              <w:rPr>
                <w:rFonts w:ascii="宋体" w:hAnsi="宋体" w:cs="宋体" w:eastAsia="宋体" w:hint="default"/>
                <w:spacing w:val="-86"/>
                <w:w w:val="105"/>
                <w:sz w:val="17"/>
                <w:szCs w:val="17"/>
              </w:rPr>
              <w:t> </w:t>
            </w:r>
            <w:r>
              <w:rPr>
                <w:rFonts w:ascii="宋体" w:hAnsi="宋体" w:cs="宋体" w:eastAsia="宋体" w:hint="default"/>
                <w:w w:val="105"/>
                <w:sz w:val="17"/>
                <w:szCs w:val="17"/>
              </w:rPr>
              <w:t>装制</w:t>
            </w:r>
            <w:r>
              <w:rPr>
                <w:rFonts w:ascii="宋体" w:hAnsi="宋体" w:cs="宋体" w:eastAsia="宋体" w:hint="default"/>
                <w:sz w:val="17"/>
                <w:szCs w:val="17"/>
              </w:rPr>
            </w: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增资</w:t>
            </w:r>
            <w:r>
              <w:rPr>
                <w:rFonts w:ascii="宋体" w:hAnsi="宋体" w:cs="宋体" w:eastAsia="宋体" w:hint="default"/>
                <w:sz w:val="17"/>
                <w:szCs w:val="17"/>
              </w:rPr>
            </w:r>
          </w:p>
        </w:tc>
        <w:tc>
          <w:tcPr>
            <w:tcW w:w="6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50" w:right="0"/>
              <w:jc w:val="left"/>
              <w:rPr>
                <w:rFonts w:ascii="Times New Roman" w:hAnsi="Times New Roman" w:cs="Times New Roman" w:eastAsia="Times New Roman" w:hint="default"/>
                <w:sz w:val="17"/>
                <w:szCs w:val="17"/>
              </w:rPr>
            </w:pPr>
            <w:r>
              <w:rPr>
                <w:rFonts w:ascii="Times New Roman"/>
                <w:w w:val="105"/>
                <w:sz w:val="17"/>
              </w:rPr>
              <w:t>12,148,</w:t>
            </w:r>
            <w:r>
              <w:rPr>
                <w:rFonts w:ascii="Times New Roman"/>
                <w:sz w:val="17"/>
              </w:rPr>
            </w:r>
          </w:p>
          <w:p>
            <w:pPr>
              <w:pStyle w:val="TableParagraph"/>
              <w:spacing w:line="240" w:lineRule="auto" w:before="116"/>
              <w:ind w:left="95" w:right="0"/>
              <w:jc w:val="left"/>
              <w:rPr>
                <w:rFonts w:ascii="Times New Roman" w:hAnsi="Times New Roman" w:cs="Times New Roman" w:eastAsia="Times New Roman" w:hint="default"/>
                <w:sz w:val="17"/>
                <w:szCs w:val="17"/>
              </w:rPr>
            </w:pPr>
            <w:r>
              <w:rPr>
                <w:rFonts w:ascii="Times New Roman"/>
                <w:w w:val="105"/>
                <w:sz w:val="17"/>
              </w:rPr>
              <w:t>584.91</w:t>
            </w:r>
            <w:r>
              <w:rPr>
                <w:rFonts w:ascii="Times New Roman"/>
                <w:sz w:val="17"/>
              </w:rPr>
            </w:r>
          </w:p>
        </w:tc>
        <w:tc>
          <w:tcPr>
            <w:tcW w:w="62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35" w:right="0"/>
              <w:jc w:val="left"/>
              <w:rPr>
                <w:rFonts w:ascii="Times New Roman" w:hAnsi="Times New Roman" w:cs="Times New Roman" w:eastAsia="Times New Roman" w:hint="default"/>
                <w:sz w:val="17"/>
                <w:szCs w:val="17"/>
              </w:rPr>
            </w:pPr>
            <w:r>
              <w:rPr>
                <w:rFonts w:ascii="Times New Roman"/>
                <w:w w:val="105"/>
                <w:sz w:val="17"/>
              </w:rPr>
              <w:t>30.00%</w:t>
            </w:r>
            <w:r>
              <w:rPr>
                <w:rFonts w:ascii="Times New Roman"/>
                <w:sz w:val="17"/>
              </w:rPr>
            </w:r>
          </w:p>
        </w:tc>
        <w:tc>
          <w:tcPr>
            <w:tcW w:w="6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4"/>
                <w:szCs w:val="24"/>
              </w:rPr>
            </w:pPr>
          </w:p>
          <w:p>
            <w:pPr>
              <w:pStyle w:val="TableParagraph"/>
              <w:spacing w:line="336" w:lineRule="auto"/>
              <w:ind w:left="24" w:right="43"/>
              <w:jc w:val="left"/>
              <w:rPr>
                <w:rFonts w:ascii="宋体" w:hAnsi="宋体" w:cs="宋体" w:eastAsia="宋体" w:hint="default"/>
                <w:sz w:val="17"/>
                <w:szCs w:val="17"/>
              </w:rPr>
            </w:pPr>
            <w:r>
              <w:rPr>
                <w:rFonts w:ascii="宋体" w:hAnsi="宋体" w:cs="宋体" w:eastAsia="宋体" w:hint="default"/>
                <w:w w:val="105"/>
                <w:sz w:val="17"/>
                <w:szCs w:val="17"/>
              </w:rPr>
              <w:t>自有资</w:t>
            </w:r>
            <w:r>
              <w:rPr>
                <w:rFonts w:ascii="宋体" w:hAnsi="宋体" w:cs="宋体" w:eastAsia="宋体" w:hint="default"/>
                <w:spacing w:val="-86"/>
                <w:w w:val="105"/>
                <w:sz w:val="17"/>
                <w:szCs w:val="17"/>
              </w:rPr>
              <w:t> </w:t>
            </w:r>
            <w:r>
              <w:rPr>
                <w:rFonts w:ascii="宋体" w:hAnsi="宋体" w:cs="宋体" w:eastAsia="宋体" w:hint="default"/>
                <w:w w:val="105"/>
                <w:sz w:val="17"/>
                <w:szCs w:val="17"/>
              </w:rPr>
              <w:t>金</w:t>
            </w:r>
            <w:r>
              <w:rPr>
                <w:rFonts w:ascii="宋体" w:hAnsi="宋体" w:cs="宋体" w:eastAsia="宋体" w:hint="default"/>
                <w:sz w:val="17"/>
                <w:szCs w:val="17"/>
              </w:rPr>
            </w:r>
          </w:p>
        </w:tc>
        <w:tc>
          <w:tcPr>
            <w:tcW w:w="61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336" w:lineRule="auto"/>
              <w:ind w:left="23" w:right="43"/>
              <w:jc w:val="both"/>
              <w:rPr>
                <w:rFonts w:ascii="宋体" w:hAnsi="宋体" w:cs="宋体" w:eastAsia="宋体" w:hint="default"/>
                <w:sz w:val="17"/>
                <w:szCs w:val="17"/>
              </w:rPr>
            </w:pPr>
            <w:r>
              <w:rPr>
                <w:rFonts w:ascii="宋体" w:hAnsi="宋体" w:cs="宋体" w:eastAsia="宋体" w:hint="default"/>
                <w:w w:val="105"/>
                <w:sz w:val="17"/>
                <w:szCs w:val="17"/>
              </w:rPr>
              <w:t>西安环</w:t>
            </w:r>
            <w:r>
              <w:rPr>
                <w:rFonts w:ascii="宋体" w:hAnsi="宋体" w:cs="宋体" w:eastAsia="宋体" w:hint="default"/>
                <w:spacing w:val="-86"/>
                <w:w w:val="105"/>
                <w:sz w:val="17"/>
                <w:szCs w:val="17"/>
              </w:rPr>
              <w:t> </w:t>
            </w:r>
            <w:r>
              <w:rPr>
                <w:rFonts w:ascii="宋体" w:hAnsi="宋体" w:cs="宋体" w:eastAsia="宋体" w:hint="default"/>
                <w:w w:val="105"/>
                <w:sz w:val="17"/>
                <w:szCs w:val="17"/>
              </w:rPr>
              <w:t>球印务</w:t>
            </w:r>
            <w:r>
              <w:rPr>
                <w:rFonts w:ascii="宋体" w:hAnsi="宋体" w:cs="宋体" w:eastAsia="宋体" w:hint="default"/>
                <w:spacing w:val="-86"/>
                <w:w w:val="105"/>
                <w:sz w:val="17"/>
                <w:szCs w:val="17"/>
              </w:rPr>
              <w:t> </w:t>
            </w:r>
            <w:r>
              <w:rPr>
                <w:rFonts w:ascii="宋体" w:hAnsi="宋体" w:cs="宋体" w:eastAsia="宋体" w:hint="default"/>
                <w:w w:val="105"/>
                <w:sz w:val="17"/>
                <w:szCs w:val="17"/>
              </w:rPr>
              <w:t>股份有</w:t>
            </w:r>
            <w:r>
              <w:rPr>
                <w:rFonts w:ascii="宋体" w:hAnsi="宋体" w:cs="宋体" w:eastAsia="宋体" w:hint="default"/>
                <w:spacing w:val="-86"/>
                <w:w w:val="105"/>
                <w:sz w:val="17"/>
                <w:szCs w:val="17"/>
              </w:rPr>
              <w:t> </w:t>
            </w:r>
            <w:r>
              <w:rPr>
                <w:rFonts w:ascii="宋体" w:hAnsi="宋体" w:cs="宋体" w:eastAsia="宋体" w:hint="default"/>
                <w:w w:val="105"/>
                <w:sz w:val="17"/>
                <w:szCs w:val="17"/>
              </w:rPr>
              <w:t>限公司</w:t>
            </w:r>
            <w:r>
              <w:rPr>
                <w:rFonts w:ascii="宋体" w:hAnsi="宋体" w:cs="宋体" w:eastAsia="宋体" w:hint="default"/>
                <w:sz w:val="17"/>
                <w:szCs w:val="17"/>
              </w:rPr>
            </w:r>
          </w:p>
        </w:tc>
        <w:tc>
          <w:tcPr>
            <w:tcW w:w="61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长期</w:t>
            </w:r>
            <w:r>
              <w:rPr>
                <w:rFonts w:ascii="宋体" w:hAnsi="宋体" w:cs="宋体" w:eastAsia="宋体" w:hint="default"/>
                <w:sz w:val="17"/>
                <w:szCs w:val="17"/>
              </w:rPr>
            </w:r>
          </w:p>
        </w:tc>
        <w:tc>
          <w:tcPr>
            <w:tcW w:w="61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59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完成</w:t>
            </w:r>
            <w:r>
              <w:rPr>
                <w:rFonts w:ascii="宋体" w:hAnsi="宋体" w:cs="宋体" w:eastAsia="宋体" w:hint="default"/>
                <w:sz w:val="17"/>
                <w:szCs w:val="17"/>
              </w:rPr>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10" w:right="0"/>
              <w:jc w:val="left"/>
              <w:rPr>
                <w:rFonts w:ascii="Times New Roman" w:hAnsi="Times New Roman" w:cs="Times New Roman" w:eastAsia="Times New Roman" w:hint="default"/>
                <w:sz w:val="17"/>
                <w:szCs w:val="17"/>
              </w:rPr>
            </w:pPr>
            <w:r>
              <w:rPr>
                <w:rFonts w:ascii="Times New Roman"/>
                <w:w w:val="105"/>
                <w:sz w:val="17"/>
              </w:rPr>
              <w:t>18000</w:t>
            </w:r>
            <w:r>
              <w:rPr>
                <w:rFonts w:ascii="Times New Roman"/>
                <w:sz w:val="17"/>
              </w:rPr>
            </w:r>
          </w:p>
          <w:p>
            <w:pPr>
              <w:pStyle w:val="TableParagraph"/>
              <w:spacing w:line="240" w:lineRule="auto" w:before="116"/>
              <w:ind w:left="155"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6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6" w:right="0"/>
              <w:jc w:val="left"/>
              <w:rPr>
                <w:rFonts w:ascii="Times New Roman" w:hAnsi="Times New Roman" w:cs="Times New Roman" w:eastAsia="Times New Roman" w:hint="default"/>
                <w:sz w:val="17"/>
                <w:szCs w:val="17"/>
              </w:rPr>
            </w:pPr>
            <w:r>
              <w:rPr>
                <w:rFonts w:ascii="Times New Roman"/>
                <w:w w:val="105"/>
                <w:sz w:val="17"/>
              </w:rPr>
              <w:t>-205,81</w:t>
            </w:r>
            <w:r>
              <w:rPr>
                <w:rFonts w:ascii="Times New Roman"/>
                <w:sz w:val="17"/>
              </w:rPr>
            </w:r>
          </w:p>
          <w:p>
            <w:pPr>
              <w:pStyle w:val="TableParagraph"/>
              <w:spacing w:line="240" w:lineRule="auto" w:before="116"/>
              <w:ind w:left="346" w:right="0"/>
              <w:jc w:val="left"/>
              <w:rPr>
                <w:rFonts w:ascii="Times New Roman" w:hAnsi="Times New Roman" w:cs="Times New Roman" w:eastAsia="Times New Roman" w:hint="default"/>
                <w:sz w:val="17"/>
                <w:szCs w:val="17"/>
              </w:rPr>
            </w:pPr>
            <w:r>
              <w:rPr>
                <w:rFonts w:ascii="Times New Roman"/>
                <w:w w:val="105"/>
                <w:sz w:val="17"/>
              </w:rPr>
              <w:t>2.77</w:t>
            </w:r>
            <w:r>
              <w:rPr>
                <w:rFonts w:ascii="Times New Roman"/>
                <w:sz w:val="17"/>
              </w:rPr>
            </w:r>
          </w:p>
        </w:tc>
        <w:tc>
          <w:tcPr>
            <w:tcW w:w="6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69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p>
            <w:pPr>
              <w:pStyle w:val="TableParagraph"/>
              <w:spacing w:line="240" w:lineRule="auto" w:before="72"/>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spacing w:val="-3"/>
                <w:w w:val="105"/>
                <w:sz w:val="17"/>
                <w:szCs w:val="17"/>
              </w:rPr>
              <w:t>11 </w:t>
            </w:r>
            <w:r>
              <w:rPr>
                <w:rFonts w:ascii="宋体" w:hAnsi="宋体" w:cs="宋体" w:eastAsia="宋体" w:hint="default"/>
                <w:w w:val="105"/>
                <w:sz w:val="17"/>
                <w:szCs w:val="17"/>
              </w:rPr>
              <w:t>月</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z w:val="17"/>
                <w:szCs w:val="17"/>
              </w:rPr>
            </w:r>
          </w:p>
          <w:p>
            <w:pPr>
              <w:pStyle w:val="TableParagraph"/>
              <w:spacing w:line="240" w:lineRule="auto" w:before="81"/>
              <w:ind w:left="2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180" w:lineRule="exact"/>
              <w:ind w:left="23" w:right="0"/>
              <w:jc w:val="both"/>
              <w:rPr>
                <w:rFonts w:ascii="Times New Roman" w:hAnsi="Times New Roman" w:cs="Times New Roman" w:eastAsia="Times New Roman" w:hint="default"/>
                <w:sz w:val="17"/>
                <w:szCs w:val="17"/>
              </w:rPr>
            </w:pPr>
            <w:r>
              <w:rPr>
                <w:rFonts w:ascii="Times New Roman"/>
                <w:w w:val="105"/>
                <w:sz w:val="17"/>
              </w:rPr>
              <w:t>om.cn</w:t>
            </w:r>
            <w:r>
              <w:rPr>
                <w:rFonts w:ascii="Times New Roman"/>
                <w:sz w:val="17"/>
              </w:rPr>
            </w:r>
          </w:p>
          <w:p>
            <w:pPr>
              <w:pStyle w:val="TableParagraph"/>
              <w:spacing w:line="336" w:lineRule="auto" w:before="76"/>
              <w:ind w:left="23" w:right="91"/>
              <w:jc w:val="both"/>
              <w:rPr>
                <w:rFonts w:ascii="宋体" w:hAnsi="宋体" w:cs="宋体" w:eastAsia="宋体" w:hint="default"/>
                <w:sz w:val="17"/>
                <w:szCs w:val="17"/>
              </w:rPr>
            </w:pPr>
            <w:r>
              <w:rPr>
                <w:rFonts w:ascii="宋体" w:hAnsi="宋体" w:cs="宋体" w:eastAsia="宋体" w:hint="default"/>
                <w:w w:val="105"/>
                <w:sz w:val="17"/>
                <w:szCs w:val="17"/>
              </w:rPr>
              <w:t>《关于</w:t>
            </w:r>
            <w:r>
              <w:rPr>
                <w:rFonts w:ascii="宋体" w:hAnsi="宋体" w:cs="宋体" w:eastAsia="宋体" w:hint="default"/>
                <w:spacing w:val="-86"/>
                <w:w w:val="105"/>
                <w:sz w:val="17"/>
                <w:szCs w:val="17"/>
              </w:rPr>
              <w:t> </w:t>
            </w:r>
            <w:r>
              <w:rPr>
                <w:rFonts w:ascii="宋体" w:hAnsi="宋体" w:cs="宋体" w:eastAsia="宋体" w:hint="default"/>
                <w:w w:val="105"/>
                <w:sz w:val="17"/>
                <w:szCs w:val="17"/>
              </w:rPr>
              <w:t>增资入</w:t>
            </w:r>
            <w:r>
              <w:rPr>
                <w:rFonts w:ascii="宋体" w:hAnsi="宋体" w:cs="宋体" w:eastAsia="宋体" w:hint="default"/>
                <w:spacing w:val="-86"/>
                <w:w w:val="105"/>
                <w:sz w:val="17"/>
                <w:szCs w:val="17"/>
              </w:rPr>
              <w:t> </w:t>
            </w:r>
            <w:r>
              <w:rPr>
                <w:rFonts w:ascii="宋体" w:hAnsi="宋体" w:cs="宋体" w:eastAsia="宋体" w:hint="default"/>
                <w:w w:val="105"/>
                <w:sz w:val="17"/>
                <w:szCs w:val="17"/>
              </w:rPr>
              <w:t>股陕西</w:t>
            </w:r>
            <w:r>
              <w:rPr>
                <w:rFonts w:ascii="宋体" w:hAnsi="宋体" w:cs="宋体" w:eastAsia="宋体" w:hint="default"/>
                <w:spacing w:val="-86"/>
                <w:w w:val="105"/>
                <w:sz w:val="17"/>
                <w:szCs w:val="17"/>
              </w:rPr>
              <w:t> </w:t>
            </w:r>
            <w:r>
              <w:rPr>
                <w:rFonts w:ascii="宋体" w:hAnsi="宋体" w:cs="宋体" w:eastAsia="宋体" w:hint="default"/>
                <w:w w:val="105"/>
                <w:sz w:val="17"/>
                <w:szCs w:val="17"/>
              </w:rPr>
              <w:t>永鑫纸</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3" w:right="0"/>
              <w:jc w:val="left"/>
              <w:rPr>
                <w:rFonts w:ascii="宋体" w:hAnsi="宋体" w:cs="宋体" w:eastAsia="宋体" w:hint="default"/>
                <w:sz w:val="17"/>
                <w:szCs w:val="17"/>
              </w:rPr>
            </w:pPr>
            <w:r>
              <w:rPr>
                <w:rFonts w:ascii="宋体" w:hAnsi="宋体" w:cs="宋体" w:eastAsia="宋体" w:hint="default"/>
                <w:w w:val="105"/>
                <w:sz w:val="17"/>
                <w:szCs w:val="17"/>
              </w:rPr>
              <w:t>品，彩</w:t>
            </w:r>
            <w:r>
              <w:rPr>
                <w:rFonts w:ascii="宋体" w:hAnsi="宋体" w:cs="宋体" w:eastAsia="宋体" w:hint="default"/>
                <w:sz w:val="17"/>
                <w:szCs w:val="17"/>
              </w:rPr>
            </w:r>
          </w:p>
        </w:tc>
        <w:tc>
          <w:tcPr>
            <w:tcW w:w="624"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4"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23" w:right="0"/>
              <w:jc w:val="left"/>
              <w:rPr>
                <w:rFonts w:ascii="宋体" w:hAnsi="宋体" w:cs="宋体" w:eastAsia="宋体" w:hint="default"/>
                <w:sz w:val="17"/>
                <w:szCs w:val="17"/>
              </w:rPr>
            </w:pPr>
            <w:r>
              <w:rPr>
                <w:rFonts w:ascii="宋体" w:hAnsi="宋体" w:cs="宋体" w:eastAsia="宋体" w:hint="default"/>
                <w:w w:val="105"/>
                <w:sz w:val="17"/>
                <w:szCs w:val="17"/>
              </w:rPr>
              <w:t>业包装</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83"/>
              <w:ind w:left="23" w:right="0"/>
              <w:jc w:val="left"/>
              <w:rPr>
                <w:rFonts w:ascii="宋体" w:hAnsi="宋体" w:cs="宋体" w:eastAsia="宋体" w:hint="default"/>
                <w:sz w:val="17"/>
                <w:szCs w:val="17"/>
              </w:rPr>
            </w:pPr>
            <w:r>
              <w:rPr>
                <w:rFonts w:ascii="宋体" w:hAnsi="宋体" w:cs="宋体" w:eastAsia="宋体" w:hint="default"/>
                <w:w w:val="105"/>
                <w:sz w:val="17"/>
                <w:szCs w:val="17"/>
              </w:rPr>
              <w:t>色印</w:t>
            </w:r>
            <w:r>
              <w:rPr>
                <w:rFonts w:ascii="宋体" w:hAnsi="宋体" w:cs="宋体" w:eastAsia="宋体" w:hint="default"/>
                <w:sz w:val="17"/>
                <w:szCs w:val="17"/>
              </w:rPr>
            </w:r>
          </w:p>
        </w:tc>
        <w:tc>
          <w:tcPr>
            <w:tcW w:w="624"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4"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23" w:right="0"/>
              <w:jc w:val="left"/>
              <w:rPr>
                <w:rFonts w:ascii="宋体" w:hAnsi="宋体" w:cs="宋体" w:eastAsia="宋体" w:hint="default"/>
                <w:sz w:val="17"/>
                <w:szCs w:val="17"/>
              </w:rPr>
            </w:pPr>
            <w:r>
              <w:rPr>
                <w:rFonts w:ascii="宋体" w:hAnsi="宋体" w:cs="宋体" w:eastAsia="宋体" w:hint="default"/>
                <w:w w:val="105"/>
                <w:sz w:val="17"/>
                <w:szCs w:val="17"/>
              </w:rPr>
              <w:t>有限公</w:t>
            </w:r>
            <w:r>
              <w:rPr>
                <w:rFonts w:ascii="宋体" w:hAnsi="宋体" w:cs="宋体" w:eastAsia="宋体" w:hint="default"/>
                <w:sz w:val="17"/>
                <w:szCs w:val="17"/>
              </w:rPr>
            </w:r>
          </w:p>
        </w:tc>
      </w:tr>
      <w:tr>
        <w:trPr>
          <w:trHeight w:val="557"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Style w:val="TableParagraph"/>
              <w:spacing w:line="240" w:lineRule="auto" w:before="88"/>
              <w:ind w:left="23" w:right="0"/>
              <w:jc w:val="left"/>
              <w:rPr>
                <w:rFonts w:ascii="宋体" w:hAnsi="宋体" w:cs="宋体" w:eastAsia="宋体" w:hint="default"/>
                <w:sz w:val="17"/>
                <w:szCs w:val="17"/>
              </w:rPr>
            </w:pPr>
            <w:r>
              <w:rPr>
                <w:rFonts w:ascii="宋体" w:hAnsi="宋体" w:cs="宋体" w:eastAsia="宋体" w:hint="default"/>
                <w:w w:val="105"/>
                <w:sz w:val="17"/>
                <w:szCs w:val="17"/>
              </w:rPr>
              <w:t>刷，</w:t>
            </w:r>
            <w:r>
              <w:rPr>
                <w:rFonts w:ascii="宋体" w:hAnsi="宋体" w:cs="宋体" w:eastAsia="宋体" w:hint="default"/>
                <w:sz w:val="17"/>
                <w:szCs w:val="17"/>
              </w:rPr>
            </w:r>
          </w:p>
        </w:tc>
        <w:tc>
          <w:tcPr>
            <w:tcW w:w="624"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4"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172" w:lineRule="exact"/>
              <w:ind w:left="23" w:right="0"/>
              <w:jc w:val="left"/>
              <w:rPr>
                <w:rFonts w:ascii="宋体" w:hAnsi="宋体" w:cs="宋体" w:eastAsia="宋体" w:hint="default"/>
                <w:sz w:val="17"/>
                <w:szCs w:val="17"/>
              </w:rPr>
            </w:pPr>
            <w:r>
              <w:rPr>
                <w:rFonts w:ascii="宋体" w:hAnsi="宋体" w:cs="宋体" w:eastAsia="宋体" w:hint="default"/>
                <w:w w:val="105"/>
                <w:sz w:val="17"/>
                <w:szCs w:val="17"/>
              </w:rPr>
              <w:t>司的公</w:t>
            </w:r>
            <w:r>
              <w:rPr>
                <w:rFonts w:ascii="宋体" w:hAnsi="宋体" w:cs="宋体" w:eastAsia="宋体" w:hint="default"/>
                <w:sz w:val="17"/>
                <w:szCs w:val="17"/>
              </w:rPr>
            </w:r>
          </w:p>
          <w:p>
            <w:pPr>
              <w:pStyle w:val="TableParagraph"/>
              <w:spacing w:line="240" w:lineRule="auto" w:before="89"/>
              <w:ind w:left="23" w:right="0"/>
              <w:jc w:val="left"/>
              <w:rPr>
                <w:rFonts w:ascii="宋体" w:hAnsi="宋体" w:cs="宋体" w:eastAsia="宋体" w:hint="default"/>
                <w:sz w:val="17"/>
                <w:szCs w:val="17"/>
              </w:rPr>
            </w:pPr>
            <w:r>
              <w:rPr>
                <w:rFonts w:ascii="宋体" w:hAnsi="宋体" w:cs="宋体" w:eastAsia="宋体" w:hint="default"/>
                <w:w w:val="105"/>
                <w:sz w:val="17"/>
                <w:szCs w:val="17"/>
              </w:rPr>
              <w:t>告》公</w:t>
            </w:r>
            <w:r>
              <w:rPr>
                <w:rFonts w:ascii="宋体" w:hAnsi="宋体" w:cs="宋体" w:eastAsia="宋体" w:hint="default"/>
                <w:sz w:val="17"/>
                <w:szCs w:val="17"/>
              </w:rPr>
            </w:r>
          </w:p>
        </w:tc>
      </w:tr>
      <w:tr>
        <w:trPr>
          <w:trHeight w:val="312" w:hRule="exact"/>
        </w:trPr>
        <w:tc>
          <w:tcPr>
            <w:tcW w:w="653" w:type="dxa"/>
            <w:tcBorders>
              <w:top w:val="nil" w:sz="6" w:space="0" w:color="auto"/>
              <w:left w:val="single" w:sz="4" w:space="0" w:color="000000"/>
              <w:bottom w:val="nil" w:sz="6" w:space="0" w:color="auto"/>
              <w:right w:val="single" w:sz="4" w:space="0" w:color="000000"/>
            </w:tcBorders>
          </w:tcPr>
          <w:p>
            <w:pPr/>
          </w:p>
        </w:tc>
        <w:tc>
          <w:tcPr>
            <w:tcW w:w="653"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24"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9" w:type="dxa"/>
            <w:tcBorders>
              <w:top w:val="nil" w:sz="6" w:space="0" w:color="auto"/>
              <w:left w:val="single" w:sz="4" w:space="0" w:color="000000"/>
              <w:bottom w:val="nil" w:sz="6" w:space="0" w:color="auto"/>
              <w:right w:val="single" w:sz="4" w:space="0" w:color="000000"/>
            </w:tcBorders>
          </w:tcPr>
          <w:p>
            <w:pPr/>
          </w:p>
        </w:tc>
        <w:tc>
          <w:tcPr>
            <w:tcW w:w="614" w:type="dxa"/>
            <w:tcBorders>
              <w:top w:val="nil" w:sz="6" w:space="0" w:color="auto"/>
              <w:left w:val="single" w:sz="4" w:space="0" w:color="000000"/>
              <w:bottom w:val="nil" w:sz="6" w:space="0" w:color="auto"/>
              <w:right w:val="single" w:sz="4" w:space="0" w:color="000000"/>
            </w:tcBorders>
          </w:tcPr>
          <w:p>
            <w:pPr/>
          </w:p>
        </w:tc>
        <w:tc>
          <w:tcPr>
            <w:tcW w:w="595" w:type="dxa"/>
            <w:tcBorders>
              <w:top w:val="nil" w:sz="6" w:space="0" w:color="auto"/>
              <w:left w:val="single" w:sz="4" w:space="0" w:color="000000"/>
              <w:bottom w:val="nil" w:sz="6" w:space="0" w:color="auto"/>
              <w:right w:val="single" w:sz="4" w:space="0" w:color="000000"/>
            </w:tcBorders>
          </w:tcPr>
          <w:p>
            <w:pPr/>
          </w:p>
        </w:tc>
        <w:tc>
          <w:tcPr>
            <w:tcW w:w="590"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91" w:type="dxa"/>
            <w:tcBorders>
              <w:top w:val="nil" w:sz="6" w:space="0" w:color="auto"/>
              <w:left w:val="single" w:sz="4" w:space="0" w:color="000000"/>
              <w:bottom w:val="nil" w:sz="6" w:space="0" w:color="auto"/>
              <w:right w:val="single" w:sz="4" w:space="0" w:color="000000"/>
            </w:tcBorders>
          </w:tcPr>
          <w:p>
            <w:pPr/>
          </w:p>
        </w:tc>
        <w:tc>
          <w:tcPr>
            <w:tcW w:w="667"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告编</w:t>
            </w:r>
            <w:r>
              <w:rPr>
                <w:rFonts w:ascii="宋体" w:hAnsi="宋体" w:cs="宋体" w:eastAsia="宋体" w:hint="default"/>
                <w:sz w:val="17"/>
                <w:szCs w:val="17"/>
              </w:rPr>
            </w:r>
          </w:p>
        </w:tc>
      </w:tr>
      <w:tr>
        <w:trPr>
          <w:trHeight w:val="316" w:hRule="exact"/>
        </w:trPr>
        <w:tc>
          <w:tcPr>
            <w:tcW w:w="653" w:type="dxa"/>
            <w:tcBorders>
              <w:top w:val="nil" w:sz="6" w:space="0" w:color="auto"/>
              <w:left w:val="single" w:sz="4" w:space="0" w:color="000000"/>
              <w:bottom w:val="single" w:sz="4" w:space="0" w:color="000000"/>
              <w:right w:val="single" w:sz="4" w:space="0" w:color="000000"/>
            </w:tcBorders>
          </w:tcPr>
          <w:p>
            <w:pPr/>
          </w:p>
        </w:tc>
        <w:tc>
          <w:tcPr>
            <w:tcW w:w="653" w:type="dxa"/>
            <w:tcBorders>
              <w:top w:val="nil" w:sz="6" w:space="0" w:color="auto"/>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
        </w:tc>
        <w:tc>
          <w:tcPr>
            <w:tcW w:w="619" w:type="dxa"/>
            <w:tcBorders>
              <w:top w:val="nil" w:sz="6" w:space="0" w:color="auto"/>
              <w:left w:val="single" w:sz="4" w:space="0" w:color="000000"/>
              <w:bottom w:val="single" w:sz="4" w:space="0" w:color="000000"/>
              <w:right w:val="single" w:sz="4" w:space="0" w:color="000000"/>
            </w:tcBorders>
          </w:tcPr>
          <w:p>
            <w:pPr/>
          </w:p>
        </w:tc>
        <w:tc>
          <w:tcPr>
            <w:tcW w:w="624" w:type="dxa"/>
            <w:tcBorders>
              <w:top w:val="nil" w:sz="6" w:space="0" w:color="auto"/>
              <w:left w:val="single" w:sz="4" w:space="0" w:color="000000"/>
              <w:bottom w:val="single" w:sz="4" w:space="0" w:color="000000"/>
              <w:right w:val="single" w:sz="4" w:space="0" w:color="000000"/>
            </w:tcBorders>
          </w:tcPr>
          <w:p>
            <w:pPr/>
          </w:p>
        </w:tc>
        <w:tc>
          <w:tcPr>
            <w:tcW w:w="619" w:type="dxa"/>
            <w:tcBorders>
              <w:top w:val="nil" w:sz="6" w:space="0" w:color="auto"/>
              <w:left w:val="single" w:sz="4" w:space="0" w:color="000000"/>
              <w:bottom w:val="single" w:sz="4" w:space="0" w:color="000000"/>
              <w:right w:val="single" w:sz="4" w:space="0" w:color="000000"/>
            </w:tcBorders>
          </w:tcPr>
          <w:p>
            <w:pPr/>
          </w:p>
        </w:tc>
        <w:tc>
          <w:tcPr>
            <w:tcW w:w="619" w:type="dxa"/>
            <w:tcBorders>
              <w:top w:val="nil" w:sz="6" w:space="0" w:color="auto"/>
              <w:left w:val="single" w:sz="4" w:space="0" w:color="000000"/>
              <w:bottom w:val="single" w:sz="4" w:space="0" w:color="000000"/>
              <w:right w:val="single" w:sz="4" w:space="0" w:color="000000"/>
            </w:tcBorders>
          </w:tcPr>
          <w:p>
            <w:pPr/>
          </w:p>
        </w:tc>
        <w:tc>
          <w:tcPr>
            <w:tcW w:w="619" w:type="dxa"/>
            <w:tcBorders>
              <w:top w:val="nil" w:sz="6" w:space="0" w:color="auto"/>
              <w:left w:val="single" w:sz="4" w:space="0" w:color="000000"/>
              <w:bottom w:val="single" w:sz="4" w:space="0" w:color="000000"/>
              <w:right w:val="single" w:sz="4" w:space="0" w:color="000000"/>
            </w:tcBorders>
          </w:tcPr>
          <w:p>
            <w:pPr/>
          </w:p>
        </w:tc>
        <w:tc>
          <w:tcPr>
            <w:tcW w:w="614" w:type="dxa"/>
            <w:tcBorders>
              <w:top w:val="nil" w:sz="6" w:space="0" w:color="auto"/>
              <w:left w:val="single" w:sz="4" w:space="0" w:color="000000"/>
              <w:bottom w:val="single" w:sz="4" w:space="0" w:color="000000"/>
              <w:right w:val="single" w:sz="4" w:space="0" w:color="000000"/>
            </w:tcBorders>
          </w:tcPr>
          <w:p>
            <w:pPr/>
          </w:p>
        </w:tc>
        <w:tc>
          <w:tcPr>
            <w:tcW w:w="595"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91" w:type="dxa"/>
            <w:tcBorders>
              <w:top w:val="nil" w:sz="6" w:space="0" w:color="auto"/>
              <w:left w:val="single" w:sz="4" w:space="0" w:color="000000"/>
              <w:bottom w:val="single" w:sz="4" w:space="0" w:color="000000"/>
              <w:right w:val="single" w:sz="4" w:space="0" w:color="000000"/>
            </w:tcBorders>
          </w:tcPr>
          <w:p>
            <w:pPr/>
          </w:p>
        </w:tc>
        <w:tc>
          <w:tcPr>
            <w:tcW w:w="691" w:type="dxa"/>
            <w:tcBorders>
              <w:top w:val="nil" w:sz="6" w:space="0" w:color="auto"/>
              <w:left w:val="single" w:sz="4" w:space="0" w:color="000000"/>
              <w:bottom w:val="single" w:sz="4" w:space="0" w:color="000000"/>
              <w:right w:val="single" w:sz="4" w:space="0" w:color="000000"/>
            </w:tcBorders>
          </w:tcPr>
          <w:p>
            <w:pPr/>
          </w:p>
        </w:tc>
        <w:tc>
          <w:tcPr>
            <w:tcW w:w="691" w:type="dxa"/>
            <w:tcBorders>
              <w:top w:val="nil" w:sz="6" w:space="0" w:color="auto"/>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号：</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00" w:h="16840"/>
          <w:pgMar w:header="845" w:footer="977" w:top="152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653"/>
        <w:gridCol w:w="653"/>
        <w:gridCol w:w="624"/>
        <w:gridCol w:w="619"/>
        <w:gridCol w:w="624"/>
        <w:gridCol w:w="619"/>
        <w:gridCol w:w="619"/>
        <w:gridCol w:w="619"/>
        <w:gridCol w:w="614"/>
        <w:gridCol w:w="595"/>
        <w:gridCol w:w="590"/>
        <w:gridCol w:w="691"/>
        <w:gridCol w:w="691"/>
        <w:gridCol w:w="691"/>
        <w:gridCol w:w="667"/>
      </w:tblGrid>
      <w:tr>
        <w:trPr>
          <w:trHeight w:val="689" w:hRule="exact"/>
        </w:trPr>
        <w:tc>
          <w:tcPr>
            <w:tcW w:w="653" w:type="dxa"/>
            <w:tcBorders>
              <w:top w:val="single" w:sz="10" w:space="0" w:color="000000"/>
              <w:left w:val="single" w:sz="4" w:space="0" w:color="000000"/>
              <w:bottom w:val="single" w:sz="4" w:space="0" w:color="000000"/>
              <w:right w:val="single" w:sz="4" w:space="0" w:color="000000"/>
            </w:tcBorders>
          </w:tcPr>
          <w:p>
            <w:pPr/>
          </w:p>
        </w:tc>
        <w:tc>
          <w:tcPr>
            <w:tcW w:w="653" w:type="dxa"/>
            <w:tcBorders>
              <w:top w:val="single" w:sz="10" w:space="0" w:color="000000"/>
              <w:left w:val="single" w:sz="4" w:space="0" w:color="000000"/>
              <w:bottom w:val="single" w:sz="4" w:space="0" w:color="000000"/>
              <w:right w:val="single" w:sz="4" w:space="0" w:color="000000"/>
            </w:tcBorders>
          </w:tcPr>
          <w:p>
            <w:pPr/>
          </w:p>
        </w:tc>
        <w:tc>
          <w:tcPr>
            <w:tcW w:w="624" w:type="dxa"/>
            <w:tcBorders>
              <w:top w:val="single" w:sz="10" w:space="0" w:color="000000"/>
              <w:left w:val="single" w:sz="4" w:space="0" w:color="000000"/>
              <w:bottom w:val="single" w:sz="4" w:space="0" w:color="000000"/>
              <w:right w:val="single" w:sz="4" w:space="0" w:color="000000"/>
            </w:tcBorders>
          </w:tcPr>
          <w:p>
            <w:pPr/>
          </w:p>
        </w:tc>
        <w:tc>
          <w:tcPr>
            <w:tcW w:w="619" w:type="dxa"/>
            <w:tcBorders>
              <w:top w:val="single" w:sz="10" w:space="0" w:color="000000"/>
              <w:left w:val="single" w:sz="4" w:space="0" w:color="000000"/>
              <w:bottom w:val="single" w:sz="4" w:space="0" w:color="000000"/>
              <w:right w:val="single" w:sz="4" w:space="0" w:color="000000"/>
            </w:tcBorders>
          </w:tcPr>
          <w:p>
            <w:pPr/>
          </w:p>
        </w:tc>
        <w:tc>
          <w:tcPr>
            <w:tcW w:w="624" w:type="dxa"/>
            <w:tcBorders>
              <w:top w:val="single" w:sz="10" w:space="0" w:color="000000"/>
              <w:left w:val="single" w:sz="4" w:space="0" w:color="000000"/>
              <w:bottom w:val="single" w:sz="4" w:space="0" w:color="000000"/>
              <w:right w:val="single" w:sz="4" w:space="0" w:color="000000"/>
            </w:tcBorders>
          </w:tcPr>
          <w:p>
            <w:pPr/>
          </w:p>
        </w:tc>
        <w:tc>
          <w:tcPr>
            <w:tcW w:w="619" w:type="dxa"/>
            <w:tcBorders>
              <w:top w:val="single" w:sz="10" w:space="0" w:color="000000"/>
              <w:left w:val="single" w:sz="4" w:space="0" w:color="000000"/>
              <w:bottom w:val="single" w:sz="4" w:space="0" w:color="000000"/>
              <w:right w:val="single" w:sz="4" w:space="0" w:color="000000"/>
            </w:tcBorders>
          </w:tcPr>
          <w:p>
            <w:pPr/>
          </w:p>
        </w:tc>
        <w:tc>
          <w:tcPr>
            <w:tcW w:w="619" w:type="dxa"/>
            <w:tcBorders>
              <w:top w:val="single" w:sz="10" w:space="0" w:color="000000"/>
              <w:left w:val="single" w:sz="4" w:space="0" w:color="000000"/>
              <w:bottom w:val="single" w:sz="4" w:space="0" w:color="000000"/>
              <w:right w:val="single" w:sz="4" w:space="0" w:color="000000"/>
            </w:tcBorders>
          </w:tcPr>
          <w:p>
            <w:pPr/>
          </w:p>
        </w:tc>
        <w:tc>
          <w:tcPr>
            <w:tcW w:w="619" w:type="dxa"/>
            <w:tcBorders>
              <w:top w:val="single" w:sz="10" w:space="0" w:color="000000"/>
              <w:left w:val="single" w:sz="4" w:space="0" w:color="000000"/>
              <w:bottom w:val="single" w:sz="4" w:space="0" w:color="000000"/>
              <w:right w:val="single" w:sz="4" w:space="0" w:color="000000"/>
            </w:tcBorders>
          </w:tcPr>
          <w:p>
            <w:pPr/>
          </w:p>
        </w:tc>
        <w:tc>
          <w:tcPr>
            <w:tcW w:w="614" w:type="dxa"/>
            <w:tcBorders>
              <w:top w:val="single" w:sz="10" w:space="0" w:color="000000"/>
              <w:left w:val="single" w:sz="4" w:space="0" w:color="000000"/>
              <w:bottom w:val="single" w:sz="4" w:space="0" w:color="000000"/>
              <w:right w:val="single" w:sz="4" w:space="0" w:color="000000"/>
            </w:tcBorders>
          </w:tcPr>
          <w:p>
            <w:pPr/>
          </w:p>
        </w:tc>
        <w:tc>
          <w:tcPr>
            <w:tcW w:w="595" w:type="dxa"/>
            <w:tcBorders>
              <w:top w:val="single" w:sz="10" w:space="0" w:color="000000"/>
              <w:left w:val="single" w:sz="4" w:space="0" w:color="000000"/>
              <w:bottom w:val="single" w:sz="4" w:space="0" w:color="000000"/>
              <w:right w:val="single" w:sz="4" w:space="0" w:color="000000"/>
            </w:tcBorders>
          </w:tcPr>
          <w:p>
            <w:pPr/>
          </w:p>
        </w:tc>
        <w:tc>
          <w:tcPr>
            <w:tcW w:w="590" w:type="dxa"/>
            <w:tcBorders>
              <w:top w:val="single" w:sz="10" w:space="0" w:color="000000"/>
              <w:left w:val="single" w:sz="4" w:space="0" w:color="000000"/>
              <w:bottom w:val="single" w:sz="4" w:space="0" w:color="000000"/>
              <w:right w:val="single" w:sz="4" w:space="0" w:color="000000"/>
            </w:tcBorders>
          </w:tcPr>
          <w:p>
            <w:pPr/>
          </w:p>
        </w:tc>
        <w:tc>
          <w:tcPr>
            <w:tcW w:w="691" w:type="dxa"/>
            <w:tcBorders>
              <w:top w:val="single" w:sz="10" w:space="0" w:color="000000"/>
              <w:left w:val="single" w:sz="4" w:space="0" w:color="000000"/>
              <w:bottom w:val="single" w:sz="4" w:space="0" w:color="000000"/>
              <w:right w:val="single" w:sz="4" w:space="0" w:color="000000"/>
            </w:tcBorders>
          </w:tcPr>
          <w:p>
            <w:pPr/>
          </w:p>
        </w:tc>
        <w:tc>
          <w:tcPr>
            <w:tcW w:w="691" w:type="dxa"/>
            <w:tcBorders>
              <w:top w:val="single" w:sz="10" w:space="0" w:color="000000"/>
              <w:left w:val="single" w:sz="4" w:space="0" w:color="000000"/>
              <w:bottom w:val="single" w:sz="4" w:space="0" w:color="000000"/>
              <w:right w:val="single" w:sz="4" w:space="0" w:color="000000"/>
            </w:tcBorders>
          </w:tcPr>
          <w:p>
            <w:pPr/>
          </w:p>
        </w:tc>
        <w:tc>
          <w:tcPr>
            <w:tcW w:w="691" w:type="dxa"/>
            <w:tcBorders>
              <w:top w:val="single" w:sz="10" w:space="0" w:color="000000"/>
              <w:left w:val="single" w:sz="4" w:space="0" w:color="000000"/>
              <w:bottom w:val="single" w:sz="4" w:space="0" w:color="000000"/>
              <w:right w:val="single" w:sz="4" w:space="0" w:color="000000"/>
            </w:tcBorders>
          </w:tcPr>
          <w:p>
            <w:pPr/>
          </w:p>
        </w:tc>
        <w:tc>
          <w:tcPr>
            <w:tcW w:w="6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7"/>
              <w:ind w:left="23" w:right="0"/>
              <w:jc w:val="left"/>
              <w:rPr>
                <w:rFonts w:ascii="Times New Roman" w:hAnsi="Times New Roman" w:cs="Times New Roman" w:eastAsia="Times New Roman" w:hint="default"/>
                <w:sz w:val="17"/>
                <w:szCs w:val="17"/>
              </w:rPr>
            </w:pPr>
            <w:r>
              <w:rPr>
                <w:rFonts w:ascii="Times New Roman"/>
                <w:w w:val="105"/>
                <w:sz w:val="17"/>
              </w:rPr>
              <w:t>2017-09</w:t>
            </w:r>
            <w:r>
              <w:rPr>
                <w:rFonts w:ascii="Times New Roman"/>
                <w:sz w:val="17"/>
              </w:rPr>
            </w:r>
          </w:p>
          <w:p>
            <w:pPr>
              <w:pStyle w:val="TableParagraph"/>
              <w:spacing w:line="240" w:lineRule="auto" w:before="121"/>
              <w:ind w:left="23" w:right="0"/>
              <w:jc w:val="left"/>
              <w:rPr>
                <w:rFonts w:ascii="Times New Roman" w:hAnsi="Times New Roman" w:cs="Times New Roman" w:eastAsia="Times New Roman" w:hint="default"/>
                <w:sz w:val="17"/>
                <w:szCs w:val="17"/>
              </w:rPr>
            </w:pPr>
            <w:r>
              <w:rPr>
                <w:rFonts w:ascii="Times New Roman"/>
                <w:w w:val="104"/>
                <w:sz w:val="17"/>
              </w:rPr>
              <w:t>6</w:t>
            </w:r>
            <w:r>
              <w:rPr>
                <w:rFonts w:ascii="Times New Roman"/>
                <w:sz w:val="17"/>
              </w:rPr>
            </w:r>
          </w:p>
        </w:tc>
      </w:tr>
      <w:tr>
        <w:trPr>
          <w:trHeight w:val="715" w:hRule="exact"/>
        </w:trPr>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0" w:right="0"/>
              <w:jc w:val="left"/>
              <w:rPr>
                <w:rFonts w:ascii="Times New Roman" w:hAnsi="Times New Roman" w:cs="Times New Roman" w:eastAsia="Times New Roman" w:hint="default"/>
                <w:sz w:val="17"/>
                <w:szCs w:val="17"/>
              </w:rPr>
            </w:pPr>
            <w:r>
              <w:rPr>
                <w:rFonts w:ascii="Times New Roman"/>
                <w:w w:val="105"/>
                <w:sz w:val="17"/>
              </w:rPr>
              <w:t>45,988,</w:t>
            </w:r>
            <w:r>
              <w:rPr>
                <w:rFonts w:ascii="Times New Roman"/>
                <w:sz w:val="17"/>
              </w:rPr>
            </w:r>
          </w:p>
          <w:p>
            <w:pPr>
              <w:pStyle w:val="TableParagraph"/>
              <w:spacing w:line="240" w:lineRule="auto" w:before="116"/>
              <w:ind w:left="95" w:right="0"/>
              <w:jc w:val="left"/>
              <w:rPr>
                <w:rFonts w:ascii="Times New Roman" w:hAnsi="Times New Roman" w:cs="Times New Roman" w:eastAsia="Times New Roman" w:hint="default"/>
                <w:sz w:val="17"/>
                <w:szCs w:val="17"/>
              </w:rPr>
            </w:pPr>
            <w:r>
              <w:rPr>
                <w:rFonts w:ascii="Times New Roman"/>
                <w:w w:val="105"/>
                <w:sz w:val="17"/>
              </w:rPr>
              <w:t>584.91</w:t>
            </w:r>
            <w:r>
              <w:rPr>
                <w:rFonts w:ascii="Times New Roman"/>
                <w:sz w:val="17"/>
              </w:rPr>
            </w:r>
          </w:p>
        </w:tc>
        <w:tc>
          <w:tcPr>
            <w:tcW w:w="6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61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0" w:right="0"/>
              <w:jc w:val="left"/>
              <w:rPr>
                <w:rFonts w:ascii="Times New Roman" w:hAnsi="Times New Roman" w:cs="Times New Roman" w:eastAsia="Times New Roman" w:hint="default"/>
                <w:sz w:val="17"/>
                <w:szCs w:val="17"/>
              </w:rPr>
            </w:pPr>
            <w:r>
              <w:rPr>
                <w:rFonts w:ascii="Times New Roman"/>
                <w:w w:val="105"/>
                <w:sz w:val="17"/>
              </w:rPr>
              <w:t>98000</w:t>
            </w:r>
            <w:r>
              <w:rPr>
                <w:rFonts w:ascii="Times New Roman"/>
                <w:sz w:val="17"/>
              </w:rPr>
            </w:r>
          </w:p>
          <w:p>
            <w:pPr>
              <w:pStyle w:val="TableParagraph"/>
              <w:spacing w:line="240" w:lineRule="auto" w:before="116"/>
              <w:ind w:left="155"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1" w:right="0"/>
              <w:jc w:val="left"/>
              <w:rPr>
                <w:rFonts w:ascii="Times New Roman" w:hAnsi="Times New Roman" w:cs="Times New Roman" w:eastAsia="Times New Roman" w:hint="default"/>
                <w:sz w:val="17"/>
                <w:szCs w:val="17"/>
              </w:rPr>
            </w:pPr>
            <w:r>
              <w:rPr>
                <w:rFonts w:ascii="Times New Roman"/>
                <w:w w:val="105"/>
                <w:sz w:val="17"/>
              </w:rPr>
              <w:t>10,554,6</w:t>
            </w:r>
            <w:r>
              <w:rPr>
                <w:rFonts w:ascii="Times New Roman"/>
                <w:sz w:val="17"/>
              </w:rPr>
            </w:r>
          </w:p>
          <w:p>
            <w:pPr>
              <w:pStyle w:val="TableParagraph"/>
              <w:spacing w:line="240" w:lineRule="auto" w:before="116"/>
              <w:ind w:left="256" w:right="0"/>
              <w:jc w:val="left"/>
              <w:rPr>
                <w:rFonts w:ascii="Times New Roman" w:hAnsi="Times New Roman" w:cs="Times New Roman" w:eastAsia="Times New Roman" w:hint="default"/>
                <w:sz w:val="17"/>
                <w:szCs w:val="17"/>
              </w:rPr>
            </w:pPr>
            <w:r>
              <w:rPr>
                <w:rFonts w:ascii="Times New Roman"/>
                <w:w w:val="105"/>
                <w:sz w:val="17"/>
              </w:rPr>
              <w:t>18.23</w:t>
            </w:r>
            <w:r>
              <w:rPr>
                <w:rFonts w:ascii="Times New Roman"/>
                <w:sz w:val="17"/>
              </w:rPr>
            </w:r>
          </w:p>
        </w:tc>
        <w:tc>
          <w:tcPr>
            <w:tcW w:w="6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6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rFonts w:ascii="Times New Roman" w:hAnsi="Times New Roman" w:cs="Times New Roman" w:eastAsia="Times New Roman" w:hint="default"/>
          <w:w w:val="105"/>
        </w:rPr>
        <w:t>3</w:t>
      </w:r>
      <w:r>
        <w:rPr>
          <w:w w:val="105"/>
        </w:rPr>
        <w:t>、报告期内正在进行的重大的非股权投资情况</w:t>
      </w:r>
      <w:r>
        <w:rPr>
          <w:b w:val="0"/>
          <w:bCs w:val="0"/>
        </w:rPr>
      </w:r>
    </w:p>
    <w:p>
      <w:pPr>
        <w:spacing w:line="240" w:lineRule="auto" w:before="1"/>
        <w:rPr>
          <w:rFonts w:ascii="宋体" w:hAnsi="宋体" w:cs="宋体" w:eastAsia="宋体" w:hint="default"/>
          <w:b/>
          <w:bCs/>
          <w:sz w:val="28"/>
          <w:szCs w:val="28"/>
        </w:rPr>
      </w:pPr>
    </w:p>
    <w:p>
      <w:pPr>
        <w:pStyle w:val="BodyText"/>
        <w:spacing w:line="240" w:lineRule="auto"/>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4</w:t>
      </w:r>
      <w:r>
        <w:rPr>
          <w:w w:val="105"/>
        </w:rPr>
        <w:t>、以公允价值计量的金融资产</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5</w:t>
      </w:r>
      <w:r>
        <w:rPr>
          <w:w w:val="105"/>
        </w:rPr>
        <w:t>、募集资金使用情况</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4"/>
        <w:rPr>
          <w:rFonts w:ascii="宋体" w:hAnsi="宋体" w:cs="宋体" w:eastAsia="宋体" w:hint="default"/>
          <w:sz w:val="26"/>
          <w:szCs w:val="26"/>
        </w:rPr>
      </w:pPr>
    </w:p>
    <w:p>
      <w:pPr>
        <w:pStyle w:val="Heading4"/>
        <w:spacing w:line="240" w:lineRule="auto"/>
        <w:ind w:left="112" w:right="0"/>
        <w:jc w:val="left"/>
        <w:rPr>
          <w:b w:val="0"/>
          <w:bCs w:val="0"/>
        </w:rPr>
      </w:pPr>
      <w:r>
        <w:rPr>
          <w:w w:val="105"/>
        </w:rPr>
        <w:t>（</w:t>
      </w:r>
      <w:r>
        <w:rPr>
          <w:rFonts w:ascii="Times New Roman" w:hAnsi="Times New Roman" w:cs="Times New Roman" w:eastAsia="Times New Roman" w:hint="default"/>
          <w:w w:val="105"/>
        </w:rPr>
        <w:t>1</w:t>
      </w:r>
      <w:r>
        <w:rPr>
          <w:w w:val="105"/>
        </w:rPr>
        <w:t>）募集资金总体使用情况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pStyle w:val="BodyText"/>
        <w:spacing w:line="240" w:lineRule="auto" w:before="115"/>
        <w:ind w:left="0" w:right="107"/>
        <w:jc w:val="right"/>
      </w:pPr>
      <w:r>
        <w:rPr/>
        <w:pict>
          <v:group style="position:absolute;margin-left:134.880005pt;margin-top:89.357742pt;width:42pt;height:66.5pt;mso-position-horizontal-relative:page;mso-position-vertical-relative:paragraph;z-index:-1101712" coordorigin="2698,1787" coordsize="840,1330">
            <v:shape style="position:absolute;left:2698;top:1787;width:840;height:1330" coordorigin="2698,1787" coordsize="840,1330" path="m2698,3117l3538,3117,3538,1787,2698,1787,2698,3117xe" filled="true" fillcolor="#ffffff" stroked="false">
              <v:path arrowok="t"/>
              <v:fill type="solid"/>
            </v:shape>
            <w10:wrap type="none"/>
          </v:group>
        </w:pict>
      </w:r>
      <w:r>
        <w:rPr>
          <w:w w:val="105"/>
        </w:rPr>
        <w:t>单位：万元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566"/>
        <w:gridCol w:w="994"/>
        <w:gridCol w:w="850"/>
        <w:gridCol w:w="850"/>
        <w:gridCol w:w="850"/>
        <w:gridCol w:w="994"/>
        <w:gridCol w:w="984"/>
        <w:gridCol w:w="869"/>
        <w:gridCol w:w="840"/>
        <w:gridCol w:w="994"/>
        <w:gridCol w:w="778"/>
      </w:tblGrid>
      <w:tr>
        <w:trPr>
          <w:trHeight w:val="1339" w:hRule="exact"/>
        </w:trPr>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40" w:lineRule="auto" w:before="142"/>
              <w:ind w:left="99" w:right="95"/>
              <w:jc w:val="left"/>
              <w:rPr>
                <w:rFonts w:ascii="宋体" w:hAnsi="宋体" w:cs="宋体" w:eastAsia="宋体" w:hint="default"/>
                <w:sz w:val="17"/>
                <w:szCs w:val="17"/>
              </w:rPr>
            </w:pPr>
            <w:r>
              <w:rPr>
                <w:rFonts w:ascii="宋体" w:hAnsi="宋体" w:cs="宋体" w:eastAsia="宋体" w:hint="default"/>
                <w:w w:val="105"/>
                <w:sz w:val="17"/>
                <w:szCs w:val="17"/>
              </w:rPr>
              <w:t>募集</w:t>
            </w:r>
            <w:r>
              <w:rPr>
                <w:rFonts w:ascii="宋体" w:hAnsi="宋体" w:cs="宋体" w:eastAsia="宋体" w:hint="default"/>
                <w:spacing w:val="-88"/>
                <w:w w:val="105"/>
                <w:sz w:val="17"/>
                <w:szCs w:val="17"/>
              </w:rPr>
              <w:t> </w:t>
            </w:r>
            <w:r>
              <w:rPr>
                <w:rFonts w:ascii="宋体" w:hAnsi="宋体" w:cs="宋体" w:eastAsia="宋体" w:hint="default"/>
                <w:w w:val="105"/>
                <w:sz w:val="17"/>
                <w:szCs w:val="17"/>
              </w:rPr>
              <w:t>年份</w:t>
            </w:r>
            <w:r>
              <w:rPr>
                <w:rFonts w:ascii="宋体" w:hAnsi="宋体" w:cs="宋体" w:eastAsia="宋体" w:hint="default"/>
                <w:sz w:val="17"/>
                <w:szCs w:val="17"/>
              </w:rPr>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募集方式</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40" w:lineRule="auto" w:before="142"/>
              <w:ind w:left="240" w:right="57" w:hanging="180"/>
              <w:jc w:val="left"/>
              <w:rPr>
                <w:rFonts w:ascii="宋体" w:hAnsi="宋体" w:cs="宋体" w:eastAsia="宋体" w:hint="default"/>
                <w:sz w:val="17"/>
                <w:szCs w:val="17"/>
              </w:rPr>
            </w:pPr>
            <w:r>
              <w:rPr>
                <w:rFonts w:ascii="宋体" w:hAnsi="宋体" w:cs="宋体" w:eastAsia="宋体" w:hint="default"/>
                <w:w w:val="105"/>
                <w:sz w:val="17"/>
                <w:szCs w:val="17"/>
              </w:rPr>
              <w:t>募集资金</w:t>
            </w:r>
            <w:r>
              <w:rPr>
                <w:rFonts w:ascii="宋体" w:hAnsi="宋体" w:cs="宋体" w:eastAsia="宋体" w:hint="default"/>
                <w:spacing w:val="-85"/>
                <w:w w:val="105"/>
                <w:sz w:val="17"/>
                <w:szCs w:val="17"/>
              </w:rPr>
              <w:t> </w:t>
            </w:r>
            <w:r>
              <w:rPr>
                <w:rFonts w:ascii="宋体" w:hAnsi="宋体" w:cs="宋体" w:eastAsia="宋体" w:hint="default"/>
                <w:w w:val="105"/>
                <w:sz w:val="17"/>
                <w:szCs w:val="17"/>
              </w:rPr>
              <w:t>总额</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61" w:right="56"/>
              <w:jc w:val="both"/>
              <w:rPr>
                <w:rFonts w:ascii="宋体" w:hAnsi="宋体" w:cs="宋体" w:eastAsia="宋体" w:hint="default"/>
                <w:sz w:val="17"/>
                <w:szCs w:val="17"/>
              </w:rPr>
            </w:pPr>
            <w:r>
              <w:rPr>
                <w:rFonts w:ascii="宋体" w:hAnsi="宋体" w:cs="宋体" w:eastAsia="宋体" w:hint="default"/>
                <w:w w:val="105"/>
                <w:sz w:val="17"/>
                <w:szCs w:val="17"/>
              </w:rPr>
              <w:t>本期已使</w:t>
            </w:r>
            <w:r>
              <w:rPr>
                <w:rFonts w:ascii="宋体" w:hAnsi="宋体" w:cs="宋体" w:eastAsia="宋体" w:hint="default"/>
                <w:spacing w:val="-85"/>
                <w:w w:val="105"/>
                <w:sz w:val="17"/>
                <w:szCs w:val="17"/>
              </w:rPr>
              <w:t> </w:t>
            </w:r>
            <w:r>
              <w:rPr>
                <w:rFonts w:ascii="宋体" w:hAnsi="宋体" w:cs="宋体" w:eastAsia="宋体" w:hint="default"/>
                <w:w w:val="105"/>
                <w:sz w:val="17"/>
                <w:szCs w:val="17"/>
              </w:rPr>
              <w:t>用募集资</w:t>
            </w:r>
            <w:r>
              <w:rPr>
                <w:rFonts w:ascii="宋体" w:hAnsi="宋体" w:cs="宋体" w:eastAsia="宋体" w:hint="default"/>
                <w:spacing w:val="-85"/>
                <w:w w:val="105"/>
                <w:sz w:val="17"/>
                <w:szCs w:val="17"/>
              </w:rPr>
              <w:t> </w:t>
            </w:r>
            <w:r>
              <w:rPr>
                <w:rFonts w:ascii="宋体" w:hAnsi="宋体" w:cs="宋体" w:eastAsia="宋体" w:hint="default"/>
                <w:w w:val="105"/>
                <w:sz w:val="17"/>
                <w:szCs w:val="17"/>
              </w:rPr>
              <w:t>金总额</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60" w:right="57"/>
              <w:jc w:val="both"/>
              <w:rPr>
                <w:rFonts w:ascii="宋体" w:hAnsi="宋体" w:cs="宋体" w:eastAsia="宋体" w:hint="default"/>
                <w:sz w:val="17"/>
                <w:szCs w:val="17"/>
              </w:rPr>
            </w:pPr>
            <w:r>
              <w:rPr>
                <w:rFonts w:ascii="宋体" w:hAnsi="宋体" w:cs="宋体" w:eastAsia="宋体" w:hint="default"/>
                <w:w w:val="105"/>
                <w:sz w:val="17"/>
                <w:szCs w:val="17"/>
              </w:rPr>
              <w:t>已累计使</w:t>
            </w:r>
            <w:r>
              <w:rPr>
                <w:rFonts w:ascii="宋体" w:hAnsi="宋体" w:cs="宋体" w:eastAsia="宋体" w:hint="default"/>
                <w:spacing w:val="-85"/>
                <w:w w:val="105"/>
                <w:sz w:val="17"/>
                <w:szCs w:val="17"/>
              </w:rPr>
              <w:t> </w:t>
            </w:r>
            <w:r>
              <w:rPr>
                <w:rFonts w:ascii="宋体" w:hAnsi="宋体" w:cs="宋体" w:eastAsia="宋体" w:hint="default"/>
                <w:w w:val="105"/>
                <w:sz w:val="17"/>
                <w:szCs w:val="17"/>
              </w:rPr>
              <w:t>用募集资</w:t>
            </w:r>
            <w:r>
              <w:rPr>
                <w:rFonts w:ascii="宋体" w:hAnsi="宋体" w:cs="宋体" w:eastAsia="宋体" w:hint="default"/>
                <w:spacing w:val="-85"/>
                <w:w w:val="105"/>
                <w:sz w:val="17"/>
                <w:szCs w:val="17"/>
              </w:rPr>
              <w:t> </w:t>
            </w:r>
            <w:r>
              <w:rPr>
                <w:rFonts w:ascii="宋体" w:hAnsi="宋体" w:cs="宋体" w:eastAsia="宋体" w:hint="default"/>
                <w:w w:val="105"/>
                <w:sz w:val="17"/>
                <w:szCs w:val="17"/>
              </w:rPr>
              <w:t>金总额</w:t>
            </w:r>
            <w:r>
              <w:rPr>
                <w:rFonts w:ascii="宋体" w:hAnsi="宋体" w:cs="宋体" w:eastAsia="宋体" w:hint="default"/>
                <w:sz w:val="17"/>
                <w:szCs w:val="17"/>
              </w:rPr>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46" w:right="35"/>
              <w:jc w:val="both"/>
              <w:rPr>
                <w:rFonts w:ascii="宋体" w:hAnsi="宋体" w:cs="宋体" w:eastAsia="宋体" w:hint="default"/>
                <w:sz w:val="17"/>
                <w:szCs w:val="17"/>
              </w:rPr>
            </w:pPr>
            <w:r>
              <w:rPr>
                <w:rFonts w:ascii="宋体" w:hAnsi="宋体" w:cs="宋体" w:eastAsia="宋体" w:hint="default"/>
                <w:w w:val="105"/>
                <w:sz w:val="17"/>
                <w:szCs w:val="17"/>
              </w:rPr>
              <w:t>报告期内变</w:t>
            </w:r>
            <w:r>
              <w:rPr>
                <w:rFonts w:ascii="宋体" w:hAnsi="宋体" w:cs="宋体" w:eastAsia="宋体" w:hint="default"/>
                <w:spacing w:val="-84"/>
                <w:w w:val="105"/>
                <w:sz w:val="17"/>
                <w:szCs w:val="17"/>
              </w:rPr>
              <w:t> </w:t>
            </w:r>
            <w:r>
              <w:rPr>
                <w:rFonts w:ascii="宋体" w:hAnsi="宋体" w:cs="宋体" w:eastAsia="宋体" w:hint="default"/>
                <w:w w:val="105"/>
                <w:sz w:val="17"/>
                <w:szCs w:val="17"/>
              </w:rPr>
              <w:t>更用途的募</w:t>
            </w:r>
            <w:r>
              <w:rPr>
                <w:rFonts w:ascii="宋体" w:hAnsi="宋体" w:cs="宋体" w:eastAsia="宋体" w:hint="default"/>
                <w:spacing w:val="-84"/>
                <w:w w:val="105"/>
                <w:sz w:val="17"/>
                <w:szCs w:val="17"/>
              </w:rPr>
              <w:t> </w:t>
            </w:r>
            <w:r>
              <w:rPr>
                <w:rFonts w:ascii="宋体" w:hAnsi="宋体" w:cs="宋体" w:eastAsia="宋体" w:hint="default"/>
                <w:w w:val="105"/>
                <w:sz w:val="17"/>
                <w:szCs w:val="17"/>
              </w:rPr>
              <w:t>集资金总额</w:t>
            </w:r>
            <w:r>
              <w:rPr>
                <w:rFonts w:ascii="宋体" w:hAnsi="宋体" w:cs="宋体" w:eastAsia="宋体" w:hint="default"/>
                <w:sz w:val="17"/>
                <w:szCs w:val="17"/>
              </w:rPr>
            </w:r>
          </w:p>
        </w:tc>
        <w:tc>
          <w:tcPr>
            <w:tcW w:w="9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36" w:right="35"/>
              <w:jc w:val="center"/>
              <w:rPr>
                <w:rFonts w:ascii="宋体" w:hAnsi="宋体" w:cs="宋体" w:eastAsia="宋体" w:hint="default"/>
                <w:sz w:val="17"/>
                <w:szCs w:val="17"/>
              </w:rPr>
            </w:pPr>
            <w:r>
              <w:rPr>
                <w:rFonts w:ascii="宋体" w:hAnsi="宋体" w:cs="宋体" w:eastAsia="宋体" w:hint="default"/>
                <w:w w:val="105"/>
                <w:sz w:val="17"/>
                <w:szCs w:val="17"/>
              </w:rPr>
              <w:t>累计变更用</w:t>
            </w:r>
            <w:r>
              <w:rPr>
                <w:rFonts w:ascii="宋体" w:hAnsi="宋体" w:cs="宋体" w:eastAsia="宋体" w:hint="default"/>
                <w:spacing w:val="2"/>
                <w:w w:val="104"/>
                <w:sz w:val="17"/>
                <w:szCs w:val="17"/>
              </w:rPr>
              <w:t> </w:t>
            </w:r>
            <w:r>
              <w:rPr>
                <w:rFonts w:ascii="宋体" w:hAnsi="宋体" w:cs="宋体" w:eastAsia="宋体" w:hint="default"/>
                <w:w w:val="105"/>
                <w:sz w:val="17"/>
                <w:szCs w:val="17"/>
              </w:rPr>
              <w:t>途的募集资</w:t>
            </w:r>
            <w:r>
              <w:rPr>
                <w:rFonts w:ascii="宋体" w:hAnsi="宋体" w:cs="宋体" w:eastAsia="宋体" w:hint="default"/>
                <w:spacing w:val="2"/>
                <w:w w:val="104"/>
                <w:sz w:val="17"/>
                <w:szCs w:val="17"/>
              </w:rPr>
              <w:t> </w:t>
            </w:r>
            <w:r>
              <w:rPr>
                <w:rFonts w:ascii="宋体" w:hAnsi="宋体" w:cs="宋体" w:eastAsia="宋体" w:hint="default"/>
                <w:w w:val="105"/>
                <w:sz w:val="17"/>
                <w:szCs w:val="17"/>
              </w:rPr>
              <w:t>金总额</w:t>
            </w:r>
            <w:r>
              <w:rPr>
                <w:rFonts w:ascii="宋体" w:hAnsi="宋体" w:cs="宋体" w:eastAsia="宋体" w:hint="default"/>
                <w:sz w:val="17"/>
                <w:szCs w:val="17"/>
              </w:rPr>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65"/>
              <w:ind w:left="70" w:right="66"/>
              <w:jc w:val="both"/>
              <w:rPr>
                <w:rFonts w:ascii="宋体" w:hAnsi="宋体" w:cs="宋体" w:eastAsia="宋体" w:hint="default"/>
                <w:sz w:val="17"/>
                <w:szCs w:val="17"/>
              </w:rPr>
            </w:pPr>
            <w:r>
              <w:rPr>
                <w:rFonts w:ascii="宋体" w:hAnsi="宋体" w:cs="宋体" w:eastAsia="宋体" w:hint="default"/>
                <w:w w:val="105"/>
                <w:sz w:val="17"/>
                <w:szCs w:val="17"/>
              </w:rPr>
              <w:t>累计变更</w:t>
            </w:r>
            <w:r>
              <w:rPr>
                <w:rFonts w:ascii="宋体" w:hAnsi="宋体" w:cs="宋体" w:eastAsia="宋体" w:hint="default"/>
                <w:spacing w:val="-85"/>
                <w:w w:val="105"/>
                <w:sz w:val="17"/>
                <w:szCs w:val="17"/>
              </w:rPr>
              <w:t> </w:t>
            </w:r>
            <w:r>
              <w:rPr>
                <w:rFonts w:ascii="宋体" w:hAnsi="宋体" w:cs="宋体" w:eastAsia="宋体" w:hint="default"/>
                <w:w w:val="105"/>
                <w:sz w:val="17"/>
                <w:szCs w:val="17"/>
              </w:rPr>
              <w:t>用途的募</w:t>
            </w:r>
            <w:r>
              <w:rPr>
                <w:rFonts w:ascii="宋体" w:hAnsi="宋体" w:cs="宋体" w:eastAsia="宋体" w:hint="default"/>
                <w:spacing w:val="-85"/>
                <w:w w:val="105"/>
                <w:sz w:val="17"/>
                <w:szCs w:val="17"/>
              </w:rPr>
              <w:t> </w:t>
            </w:r>
            <w:r>
              <w:rPr>
                <w:rFonts w:ascii="宋体" w:hAnsi="宋体" w:cs="宋体" w:eastAsia="宋体" w:hint="default"/>
                <w:w w:val="105"/>
                <w:sz w:val="17"/>
                <w:szCs w:val="17"/>
              </w:rPr>
              <w:t>集资金总</w:t>
            </w:r>
            <w:r>
              <w:rPr>
                <w:rFonts w:ascii="宋体" w:hAnsi="宋体" w:cs="宋体" w:eastAsia="宋体" w:hint="default"/>
                <w:spacing w:val="-85"/>
                <w:w w:val="105"/>
                <w:sz w:val="17"/>
                <w:szCs w:val="17"/>
              </w:rPr>
              <w:t> </w:t>
            </w:r>
            <w:r>
              <w:rPr>
                <w:rFonts w:ascii="宋体" w:hAnsi="宋体" w:cs="宋体" w:eastAsia="宋体" w:hint="default"/>
                <w:w w:val="105"/>
                <w:sz w:val="17"/>
                <w:szCs w:val="17"/>
              </w:rPr>
              <w:t>额比例</w:t>
            </w:r>
            <w:r>
              <w:rPr>
                <w:rFonts w:ascii="宋体" w:hAnsi="宋体" w:cs="宋体" w:eastAsia="宋体" w:hint="default"/>
                <w:sz w:val="17"/>
                <w:szCs w:val="17"/>
              </w:rPr>
            </w:r>
          </w:p>
        </w:tc>
        <w:tc>
          <w:tcPr>
            <w:tcW w:w="8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56" w:right="51"/>
              <w:jc w:val="center"/>
              <w:rPr>
                <w:rFonts w:ascii="宋体" w:hAnsi="宋体" w:cs="宋体" w:eastAsia="宋体" w:hint="default"/>
                <w:sz w:val="17"/>
                <w:szCs w:val="17"/>
              </w:rPr>
            </w:pPr>
            <w:r>
              <w:rPr>
                <w:rFonts w:ascii="宋体" w:hAnsi="宋体" w:cs="宋体" w:eastAsia="宋体" w:hint="default"/>
                <w:w w:val="105"/>
                <w:sz w:val="17"/>
                <w:szCs w:val="17"/>
              </w:rPr>
              <w:t>尚未使用</w:t>
            </w:r>
            <w:r>
              <w:rPr>
                <w:rFonts w:ascii="宋体" w:hAnsi="宋体" w:cs="宋体" w:eastAsia="宋体" w:hint="default"/>
                <w:spacing w:val="2"/>
                <w:w w:val="104"/>
                <w:sz w:val="17"/>
                <w:szCs w:val="17"/>
              </w:rPr>
              <w:t> </w:t>
            </w:r>
            <w:r>
              <w:rPr>
                <w:rFonts w:ascii="宋体" w:hAnsi="宋体" w:cs="宋体" w:eastAsia="宋体" w:hint="default"/>
                <w:w w:val="105"/>
                <w:sz w:val="17"/>
                <w:szCs w:val="17"/>
              </w:rPr>
              <w:t>募集资金</w:t>
            </w:r>
            <w:r>
              <w:rPr>
                <w:rFonts w:ascii="宋体" w:hAnsi="宋体" w:cs="宋体" w:eastAsia="宋体" w:hint="default"/>
                <w:spacing w:val="2"/>
                <w:w w:val="104"/>
                <w:sz w:val="17"/>
                <w:szCs w:val="17"/>
              </w:rPr>
              <w:t> </w:t>
            </w:r>
            <w:r>
              <w:rPr>
                <w:rFonts w:ascii="宋体" w:hAnsi="宋体" w:cs="宋体" w:eastAsia="宋体" w:hint="default"/>
                <w:w w:val="105"/>
                <w:sz w:val="17"/>
                <w:szCs w:val="17"/>
              </w:rPr>
              <w:t>总额</w:t>
            </w:r>
            <w:r>
              <w:rPr>
                <w:rFonts w:ascii="宋体" w:hAnsi="宋体" w:cs="宋体" w:eastAsia="宋体" w:hint="default"/>
                <w:sz w:val="17"/>
                <w:szCs w:val="17"/>
              </w:rPr>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41" w:right="40"/>
              <w:jc w:val="center"/>
              <w:rPr>
                <w:rFonts w:ascii="宋体" w:hAnsi="宋体" w:cs="宋体" w:eastAsia="宋体" w:hint="default"/>
                <w:sz w:val="17"/>
                <w:szCs w:val="17"/>
              </w:rPr>
            </w:pPr>
            <w:r>
              <w:rPr>
                <w:rFonts w:ascii="宋体" w:hAnsi="宋体" w:cs="宋体" w:eastAsia="宋体" w:hint="default"/>
                <w:w w:val="105"/>
                <w:sz w:val="17"/>
                <w:szCs w:val="17"/>
              </w:rPr>
              <w:t>尚未使用募</w:t>
            </w:r>
            <w:r>
              <w:rPr>
                <w:rFonts w:ascii="宋体" w:hAnsi="宋体" w:cs="宋体" w:eastAsia="宋体" w:hint="default"/>
                <w:spacing w:val="2"/>
                <w:w w:val="104"/>
                <w:sz w:val="17"/>
                <w:szCs w:val="17"/>
              </w:rPr>
              <w:t> </w:t>
            </w:r>
            <w:r>
              <w:rPr>
                <w:rFonts w:ascii="宋体" w:hAnsi="宋体" w:cs="宋体" w:eastAsia="宋体" w:hint="default"/>
                <w:w w:val="105"/>
                <w:sz w:val="17"/>
                <w:szCs w:val="17"/>
              </w:rPr>
              <w:t>集资金用途</w:t>
            </w:r>
            <w:r>
              <w:rPr>
                <w:rFonts w:ascii="宋体" w:hAnsi="宋体" w:cs="宋体" w:eastAsia="宋体" w:hint="default"/>
                <w:spacing w:val="2"/>
                <w:w w:val="104"/>
                <w:sz w:val="17"/>
                <w:szCs w:val="17"/>
              </w:rPr>
              <w:t> </w:t>
            </w:r>
            <w:r>
              <w:rPr>
                <w:rFonts w:ascii="宋体" w:hAnsi="宋体" w:cs="宋体" w:eastAsia="宋体" w:hint="default"/>
                <w:w w:val="105"/>
                <w:sz w:val="17"/>
                <w:szCs w:val="17"/>
              </w:rPr>
              <w:t>及去向</w:t>
            </w:r>
            <w:r>
              <w:rPr>
                <w:rFonts w:ascii="宋体" w:hAnsi="宋体" w:cs="宋体" w:eastAsia="宋体" w:hint="default"/>
                <w:sz w:val="17"/>
                <w:szCs w:val="17"/>
              </w:rPr>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65"/>
              <w:ind w:left="113" w:right="112"/>
              <w:jc w:val="both"/>
              <w:rPr>
                <w:rFonts w:ascii="宋体" w:hAnsi="宋体" w:cs="宋体" w:eastAsia="宋体" w:hint="default"/>
                <w:sz w:val="17"/>
                <w:szCs w:val="17"/>
              </w:rPr>
            </w:pPr>
            <w:r>
              <w:rPr>
                <w:rFonts w:ascii="宋体" w:hAnsi="宋体" w:cs="宋体" w:eastAsia="宋体" w:hint="default"/>
                <w:w w:val="105"/>
                <w:sz w:val="17"/>
                <w:szCs w:val="17"/>
              </w:rPr>
              <w:t>闲置两</w:t>
            </w:r>
            <w:r>
              <w:rPr>
                <w:rFonts w:ascii="宋体" w:hAnsi="宋体" w:cs="宋体" w:eastAsia="宋体" w:hint="default"/>
                <w:w w:val="104"/>
                <w:sz w:val="17"/>
                <w:szCs w:val="17"/>
              </w:rPr>
              <w:t> </w:t>
            </w:r>
            <w:r>
              <w:rPr>
                <w:rFonts w:ascii="宋体" w:hAnsi="宋体" w:cs="宋体" w:eastAsia="宋体" w:hint="default"/>
                <w:w w:val="105"/>
                <w:sz w:val="17"/>
                <w:szCs w:val="17"/>
              </w:rPr>
              <w:t>年以上</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募集资</w:t>
            </w:r>
            <w:r>
              <w:rPr>
                <w:rFonts w:ascii="宋体" w:hAnsi="宋体" w:cs="宋体" w:eastAsia="宋体" w:hint="default"/>
                <w:spacing w:val="-86"/>
                <w:w w:val="105"/>
                <w:sz w:val="17"/>
                <w:szCs w:val="17"/>
              </w:rPr>
              <w:t> </w:t>
            </w:r>
            <w:r>
              <w:rPr>
                <w:rFonts w:ascii="宋体" w:hAnsi="宋体" w:cs="宋体" w:eastAsia="宋体" w:hint="default"/>
                <w:w w:val="105"/>
                <w:sz w:val="17"/>
                <w:szCs w:val="17"/>
              </w:rPr>
              <w:t>金金额</w:t>
            </w:r>
            <w:r>
              <w:rPr>
                <w:rFonts w:ascii="宋体" w:hAnsi="宋体" w:cs="宋体" w:eastAsia="宋体" w:hint="default"/>
                <w:sz w:val="17"/>
                <w:szCs w:val="17"/>
              </w:rPr>
            </w:r>
          </w:p>
        </w:tc>
      </w:tr>
      <w:tr>
        <w:trPr>
          <w:trHeight w:val="1339" w:hRule="exact"/>
        </w:trPr>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2016</w:t>
            </w:r>
            <w:r>
              <w:rPr>
                <w:rFonts w:ascii="Times New Roman"/>
                <w:sz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23" w:right="39" w:firstLine="18"/>
              <w:jc w:val="both"/>
              <w:rPr>
                <w:rFonts w:ascii="宋体" w:hAnsi="宋体" w:cs="宋体" w:eastAsia="宋体" w:hint="default"/>
                <w:sz w:val="17"/>
                <w:szCs w:val="17"/>
              </w:rPr>
            </w:pPr>
            <w:r>
              <w:rPr>
                <w:rFonts w:ascii="宋体" w:hAnsi="宋体" w:cs="宋体" w:eastAsia="宋体" w:hint="default"/>
                <w:w w:val="105"/>
                <w:sz w:val="17"/>
                <w:szCs w:val="17"/>
              </w:rPr>
              <w:t>首次公开发</w:t>
            </w:r>
            <w:r>
              <w:rPr>
                <w:rFonts w:ascii="宋体" w:hAnsi="宋体" w:cs="宋体" w:eastAsia="宋体" w:hint="default"/>
                <w:spacing w:val="2"/>
                <w:w w:val="104"/>
                <w:sz w:val="17"/>
                <w:szCs w:val="17"/>
              </w:rPr>
              <w:t> </w:t>
            </w:r>
            <w:r>
              <w:rPr>
                <w:rFonts w:ascii="宋体" w:hAnsi="宋体" w:cs="宋体" w:eastAsia="宋体" w:hint="default"/>
                <w:w w:val="105"/>
                <w:sz w:val="17"/>
                <w:szCs w:val="17"/>
              </w:rPr>
              <w:t>行人民币普</w:t>
            </w:r>
            <w:r>
              <w:rPr>
                <w:rFonts w:ascii="宋体" w:hAnsi="宋体" w:cs="宋体" w:eastAsia="宋体" w:hint="default"/>
                <w:spacing w:val="-84"/>
                <w:w w:val="105"/>
                <w:sz w:val="17"/>
                <w:szCs w:val="17"/>
              </w:rPr>
              <w:t> </w:t>
            </w:r>
            <w:r>
              <w:rPr>
                <w:rFonts w:ascii="宋体" w:hAnsi="宋体" w:cs="宋体" w:eastAsia="宋体" w:hint="default"/>
                <w:spacing w:val="-19"/>
                <w:w w:val="104"/>
                <w:sz w:val="17"/>
                <w:szCs w:val="17"/>
              </w:rPr>
              <w:t>通股（</w:t>
            </w:r>
            <w:r>
              <w:rPr>
                <w:rFonts w:ascii="Times New Roman" w:hAnsi="Times New Roman" w:cs="Times New Roman" w:eastAsia="Times New Roman" w:hint="default"/>
                <w:spacing w:val="-19"/>
                <w:w w:val="104"/>
                <w:sz w:val="17"/>
                <w:szCs w:val="17"/>
              </w:rPr>
              <w:t>A</w:t>
            </w:r>
            <w:r>
              <w:rPr>
                <w:rFonts w:ascii="Times New Roman" w:hAnsi="Times New Roman" w:cs="Times New Roman" w:eastAsia="Times New Roman" w:hint="default"/>
                <w:spacing w:val="36"/>
                <w:w w:val="104"/>
                <w:sz w:val="17"/>
                <w:szCs w:val="17"/>
              </w:rPr>
              <w:t> </w:t>
            </w:r>
            <w:r>
              <w:rPr>
                <w:rFonts w:ascii="宋体" w:hAnsi="宋体" w:cs="宋体" w:eastAsia="宋体" w:hint="default"/>
                <w:spacing w:val="1"/>
                <w:w w:val="104"/>
                <w:sz w:val="17"/>
                <w:szCs w:val="17"/>
              </w:rPr>
              <w:t>股</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73" w:right="0"/>
              <w:jc w:val="left"/>
              <w:rPr>
                <w:rFonts w:ascii="Times New Roman" w:hAnsi="Times New Roman" w:cs="Times New Roman" w:eastAsia="Times New Roman" w:hint="default"/>
                <w:sz w:val="17"/>
                <w:szCs w:val="17"/>
              </w:rPr>
            </w:pPr>
            <w:r>
              <w:rPr>
                <w:rFonts w:ascii="Times New Roman"/>
                <w:w w:val="105"/>
                <w:sz w:val="17"/>
              </w:rPr>
              <w:t>13,575</w:t>
            </w:r>
            <w:r>
              <w:rPr>
                <w:rFonts w:ascii="Times New Roman"/>
                <w:sz w:val="17"/>
              </w:rPr>
            </w:r>
          </w:p>
          <w:p>
            <w:pPr>
              <w:pStyle w:val="TableParagraph"/>
              <w:spacing w:line="240" w:lineRule="auto" w:before="76"/>
              <w:ind w:left="-123" w:right="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01"/>
              <w:jc w:val="right"/>
              <w:rPr>
                <w:rFonts w:ascii="Times New Roman" w:hAnsi="Times New Roman" w:cs="Times New Roman" w:eastAsia="Times New Roman" w:hint="default"/>
                <w:sz w:val="17"/>
                <w:szCs w:val="17"/>
              </w:rPr>
            </w:pPr>
            <w:r>
              <w:rPr>
                <w:rFonts w:ascii="Times New Roman"/>
                <w:w w:val="105"/>
                <w:sz w:val="17"/>
              </w:rPr>
              <w:t>1,598.41</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12,962.74</w:t>
            </w:r>
            <w:r>
              <w:rPr>
                <w:rFonts w:ascii="Times New Roman"/>
                <w:sz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451"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44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94"/>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169" w:right="0"/>
              <w:jc w:val="left"/>
              <w:rPr>
                <w:rFonts w:ascii="Times New Roman" w:hAnsi="Times New Roman" w:cs="Times New Roman" w:eastAsia="Times New Roman" w:hint="default"/>
                <w:sz w:val="17"/>
                <w:szCs w:val="17"/>
              </w:rPr>
            </w:pPr>
            <w:r>
              <w:rPr>
                <w:rFonts w:ascii="Times New Roman"/>
                <w:w w:val="105"/>
                <w:sz w:val="17"/>
              </w:rPr>
              <w:t>630.64</w:t>
            </w:r>
            <w:r>
              <w:rPr>
                <w:rFonts w:ascii="Times New Roman"/>
                <w:sz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41" w:right="40"/>
              <w:jc w:val="center"/>
              <w:rPr>
                <w:rFonts w:ascii="宋体" w:hAnsi="宋体" w:cs="宋体" w:eastAsia="宋体" w:hint="default"/>
                <w:sz w:val="17"/>
                <w:szCs w:val="17"/>
              </w:rPr>
            </w:pPr>
            <w:r>
              <w:rPr>
                <w:rFonts w:ascii="宋体" w:hAnsi="宋体" w:cs="宋体" w:eastAsia="宋体" w:hint="default"/>
                <w:w w:val="105"/>
                <w:sz w:val="17"/>
                <w:szCs w:val="17"/>
              </w:rPr>
              <w:t>存放银行，</w:t>
            </w:r>
            <w:r>
              <w:rPr>
                <w:rFonts w:ascii="宋体" w:hAnsi="宋体" w:cs="宋体" w:eastAsia="宋体" w:hint="default"/>
                <w:spacing w:val="2"/>
                <w:w w:val="104"/>
                <w:sz w:val="17"/>
                <w:szCs w:val="17"/>
              </w:rPr>
              <w:t> </w:t>
            </w:r>
            <w:r>
              <w:rPr>
                <w:rFonts w:ascii="宋体" w:hAnsi="宋体" w:cs="宋体" w:eastAsia="宋体" w:hint="default"/>
                <w:w w:val="105"/>
                <w:sz w:val="17"/>
                <w:szCs w:val="17"/>
              </w:rPr>
              <w:t>结构性存</w:t>
            </w:r>
            <w:r>
              <w:rPr>
                <w:rFonts w:ascii="宋体" w:hAnsi="宋体" w:cs="宋体" w:eastAsia="宋体" w:hint="default"/>
                <w:spacing w:val="2"/>
                <w:w w:val="104"/>
                <w:sz w:val="17"/>
                <w:szCs w:val="17"/>
              </w:rPr>
              <w:t> </w:t>
            </w:r>
            <w:r>
              <w:rPr>
                <w:rFonts w:ascii="宋体" w:hAnsi="宋体" w:cs="宋体" w:eastAsia="宋体" w:hint="default"/>
                <w:w w:val="105"/>
                <w:sz w:val="17"/>
                <w:szCs w:val="17"/>
              </w:rPr>
              <w:t>款，暂时补</w:t>
            </w:r>
            <w:r>
              <w:rPr>
                <w:rFonts w:ascii="宋体" w:hAnsi="宋体" w:cs="宋体" w:eastAsia="宋体" w:hint="default"/>
                <w:spacing w:val="2"/>
                <w:w w:val="104"/>
                <w:sz w:val="17"/>
                <w:szCs w:val="17"/>
              </w:rPr>
              <w:t> </w:t>
            </w:r>
            <w:r>
              <w:rPr>
                <w:rFonts w:ascii="宋体" w:hAnsi="宋体" w:cs="宋体" w:eastAsia="宋体" w:hint="default"/>
                <w:w w:val="105"/>
                <w:sz w:val="17"/>
                <w:szCs w:val="17"/>
              </w:rPr>
              <w:t>充流动资金</w:t>
            </w:r>
            <w:r>
              <w:rPr>
                <w:rFonts w:ascii="宋体" w:hAnsi="宋体" w:cs="宋体" w:eastAsia="宋体" w:hint="default"/>
                <w:sz w:val="17"/>
                <w:szCs w:val="17"/>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338"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403" w:hRule="exact"/>
        </w:trPr>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73" w:right="0"/>
              <w:jc w:val="left"/>
              <w:rPr>
                <w:rFonts w:ascii="Times New Roman" w:hAnsi="Times New Roman" w:cs="Times New Roman" w:eastAsia="Times New Roman" w:hint="default"/>
                <w:sz w:val="17"/>
                <w:szCs w:val="17"/>
              </w:rPr>
            </w:pPr>
            <w:r>
              <w:rPr>
                <w:rFonts w:ascii="Times New Roman"/>
                <w:w w:val="105"/>
                <w:sz w:val="17"/>
              </w:rPr>
              <w:t>13,575</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1"/>
              <w:jc w:val="right"/>
              <w:rPr>
                <w:rFonts w:ascii="Times New Roman" w:hAnsi="Times New Roman" w:cs="Times New Roman" w:eastAsia="Times New Roman" w:hint="default"/>
                <w:sz w:val="17"/>
                <w:szCs w:val="17"/>
              </w:rPr>
            </w:pPr>
            <w:r>
              <w:rPr>
                <w:rFonts w:ascii="Times New Roman"/>
                <w:w w:val="105"/>
                <w:sz w:val="17"/>
              </w:rPr>
              <w:t>1,598.41</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12,962.74</w:t>
            </w:r>
            <w:r>
              <w:rPr>
                <w:rFonts w:ascii="Times New Roman"/>
                <w:sz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51"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4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4"/>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69" w:right="0"/>
              <w:jc w:val="left"/>
              <w:rPr>
                <w:rFonts w:ascii="Times New Roman" w:hAnsi="Times New Roman" w:cs="Times New Roman" w:eastAsia="Times New Roman" w:hint="default"/>
                <w:sz w:val="17"/>
                <w:szCs w:val="17"/>
              </w:rPr>
            </w:pPr>
            <w:r>
              <w:rPr>
                <w:rFonts w:ascii="Times New Roman"/>
                <w:w w:val="105"/>
                <w:sz w:val="17"/>
              </w:rPr>
              <w:t>630.64</w:t>
            </w:r>
            <w:r>
              <w:rPr>
                <w:rFonts w:ascii="Times New Roman"/>
                <w:sz w:val="17"/>
              </w:rPr>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38"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398"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募集资金总体使用情况说明</w:t>
            </w:r>
            <w:r>
              <w:rPr>
                <w:rFonts w:ascii="宋体" w:hAnsi="宋体" w:cs="宋体" w:eastAsia="宋体" w:hint="default"/>
                <w:sz w:val="17"/>
                <w:szCs w:val="17"/>
              </w:rPr>
            </w:r>
          </w:p>
        </w:tc>
      </w:tr>
      <w:tr>
        <w:trPr>
          <w:trHeight w:val="2669"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8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本公司经中国证券监督管理委员会</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证监许可〔</w:t>
            </w:r>
            <w:r>
              <w:rPr>
                <w:rFonts w:ascii="Times New Roman" w:hAnsi="Times New Roman" w:cs="Times New Roman" w:eastAsia="Times New Roman" w:hint="default"/>
                <w:w w:val="105"/>
                <w:sz w:val="17"/>
                <w:szCs w:val="17"/>
              </w:rPr>
              <w:t>2016</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1306  </w:t>
            </w:r>
            <w:r>
              <w:rPr>
                <w:rFonts w:ascii="宋体" w:hAnsi="宋体" w:cs="宋体" w:eastAsia="宋体" w:hint="default"/>
                <w:w w:val="105"/>
                <w:sz w:val="17"/>
                <w:szCs w:val="17"/>
              </w:rPr>
              <w:t>号</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文核准，向社会首次公开发行人民币普通股（</w:t>
            </w:r>
            <w:r>
              <w:rPr>
                <w:rFonts w:ascii="Times New Roman" w:hAnsi="Times New Roman" w:cs="Times New Roman" w:eastAsia="Times New Roman" w:hint="default"/>
                <w:w w:val="105"/>
                <w:sz w:val="17"/>
                <w:szCs w:val="17"/>
              </w:rPr>
              <w:t>A</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股）</w:t>
            </w:r>
            <w:r>
              <w:rPr>
                <w:rFonts w:ascii="宋体" w:hAnsi="宋体" w:cs="宋体" w:eastAsia="宋体"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2,900</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万股，发行价格每股</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6.37</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元，募集资金总额</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18,473.00</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万元，扣除各项发行费用</w:t>
            </w:r>
            <w:r>
              <w:rPr>
                <w:rFonts w:ascii="宋体" w:hAnsi="宋体" w:cs="宋体" w:eastAsia="宋体" w:hint="default"/>
                <w:spacing w:val="-47"/>
                <w:w w:val="105"/>
                <w:sz w:val="17"/>
                <w:szCs w:val="17"/>
              </w:rPr>
              <w:t> </w:t>
            </w:r>
            <w:r>
              <w:rPr>
                <w:rFonts w:ascii="Times New Roman" w:hAnsi="Times New Roman" w:cs="Times New Roman" w:eastAsia="Times New Roman" w:hint="default"/>
                <w:w w:val="105"/>
                <w:sz w:val="17"/>
                <w:szCs w:val="17"/>
              </w:rPr>
              <w:t>4,898.00</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万元后，公司募集资金净额</w:t>
            </w:r>
            <w:r>
              <w:rPr>
                <w:rFonts w:ascii="宋体" w:hAnsi="宋体" w:cs="宋体" w:eastAsia="宋体"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5"/>
                <w:sz w:val="17"/>
                <w:szCs w:val="17"/>
              </w:rPr>
              <w:t>为</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13,575.00</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万元。募集资金到位时间为</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日，已经中喜会计师事务所（特殊普通合伙）审验验证，并出具中</w:t>
            </w:r>
            <w:r>
              <w:rPr>
                <w:rFonts w:ascii="宋体" w:hAnsi="宋体" w:cs="宋体" w:eastAsia="宋体" w:hint="default"/>
                <w:sz w:val="17"/>
                <w:szCs w:val="17"/>
              </w:rPr>
            </w:r>
          </w:p>
          <w:p>
            <w:pPr>
              <w:pStyle w:val="TableParagraph"/>
              <w:spacing w:line="240" w:lineRule="auto" w:before="81"/>
              <w:ind w:left="24" w:right="0"/>
              <w:jc w:val="left"/>
              <w:rPr>
                <w:rFonts w:ascii="宋体" w:hAnsi="宋体" w:cs="宋体" w:eastAsia="宋体" w:hint="default"/>
                <w:sz w:val="17"/>
                <w:szCs w:val="17"/>
              </w:rPr>
            </w:pPr>
            <w:r>
              <w:rPr>
                <w:rFonts w:ascii="宋体" w:hAnsi="宋体" w:cs="宋体" w:eastAsia="宋体" w:hint="default"/>
                <w:w w:val="105"/>
                <w:sz w:val="17"/>
                <w:szCs w:val="17"/>
              </w:rPr>
              <w:t>喜验字</w:t>
            </w:r>
            <w:r>
              <w:rPr>
                <w:rFonts w:ascii="Times New Roman" w:hAnsi="Times New Roman" w:cs="Times New Roman" w:eastAsia="Times New Roman" w:hint="default"/>
                <w:w w:val="105"/>
                <w:sz w:val="17"/>
                <w:szCs w:val="17"/>
              </w:rPr>
              <w:t>[2016]</w:t>
            </w:r>
            <w:r>
              <w:rPr>
                <w:rFonts w:ascii="宋体" w:hAnsi="宋体" w:cs="宋体" w:eastAsia="宋体" w:hint="default"/>
                <w:w w:val="105"/>
                <w:sz w:val="17"/>
                <w:szCs w:val="17"/>
              </w:rPr>
              <w:t>第 </w:t>
            </w:r>
            <w:r>
              <w:rPr>
                <w:rFonts w:ascii="Times New Roman" w:hAnsi="Times New Roman" w:cs="Times New Roman" w:eastAsia="Times New Roman" w:hint="default"/>
                <w:w w:val="105"/>
                <w:sz w:val="17"/>
                <w:szCs w:val="17"/>
              </w:rPr>
              <w:t>0297</w:t>
            </w:r>
            <w:r>
              <w:rPr>
                <w:rFonts w:ascii="Times New Roman" w:hAnsi="Times New Roman" w:cs="Times New Roman" w:eastAsia="Times New Roman" w:hint="default"/>
                <w:spacing w:val="-23"/>
                <w:w w:val="105"/>
                <w:sz w:val="17"/>
                <w:szCs w:val="17"/>
              </w:rPr>
              <w:t> </w:t>
            </w:r>
            <w:r>
              <w:rPr>
                <w:rFonts w:ascii="宋体" w:hAnsi="宋体" w:cs="宋体" w:eastAsia="宋体" w:hint="default"/>
                <w:w w:val="105"/>
                <w:sz w:val="17"/>
                <w:szCs w:val="17"/>
              </w:rPr>
              <w:t>号《验资报告》验证确认。</w:t>
            </w:r>
            <w:r>
              <w:rPr>
                <w:rFonts w:ascii="宋体" w:hAnsi="宋体" w:cs="宋体" w:eastAsia="宋体" w:hint="default"/>
                <w:sz w:val="17"/>
                <w:szCs w:val="17"/>
              </w:rPr>
            </w:r>
          </w:p>
          <w:p>
            <w:pPr>
              <w:pStyle w:val="TableParagraph"/>
              <w:spacing w:line="240" w:lineRule="auto" w:before="110"/>
              <w:ind w:left="38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募集资金以前年度使用金额：截至</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月</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日，本公司已使用募集资金</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12,364.33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万元，</w:t>
            </w: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年度利息收入</w:t>
            </w:r>
            <w:r>
              <w:rPr>
                <w:rFonts w:ascii="宋体" w:hAnsi="宋体" w:cs="宋体" w:eastAsia="宋体" w:hint="default"/>
                <w:sz w:val="17"/>
                <w:szCs w:val="17"/>
              </w:rPr>
            </w:r>
          </w:p>
          <w:p>
            <w:pPr>
              <w:pStyle w:val="TableParagraph"/>
              <w:spacing w:line="240" w:lineRule="auto" w:before="81"/>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8.15 </w:t>
            </w:r>
            <w:r>
              <w:rPr>
                <w:rFonts w:ascii="宋体" w:hAnsi="宋体" w:cs="宋体" w:eastAsia="宋体" w:hint="default"/>
                <w:w w:val="105"/>
                <w:sz w:val="17"/>
                <w:szCs w:val="17"/>
              </w:rPr>
              <w:t>万元，未使用募集资金 </w:t>
            </w:r>
            <w:r>
              <w:rPr>
                <w:rFonts w:ascii="Times New Roman" w:hAnsi="Times New Roman" w:cs="Times New Roman" w:eastAsia="Times New Roman" w:hint="default"/>
                <w:w w:val="105"/>
                <w:sz w:val="17"/>
                <w:szCs w:val="17"/>
              </w:rPr>
              <w:t>1,218.82</w:t>
            </w:r>
            <w:r>
              <w:rPr>
                <w:rFonts w:ascii="Times New Roman" w:hAnsi="Times New Roman" w:cs="Times New Roman" w:eastAsia="Times New Roman" w:hint="default"/>
                <w:spacing w:val="-27"/>
                <w:w w:val="105"/>
                <w:sz w:val="17"/>
                <w:szCs w:val="17"/>
              </w:rPr>
              <w:t> </w:t>
            </w:r>
            <w:r>
              <w:rPr>
                <w:rFonts w:ascii="宋体" w:hAnsi="宋体" w:cs="宋体" w:eastAsia="宋体" w:hint="default"/>
                <w:w w:val="105"/>
                <w:sz w:val="17"/>
                <w:szCs w:val="17"/>
              </w:rPr>
              <w:t>万元。</w:t>
            </w:r>
            <w:r>
              <w:rPr>
                <w:rFonts w:ascii="宋体" w:hAnsi="宋体" w:cs="宋体" w:eastAsia="宋体" w:hint="default"/>
                <w:sz w:val="17"/>
                <w:szCs w:val="17"/>
              </w:rPr>
            </w:r>
          </w:p>
          <w:p>
            <w:pPr>
              <w:pStyle w:val="TableParagraph"/>
              <w:spacing w:line="324" w:lineRule="auto" w:before="110"/>
              <w:ind w:left="24" w:right="22" w:firstLine="36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募集资金本年度使用金额及年末余额：</w:t>
            </w: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年暂时闲置募集资金补充流动资金</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1,000.00</w:t>
            </w:r>
            <w:r>
              <w:rPr>
                <w:rFonts w:ascii="Times New Roman" w:hAnsi="Times New Roman" w:cs="Times New Roman" w:eastAsia="Times New Roman" w:hint="default"/>
                <w:spacing w:val="1"/>
                <w:w w:val="105"/>
                <w:sz w:val="17"/>
                <w:szCs w:val="17"/>
              </w:rPr>
              <w:t> </w:t>
            </w:r>
            <w:r>
              <w:rPr>
                <w:rFonts w:ascii="宋体" w:hAnsi="宋体" w:cs="宋体" w:eastAsia="宋体" w:hint="default"/>
                <w:spacing w:val="-3"/>
                <w:w w:val="105"/>
                <w:sz w:val="17"/>
                <w:szCs w:val="17"/>
              </w:rPr>
              <w:t>万元本年归还，</w:t>
            </w:r>
            <w:r>
              <w:rPr>
                <w:rFonts w:ascii="Times New Roman" w:hAnsi="Times New Roman" w:cs="Times New Roman" w:eastAsia="Times New Roman" w:hint="default"/>
                <w:spacing w:val="-3"/>
                <w:w w:val="105"/>
                <w:sz w:val="17"/>
                <w:szCs w:val="17"/>
              </w:rPr>
              <w:t>2017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年度本</w:t>
            </w:r>
            <w:r>
              <w:rPr>
                <w:rFonts w:ascii="宋体" w:hAnsi="宋体" w:cs="宋体" w:eastAsia="宋体" w:hint="default"/>
                <w:spacing w:val="2"/>
                <w:w w:val="104"/>
                <w:sz w:val="17"/>
                <w:szCs w:val="17"/>
              </w:rPr>
              <w:t> </w:t>
            </w:r>
            <w:r>
              <w:rPr>
                <w:rFonts w:ascii="宋体" w:hAnsi="宋体" w:cs="宋体" w:eastAsia="宋体" w:hint="default"/>
                <w:w w:val="105"/>
                <w:sz w:val="17"/>
                <w:szCs w:val="17"/>
              </w:rPr>
              <w:t>公司已使用募集资金</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1,598.41</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万元，</w:t>
            </w:r>
            <w:r>
              <w:rPr>
                <w:rFonts w:ascii="宋体" w:hAnsi="宋体" w:cs="宋体" w:eastAsia="宋体" w:hint="default"/>
                <w:spacing w:val="12"/>
                <w:w w:val="105"/>
                <w:sz w:val="17"/>
                <w:szCs w:val="17"/>
              </w:rPr>
              <w:t> </w:t>
            </w:r>
            <w:r>
              <w:rPr>
                <w:rFonts w:ascii="宋体" w:hAnsi="宋体" w:cs="宋体" w:eastAsia="宋体" w:hint="default"/>
                <w:w w:val="105"/>
                <w:sz w:val="17"/>
                <w:szCs w:val="17"/>
              </w:rPr>
              <w:t>本年度募集资金共产生利息</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10.23</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万元，募集资金专户期末余额为</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630.64</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万元。</w:t>
            </w:r>
            <w:r>
              <w:rPr>
                <w:rFonts w:ascii="宋体" w:hAnsi="宋体" w:cs="宋体" w:eastAsia="宋体" w:hint="default"/>
                <w:sz w:val="17"/>
                <w:szCs w:val="17"/>
              </w:rPr>
            </w:r>
          </w:p>
        </w:tc>
      </w:tr>
    </w:tbl>
    <w:p>
      <w:pPr>
        <w:spacing w:after="0" w:line="324" w:lineRule="auto"/>
        <w:jc w:val="left"/>
        <w:rPr>
          <w:rFonts w:ascii="宋体" w:hAnsi="宋体" w:cs="宋体" w:eastAsia="宋体" w:hint="default"/>
          <w:sz w:val="17"/>
          <w:szCs w:val="17"/>
        </w:rPr>
        <w:sectPr>
          <w:pgSz w:w="11900" w:h="16840"/>
          <w:pgMar w:header="845" w:footer="977" w:top="1460" w:bottom="1160" w:left="1020" w:right="1020"/>
        </w:sectPr>
      </w:pPr>
    </w:p>
    <w:p>
      <w:pPr>
        <w:spacing w:line="240" w:lineRule="auto" w:before="3"/>
        <w:rPr>
          <w:rFonts w:ascii="宋体" w:hAnsi="宋体" w:cs="宋体" w:eastAsia="宋体" w:hint="default"/>
          <w:sz w:val="3"/>
          <w:szCs w:val="3"/>
        </w:rPr>
      </w:pPr>
      <w:r>
        <w:rPr/>
        <w:pict>
          <v:shape style="position:absolute;margin-left:56.400002pt;margin-top:142.800003pt;width:479.05pt;height:622.8pt;mso-position-horizontal-relative:page;mso-position-vertical-relative:page;z-index:152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9"/>
                    <w:gridCol w:w="710"/>
                    <w:gridCol w:w="850"/>
                    <w:gridCol w:w="850"/>
                    <w:gridCol w:w="710"/>
                    <w:gridCol w:w="850"/>
                    <w:gridCol w:w="778"/>
                    <w:gridCol w:w="926"/>
                    <w:gridCol w:w="634"/>
                    <w:gridCol w:w="782"/>
                    <w:gridCol w:w="778"/>
                  </w:tblGrid>
                  <w:tr>
                    <w:trPr>
                      <w:trHeight w:val="1337"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36" w:lineRule="auto" w:before="142"/>
                          <w:ind w:left="486" w:right="33" w:hanging="450"/>
                          <w:jc w:val="left"/>
                          <w:rPr>
                            <w:rFonts w:ascii="宋体" w:hAnsi="宋体" w:cs="宋体" w:eastAsia="宋体" w:hint="default"/>
                            <w:sz w:val="17"/>
                            <w:szCs w:val="17"/>
                          </w:rPr>
                        </w:pPr>
                        <w:r>
                          <w:rPr>
                            <w:rFonts w:ascii="宋体" w:hAnsi="宋体" w:cs="宋体" w:eastAsia="宋体" w:hint="default"/>
                            <w:w w:val="105"/>
                            <w:sz w:val="17"/>
                            <w:szCs w:val="17"/>
                          </w:rPr>
                          <w:t>承诺投资项目和超募</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资金投向</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1" w:lineRule="auto" w:before="65"/>
                          <w:ind w:left="50" w:right="48" w:firstLine="29"/>
                          <w:jc w:val="both"/>
                          <w:rPr>
                            <w:rFonts w:ascii="Times New Roman" w:hAnsi="Times New Roman" w:cs="Times New Roman" w:eastAsia="Times New Roman" w:hint="default"/>
                            <w:sz w:val="17"/>
                            <w:szCs w:val="17"/>
                          </w:rPr>
                        </w:pPr>
                        <w:r>
                          <w:rPr>
                            <w:rFonts w:ascii="宋体" w:hAnsi="宋体" w:cs="宋体" w:eastAsia="宋体" w:hint="default"/>
                            <w:w w:val="105"/>
                            <w:sz w:val="17"/>
                            <w:szCs w:val="17"/>
                          </w:rPr>
                          <w:t>是否已</w:t>
                        </w:r>
                        <w:r>
                          <w:rPr>
                            <w:rFonts w:ascii="宋体" w:hAnsi="宋体" w:cs="宋体" w:eastAsia="宋体" w:hint="default"/>
                            <w:spacing w:val="2"/>
                            <w:w w:val="104"/>
                            <w:sz w:val="17"/>
                            <w:szCs w:val="17"/>
                          </w:rPr>
                          <w:t> </w:t>
                        </w:r>
                        <w:r>
                          <w:rPr>
                            <w:rFonts w:ascii="宋体" w:hAnsi="宋体" w:cs="宋体" w:eastAsia="宋体" w:hint="default"/>
                            <w:w w:val="105"/>
                            <w:sz w:val="17"/>
                            <w:szCs w:val="17"/>
                          </w:rPr>
                          <w:t>变更项</w:t>
                        </w:r>
                        <w:r>
                          <w:rPr>
                            <w:rFonts w:ascii="宋体" w:hAnsi="宋体" w:cs="宋体" w:eastAsia="宋体" w:hint="default"/>
                            <w:spacing w:val="-86"/>
                            <w:w w:val="105"/>
                            <w:sz w:val="17"/>
                            <w:szCs w:val="17"/>
                          </w:rPr>
                          <w:t> </w:t>
                        </w:r>
                        <w:r>
                          <w:rPr>
                            <w:rFonts w:ascii="宋体" w:hAnsi="宋体" w:cs="宋体" w:eastAsia="宋体" w:hint="default"/>
                            <w:w w:val="105"/>
                            <w:sz w:val="17"/>
                            <w:szCs w:val="17"/>
                          </w:rPr>
                          <w:t>目</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含部</w:t>
                        </w:r>
                        <w:r>
                          <w:rPr>
                            <w:rFonts w:ascii="宋体" w:hAnsi="宋体" w:cs="宋体" w:eastAsia="宋体" w:hint="default"/>
                            <w:spacing w:val="-87"/>
                            <w:w w:val="105"/>
                            <w:sz w:val="17"/>
                            <w:szCs w:val="17"/>
                          </w:rPr>
                          <w:t> </w:t>
                        </w:r>
                        <w:r>
                          <w:rPr>
                            <w:rFonts w:ascii="宋体" w:hAnsi="宋体" w:cs="宋体" w:eastAsia="宋体" w:hint="default"/>
                            <w:w w:val="105"/>
                            <w:sz w:val="17"/>
                            <w:szCs w:val="17"/>
                          </w:rPr>
                          <w:t>分变更</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38" w:lineRule="auto"/>
                          <w:ind w:left="61" w:right="56"/>
                          <w:jc w:val="center"/>
                          <w:rPr>
                            <w:rFonts w:ascii="宋体" w:hAnsi="宋体" w:cs="宋体" w:eastAsia="宋体" w:hint="default"/>
                            <w:sz w:val="17"/>
                            <w:szCs w:val="17"/>
                          </w:rPr>
                        </w:pPr>
                        <w:r>
                          <w:rPr>
                            <w:rFonts w:ascii="宋体" w:hAnsi="宋体" w:cs="宋体" w:eastAsia="宋体" w:hint="default"/>
                            <w:w w:val="105"/>
                            <w:sz w:val="17"/>
                            <w:szCs w:val="17"/>
                          </w:rPr>
                          <w:t>募集资金</w:t>
                        </w:r>
                        <w:r>
                          <w:rPr>
                            <w:rFonts w:ascii="宋体" w:hAnsi="宋体" w:cs="宋体" w:eastAsia="宋体" w:hint="default"/>
                            <w:spacing w:val="2"/>
                            <w:w w:val="104"/>
                            <w:sz w:val="17"/>
                            <w:szCs w:val="17"/>
                          </w:rPr>
                          <w:t> </w:t>
                        </w:r>
                        <w:r>
                          <w:rPr>
                            <w:rFonts w:ascii="宋体" w:hAnsi="宋体" w:cs="宋体" w:eastAsia="宋体" w:hint="default"/>
                            <w:w w:val="105"/>
                            <w:sz w:val="17"/>
                            <w:szCs w:val="17"/>
                          </w:rPr>
                          <w:t>承诺投资</w:t>
                        </w:r>
                        <w:r>
                          <w:rPr>
                            <w:rFonts w:ascii="宋体" w:hAnsi="宋体" w:cs="宋体" w:eastAsia="宋体" w:hint="default"/>
                            <w:spacing w:val="2"/>
                            <w:w w:val="104"/>
                            <w:sz w:val="17"/>
                            <w:szCs w:val="17"/>
                          </w:rPr>
                          <w:t> </w:t>
                        </w:r>
                        <w:r>
                          <w:rPr>
                            <w:rFonts w:ascii="宋体" w:hAnsi="宋体" w:cs="宋体" w:eastAsia="宋体" w:hint="default"/>
                            <w:w w:val="105"/>
                            <w:sz w:val="17"/>
                            <w:szCs w:val="17"/>
                          </w:rPr>
                          <w:t>总额</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36" w:lineRule="auto" w:before="142"/>
                          <w:ind w:left="45" w:right="43" w:firstLine="14"/>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调整后投</w:t>
                        </w:r>
                        <w:r>
                          <w:rPr>
                            <w:rFonts w:ascii="宋体" w:hAnsi="宋体" w:cs="宋体" w:eastAsia="宋体" w:hint="default"/>
                            <w:spacing w:val="2"/>
                            <w:w w:val="104"/>
                            <w:sz w:val="17"/>
                            <w:szCs w:val="17"/>
                          </w:rPr>
                          <w:t> </w:t>
                        </w:r>
                        <w:r>
                          <w:rPr>
                            <w:rFonts w:ascii="宋体" w:hAnsi="宋体" w:cs="宋体" w:eastAsia="宋体" w:hint="default"/>
                            <w:w w:val="105"/>
                            <w:sz w:val="17"/>
                            <w:szCs w:val="17"/>
                          </w:rPr>
                          <w:t>资总额</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38" w:lineRule="auto"/>
                          <w:ind w:left="81" w:right="77"/>
                          <w:jc w:val="both"/>
                          <w:rPr>
                            <w:rFonts w:ascii="宋体" w:hAnsi="宋体" w:cs="宋体" w:eastAsia="宋体" w:hint="default"/>
                            <w:sz w:val="17"/>
                            <w:szCs w:val="17"/>
                          </w:rPr>
                        </w:pPr>
                        <w:r>
                          <w:rPr>
                            <w:rFonts w:ascii="宋体" w:hAnsi="宋体" w:cs="宋体" w:eastAsia="宋体" w:hint="default"/>
                            <w:w w:val="105"/>
                            <w:sz w:val="17"/>
                            <w:szCs w:val="17"/>
                          </w:rPr>
                          <w:t>本报告</w:t>
                        </w:r>
                        <w:r>
                          <w:rPr>
                            <w:rFonts w:ascii="宋体" w:hAnsi="宋体" w:cs="宋体" w:eastAsia="宋体" w:hint="default"/>
                            <w:spacing w:val="-86"/>
                            <w:w w:val="105"/>
                            <w:sz w:val="17"/>
                            <w:szCs w:val="17"/>
                          </w:rPr>
                          <w:t> </w:t>
                        </w:r>
                        <w:r>
                          <w:rPr>
                            <w:rFonts w:ascii="宋体" w:hAnsi="宋体" w:cs="宋体" w:eastAsia="宋体" w:hint="default"/>
                            <w:w w:val="105"/>
                            <w:sz w:val="17"/>
                            <w:szCs w:val="17"/>
                          </w:rPr>
                          <w:t>期投入</w:t>
                        </w:r>
                        <w:r>
                          <w:rPr>
                            <w:rFonts w:ascii="宋体" w:hAnsi="宋体" w:cs="宋体" w:eastAsia="宋体" w:hint="default"/>
                            <w:spacing w:val="-86"/>
                            <w:w w:val="105"/>
                            <w:sz w:val="17"/>
                            <w:szCs w:val="17"/>
                          </w:rPr>
                          <w:t> </w:t>
                        </w:r>
                        <w:r>
                          <w:rPr>
                            <w:rFonts w:ascii="宋体" w:hAnsi="宋体" w:cs="宋体" w:eastAsia="宋体" w:hint="default"/>
                            <w:w w:val="105"/>
                            <w:sz w:val="17"/>
                            <w:szCs w:val="17"/>
                          </w:rPr>
                          <w:t>金额</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38" w:lineRule="auto"/>
                          <w:ind w:left="59" w:right="58"/>
                          <w:jc w:val="both"/>
                          <w:rPr>
                            <w:rFonts w:ascii="Times New Roman" w:hAnsi="Times New Roman" w:cs="Times New Roman" w:eastAsia="Times New Roman" w:hint="default"/>
                            <w:sz w:val="17"/>
                            <w:szCs w:val="17"/>
                          </w:rPr>
                        </w:pPr>
                        <w:r>
                          <w:rPr>
                            <w:rFonts w:ascii="宋体" w:hAnsi="宋体" w:cs="宋体" w:eastAsia="宋体" w:hint="default"/>
                            <w:w w:val="105"/>
                            <w:sz w:val="17"/>
                            <w:szCs w:val="17"/>
                          </w:rPr>
                          <w:t>截至期末</w:t>
                        </w:r>
                        <w:r>
                          <w:rPr>
                            <w:rFonts w:ascii="宋体" w:hAnsi="宋体" w:cs="宋体" w:eastAsia="宋体" w:hint="default"/>
                            <w:spacing w:val="-85"/>
                            <w:w w:val="105"/>
                            <w:sz w:val="17"/>
                            <w:szCs w:val="17"/>
                          </w:rPr>
                          <w:t> </w:t>
                        </w:r>
                        <w:r>
                          <w:rPr>
                            <w:rFonts w:ascii="宋体" w:hAnsi="宋体" w:cs="宋体" w:eastAsia="宋体" w:hint="default"/>
                            <w:w w:val="105"/>
                            <w:sz w:val="17"/>
                            <w:szCs w:val="17"/>
                          </w:rPr>
                          <w:t>累计投入</w:t>
                        </w:r>
                        <w:r>
                          <w:rPr>
                            <w:rFonts w:ascii="宋体" w:hAnsi="宋体" w:cs="宋体" w:eastAsia="宋体" w:hint="default"/>
                            <w:spacing w:val="-85"/>
                            <w:w w:val="105"/>
                            <w:sz w:val="17"/>
                            <w:szCs w:val="17"/>
                          </w:rPr>
                          <w:t> </w:t>
                        </w:r>
                        <w:r>
                          <w:rPr>
                            <w:rFonts w:ascii="宋体" w:hAnsi="宋体" w:cs="宋体" w:eastAsia="宋体" w:hint="default"/>
                            <w:w w:val="105"/>
                            <w:sz w:val="17"/>
                            <w:szCs w:val="17"/>
                          </w:rPr>
                          <w:t>金额</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z w:val="17"/>
                            <w:szCs w:val="17"/>
                          </w:rPr>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3" w:lineRule="auto" w:before="65"/>
                          <w:ind w:left="25" w:right="20"/>
                          <w:jc w:val="center"/>
                          <w:rPr>
                            <w:rFonts w:ascii="Times New Roman" w:hAnsi="Times New Roman" w:cs="Times New Roman" w:eastAsia="Times New Roman" w:hint="default"/>
                            <w:sz w:val="17"/>
                            <w:szCs w:val="17"/>
                          </w:rPr>
                        </w:pPr>
                        <w:r>
                          <w:rPr>
                            <w:rFonts w:ascii="宋体" w:hAnsi="宋体" w:cs="宋体" w:eastAsia="宋体" w:hint="default"/>
                            <w:w w:val="105"/>
                            <w:sz w:val="17"/>
                            <w:szCs w:val="17"/>
                          </w:rPr>
                          <w:t>截至期末</w:t>
                        </w:r>
                        <w:r>
                          <w:rPr>
                            <w:rFonts w:ascii="宋体" w:hAnsi="宋体" w:cs="宋体" w:eastAsia="宋体" w:hint="default"/>
                            <w:spacing w:val="2"/>
                            <w:w w:val="104"/>
                            <w:sz w:val="17"/>
                            <w:szCs w:val="17"/>
                          </w:rPr>
                          <w:t> </w:t>
                        </w:r>
                        <w:r>
                          <w:rPr>
                            <w:rFonts w:ascii="宋体" w:hAnsi="宋体" w:cs="宋体" w:eastAsia="宋体" w:hint="default"/>
                            <w:w w:val="105"/>
                            <w:sz w:val="17"/>
                            <w:szCs w:val="17"/>
                          </w:rPr>
                          <w:t>投资进度</w:t>
                        </w:r>
                        <w:r>
                          <w:rPr>
                            <w:rFonts w:ascii="宋体" w:hAnsi="宋体" w:cs="宋体" w:eastAsia="宋体" w:hint="default"/>
                            <w:spacing w:val="2"/>
                            <w:w w:val="104"/>
                            <w:sz w:val="17"/>
                            <w:szCs w:val="17"/>
                          </w:rPr>
                          <w:t> </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w:t>
                        </w:r>
                        <w:r>
                          <w:rPr>
                            <w:rFonts w:ascii="宋体" w:hAnsi="宋体" w:cs="宋体" w:eastAsia="宋体" w:hint="default"/>
                            <w:w w:val="104"/>
                            <w:sz w:val="17"/>
                            <w:szCs w:val="17"/>
                          </w:rPr>
                          <w:t> </w:t>
                        </w:r>
                        <w:r>
                          <w:rPr>
                            <w:rFonts w:ascii="Times New Roman" w:hAnsi="Times New Roman" w:cs="Times New Roman" w:eastAsia="Times New Roman" w:hint="default"/>
                            <w:w w:val="105"/>
                            <w:sz w:val="17"/>
                            <w:szCs w:val="17"/>
                          </w:rPr>
                          <w:t>(2)/(1)</w:t>
                        </w:r>
                        <w:r>
                          <w:rPr>
                            <w:rFonts w:ascii="Times New Roman" w:hAnsi="Times New Roman" w:cs="Times New Roman" w:eastAsia="Times New Roman" w:hint="default"/>
                            <w:sz w:val="17"/>
                            <w:szCs w:val="17"/>
                          </w:rPr>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97" w:right="97"/>
                          <w:jc w:val="center"/>
                          <w:rPr>
                            <w:rFonts w:ascii="宋体" w:hAnsi="宋体" w:cs="宋体" w:eastAsia="宋体" w:hint="default"/>
                            <w:sz w:val="17"/>
                            <w:szCs w:val="17"/>
                          </w:rPr>
                        </w:pPr>
                        <w:r>
                          <w:rPr>
                            <w:rFonts w:ascii="宋体" w:hAnsi="宋体" w:cs="宋体" w:eastAsia="宋体" w:hint="default"/>
                            <w:w w:val="105"/>
                            <w:sz w:val="17"/>
                            <w:szCs w:val="17"/>
                          </w:rPr>
                          <w:t>项目达到</w:t>
                        </w:r>
                        <w:r>
                          <w:rPr>
                            <w:rFonts w:ascii="宋体" w:hAnsi="宋体" w:cs="宋体" w:eastAsia="宋体" w:hint="default"/>
                            <w:spacing w:val="2"/>
                            <w:w w:val="104"/>
                            <w:sz w:val="17"/>
                            <w:szCs w:val="17"/>
                          </w:rPr>
                          <w:t> </w:t>
                        </w:r>
                        <w:r>
                          <w:rPr>
                            <w:rFonts w:ascii="宋体" w:hAnsi="宋体" w:cs="宋体" w:eastAsia="宋体" w:hint="default"/>
                            <w:w w:val="105"/>
                            <w:sz w:val="17"/>
                            <w:szCs w:val="17"/>
                          </w:rPr>
                          <w:t>预定可使</w:t>
                        </w:r>
                        <w:r>
                          <w:rPr>
                            <w:rFonts w:ascii="宋体" w:hAnsi="宋体" w:cs="宋体" w:eastAsia="宋体" w:hint="default"/>
                            <w:spacing w:val="2"/>
                            <w:w w:val="104"/>
                            <w:sz w:val="17"/>
                            <w:szCs w:val="17"/>
                          </w:rPr>
                          <w:t> </w:t>
                        </w:r>
                        <w:r>
                          <w:rPr>
                            <w:rFonts w:ascii="宋体" w:hAnsi="宋体" w:cs="宋体" w:eastAsia="宋体" w:hint="default"/>
                            <w:w w:val="105"/>
                            <w:sz w:val="17"/>
                            <w:szCs w:val="17"/>
                          </w:rPr>
                          <w:t>用状态日</w:t>
                        </w:r>
                        <w:r>
                          <w:rPr>
                            <w:rFonts w:ascii="宋体" w:hAnsi="宋体" w:cs="宋体" w:eastAsia="宋体" w:hint="default"/>
                            <w:spacing w:val="2"/>
                            <w:w w:val="104"/>
                            <w:sz w:val="17"/>
                            <w:szCs w:val="17"/>
                          </w:rPr>
                          <w:t> </w:t>
                        </w:r>
                        <w:r>
                          <w:rPr>
                            <w:rFonts w:ascii="宋体" w:hAnsi="宋体" w:cs="宋体" w:eastAsia="宋体" w:hint="default"/>
                            <w:w w:val="105"/>
                            <w:sz w:val="17"/>
                            <w:szCs w:val="17"/>
                          </w:rPr>
                          <w:t>期</w:t>
                        </w:r>
                        <w:r>
                          <w:rPr>
                            <w:rFonts w:ascii="宋体" w:hAnsi="宋体" w:cs="宋体" w:eastAsia="宋体" w:hint="default"/>
                            <w:sz w:val="17"/>
                            <w:szCs w:val="17"/>
                          </w:rPr>
                        </w:r>
                      </w:p>
                    </w:tc>
                    <w:tc>
                      <w:tcPr>
                        <w:tcW w:w="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38" w:lineRule="auto"/>
                          <w:ind w:left="44" w:right="37"/>
                          <w:jc w:val="both"/>
                          <w:rPr>
                            <w:rFonts w:ascii="宋体" w:hAnsi="宋体" w:cs="宋体" w:eastAsia="宋体" w:hint="default"/>
                            <w:sz w:val="17"/>
                            <w:szCs w:val="17"/>
                          </w:rPr>
                        </w:pPr>
                        <w:r>
                          <w:rPr>
                            <w:rFonts w:ascii="宋体" w:hAnsi="宋体" w:cs="宋体" w:eastAsia="宋体" w:hint="default"/>
                            <w:w w:val="105"/>
                            <w:sz w:val="17"/>
                            <w:szCs w:val="17"/>
                          </w:rPr>
                          <w:t>本报告</w:t>
                        </w:r>
                        <w:r>
                          <w:rPr>
                            <w:rFonts w:ascii="宋体" w:hAnsi="宋体" w:cs="宋体" w:eastAsia="宋体" w:hint="default"/>
                            <w:spacing w:val="-86"/>
                            <w:w w:val="105"/>
                            <w:sz w:val="17"/>
                            <w:szCs w:val="17"/>
                          </w:rPr>
                          <w:t> </w:t>
                        </w:r>
                        <w:r>
                          <w:rPr>
                            <w:rFonts w:ascii="宋体" w:hAnsi="宋体" w:cs="宋体" w:eastAsia="宋体" w:hint="default"/>
                            <w:w w:val="105"/>
                            <w:sz w:val="17"/>
                            <w:szCs w:val="17"/>
                          </w:rPr>
                          <w:t>期实现</w:t>
                        </w:r>
                        <w:r>
                          <w:rPr>
                            <w:rFonts w:ascii="宋体" w:hAnsi="宋体" w:cs="宋体" w:eastAsia="宋体" w:hint="default"/>
                            <w:spacing w:val="-86"/>
                            <w:w w:val="105"/>
                            <w:sz w:val="17"/>
                            <w:szCs w:val="17"/>
                          </w:rPr>
                          <w:t> </w:t>
                        </w:r>
                        <w:r>
                          <w:rPr>
                            <w:rFonts w:ascii="宋体" w:hAnsi="宋体" w:cs="宋体" w:eastAsia="宋体" w:hint="default"/>
                            <w:w w:val="105"/>
                            <w:sz w:val="17"/>
                            <w:szCs w:val="17"/>
                          </w:rPr>
                          <w:t>的效益</w:t>
                        </w:r>
                        <w:r>
                          <w:rPr>
                            <w:rFonts w:ascii="宋体" w:hAnsi="宋体" w:cs="宋体" w:eastAsia="宋体" w:hint="default"/>
                            <w:sz w:val="17"/>
                            <w:szCs w:val="17"/>
                          </w:rPr>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36" w:lineRule="auto" w:before="142"/>
                          <w:ind w:left="25" w:right="24"/>
                          <w:jc w:val="left"/>
                          <w:rPr>
                            <w:rFonts w:ascii="宋体" w:hAnsi="宋体" w:cs="宋体" w:eastAsia="宋体" w:hint="default"/>
                            <w:sz w:val="17"/>
                            <w:szCs w:val="17"/>
                          </w:rPr>
                        </w:pPr>
                        <w:r>
                          <w:rPr>
                            <w:rFonts w:ascii="宋体" w:hAnsi="宋体" w:cs="宋体" w:eastAsia="宋体" w:hint="default"/>
                            <w:w w:val="105"/>
                            <w:sz w:val="17"/>
                            <w:szCs w:val="17"/>
                          </w:rPr>
                          <w:t>是否达到</w:t>
                        </w:r>
                        <w:r>
                          <w:rPr>
                            <w:rFonts w:ascii="宋体" w:hAnsi="宋体" w:cs="宋体" w:eastAsia="宋体" w:hint="default"/>
                            <w:spacing w:val="-85"/>
                            <w:w w:val="105"/>
                            <w:sz w:val="17"/>
                            <w:szCs w:val="17"/>
                          </w:rPr>
                          <w:t> </w:t>
                        </w:r>
                        <w:r>
                          <w:rPr>
                            <w:rFonts w:ascii="宋体" w:hAnsi="宋体" w:cs="宋体" w:eastAsia="宋体" w:hint="default"/>
                            <w:w w:val="105"/>
                            <w:sz w:val="17"/>
                            <w:szCs w:val="17"/>
                          </w:rPr>
                          <w:t>预计效益</w:t>
                        </w:r>
                        <w:r>
                          <w:rPr>
                            <w:rFonts w:ascii="宋体" w:hAnsi="宋体" w:cs="宋体" w:eastAsia="宋体" w:hint="default"/>
                            <w:sz w:val="17"/>
                            <w:szCs w:val="17"/>
                          </w:rPr>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5" w:right="20"/>
                          <w:jc w:val="center"/>
                          <w:rPr>
                            <w:rFonts w:ascii="宋体" w:hAnsi="宋体" w:cs="宋体" w:eastAsia="宋体" w:hint="default"/>
                            <w:sz w:val="17"/>
                            <w:szCs w:val="17"/>
                          </w:rPr>
                        </w:pPr>
                        <w:r>
                          <w:rPr>
                            <w:rFonts w:ascii="宋体" w:hAnsi="宋体" w:cs="宋体" w:eastAsia="宋体" w:hint="default"/>
                            <w:w w:val="105"/>
                            <w:sz w:val="17"/>
                            <w:szCs w:val="17"/>
                          </w:rPr>
                          <w:t>项目可行</w:t>
                        </w:r>
                        <w:r>
                          <w:rPr>
                            <w:rFonts w:ascii="宋体" w:hAnsi="宋体" w:cs="宋体" w:eastAsia="宋体" w:hint="default"/>
                            <w:spacing w:val="2"/>
                            <w:w w:val="104"/>
                            <w:sz w:val="17"/>
                            <w:szCs w:val="17"/>
                          </w:rPr>
                          <w:t> </w:t>
                        </w:r>
                        <w:r>
                          <w:rPr>
                            <w:rFonts w:ascii="宋体" w:hAnsi="宋体" w:cs="宋体" w:eastAsia="宋体" w:hint="default"/>
                            <w:w w:val="105"/>
                            <w:sz w:val="17"/>
                            <w:szCs w:val="17"/>
                          </w:rPr>
                          <w:t>性是否发</w:t>
                        </w:r>
                        <w:r>
                          <w:rPr>
                            <w:rFonts w:ascii="宋体" w:hAnsi="宋体" w:cs="宋体" w:eastAsia="宋体" w:hint="default"/>
                            <w:spacing w:val="2"/>
                            <w:w w:val="104"/>
                            <w:sz w:val="17"/>
                            <w:szCs w:val="17"/>
                          </w:rPr>
                          <w:t> </w:t>
                        </w:r>
                        <w:r>
                          <w:rPr>
                            <w:rFonts w:ascii="宋体" w:hAnsi="宋体" w:cs="宋体" w:eastAsia="宋体" w:hint="default"/>
                            <w:w w:val="105"/>
                            <w:sz w:val="17"/>
                            <w:szCs w:val="17"/>
                          </w:rPr>
                          <w:t>生重大变</w:t>
                        </w:r>
                        <w:r>
                          <w:rPr>
                            <w:rFonts w:ascii="宋体" w:hAnsi="宋体" w:cs="宋体" w:eastAsia="宋体" w:hint="default"/>
                            <w:spacing w:val="2"/>
                            <w:w w:val="104"/>
                            <w:sz w:val="17"/>
                            <w:szCs w:val="17"/>
                          </w:rPr>
                          <w:t> </w:t>
                        </w:r>
                        <w:r>
                          <w:rPr>
                            <w:rFonts w:ascii="宋体" w:hAnsi="宋体" w:cs="宋体" w:eastAsia="宋体" w:hint="default"/>
                            <w:w w:val="105"/>
                            <w:sz w:val="17"/>
                            <w:szCs w:val="17"/>
                          </w:rPr>
                          <w:t>化</w:t>
                        </w:r>
                        <w:r>
                          <w:rPr>
                            <w:rFonts w:ascii="宋体" w:hAnsi="宋体" w:cs="宋体" w:eastAsia="宋体" w:hint="default"/>
                            <w:sz w:val="17"/>
                            <w:szCs w:val="17"/>
                          </w:rPr>
                        </w:r>
                      </w:p>
                    </w:tc>
                  </w:tr>
                  <w:tr>
                    <w:trPr>
                      <w:trHeight w:val="401"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4" w:right="0"/>
                          <w:jc w:val="left"/>
                          <w:rPr>
                            <w:rFonts w:ascii="宋体" w:hAnsi="宋体" w:cs="宋体" w:eastAsia="宋体" w:hint="default"/>
                            <w:sz w:val="17"/>
                            <w:szCs w:val="17"/>
                          </w:rPr>
                        </w:pPr>
                        <w:r>
                          <w:rPr>
                            <w:rFonts w:ascii="宋体" w:hAnsi="宋体" w:cs="宋体" w:eastAsia="宋体" w:hint="default"/>
                            <w:w w:val="105"/>
                            <w:sz w:val="17"/>
                            <w:szCs w:val="17"/>
                          </w:rPr>
                          <w:t>承诺投资项目</w:t>
                        </w:r>
                        <w:r>
                          <w:rPr>
                            <w:rFonts w:ascii="宋体" w:hAnsi="宋体" w:cs="宋体" w:eastAsia="宋体" w:hint="default"/>
                            <w:sz w:val="17"/>
                            <w:szCs w:val="17"/>
                          </w:rPr>
                        </w:r>
                      </w:p>
                    </w:tc>
                  </w:tr>
                  <w:tr>
                    <w:trPr>
                      <w:trHeight w:val="715"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16" w:right="0"/>
                          <w:jc w:val="left"/>
                          <w:rPr>
                            <w:rFonts w:ascii="宋体" w:hAnsi="宋体" w:cs="宋体" w:eastAsia="宋体" w:hint="default"/>
                            <w:sz w:val="17"/>
                            <w:szCs w:val="17"/>
                          </w:rPr>
                        </w:pPr>
                        <w:r>
                          <w:rPr>
                            <w:rFonts w:ascii="宋体" w:hAnsi="宋体" w:cs="宋体" w:eastAsia="宋体" w:hint="default"/>
                            <w:w w:val="105"/>
                            <w:sz w:val="17"/>
                            <w:szCs w:val="17"/>
                          </w:rPr>
                          <w:t>胶印改扩建项目</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60"/>
                          <w:jc w:val="righ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8,390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8,390</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1,532.18</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8,311.47</w:t>
                        </w:r>
                        <w:r>
                          <w:rPr>
                            <w:rFonts w:ascii="Times New Roman"/>
                            <w:sz w:val="17"/>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99.07%</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pStyle w:val="TableParagraph"/>
                          <w:spacing w:line="240" w:lineRule="auto" w:before="81"/>
                          <w:ind w:left="142"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31 </w:t>
                        </w:r>
                        <w:r>
                          <w:rPr>
                            <w:rFonts w:ascii="宋体" w:hAnsi="宋体" w:cs="宋体" w:eastAsia="宋体" w:hint="default"/>
                            <w:w w:val="105"/>
                            <w:sz w:val="17"/>
                            <w:szCs w:val="17"/>
                          </w:rPr>
                          <w:t>日</w:t>
                        </w:r>
                        <w:r>
                          <w:rPr>
                            <w:rFonts w:ascii="宋体" w:hAnsi="宋体" w:cs="宋体" w:eastAsia="宋体" w:hint="default"/>
                            <w:sz w:val="17"/>
                            <w:szCs w:val="17"/>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389.6</w:t>
                        </w:r>
                        <w:r>
                          <w:rPr>
                            <w:rFonts w:ascii="Times New Roman"/>
                            <w:sz w:val="17"/>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715"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6" w:right="0"/>
                          <w:jc w:val="left"/>
                          <w:rPr>
                            <w:rFonts w:ascii="宋体" w:hAnsi="宋体" w:cs="宋体" w:eastAsia="宋体" w:hint="default"/>
                            <w:sz w:val="17"/>
                            <w:szCs w:val="17"/>
                          </w:rPr>
                        </w:pPr>
                        <w:r>
                          <w:rPr>
                            <w:rFonts w:ascii="宋体" w:hAnsi="宋体" w:cs="宋体" w:eastAsia="宋体" w:hint="default"/>
                            <w:w w:val="105"/>
                            <w:sz w:val="17"/>
                            <w:szCs w:val="17"/>
                          </w:rPr>
                          <w:t>塑料软包装扩建项目</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60"/>
                          <w:jc w:val="righ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1,133</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1,133</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1,132.57</w:t>
                        </w:r>
                        <w:r>
                          <w:rPr>
                            <w:rFonts w:ascii="Times New Roman"/>
                            <w:sz w:val="17"/>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99.96%</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pStyle w:val="TableParagraph"/>
                          <w:spacing w:line="240" w:lineRule="auto" w:before="76"/>
                          <w:ind w:left="142"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31 </w:t>
                        </w:r>
                        <w:r>
                          <w:rPr>
                            <w:rFonts w:ascii="宋体" w:hAnsi="宋体" w:cs="宋体" w:eastAsia="宋体" w:hint="default"/>
                            <w:w w:val="105"/>
                            <w:sz w:val="17"/>
                            <w:szCs w:val="17"/>
                          </w:rPr>
                          <w:t>日</w:t>
                        </w:r>
                        <w:r>
                          <w:rPr>
                            <w:rFonts w:ascii="宋体" w:hAnsi="宋体" w:cs="宋体" w:eastAsia="宋体" w:hint="default"/>
                            <w:sz w:val="17"/>
                            <w:szCs w:val="17"/>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710"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06" w:right="0"/>
                          <w:jc w:val="left"/>
                          <w:rPr>
                            <w:rFonts w:ascii="宋体" w:hAnsi="宋体" w:cs="宋体" w:eastAsia="宋体" w:hint="default"/>
                            <w:sz w:val="17"/>
                            <w:szCs w:val="17"/>
                          </w:rPr>
                        </w:pPr>
                        <w:r>
                          <w:rPr>
                            <w:rFonts w:ascii="宋体" w:hAnsi="宋体" w:cs="宋体" w:eastAsia="宋体" w:hint="default"/>
                            <w:w w:val="105"/>
                            <w:sz w:val="17"/>
                            <w:szCs w:val="17"/>
                          </w:rPr>
                          <w:t>创意设计项目</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260"/>
                          <w:jc w:val="righ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1,052</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1,052</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66.23</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5"/>
                            <w:sz w:val="17"/>
                          </w:rPr>
                          <w:t>518.7</w:t>
                        </w:r>
                        <w:r>
                          <w:rPr>
                            <w:rFonts w:ascii="Times New Roman"/>
                            <w:sz w:val="17"/>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49.31%</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2"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2018 </w:t>
                        </w:r>
                        <w:r>
                          <w:rPr>
                            <w:rFonts w:ascii="宋体" w:hAnsi="宋体" w:cs="宋体" w:eastAsia="宋体" w:hint="default"/>
                            <w:w w:val="105"/>
                            <w:sz w:val="17"/>
                            <w:szCs w:val="17"/>
                          </w:rPr>
                          <w:t>年</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pStyle w:val="TableParagraph"/>
                          <w:spacing w:line="240" w:lineRule="auto" w:before="76"/>
                          <w:ind w:left="142"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31 </w:t>
                        </w:r>
                        <w:r>
                          <w:rPr>
                            <w:rFonts w:ascii="宋体" w:hAnsi="宋体" w:cs="宋体" w:eastAsia="宋体" w:hint="default"/>
                            <w:w w:val="105"/>
                            <w:sz w:val="17"/>
                            <w:szCs w:val="17"/>
                          </w:rPr>
                          <w:t>日</w:t>
                        </w:r>
                        <w:r>
                          <w:rPr>
                            <w:rFonts w:ascii="宋体" w:hAnsi="宋体" w:cs="宋体" w:eastAsia="宋体" w:hint="default"/>
                            <w:sz w:val="17"/>
                            <w:szCs w:val="17"/>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06" w:right="0"/>
                          <w:jc w:val="left"/>
                          <w:rPr>
                            <w:rFonts w:ascii="宋体" w:hAnsi="宋体" w:cs="宋体" w:eastAsia="宋体" w:hint="default"/>
                            <w:sz w:val="17"/>
                            <w:szCs w:val="17"/>
                          </w:rPr>
                        </w:pPr>
                        <w:r>
                          <w:rPr>
                            <w:rFonts w:ascii="宋体" w:hAnsi="宋体" w:cs="宋体" w:eastAsia="宋体" w:hint="default"/>
                            <w:w w:val="105"/>
                            <w:sz w:val="17"/>
                            <w:szCs w:val="17"/>
                          </w:rPr>
                          <w:t>偿还银行贷款</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260"/>
                          <w:jc w:val="righ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Times New Roman" w:hAnsi="Times New Roman" w:cs="Times New Roman" w:eastAsia="Times New Roman" w:hint="default"/>
                            <w:sz w:val="17"/>
                            <w:szCs w:val="17"/>
                          </w:rPr>
                        </w:pPr>
                        <w:r>
                          <w:rPr>
                            <w:rFonts w:ascii="Times New Roman"/>
                            <w:w w:val="105"/>
                            <w:sz w:val="17"/>
                          </w:rPr>
                          <w:t>3,000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3,000</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3,000</w:t>
                        </w:r>
                        <w:r>
                          <w:rPr>
                            <w:rFonts w:ascii="Times New Roman"/>
                            <w:sz w:val="17"/>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8"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26" w:right="0"/>
                          <w:jc w:val="left"/>
                          <w:rPr>
                            <w:rFonts w:ascii="宋体" w:hAnsi="宋体" w:cs="宋体" w:eastAsia="宋体" w:hint="default"/>
                            <w:sz w:val="17"/>
                            <w:szCs w:val="17"/>
                          </w:rPr>
                        </w:pPr>
                        <w:r>
                          <w:rPr>
                            <w:rFonts w:ascii="宋体" w:hAnsi="宋体" w:cs="宋体" w:eastAsia="宋体" w:hint="default"/>
                            <w:w w:val="105"/>
                            <w:sz w:val="17"/>
                            <w:szCs w:val="17"/>
                          </w:rPr>
                          <w:t>承诺投资项目小计</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288"/>
                          <w:jc w:val="right"/>
                          <w:rPr>
                            <w:rFonts w:ascii="Times New Roman" w:hAnsi="Times New Roman" w:cs="Times New Roman" w:eastAsia="Times New Roman" w:hint="default"/>
                            <w:sz w:val="17"/>
                            <w:szCs w:val="17"/>
                          </w:rPr>
                        </w:pPr>
                        <w:r>
                          <w:rPr>
                            <w:rFonts w:ascii="Times New Roman"/>
                            <w:sz w:val="17"/>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13,575</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13,575</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1,598.41</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12,962.74</w:t>
                        </w:r>
                        <w:r>
                          <w:rPr>
                            <w:rFonts w:ascii="Times New Roman"/>
                            <w:sz w:val="17"/>
                          </w:rPr>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389.6</w:t>
                        </w:r>
                        <w:r>
                          <w:rPr>
                            <w:rFonts w:ascii="Times New Roman"/>
                            <w:sz w:val="17"/>
                          </w:rPr>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398"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w w:val="105"/>
                            <w:sz w:val="17"/>
                            <w:szCs w:val="17"/>
                          </w:rPr>
                          <w:t>超募资金投向</w:t>
                        </w:r>
                        <w:r>
                          <w:rPr>
                            <w:rFonts w:ascii="宋体" w:hAnsi="宋体" w:cs="宋体" w:eastAsia="宋体" w:hint="default"/>
                            <w:sz w:val="17"/>
                            <w:szCs w:val="17"/>
                          </w:rPr>
                        </w:r>
                      </w:p>
                    </w:tc>
                  </w:tr>
                  <w:tr>
                    <w:trPr>
                      <w:trHeight w:val="398"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60"/>
                          <w:jc w:val="righ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63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7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4" w:right="0"/>
                          <w:jc w:val="left"/>
                          <w:rPr>
                            <w:rFonts w:ascii="宋体" w:hAnsi="宋体" w:cs="宋体" w:eastAsia="宋体" w:hint="default"/>
                            <w:sz w:val="17"/>
                            <w:szCs w:val="17"/>
                          </w:rPr>
                        </w:pPr>
                        <w:r>
                          <w:rPr>
                            <w:rFonts w:ascii="宋体" w:hAnsi="宋体" w:cs="宋体" w:eastAsia="宋体" w:hint="default"/>
                            <w:spacing w:val="-6"/>
                            <w:w w:val="105"/>
                            <w:sz w:val="17"/>
                            <w:szCs w:val="17"/>
                          </w:rPr>
                          <w:t>归还银行贷款（如有</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290" w:val="left" w:leader="none"/>
                          </w:tabs>
                          <w:spacing w:line="240" w:lineRule="auto" w:before="70"/>
                          <w:ind w:left="-121" w:right="288"/>
                          <w:jc w:val="right"/>
                          <w:rPr>
                            <w:rFonts w:ascii="Times New Roman" w:hAnsi="Times New Roman" w:cs="Times New Roman" w:eastAsia="Times New Roman" w:hint="default"/>
                            <w:sz w:val="17"/>
                            <w:szCs w:val="17"/>
                          </w:rPr>
                        </w:pPr>
                        <w:r>
                          <w:rPr>
                            <w:rFonts w:ascii="宋体" w:hAnsi="宋体" w:cs="宋体" w:eastAsia="宋体" w:hint="default"/>
                            <w:sz w:val="17"/>
                            <w:szCs w:val="17"/>
                          </w:rPr>
                          <w:t>）</w:t>
                          <w:tab/>
                        </w:r>
                        <w:r>
                          <w:rPr>
                            <w:rFonts w:ascii="Times New Roman" w:hAnsi="Times New Roman" w:cs="Times New Roman" w:eastAsia="Times New Roman" w:hint="default"/>
                            <w:sz w:val="17"/>
                            <w:szCs w:val="17"/>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4"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3"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spacing w:val="-6"/>
                            <w:w w:val="105"/>
                            <w:sz w:val="17"/>
                            <w:szCs w:val="17"/>
                          </w:rPr>
                          <w:t>补充流动资金（如有</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tabs>
                            <w:tab w:pos="290" w:val="left" w:leader="none"/>
                          </w:tabs>
                          <w:spacing w:line="240" w:lineRule="auto" w:before="65"/>
                          <w:ind w:left="-121" w:right="288"/>
                          <w:jc w:val="right"/>
                          <w:rPr>
                            <w:rFonts w:ascii="Times New Roman" w:hAnsi="Times New Roman" w:cs="Times New Roman" w:eastAsia="Times New Roman" w:hint="default"/>
                            <w:sz w:val="17"/>
                            <w:szCs w:val="17"/>
                          </w:rPr>
                        </w:pPr>
                        <w:r>
                          <w:rPr>
                            <w:rFonts w:ascii="宋体" w:hAnsi="宋体" w:cs="宋体" w:eastAsia="宋体" w:hint="default"/>
                            <w:sz w:val="17"/>
                            <w:szCs w:val="17"/>
                          </w:rPr>
                          <w:t>）</w:t>
                          <w:tab/>
                        </w:r>
                        <w:r>
                          <w:rPr>
                            <w:rFonts w:ascii="Times New Roman" w:hAnsi="Times New Roman" w:cs="Times New Roman" w:eastAsia="Times New Roman" w:hint="default"/>
                            <w:sz w:val="17"/>
                            <w:szCs w:val="17"/>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7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3"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超募资金投向小计</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288"/>
                          <w:jc w:val="right"/>
                          <w:rPr>
                            <w:rFonts w:ascii="Times New Roman" w:hAnsi="Times New Roman" w:cs="Times New Roman" w:eastAsia="Times New Roman" w:hint="default"/>
                            <w:sz w:val="17"/>
                            <w:szCs w:val="17"/>
                          </w:rPr>
                        </w:pPr>
                        <w:r>
                          <w:rPr>
                            <w:rFonts w:ascii="Times New Roman"/>
                            <w:sz w:val="17"/>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63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398"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288"/>
                          <w:jc w:val="right"/>
                          <w:rPr>
                            <w:rFonts w:ascii="Times New Roman" w:hAnsi="Times New Roman" w:cs="Times New Roman" w:eastAsia="Times New Roman" w:hint="default"/>
                            <w:sz w:val="17"/>
                            <w:szCs w:val="17"/>
                          </w:rPr>
                        </w:pPr>
                        <w:r>
                          <w:rPr>
                            <w:rFonts w:ascii="Times New Roman"/>
                            <w:sz w:val="17"/>
                          </w:rPr>
                          <w:t>--</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13,575</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13,575</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1,598.41</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12,962.74</w:t>
                        </w:r>
                        <w:r>
                          <w:rPr>
                            <w:rFonts w:ascii="Times New Roman"/>
                            <w:sz w:val="17"/>
                          </w:rPr>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389.6</w:t>
                        </w:r>
                        <w:r>
                          <w:rPr>
                            <w:rFonts w:ascii="Times New Roman"/>
                            <w:sz w:val="17"/>
                          </w:rPr>
                        </w:r>
                      </w:p>
                    </w:tc>
                    <w:tc>
                      <w:tcPr>
                        <w:tcW w:w="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371" w:hRule="exact"/>
                    </w:trPr>
                    <w:tc>
                      <w:tcPr>
                        <w:tcW w:w="16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867" w:type="dxa"/>
                        <w:gridSpan w:val="10"/>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23" w:right="0"/>
                          <w:jc w:val="left"/>
                          <w:rPr>
                            <w:rFonts w:ascii="宋体" w:hAnsi="宋体" w:cs="宋体" w:eastAsia="宋体" w:hint="default"/>
                            <w:sz w:val="17"/>
                            <w:szCs w:val="17"/>
                          </w:rPr>
                        </w:pPr>
                        <w:r>
                          <w:rPr>
                            <w:rFonts w:ascii="宋体" w:hAnsi="宋体" w:cs="宋体" w:eastAsia="宋体" w:hint="default"/>
                            <w:w w:val="105"/>
                            <w:sz w:val="17"/>
                            <w:szCs w:val="17"/>
                          </w:rPr>
                          <w:t>注</w:t>
                        </w:r>
                        <w:r>
                          <w:rPr>
                            <w:rFonts w:ascii="宋体" w:hAnsi="宋体" w:cs="宋体" w:eastAsia="宋体" w:hint="default"/>
                            <w:spacing w:val="-30"/>
                            <w:w w:val="105"/>
                            <w:sz w:val="17"/>
                            <w:szCs w:val="17"/>
                          </w:rPr>
                          <w:t> </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、胶印改扩建项目本年度陆续完成全部设备投入并生产，黄冈分公司</w:t>
                        </w:r>
                        <w:r>
                          <w:rPr>
                            <w:rFonts w:ascii="宋体" w:hAnsi="宋体" w:cs="宋体" w:eastAsia="宋体" w:hint="default"/>
                            <w:spacing w:val="-30"/>
                            <w:w w:val="105"/>
                            <w:sz w:val="17"/>
                            <w:szCs w:val="17"/>
                          </w:rPr>
                          <w:t> </w:t>
                        </w: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年</w:t>
                        </w:r>
                        <w:r>
                          <w:rPr>
                            <w:rFonts w:ascii="宋体" w:hAnsi="宋体" w:cs="宋体" w:eastAsia="宋体" w:hint="default"/>
                            <w:spacing w:val="-30"/>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月才投入生产等</w:t>
                        </w:r>
                        <w:r>
                          <w:rPr>
                            <w:rFonts w:ascii="宋体" w:hAnsi="宋体" w:cs="宋体" w:eastAsia="宋体" w:hint="default"/>
                            <w:sz w:val="17"/>
                            <w:szCs w:val="17"/>
                          </w:rPr>
                        </w:r>
                      </w:p>
                    </w:tc>
                  </w:tr>
                  <w:tr>
                    <w:trPr>
                      <w:trHeight w:val="343" w:hRule="exact"/>
                    </w:trPr>
                    <w:tc>
                      <w:tcPr>
                        <w:tcW w:w="16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5"/>
                          <w:ind w:left="24" w:right="0"/>
                          <w:jc w:val="left"/>
                          <w:rPr>
                            <w:rFonts w:ascii="宋体" w:hAnsi="宋体" w:cs="宋体" w:eastAsia="宋体" w:hint="default"/>
                            <w:sz w:val="17"/>
                            <w:szCs w:val="17"/>
                          </w:rPr>
                        </w:pPr>
                        <w:r>
                          <w:rPr>
                            <w:rFonts w:ascii="宋体" w:hAnsi="宋体" w:cs="宋体" w:eastAsia="宋体" w:hint="default"/>
                            <w:w w:val="105"/>
                            <w:sz w:val="17"/>
                            <w:szCs w:val="17"/>
                          </w:rPr>
                          <w:t>未达到计划进度或预</w:t>
                        </w:r>
                        <w:r>
                          <w:rPr>
                            <w:rFonts w:ascii="宋体" w:hAnsi="宋体" w:cs="宋体" w:eastAsia="宋体" w:hint="default"/>
                            <w:sz w:val="17"/>
                            <w:szCs w:val="17"/>
                          </w:rPr>
                        </w:r>
                      </w:p>
                    </w:tc>
                    <w:tc>
                      <w:tcPr>
                        <w:tcW w:w="7867"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原因，本项目尚未达到预计收益；</w:t>
                        </w:r>
                        <w:r>
                          <w:rPr>
                            <w:rFonts w:ascii="宋体" w:hAnsi="宋体" w:cs="宋体" w:eastAsia="宋体" w:hint="default"/>
                            <w:sz w:val="17"/>
                            <w:szCs w:val="17"/>
                          </w:rPr>
                        </w:r>
                      </w:p>
                    </w:tc>
                  </w:tr>
                  <w:tr>
                    <w:trPr>
                      <w:trHeight w:val="317" w:hRule="exact"/>
                    </w:trPr>
                    <w:tc>
                      <w:tcPr>
                        <w:tcW w:w="16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9"/>
                          <w:ind w:left="24" w:right="0"/>
                          <w:jc w:val="left"/>
                          <w:rPr>
                            <w:rFonts w:ascii="宋体" w:hAnsi="宋体" w:cs="宋体" w:eastAsia="宋体" w:hint="default"/>
                            <w:sz w:val="17"/>
                            <w:szCs w:val="17"/>
                          </w:rPr>
                        </w:pPr>
                        <w:r>
                          <w:rPr>
                            <w:rFonts w:ascii="宋体" w:hAnsi="宋体" w:cs="宋体" w:eastAsia="宋体" w:hint="default"/>
                            <w:w w:val="105"/>
                            <w:sz w:val="17"/>
                            <w:szCs w:val="17"/>
                          </w:rPr>
                          <w:t>计收益的情况和原因</w:t>
                        </w:r>
                        <w:r>
                          <w:rPr>
                            <w:rFonts w:ascii="宋体" w:hAnsi="宋体" w:cs="宋体" w:eastAsia="宋体" w:hint="default"/>
                            <w:sz w:val="17"/>
                            <w:szCs w:val="17"/>
                          </w:rPr>
                        </w:r>
                      </w:p>
                    </w:tc>
                    <w:tc>
                      <w:tcPr>
                        <w:tcW w:w="7867"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w w:val="105"/>
                            <w:sz w:val="17"/>
                            <w:szCs w:val="17"/>
                          </w:rPr>
                          <w:t>注</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、目前国内环保政策趋严和塑料软包装市场环境发生变化，本年度塑料软包装扩建项目产能利用</w:t>
                        </w:r>
                        <w:r>
                          <w:rPr>
                            <w:rFonts w:ascii="宋体" w:hAnsi="宋体" w:cs="宋体" w:eastAsia="宋体" w:hint="default"/>
                            <w:sz w:val="17"/>
                            <w:szCs w:val="17"/>
                          </w:rPr>
                        </w:r>
                      </w:p>
                    </w:tc>
                  </w:tr>
                  <w:tr>
                    <w:trPr>
                      <w:trHeight w:val="331" w:hRule="exact"/>
                    </w:trPr>
                    <w:tc>
                      <w:tcPr>
                        <w:tcW w:w="16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9"/>
                          <w:ind w:left="24" w:right="0"/>
                          <w:jc w:val="left"/>
                          <w:rPr>
                            <w:rFonts w:ascii="宋体" w:hAnsi="宋体" w:cs="宋体" w:eastAsia="宋体" w:hint="default"/>
                            <w:sz w:val="17"/>
                            <w:szCs w:val="17"/>
                          </w:rPr>
                        </w:pPr>
                        <w:r>
                          <w:rPr>
                            <w:rFonts w:ascii="宋体" w:hAnsi="宋体" w:cs="宋体" w:eastAsia="宋体" w:hint="default"/>
                            <w:w w:val="105"/>
                            <w:sz w:val="17"/>
                            <w:szCs w:val="17"/>
                          </w:rPr>
                          <w:t>（分具体项目）</w:t>
                        </w:r>
                        <w:r>
                          <w:rPr>
                            <w:rFonts w:ascii="宋体" w:hAnsi="宋体" w:cs="宋体" w:eastAsia="宋体" w:hint="default"/>
                            <w:sz w:val="17"/>
                            <w:szCs w:val="17"/>
                          </w:rPr>
                        </w:r>
                      </w:p>
                    </w:tc>
                    <w:tc>
                      <w:tcPr>
                        <w:tcW w:w="7867" w:type="dxa"/>
                        <w:gridSpan w:val="10"/>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w w:val="105"/>
                            <w:sz w:val="17"/>
                            <w:szCs w:val="17"/>
                          </w:rPr>
                          <w:t>率较低，本项目未达到预计效益；</w:t>
                        </w:r>
                        <w:r>
                          <w:rPr>
                            <w:rFonts w:ascii="宋体" w:hAnsi="宋体" w:cs="宋体" w:eastAsia="宋体" w:hint="default"/>
                            <w:sz w:val="17"/>
                            <w:szCs w:val="17"/>
                          </w:rPr>
                        </w:r>
                      </w:p>
                    </w:tc>
                  </w:tr>
                  <w:tr>
                    <w:trPr>
                      <w:trHeight w:val="371" w:hRule="exact"/>
                    </w:trPr>
                    <w:tc>
                      <w:tcPr>
                        <w:tcW w:w="1699" w:type="dxa"/>
                        <w:tcBorders>
                          <w:top w:val="nil" w:sz="6" w:space="0" w:color="auto"/>
                          <w:left w:val="single" w:sz="4" w:space="0" w:color="000000"/>
                          <w:bottom w:val="single" w:sz="4" w:space="0" w:color="000000"/>
                          <w:right w:val="single" w:sz="4" w:space="0" w:color="000000"/>
                        </w:tcBorders>
                        <w:shd w:val="clear" w:color="auto" w:fill="D3D3D3"/>
                      </w:tcPr>
                      <w:p>
                        <w:pPr/>
                      </w:p>
                    </w:tc>
                    <w:tc>
                      <w:tcPr>
                        <w:tcW w:w="7867" w:type="dxa"/>
                        <w:gridSpan w:val="10"/>
                        <w:tcBorders>
                          <w:top w:val="nil" w:sz="6" w:space="0" w:color="auto"/>
                          <w:left w:val="single" w:sz="4" w:space="0" w:color="000000"/>
                          <w:bottom w:val="single" w:sz="4" w:space="0" w:color="000000"/>
                          <w:right w:val="single" w:sz="4" w:space="0" w:color="000000"/>
                        </w:tcBorders>
                      </w:tcPr>
                      <w:p>
                        <w:pPr>
                          <w:pStyle w:val="TableParagraph"/>
                          <w:spacing w:line="240" w:lineRule="auto" w:before="43"/>
                          <w:ind w:left="23" w:right="0"/>
                          <w:jc w:val="left"/>
                          <w:rPr>
                            <w:rFonts w:ascii="宋体" w:hAnsi="宋体" w:cs="宋体" w:eastAsia="宋体" w:hint="default"/>
                            <w:sz w:val="17"/>
                            <w:szCs w:val="17"/>
                          </w:rPr>
                        </w:pPr>
                        <w:r>
                          <w:rPr>
                            <w:rFonts w:ascii="宋体" w:hAnsi="宋体" w:cs="宋体" w:eastAsia="宋体" w:hint="default"/>
                            <w:w w:val="105"/>
                            <w:sz w:val="17"/>
                            <w:szCs w:val="17"/>
                          </w:rPr>
                          <w:t>注 </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w:t>
                        </w:r>
                        <w:r>
                          <w:rPr>
                            <w:rFonts w:ascii="宋体" w:hAnsi="宋体" w:cs="宋体" w:eastAsia="宋体" w:hint="default"/>
                            <w:spacing w:val="-16"/>
                            <w:w w:val="105"/>
                            <w:sz w:val="17"/>
                            <w:szCs w:val="17"/>
                          </w:rPr>
                          <w:t> </w:t>
                        </w:r>
                        <w:r>
                          <w:rPr>
                            <w:rFonts w:ascii="宋体" w:hAnsi="宋体" w:cs="宋体" w:eastAsia="宋体" w:hint="default"/>
                            <w:w w:val="105"/>
                            <w:sz w:val="17"/>
                            <w:szCs w:val="17"/>
                          </w:rPr>
                          <w:t>创意设计项目处于建设期，本项目不直接产生效益。</w:t>
                        </w:r>
                        <w:r>
                          <w:rPr>
                            <w:rFonts w:ascii="宋体" w:hAnsi="宋体" w:cs="宋体" w:eastAsia="宋体" w:hint="default"/>
                            <w:sz w:val="17"/>
                            <w:szCs w:val="17"/>
                          </w:rPr>
                        </w:r>
                      </w:p>
                    </w:tc>
                  </w:tr>
                  <w:tr>
                    <w:trPr>
                      <w:trHeight w:val="715"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43"/>
                          <w:jc w:val="left"/>
                          <w:rPr>
                            <w:rFonts w:ascii="宋体" w:hAnsi="宋体" w:cs="宋体" w:eastAsia="宋体" w:hint="default"/>
                            <w:sz w:val="17"/>
                            <w:szCs w:val="17"/>
                          </w:rPr>
                        </w:pPr>
                        <w:r>
                          <w:rPr>
                            <w:rFonts w:ascii="宋体" w:hAnsi="宋体" w:cs="宋体" w:eastAsia="宋体" w:hint="default"/>
                            <w:w w:val="105"/>
                            <w:sz w:val="17"/>
                            <w:szCs w:val="17"/>
                          </w:rPr>
                          <w:t>项目可行性发生重大</w:t>
                        </w:r>
                        <w:r>
                          <w:rPr>
                            <w:rFonts w:ascii="宋体" w:hAnsi="宋体" w:cs="宋体" w:eastAsia="宋体" w:hint="default"/>
                            <w:spacing w:val="-80"/>
                            <w:w w:val="105"/>
                            <w:sz w:val="17"/>
                            <w:szCs w:val="17"/>
                          </w:rPr>
                          <w:t> </w:t>
                        </w:r>
                        <w:r>
                          <w:rPr>
                            <w:rFonts w:ascii="宋体" w:hAnsi="宋体" w:cs="宋体" w:eastAsia="宋体" w:hint="default"/>
                            <w:w w:val="105"/>
                            <w:sz w:val="17"/>
                            <w:szCs w:val="17"/>
                          </w:rPr>
                          <w:t>变化的情况说明</w:t>
                        </w:r>
                        <w:r>
                          <w:rPr>
                            <w:rFonts w:ascii="宋体" w:hAnsi="宋体" w:cs="宋体" w:eastAsia="宋体" w:hint="default"/>
                            <w:sz w:val="17"/>
                            <w:szCs w:val="17"/>
                          </w:rPr>
                        </w:r>
                      </w:p>
                    </w:tc>
                    <w:tc>
                      <w:tcPr>
                        <w:tcW w:w="786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398" w:hRule="exact"/>
                    </w:trPr>
                    <w:tc>
                      <w:tcPr>
                        <w:tcW w:w="1699"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108"/>
                          <w:ind w:left="24" w:right="0"/>
                          <w:jc w:val="left"/>
                          <w:rPr>
                            <w:rFonts w:ascii="宋体" w:hAnsi="宋体" w:cs="宋体" w:eastAsia="宋体" w:hint="default"/>
                            <w:sz w:val="17"/>
                            <w:szCs w:val="17"/>
                          </w:rPr>
                        </w:pPr>
                        <w:r>
                          <w:rPr>
                            <w:rFonts w:ascii="宋体" w:hAnsi="宋体" w:cs="宋体" w:eastAsia="宋体" w:hint="default"/>
                            <w:w w:val="105"/>
                            <w:sz w:val="17"/>
                            <w:szCs w:val="17"/>
                          </w:rPr>
                          <w:t>超募资金的金额、用</w:t>
                        </w:r>
                        <w:r>
                          <w:rPr>
                            <w:rFonts w:ascii="宋体" w:hAnsi="宋体" w:cs="宋体" w:eastAsia="宋体" w:hint="default"/>
                            <w:sz w:val="17"/>
                            <w:szCs w:val="17"/>
                          </w:rPr>
                        </w:r>
                      </w:p>
                    </w:tc>
                    <w:tc>
                      <w:tcPr>
                        <w:tcW w:w="786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403" w:hRule="exact"/>
                    </w:trPr>
                    <w:tc>
                      <w:tcPr>
                        <w:tcW w:w="169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7"/>
                          <w:ind w:left="24" w:right="0"/>
                          <w:jc w:val="left"/>
                          <w:rPr>
                            <w:rFonts w:ascii="宋体" w:hAnsi="宋体" w:cs="宋体" w:eastAsia="宋体" w:hint="default"/>
                            <w:sz w:val="17"/>
                            <w:szCs w:val="17"/>
                          </w:rPr>
                        </w:pPr>
                        <w:r>
                          <w:rPr>
                            <w:rFonts w:ascii="宋体" w:hAnsi="宋体" w:cs="宋体" w:eastAsia="宋体" w:hint="default"/>
                            <w:w w:val="105"/>
                            <w:sz w:val="17"/>
                            <w:szCs w:val="17"/>
                          </w:rPr>
                          <w:t>途及使用进展情况</w:t>
                        </w:r>
                        <w:r>
                          <w:rPr>
                            <w:rFonts w:ascii="宋体" w:hAnsi="宋体" w:cs="宋体" w:eastAsia="宋体" w:hint="default"/>
                            <w:sz w:val="17"/>
                            <w:szCs w:val="17"/>
                          </w:rPr>
                        </w:r>
                      </w:p>
                    </w:tc>
                    <w:tc>
                      <w:tcPr>
                        <w:tcW w:w="7867" w:type="dxa"/>
                        <w:gridSpan w:val="10"/>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9" w:type="dxa"/>
                        <w:tcBorders>
                          <w:top w:val="single" w:sz="4" w:space="0" w:color="000000"/>
                          <w:left w:val="single" w:sz="4" w:space="0" w:color="000000"/>
                          <w:bottom w:val="nil" w:sz="6" w:space="0" w:color="auto"/>
                          <w:right w:val="single" w:sz="4" w:space="0" w:color="000000"/>
                        </w:tcBorders>
                        <w:shd w:val="clear" w:color="auto" w:fill="D3D3D3"/>
                      </w:tcPr>
                      <w:p>
                        <w:pPr/>
                      </w:p>
                    </w:tc>
                    <w:tc>
                      <w:tcPr>
                        <w:tcW w:w="786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适用</w:t>
                        </w:r>
                        <w:r>
                          <w:rPr>
                            <w:rFonts w:ascii="宋体" w:hAnsi="宋体" w:cs="宋体" w:eastAsia="宋体" w:hint="default"/>
                            <w:sz w:val="17"/>
                            <w:szCs w:val="17"/>
                          </w:rPr>
                        </w:r>
                      </w:p>
                    </w:tc>
                  </w:tr>
                  <w:tr>
                    <w:trPr>
                      <w:trHeight w:val="403" w:hRule="exact"/>
                    </w:trPr>
                    <w:tc>
                      <w:tcPr>
                        <w:tcW w:w="1699" w:type="dxa"/>
                        <w:tcBorders>
                          <w:top w:val="nil" w:sz="6" w:space="0" w:color="auto"/>
                          <w:left w:val="single" w:sz="4" w:space="0" w:color="000000"/>
                          <w:bottom w:val="nil" w:sz="6" w:space="0" w:color="auto"/>
                          <w:right w:val="single" w:sz="4" w:space="0" w:color="000000"/>
                        </w:tcBorders>
                        <w:shd w:val="clear" w:color="auto" w:fill="D3D3D3"/>
                      </w:tcPr>
                      <w:p>
                        <w:pPr/>
                      </w:p>
                    </w:tc>
                    <w:tc>
                      <w:tcPr>
                        <w:tcW w:w="7867"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报告期内发生</w:t>
                        </w:r>
                        <w:r>
                          <w:rPr>
                            <w:rFonts w:ascii="宋体" w:hAnsi="宋体" w:cs="宋体" w:eastAsia="宋体" w:hint="default"/>
                            <w:sz w:val="17"/>
                            <w:szCs w:val="17"/>
                          </w:rPr>
                        </w:r>
                      </w:p>
                    </w:tc>
                  </w:tr>
                  <w:tr>
                    <w:trPr>
                      <w:trHeight w:val="251" w:hRule="exact"/>
                    </w:trPr>
                    <w:tc>
                      <w:tcPr>
                        <w:tcW w:w="16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182" w:lineRule="exact"/>
                          <w:ind w:left="24" w:right="0"/>
                          <w:jc w:val="left"/>
                          <w:rPr>
                            <w:rFonts w:ascii="宋体" w:hAnsi="宋体" w:cs="宋体" w:eastAsia="宋体" w:hint="default"/>
                            <w:sz w:val="17"/>
                            <w:szCs w:val="17"/>
                          </w:rPr>
                        </w:pPr>
                        <w:r>
                          <w:rPr>
                            <w:rFonts w:ascii="宋体" w:hAnsi="宋体" w:cs="宋体" w:eastAsia="宋体" w:hint="default"/>
                            <w:w w:val="105"/>
                            <w:sz w:val="17"/>
                            <w:szCs w:val="17"/>
                          </w:rPr>
                          <w:t>募集资金投资项目实</w:t>
                        </w:r>
                        <w:r>
                          <w:rPr>
                            <w:rFonts w:ascii="宋体" w:hAnsi="宋体" w:cs="宋体" w:eastAsia="宋体" w:hint="default"/>
                            <w:sz w:val="17"/>
                            <w:szCs w:val="17"/>
                          </w:rPr>
                        </w:r>
                      </w:p>
                    </w:tc>
                    <w:tc>
                      <w:tcPr>
                        <w:tcW w:w="7867" w:type="dxa"/>
                        <w:gridSpan w:val="10"/>
                        <w:vMerge w:val="restart"/>
                        <w:tcBorders>
                          <w:top w:val="single" w:sz="4" w:space="0" w:color="000000"/>
                          <w:left w:val="single" w:sz="4" w:space="0" w:color="000000"/>
                          <w:right w:val="single" w:sz="4" w:space="0" w:color="000000"/>
                        </w:tcBorders>
                      </w:tcPr>
                      <w:p>
                        <w:pPr>
                          <w:pStyle w:val="TableParagraph"/>
                          <w:spacing w:line="240" w:lineRule="auto" w:before="65"/>
                          <w:ind w:left="180" w:right="0"/>
                          <w:jc w:val="center"/>
                          <w:rPr>
                            <w:rFonts w:ascii="宋体" w:hAnsi="宋体" w:cs="宋体" w:eastAsia="宋体" w:hint="default"/>
                            <w:sz w:val="17"/>
                            <w:szCs w:val="17"/>
                          </w:rPr>
                        </w:pPr>
                        <w:r>
                          <w:rPr>
                            <w:rFonts w:ascii="宋体" w:hAnsi="宋体" w:cs="宋体" w:eastAsia="宋体" w:hint="default"/>
                            <w:w w:val="105"/>
                            <w:sz w:val="17"/>
                            <w:szCs w:val="17"/>
                          </w:rPr>
                          <w:t>根据公司长远发展规划及客户实际供货需求，决定将</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胶印改扩建</w:t>
                        </w:r>
                        <w:r>
                          <w:rPr>
                            <w:rFonts w:ascii="宋体" w:hAnsi="宋体" w:cs="宋体" w:eastAsia="宋体" w:hint="default"/>
                            <w:spacing w:val="44"/>
                            <w:w w:val="105"/>
                            <w:sz w:val="17"/>
                            <w:szCs w:val="17"/>
                          </w:rPr>
                          <w:t> </w:t>
                        </w:r>
                        <w:r>
                          <w:rPr>
                            <w:rFonts w:ascii="宋体" w:hAnsi="宋体" w:cs="宋体" w:eastAsia="宋体" w:hint="default"/>
                            <w:w w:val="105"/>
                            <w:sz w:val="17"/>
                            <w:szCs w:val="17"/>
                          </w:rPr>
                          <w:t>项目</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尚未使用的募集资金</w:t>
                        </w:r>
                        <w:r>
                          <w:rPr>
                            <w:rFonts w:ascii="宋体" w:hAnsi="宋体" w:cs="宋体" w:eastAsia="宋体" w:hint="default"/>
                            <w:sz w:val="17"/>
                            <w:szCs w:val="17"/>
                          </w:rPr>
                        </w:r>
                      </w:p>
                      <w:p>
                        <w:pPr>
                          <w:pStyle w:val="TableParagraph"/>
                          <w:spacing w:line="240" w:lineRule="auto" w:before="72"/>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1,616.88</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万元投入至黄冈分公司胶印生产线，即</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胶印改扩建项目</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尚未使用的募集资金实施地点变更</w:t>
                        </w:r>
                        <w:r>
                          <w:rPr>
                            <w:rFonts w:ascii="宋体" w:hAnsi="宋体" w:cs="宋体" w:eastAsia="宋体" w:hint="default"/>
                            <w:sz w:val="17"/>
                            <w:szCs w:val="17"/>
                          </w:rPr>
                        </w:r>
                      </w:p>
                      <w:p>
                        <w:pPr>
                          <w:pStyle w:val="TableParagraph"/>
                          <w:spacing w:line="240" w:lineRule="auto" w:before="76"/>
                          <w:ind w:right="0"/>
                          <w:jc w:val="center"/>
                          <w:rPr>
                            <w:rFonts w:ascii="宋体" w:hAnsi="宋体" w:cs="宋体" w:eastAsia="宋体" w:hint="default"/>
                            <w:sz w:val="17"/>
                            <w:szCs w:val="17"/>
                          </w:rPr>
                        </w:pPr>
                        <w:r>
                          <w:rPr>
                            <w:rFonts w:ascii="宋体" w:hAnsi="宋体" w:cs="宋体" w:eastAsia="宋体" w:hint="default"/>
                            <w:w w:val="105"/>
                            <w:sz w:val="17"/>
                            <w:szCs w:val="17"/>
                          </w:rPr>
                          <w:t>为湖北省黄冈市南湖工业园南湖</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5 </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路</w:t>
                        </w:r>
                        <w:r>
                          <w:rPr>
                            <w:rFonts w:ascii="宋体" w:hAnsi="宋体" w:cs="宋体" w:eastAsia="宋体" w:hint="default"/>
                            <w:spacing w:val="6"/>
                            <w:w w:val="105"/>
                            <w:sz w:val="17"/>
                            <w:szCs w:val="17"/>
                          </w:rPr>
                          <w:t> </w:t>
                        </w:r>
                        <w:r>
                          <w:rPr>
                            <w:rFonts w:ascii="Times New Roman" w:hAnsi="Times New Roman" w:cs="Times New Roman" w:eastAsia="Times New Roman" w:hint="default"/>
                            <w:w w:val="105"/>
                            <w:sz w:val="17"/>
                            <w:szCs w:val="17"/>
                          </w:rPr>
                          <w:t>6 </w:t>
                        </w:r>
                        <w:r>
                          <w:rPr>
                            <w:rFonts w:ascii="Times New Roman" w:hAnsi="Times New Roman" w:cs="Times New Roman" w:eastAsia="Times New Roman" w:hint="default"/>
                            <w:spacing w:val="5"/>
                            <w:w w:val="105"/>
                            <w:sz w:val="17"/>
                            <w:szCs w:val="17"/>
                          </w:rPr>
                          <w:t> </w:t>
                        </w:r>
                        <w:r>
                          <w:rPr>
                            <w:rFonts w:ascii="宋体" w:hAnsi="宋体" w:cs="宋体" w:eastAsia="宋体" w:hint="default"/>
                            <w:spacing w:val="-5"/>
                            <w:w w:val="105"/>
                            <w:sz w:val="17"/>
                            <w:szCs w:val="17"/>
                          </w:rPr>
                          <w:t>号黄冈分公司，详细内容见</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21</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日披露于巨潮资</w:t>
                        </w:r>
                        <w:r>
                          <w:rPr>
                            <w:rFonts w:ascii="宋体" w:hAnsi="宋体" w:cs="宋体" w:eastAsia="宋体" w:hint="default"/>
                            <w:sz w:val="17"/>
                            <w:szCs w:val="17"/>
                          </w:rPr>
                        </w:r>
                      </w:p>
                      <w:p>
                        <w:pPr>
                          <w:pStyle w:val="TableParagraph"/>
                          <w:spacing w:line="240" w:lineRule="auto" w:before="76"/>
                          <w:ind w:left="23" w:right="0"/>
                          <w:jc w:val="left"/>
                          <w:rPr>
                            <w:rFonts w:ascii="宋体" w:hAnsi="宋体" w:cs="宋体" w:eastAsia="宋体" w:hint="default"/>
                            <w:sz w:val="17"/>
                            <w:szCs w:val="17"/>
                          </w:rPr>
                        </w:pPr>
                        <w:r>
                          <w:rPr>
                            <w:rFonts w:ascii="宋体" w:hAnsi="宋体" w:cs="宋体" w:eastAsia="宋体" w:hint="default"/>
                            <w:spacing w:val="2"/>
                            <w:w w:val="104"/>
                            <w:sz w:val="17"/>
                            <w:szCs w:val="17"/>
                          </w:rPr>
                          <w:t>讯网的《关于变更部分募投项目实施地点的公告</w:t>
                        </w:r>
                        <w:r>
                          <w:rPr>
                            <w:rFonts w:ascii="宋体" w:hAnsi="宋体" w:cs="宋体" w:eastAsia="宋体" w:hint="default"/>
                            <w:spacing w:val="-88"/>
                            <w:w w:val="104"/>
                            <w:sz w:val="17"/>
                            <w:szCs w:val="17"/>
                          </w:rPr>
                          <w:t>》</w:t>
                        </w:r>
                        <w:r>
                          <w:rPr>
                            <w:rFonts w:ascii="宋体" w:hAnsi="宋体" w:cs="宋体" w:eastAsia="宋体" w:hint="default"/>
                            <w:spacing w:val="2"/>
                            <w:w w:val="104"/>
                            <w:sz w:val="17"/>
                            <w:szCs w:val="17"/>
                          </w:rPr>
                          <w:t>（公告编</w:t>
                        </w:r>
                        <w:r>
                          <w:rPr>
                            <w:rFonts w:ascii="宋体" w:hAnsi="宋体" w:cs="宋体" w:eastAsia="宋体" w:hint="default"/>
                            <w:w w:val="104"/>
                            <w:sz w:val="17"/>
                            <w:szCs w:val="17"/>
                          </w:rPr>
                          <w:t>号</w:t>
                        </w:r>
                        <w:r>
                          <w:rPr>
                            <w:rFonts w:ascii="宋体" w:hAnsi="宋体" w:cs="宋体" w:eastAsia="宋体" w:hint="default"/>
                            <w:spacing w:val="7"/>
                            <w:sz w:val="17"/>
                            <w:szCs w:val="17"/>
                          </w:rPr>
                          <w:t> </w:t>
                        </w:r>
                        <w:r>
                          <w:rPr>
                            <w:rFonts w:ascii="Times New Roman" w:hAnsi="Times New Roman" w:cs="Times New Roman" w:eastAsia="Times New Roman" w:hint="default"/>
                            <w:spacing w:val="1"/>
                            <w:w w:val="104"/>
                            <w:sz w:val="17"/>
                            <w:szCs w:val="17"/>
                          </w:rPr>
                          <w:t>2017</w:t>
                        </w:r>
                        <w:r>
                          <w:rPr>
                            <w:rFonts w:ascii="Times New Roman" w:hAnsi="Times New Roman" w:cs="Times New Roman" w:eastAsia="Times New Roman" w:hint="default"/>
                            <w:w w:val="104"/>
                            <w:sz w:val="17"/>
                            <w:szCs w:val="17"/>
                          </w:rPr>
                          <w:t>-</w:t>
                        </w:r>
                        <w:r>
                          <w:rPr>
                            <w:rFonts w:ascii="Times New Roman" w:hAnsi="Times New Roman" w:cs="Times New Roman" w:eastAsia="Times New Roman" w:hint="default"/>
                            <w:spacing w:val="1"/>
                            <w:w w:val="104"/>
                            <w:sz w:val="17"/>
                            <w:szCs w:val="17"/>
                          </w:rPr>
                          <w:t>016</w:t>
                        </w:r>
                        <w:r>
                          <w:rPr>
                            <w:rFonts w:ascii="宋体" w:hAnsi="宋体" w:cs="宋体" w:eastAsia="宋体" w:hint="default"/>
                            <w:spacing w:val="-88"/>
                            <w:w w:val="104"/>
                            <w:sz w:val="17"/>
                            <w:szCs w:val="17"/>
                          </w:rPr>
                          <w:t>）</w:t>
                        </w:r>
                        <w:r>
                          <w:rPr>
                            <w:rFonts w:ascii="宋体" w:hAnsi="宋体" w:cs="宋体" w:eastAsia="宋体" w:hint="default"/>
                            <w:spacing w:val="2"/>
                            <w:w w:val="104"/>
                            <w:sz w:val="17"/>
                            <w:szCs w:val="17"/>
                          </w:rPr>
                          <w:t>。截</w:t>
                        </w:r>
                        <w:r>
                          <w:rPr>
                            <w:rFonts w:ascii="宋体" w:hAnsi="宋体" w:cs="宋体" w:eastAsia="宋体" w:hint="default"/>
                            <w:w w:val="104"/>
                            <w:sz w:val="17"/>
                            <w:szCs w:val="17"/>
                          </w:rPr>
                          <w:t>至</w:t>
                        </w:r>
                        <w:r>
                          <w:rPr>
                            <w:rFonts w:ascii="宋体" w:hAnsi="宋体" w:cs="宋体" w:eastAsia="宋体" w:hint="default"/>
                            <w:spacing w:val="-38"/>
                            <w:sz w:val="17"/>
                            <w:szCs w:val="17"/>
                          </w:rPr>
                          <w:t> </w:t>
                        </w:r>
                        <w:r>
                          <w:rPr>
                            <w:rFonts w:ascii="Times New Roman" w:hAnsi="Times New Roman" w:cs="Times New Roman" w:eastAsia="Times New Roman" w:hint="default"/>
                            <w:spacing w:val="1"/>
                            <w:w w:val="104"/>
                            <w:sz w:val="17"/>
                            <w:szCs w:val="17"/>
                          </w:rPr>
                          <w:t>201</w:t>
                        </w:r>
                        <w:r>
                          <w:rPr>
                            <w:rFonts w:ascii="Times New Roman" w:hAnsi="Times New Roman" w:cs="Times New Roman" w:eastAsia="Times New Roman" w:hint="default"/>
                            <w:w w:val="104"/>
                            <w:sz w:val="17"/>
                            <w:szCs w:val="17"/>
                          </w:rPr>
                          <w:t>7</w:t>
                        </w:r>
                        <w:r>
                          <w:rPr>
                            <w:rFonts w:ascii="Times New Roman" w:hAnsi="Times New Roman" w:cs="Times New Roman" w:eastAsia="Times New Roman" w:hint="default"/>
                            <w:spacing w:val="3"/>
                            <w:sz w:val="17"/>
                            <w:szCs w:val="17"/>
                          </w:rPr>
                          <w:t> </w:t>
                        </w:r>
                        <w:r>
                          <w:rPr>
                            <w:rFonts w:ascii="宋体" w:hAnsi="宋体" w:cs="宋体" w:eastAsia="宋体" w:hint="default"/>
                            <w:w w:val="104"/>
                            <w:sz w:val="17"/>
                            <w:szCs w:val="17"/>
                          </w:rPr>
                          <w:t>年</w:t>
                        </w:r>
                        <w:r>
                          <w:rPr>
                            <w:rFonts w:ascii="宋体" w:hAnsi="宋体" w:cs="宋体" w:eastAsia="宋体" w:hint="default"/>
                            <w:spacing w:val="-38"/>
                            <w:sz w:val="17"/>
                            <w:szCs w:val="17"/>
                          </w:rPr>
                          <w:t> </w:t>
                        </w:r>
                        <w:r>
                          <w:rPr>
                            <w:rFonts w:ascii="Times New Roman" w:hAnsi="Times New Roman" w:cs="Times New Roman" w:eastAsia="Times New Roman" w:hint="default"/>
                            <w:spacing w:val="1"/>
                            <w:w w:val="104"/>
                            <w:sz w:val="17"/>
                            <w:szCs w:val="17"/>
                          </w:rPr>
                          <w:t>1</w:t>
                        </w:r>
                        <w:r>
                          <w:rPr>
                            <w:rFonts w:ascii="Times New Roman" w:hAnsi="Times New Roman" w:cs="Times New Roman" w:eastAsia="Times New Roman" w:hint="default"/>
                            <w:w w:val="104"/>
                            <w:sz w:val="17"/>
                            <w:szCs w:val="17"/>
                          </w:rPr>
                          <w:t>2</w:t>
                        </w:r>
                        <w:r>
                          <w:rPr>
                            <w:rFonts w:ascii="Times New Roman" w:hAnsi="Times New Roman" w:cs="Times New Roman" w:eastAsia="Times New Roman" w:hint="default"/>
                            <w:spacing w:val="3"/>
                            <w:sz w:val="17"/>
                            <w:szCs w:val="17"/>
                          </w:rPr>
                          <w:t> </w:t>
                        </w:r>
                        <w:r>
                          <w:rPr>
                            <w:rFonts w:ascii="宋体" w:hAnsi="宋体" w:cs="宋体" w:eastAsia="宋体" w:hint="default"/>
                            <w:w w:val="104"/>
                            <w:sz w:val="17"/>
                            <w:szCs w:val="17"/>
                          </w:rPr>
                          <w:t>月</w:t>
                        </w:r>
                        <w:r>
                          <w:rPr>
                            <w:rFonts w:ascii="宋体" w:hAnsi="宋体" w:cs="宋体" w:eastAsia="宋体" w:hint="default"/>
                            <w:spacing w:val="-38"/>
                            <w:sz w:val="17"/>
                            <w:szCs w:val="17"/>
                          </w:rPr>
                          <w:t> </w:t>
                        </w:r>
                        <w:r>
                          <w:rPr>
                            <w:rFonts w:ascii="Times New Roman" w:hAnsi="Times New Roman" w:cs="Times New Roman" w:eastAsia="Times New Roman" w:hint="default"/>
                            <w:spacing w:val="1"/>
                            <w:w w:val="104"/>
                            <w:sz w:val="17"/>
                            <w:szCs w:val="17"/>
                          </w:rPr>
                          <w:t>3</w:t>
                        </w:r>
                        <w:r>
                          <w:rPr>
                            <w:rFonts w:ascii="Times New Roman" w:hAnsi="Times New Roman" w:cs="Times New Roman" w:eastAsia="Times New Roman" w:hint="default"/>
                            <w:w w:val="104"/>
                            <w:sz w:val="17"/>
                            <w:szCs w:val="17"/>
                          </w:rPr>
                          <w:t>1</w:t>
                        </w:r>
                        <w:r>
                          <w:rPr>
                            <w:rFonts w:ascii="Times New Roman" w:hAnsi="Times New Roman" w:cs="Times New Roman" w:eastAsia="Times New Roman" w:hint="default"/>
                            <w:spacing w:val="3"/>
                            <w:sz w:val="17"/>
                            <w:szCs w:val="17"/>
                          </w:rPr>
                          <w:t> </w:t>
                        </w:r>
                        <w:r>
                          <w:rPr>
                            <w:rFonts w:ascii="宋体" w:hAnsi="宋体" w:cs="宋体" w:eastAsia="宋体" w:hint="default"/>
                            <w:spacing w:val="2"/>
                            <w:w w:val="104"/>
                            <w:sz w:val="17"/>
                            <w:szCs w:val="17"/>
                          </w:rPr>
                          <w:t>日</w:t>
                        </w:r>
                        <w:r>
                          <w:rPr>
                            <w:rFonts w:ascii="宋体" w:hAnsi="宋体" w:cs="宋体" w:eastAsia="宋体" w:hint="default"/>
                            <w:sz w:val="17"/>
                            <w:szCs w:val="17"/>
                          </w:rPr>
                        </w:r>
                      </w:p>
                    </w:tc>
                  </w:tr>
                  <w:tr>
                    <w:trPr>
                      <w:trHeight w:val="1045" w:hRule="exact"/>
                    </w:trPr>
                    <w:tc>
                      <w:tcPr>
                        <w:tcW w:w="1699"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1"/>
                          <w:ind w:left="24" w:right="0"/>
                          <w:jc w:val="left"/>
                          <w:rPr>
                            <w:rFonts w:ascii="宋体" w:hAnsi="宋体" w:cs="宋体" w:eastAsia="宋体" w:hint="default"/>
                            <w:sz w:val="17"/>
                            <w:szCs w:val="17"/>
                          </w:rPr>
                        </w:pPr>
                        <w:r>
                          <w:rPr>
                            <w:rFonts w:ascii="宋体" w:hAnsi="宋体" w:cs="宋体" w:eastAsia="宋体" w:hint="default"/>
                            <w:w w:val="105"/>
                            <w:sz w:val="17"/>
                            <w:szCs w:val="17"/>
                          </w:rPr>
                          <w:t>施地点变更情况</w:t>
                        </w:r>
                        <w:r>
                          <w:rPr>
                            <w:rFonts w:ascii="宋体" w:hAnsi="宋体" w:cs="宋体" w:eastAsia="宋体" w:hint="default"/>
                            <w:sz w:val="17"/>
                            <w:szCs w:val="17"/>
                          </w:rPr>
                        </w:r>
                      </w:p>
                    </w:tc>
                    <w:tc>
                      <w:tcPr>
                        <w:tcW w:w="7867" w:type="dxa"/>
                        <w:gridSpan w:val="10"/>
                        <w:vMerge/>
                        <w:tcBorders>
                          <w:left w:val="single" w:sz="4" w:space="0" w:color="000000"/>
                          <w:bottom w:val="single" w:sz="4" w:space="0" w:color="000000"/>
                          <w:right w:val="single" w:sz="4" w:space="0" w:color="000000"/>
                        </w:tcBorders>
                      </w:tcPr>
                      <w:p>
                        <w:pPr/>
                      </w:p>
                    </w:tc>
                  </w:tr>
                </w:tbl>
                <w:p>
                  <w:pPr/>
                </w:p>
              </w:txbxContent>
            </v:textbox>
            <w10:wrap type="none"/>
          </v:shape>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2</w:t>
      </w:r>
      <w:r>
        <w:rPr>
          <w:w w:val="105"/>
        </w:rPr>
        <w:t>）募集资金承诺项目情况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pStyle w:val="BodyText"/>
        <w:spacing w:line="240" w:lineRule="auto" w:before="115"/>
        <w:ind w:left="0" w:right="147"/>
        <w:jc w:val="right"/>
      </w:pPr>
      <w:r>
        <w:rPr>
          <w:w w:val="105"/>
        </w:rPr>
        <w:t>单位：万元</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left="0" w:right="169"/>
        <w:jc w:val="right"/>
      </w:pPr>
      <w:r>
        <w:rPr>
          <w:w w:val="104"/>
        </w:rPr>
        <w:t>，</w:t>
      </w:r>
      <w:r>
        <w:rPr/>
      </w:r>
    </w:p>
    <w:p>
      <w:pPr>
        <w:spacing w:after="0" w:line="240" w:lineRule="auto"/>
        <w:jc w:val="right"/>
        <w:sectPr>
          <w:pgSz w:w="11900" w:h="16840"/>
          <w:pgMar w:header="845" w:footer="977" w:top="14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6.080002pt;width:479.05pt;height:490.1pt;mso-position-horizontal-relative:page;mso-position-vertical-relative:page;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9"/>
                    <w:gridCol w:w="7867"/>
                  </w:tblGrid>
                  <w:tr>
                    <w:trPr>
                      <w:trHeight w:val="684" w:hRule="exact"/>
                    </w:trPr>
                    <w:tc>
                      <w:tcPr>
                        <w:tcW w:w="1699" w:type="dxa"/>
                        <w:tcBorders>
                          <w:top w:val="single" w:sz="10" w:space="0" w:color="000000"/>
                          <w:left w:val="single" w:sz="4" w:space="0" w:color="000000"/>
                          <w:bottom w:val="single" w:sz="4" w:space="0" w:color="000000"/>
                          <w:right w:val="single" w:sz="4" w:space="0" w:color="000000"/>
                        </w:tcBorders>
                        <w:shd w:val="clear" w:color="auto" w:fill="D3D3D3"/>
                      </w:tcPr>
                      <w:p>
                        <w:pPr/>
                      </w:p>
                    </w:tc>
                    <w:tc>
                      <w:tcPr>
                        <w:tcW w:w="7867" w:type="dxa"/>
                        <w:tcBorders>
                          <w:top w:val="single" w:sz="10" w:space="0" w:color="000000"/>
                          <w:left w:val="single" w:sz="4" w:space="0" w:color="000000"/>
                          <w:bottom w:val="single" w:sz="4" w:space="0" w:color="000000"/>
                          <w:right w:val="single" w:sz="4" w:space="0" w:color="000000"/>
                        </w:tcBorders>
                      </w:tcPr>
                      <w:p>
                        <w:pPr>
                          <w:pStyle w:val="TableParagraph"/>
                          <w:spacing w:line="324" w:lineRule="auto" w:before="22"/>
                          <w:ind w:left="23" w:right="91"/>
                          <w:jc w:val="left"/>
                          <w:rPr>
                            <w:rFonts w:ascii="宋体" w:hAnsi="宋体" w:cs="宋体" w:eastAsia="宋体" w:hint="default"/>
                            <w:sz w:val="17"/>
                            <w:szCs w:val="17"/>
                          </w:rPr>
                        </w:pPr>
                        <w:r>
                          <w:rPr>
                            <w:rFonts w:ascii="宋体" w:hAnsi="宋体" w:cs="宋体" w:eastAsia="宋体" w:hint="default"/>
                            <w:w w:val="105"/>
                            <w:sz w:val="17"/>
                            <w:szCs w:val="17"/>
                          </w:rPr>
                          <w:t>黄冈分公司胶印生产线已使用募集资金</w:t>
                        </w:r>
                        <w:r>
                          <w:rPr>
                            <w:rFonts w:ascii="宋体" w:hAnsi="宋体" w:cs="宋体" w:eastAsia="宋体" w:hint="default"/>
                            <w:spacing w:val="-27"/>
                            <w:w w:val="105"/>
                            <w:sz w:val="17"/>
                            <w:szCs w:val="17"/>
                          </w:rPr>
                          <w:t> </w:t>
                        </w:r>
                        <w:r>
                          <w:rPr>
                            <w:rFonts w:ascii="Times New Roman" w:hAnsi="Times New Roman" w:cs="Times New Roman" w:eastAsia="Times New Roman" w:hint="default"/>
                            <w:w w:val="105"/>
                            <w:sz w:val="17"/>
                            <w:szCs w:val="17"/>
                          </w:rPr>
                          <w:t>1,532.18</w:t>
                        </w:r>
                        <w:r>
                          <w:rPr>
                            <w:rFonts w:ascii="Times New Roman" w:hAnsi="Times New Roman" w:cs="Times New Roman" w:eastAsia="Times New Roman" w:hint="default"/>
                            <w:spacing w:val="16"/>
                            <w:w w:val="105"/>
                            <w:sz w:val="17"/>
                            <w:szCs w:val="17"/>
                          </w:rPr>
                          <w:t> </w:t>
                        </w:r>
                        <w:r>
                          <w:rPr>
                            <w:rFonts w:ascii="宋体" w:hAnsi="宋体" w:cs="宋体" w:eastAsia="宋体" w:hint="default"/>
                            <w:w w:val="105"/>
                            <w:sz w:val="17"/>
                            <w:szCs w:val="17"/>
                          </w:rPr>
                          <w:t>万元。本报告期公司不存在募集资金投资项目对外</w:t>
                        </w:r>
                        <w:r>
                          <w:rPr>
                            <w:rFonts w:ascii="宋体" w:hAnsi="宋体" w:cs="宋体" w:eastAsia="宋体" w:hint="default"/>
                            <w:spacing w:val="-79"/>
                            <w:w w:val="105"/>
                            <w:sz w:val="17"/>
                            <w:szCs w:val="17"/>
                          </w:rPr>
                          <w:t> </w:t>
                        </w:r>
                        <w:r>
                          <w:rPr>
                            <w:rFonts w:ascii="宋体" w:hAnsi="宋体" w:cs="宋体" w:eastAsia="宋体" w:hint="default"/>
                            <w:w w:val="105"/>
                            <w:sz w:val="17"/>
                            <w:szCs w:val="17"/>
                          </w:rPr>
                          <w:t>转让或者置换的情形。</w:t>
                        </w:r>
                        <w:r>
                          <w:rPr>
                            <w:rFonts w:ascii="宋体" w:hAnsi="宋体" w:cs="宋体" w:eastAsia="宋体" w:hint="default"/>
                            <w:sz w:val="17"/>
                            <w:szCs w:val="17"/>
                          </w:rPr>
                        </w:r>
                      </w:p>
                    </w:tc>
                  </w:tr>
                  <w:tr>
                    <w:trPr>
                      <w:trHeight w:val="398" w:hRule="exact"/>
                    </w:trPr>
                    <w:tc>
                      <w:tcPr>
                        <w:tcW w:w="16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3"/>
                            <w:szCs w:val="23"/>
                          </w:rPr>
                        </w:pPr>
                      </w:p>
                      <w:p>
                        <w:pPr>
                          <w:pStyle w:val="TableParagraph"/>
                          <w:spacing w:line="336" w:lineRule="auto"/>
                          <w:ind w:left="24" w:right="43"/>
                          <w:jc w:val="left"/>
                          <w:rPr>
                            <w:rFonts w:ascii="宋体" w:hAnsi="宋体" w:cs="宋体" w:eastAsia="宋体" w:hint="default"/>
                            <w:sz w:val="17"/>
                            <w:szCs w:val="17"/>
                          </w:rPr>
                        </w:pPr>
                        <w:r>
                          <w:rPr>
                            <w:rFonts w:ascii="宋体" w:hAnsi="宋体" w:cs="宋体" w:eastAsia="宋体" w:hint="default"/>
                            <w:w w:val="105"/>
                            <w:sz w:val="17"/>
                            <w:szCs w:val="17"/>
                          </w:rPr>
                          <w:t>募集资金投资项目实</w:t>
                        </w:r>
                        <w:r>
                          <w:rPr>
                            <w:rFonts w:ascii="宋体" w:hAnsi="宋体" w:cs="宋体" w:eastAsia="宋体" w:hint="default"/>
                            <w:spacing w:val="-80"/>
                            <w:w w:val="105"/>
                            <w:sz w:val="17"/>
                            <w:szCs w:val="17"/>
                          </w:rPr>
                          <w:t> </w:t>
                        </w:r>
                        <w:r>
                          <w:rPr>
                            <w:rFonts w:ascii="宋体" w:hAnsi="宋体" w:cs="宋体" w:eastAsia="宋体" w:hint="default"/>
                            <w:w w:val="105"/>
                            <w:sz w:val="17"/>
                            <w:szCs w:val="17"/>
                          </w:rPr>
                          <w:t>施方式调整情况</w:t>
                        </w:r>
                        <w:r>
                          <w:rPr>
                            <w:rFonts w:ascii="宋体" w:hAnsi="宋体" w:cs="宋体" w:eastAsia="宋体" w:hint="default"/>
                            <w:sz w:val="17"/>
                            <w:szCs w:val="17"/>
                          </w:rPr>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403" w:hRule="exact"/>
                    </w:trPr>
                    <w:tc>
                      <w:tcPr>
                        <w:tcW w:w="1699" w:type="dxa"/>
                        <w:vMerge/>
                        <w:tcBorders>
                          <w:left w:val="single" w:sz="4" w:space="0" w:color="000000"/>
                          <w:right w:val="single" w:sz="4" w:space="0" w:color="000000"/>
                        </w:tcBorders>
                        <w:shd w:val="clear" w:color="auto" w:fill="D3D3D3"/>
                      </w:tcPr>
                      <w:p>
                        <w:pPr/>
                      </w:p>
                    </w:tc>
                    <w:tc>
                      <w:tcPr>
                        <w:tcW w:w="78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9" w:type="dxa"/>
                        <w:vMerge/>
                        <w:tcBorders>
                          <w:left w:val="single" w:sz="4" w:space="0" w:color="000000"/>
                          <w:bottom w:val="single" w:sz="4" w:space="0" w:color="000000"/>
                          <w:right w:val="single" w:sz="4" w:space="0" w:color="000000"/>
                        </w:tcBorders>
                        <w:shd w:val="clear" w:color="auto" w:fill="D3D3D3"/>
                      </w:tcPr>
                      <w:p>
                        <w:pPr/>
                      </w:p>
                    </w:tc>
                    <w:tc>
                      <w:tcPr>
                        <w:tcW w:w="78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5"/>
                            <w:szCs w:val="25"/>
                          </w:rPr>
                        </w:pPr>
                      </w:p>
                      <w:p>
                        <w:pPr>
                          <w:pStyle w:val="TableParagraph"/>
                          <w:spacing w:line="340" w:lineRule="auto"/>
                          <w:ind w:left="24" w:right="43"/>
                          <w:jc w:val="left"/>
                          <w:rPr>
                            <w:rFonts w:ascii="宋体" w:hAnsi="宋体" w:cs="宋体" w:eastAsia="宋体" w:hint="default"/>
                            <w:sz w:val="17"/>
                            <w:szCs w:val="17"/>
                          </w:rPr>
                        </w:pPr>
                        <w:r>
                          <w:rPr>
                            <w:rFonts w:ascii="宋体" w:hAnsi="宋体" w:cs="宋体" w:eastAsia="宋体" w:hint="default"/>
                            <w:w w:val="105"/>
                            <w:sz w:val="17"/>
                            <w:szCs w:val="17"/>
                          </w:rPr>
                          <w:t>募集资金投资项目先</w:t>
                        </w:r>
                        <w:r>
                          <w:rPr>
                            <w:rFonts w:ascii="宋体" w:hAnsi="宋体" w:cs="宋体" w:eastAsia="宋体" w:hint="default"/>
                            <w:spacing w:val="-80"/>
                            <w:w w:val="105"/>
                            <w:sz w:val="17"/>
                            <w:szCs w:val="17"/>
                          </w:rPr>
                          <w:t> </w:t>
                        </w:r>
                        <w:r>
                          <w:rPr>
                            <w:rFonts w:ascii="宋体" w:hAnsi="宋体" w:cs="宋体" w:eastAsia="宋体" w:hint="default"/>
                            <w:w w:val="105"/>
                            <w:sz w:val="17"/>
                            <w:szCs w:val="17"/>
                          </w:rPr>
                          <w:t>期投入及置换情况</w:t>
                        </w:r>
                        <w:r>
                          <w:rPr>
                            <w:rFonts w:ascii="宋体" w:hAnsi="宋体" w:cs="宋体" w:eastAsia="宋体" w:hint="default"/>
                            <w:sz w:val="17"/>
                            <w:szCs w:val="17"/>
                          </w:rPr>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适用</w:t>
                        </w:r>
                        <w:r>
                          <w:rPr>
                            <w:rFonts w:ascii="宋体" w:hAnsi="宋体" w:cs="宋体" w:eastAsia="宋体" w:hint="default"/>
                            <w:sz w:val="17"/>
                            <w:szCs w:val="17"/>
                          </w:rPr>
                        </w:r>
                      </w:p>
                    </w:tc>
                  </w:tr>
                  <w:tr>
                    <w:trPr>
                      <w:trHeight w:val="2270" w:hRule="exact"/>
                    </w:trPr>
                    <w:tc>
                      <w:tcPr>
                        <w:tcW w:w="1699" w:type="dxa"/>
                        <w:vMerge/>
                        <w:tcBorders>
                          <w:left w:val="single" w:sz="4" w:space="0" w:color="000000"/>
                          <w:bottom w:val="single" w:sz="4" w:space="0" w:color="000000"/>
                          <w:right w:val="single" w:sz="4" w:space="0" w:color="000000"/>
                        </w:tcBorders>
                        <w:shd w:val="clear" w:color="auto" w:fill="D3D3D3"/>
                      </w:tcPr>
                      <w:p>
                        <w:pP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321" w:lineRule="auto" w:before="65"/>
                          <w:ind w:left="23" w:right="-27" w:firstLine="360"/>
                          <w:jc w:val="left"/>
                          <w:rPr>
                            <w:rFonts w:ascii="宋体" w:hAnsi="宋体" w:cs="宋体" w:eastAsia="宋体" w:hint="default"/>
                            <w:sz w:val="17"/>
                            <w:szCs w:val="17"/>
                          </w:rPr>
                        </w:pPr>
                        <w:r>
                          <w:rPr>
                            <w:rFonts w:ascii="宋体" w:hAnsi="宋体" w:cs="宋体" w:eastAsia="宋体" w:hint="default"/>
                            <w:w w:val="105"/>
                            <w:sz w:val="17"/>
                            <w:szCs w:val="17"/>
                          </w:rPr>
                          <w:t>截至</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月</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30</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日，公司累计以自筹资金预先投入募投项目的金额为</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7,695.60</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万元。中喜</w:t>
                        </w:r>
                        <w:r>
                          <w:rPr>
                            <w:rFonts w:ascii="宋体" w:hAnsi="宋体" w:cs="宋体" w:eastAsia="宋体" w:hint="default"/>
                            <w:spacing w:val="2"/>
                            <w:w w:val="104"/>
                            <w:sz w:val="17"/>
                            <w:szCs w:val="17"/>
                          </w:rPr>
                          <w:t> </w:t>
                        </w:r>
                        <w:r>
                          <w:rPr>
                            <w:rFonts w:ascii="宋体" w:hAnsi="宋体" w:cs="宋体" w:eastAsia="宋体" w:hint="default"/>
                            <w:w w:val="105"/>
                            <w:sz w:val="17"/>
                            <w:szCs w:val="17"/>
                          </w:rPr>
                          <w:t>会计师事务所</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特殊普通合伙</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对公司《关于以自筹资金预先投入募集资金投资项目情况的专项说明》</w:t>
                        </w:r>
                        <w:r>
                          <w:rPr>
                            <w:rFonts w:ascii="宋体" w:hAnsi="宋体" w:cs="宋体" w:eastAsia="宋体" w:hint="default"/>
                            <w:spacing w:val="-43"/>
                            <w:w w:val="105"/>
                            <w:sz w:val="17"/>
                            <w:szCs w:val="17"/>
                          </w:rPr>
                          <w:t> </w:t>
                        </w:r>
                        <w:r>
                          <w:rPr>
                            <w:rFonts w:ascii="宋体" w:hAnsi="宋体" w:cs="宋体" w:eastAsia="宋体" w:hint="default"/>
                            <w:w w:val="105"/>
                            <w:sz w:val="17"/>
                            <w:szCs w:val="17"/>
                          </w:rPr>
                          <w:t>进行了审核，并出具中喜专审字</w:t>
                        </w:r>
                        <w:r>
                          <w:rPr>
                            <w:rFonts w:ascii="Times New Roman" w:hAnsi="Times New Roman" w:cs="Times New Roman" w:eastAsia="Times New Roman" w:hint="default"/>
                            <w:w w:val="105"/>
                            <w:sz w:val="17"/>
                            <w:szCs w:val="17"/>
                          </w:rPr>
                          <w:t>[2016]</w:t>
                        </w:r>
                        <w:r>
                          <w:rPr>
                            <w:rFonts w:ascii="宋体" w:hAnsi="宋体" w:cs="宋体" w:eastAsia="宋体" w:hint="default"/>
                            <w:w w:val="105"/>
                            <w:sz w:val="17"/>
                            <w:szCs w:val="17"/>
                          </w:rPr>
                          <w:t>第</w:t>
                        </w:r>
                        <w:r>
                          <w:rPr>
                            <w:rFonts w:ascii="宋体" w:hAnsi="宋体" w:cs="宋体" w:eastAsia="宋体" w:hint="default"/>
                            <w:spacing w:val="-33"/>
                            <w:w w:val="105"/>
                            <w:sz w:val="17"/>
                            <w:szCs w:val="17"/>
                          </w:rPr>
                          <w:t> </w:t>
                        </w:r>
                        <w:r>
                          <w:rPr>
                            <w:rFonts w:ascii="Times New Roman" w:hAnsi="Times New Roman" w:cs="Times New Roman" w:eastAsia="Times New Roman" w:hint="default"/>
                            <w:w w:val="105"/>
                            <w:sz w:val="17"/>
                            <w:szCs w:val="17"/>
                          </w:rPr>
                          <w:t>0829</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号《厦门吉宏包装科技股份有限公司以自筹资金预先</w:t>
                        </w:r>
                        <w:r>
                          <w:rPr>
                            <w:rFonts w:ascii="宋体" w:hAnsi="宋体" w:cs="宋体" w:eastAsia="宋体" w:hint="default"/>
                            <w:spacing w:val="-65"/>
                            <w:w w:val="105"/>
                            <w:sz w:val="17"/>
                            <w:szCs w:val="17"/>
                          </w:rPr>
                          <w:t> </w:t>
                        </w:r>
                        <w:r>
                          <w:rPr>
                            <w:rFonts w:ascii="宋体" w:hAnsi="宋体" w:cs="宋体" w:eastAsia="宋体" w:hint="default"/>
                            <w:spacing w:val="-1"/>
                            <w:w w:val="104"/>
                            <w:sz w:val="17"/>
                            <w:szCs w:val="17"/>
                          </w:rPr>
                          <w:t>投入募投项目的鉴证报告》，并分别经公司董事会审议通过、独立董事发表同意意见、监事会会议同</w:t>
                        </w:r>
                        <w:r>
                          <w:rPr>
                            <w:rFonts w:ascii="宋体" w:hAnsi="宋体" w:cs="宋体" w:eastAsia="宋体" w:hint="default"/>
                            <w:spacing w:val="-66"/>
                            <w:w w:val="104"/>
                            <w:sz w:val="17"/>
                            <w:szCs w:val="17"/>
                          </w:rPr>
                          <w:t> </w:t>
                        </w:r>
                        <w:r>
                          <w:rPr>
                            <w:rFonts w:ascii="宋体" w:hAnsi="宋体" w:cs="宋体" w:eastAsia="宋体" w:hint="default"/>
                            <w:spacing w:val="-66"/>
                            <w:w w:val="104"/>
                            <w:sz w:val="17"/>
                            <w:szCs w:val="17"/>
                          </w:rPr>
                        </w:r>
                        <w:r>
                          <w:rPr>
                            <w:rFonts w:ascii="宋体" w:hAnsi="宋体" w:cs="宋体" w:eastAsia="宋体" w:hint="default"/>
                            <w:w w:val="105"/>
                            <w:sz w:val="17"/>
                            <w:szCs w:val="17"/>
                          </w:rPr>
                          <w:t>意、保荐机构核查发表无异议意见。详细内容见</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年</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月</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25</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日披露于巨潮资讯网的《关于使用</w:t>
                        </w:r>
                        <w:r>
                          <w:rPr>
                            <w:rFonts w:ascii="宋体" w:hAnsi="宋体" w:cs="宋体" w:eastAsia="宋体" w:hint="default"/>
                            <w:sz w:val="17"/>
                            <w:szCs w:val="17"/>
                          </w:rPr>
                        </w:r>
                      </w:p>
                      <w:p>
                        <w:pPr>
                          <w:pStyle w:val="TableParagraph"/>
                          <w:spacing w:line="240" w:lineRule="auto" w:before="12"/>
                          <w:ind w:left="23" w:right="0"/>
                          <w:jc w:val="left"/>
                          <w:rPr>
                            <w:rFonts w:ascii="宋体" w:hAnsi="宋体" w:cs="宋体" w:eastAsia="宋体" w:hint="default"/>
                            <w:sz w:val="17"/>
                            <w:szCs w:val="17"/>
                          </w:rPr>
                        </w:pPr>
                        <w:r>
                          <w:rPr>
                            <w:rFonts w:ascii="宋体" w:hAnsi="宋体" w:cs="宋体" w:eastAsia="宋体" w:hint="default"/>
                            <w:spacing w:val="2"/>
                            <w:w w:val="104"/>
                            <w:sz w:val="17"/>
                            <w:szCs w:val="17"/>
                          </w:rPr>
                          <w:t>募集资金置换已预先投入募投项目自筹资金的公告</w:t>
                        </w:r>
                        <w:r>
                          <w:rPr>
                            <w:rFonts w:ascii="宋体" w:hAnsi="宋体" w:cs="宋体" w:eastAsia="宋体" w:hint="default"/>
                            <w:spacing w:val="-88"/>
                            <w:w w:val="104"/>
                            <w:sz w:val="17"/>
                            <w:szCs w:val="17"/>
                          </w:rPr>
                          <w:t>》</w:t>
                        </w:r>
                        <w:r>
                          <w:rPr>
                            <w:rFonts w:ascii="宋体" w:hAnsi="宋体" w:cs="宋体" w:eastAsia="宋体" w:hint="default"/>
                            <w:spacing w:val="2"/>
                            <w:w w:val="104"/>
                            <w:sz w:val="17"/>
                            <w:szCs w:val="17"/>
                          </w:rPr>
                          <w:t>（公告编号：</w:t>
                        </w:r>
                        <w:r>
                          <w:rPr>
                            <w:rFonts w:ascii="Times New Roman" w:hAnsi="Times New Roman" w:cs="Times New Roman" w:eastAsia="Times New Roman" w:hint="default"/>
                            <w:spacing w:val="1"/>
                            <w:w w:val="104"/>
                            <w:sz w:val="17"/>
                            <w:szCs w:val="17"/>
                          </w:rPr>
                          <w:t>2016</w:t>
                        </w:r>
                        <w:r>
                          <w:rPr>
                            <w:rFonts w:ascii="Times New Roman" w:hAnsi="Times New Roman" w:cs="Times New Roman" w:eastAsia="Times New Roman" w:hint="default"/>
                            <w:w w:val="104"/>
                            <w:sz w:val="17"/>
                            <w:szCs w:val="17"/>
                          </w:rPr>
                          <w:t>-</w:t>
                        </w:r>
                        <w:r>
                          <w:rPr>
                            <w:rFonts w:ascii="Times New Roman" w:hAnsi="Times New Roman" w:cs="Times New Roman" w:eastAsia="Times New Roman" w:hint="default"/>
                            <w:spacing w:val="1"/>
                            <w:w w:val="104"/>
                            <w:sz w:val="17"/>
                            <w:szCs w:val="17"/>
                          </w:rPr>
                          <w:t>007</w:t>
                        </w:r>
                        <w:r>
                          <w:rPr>
                            <w:rFonts w:ascii="宋体" w:hAnsi="宋体" w:cs="宋体" w:eastAsia="宋体" w:hint="default"/>
                            <w:spacing w:val="-88"/>
                            <w:w w:val="104"/>
                            <w:sz w:val="17"/>
                            <w:szCs w:val="17"/>
                          </w:rPr>
                          <w:t>）</w:t>
                        </w:r>
                        <w:r>
                          <w:rPr>
                            <w:rFonts w:ascii="宋体" w:hAnsi="宋体" w:cs="宋体" w:eastAsia="宋体" w:hint="default"/>
                            <w:spacing w:val="2"/>
                            <w:w w:val="104"/>
                            <w:sz w:val="17"/>
                            <w:szCs w:val="17"/>
                          </w:rPr>
                          <w:t>。公司已</w:t>
                        </w:r>
                        <w:r>
                          <w:rPr>
                            <w:rFonts w:ascii="宋体" w:hAnsi="宋体" w:cs="宋体" w:eastAsia="宋体" w:hint="default"/>
                            <w:w w:val="104"/>
                            <w:sz w:val="17"/>
                            <w:szCs w:val="17"/>
                          </w:rPr>
                          <w:t>于</w:t>
                        </w:r>
                        <w:r>
                          <w:rPr>
                            <w:rFonts w:ascii="宋体" w:hAnsi="宋体" w:cs="宋体" w:eastAsia="宋体" w:hint="default"/>
                            <w:spacing w:val="-38"/>
                            <w:sz w:val="17"/>
                            <w:szCs w:val="17"/>
                          </w:rPr>
                          <w:t> </w:t>
                        </w:r>
                        <w:r>
                          <w:rPr>
                            <w:rFonts w:ascii="Times New Roman" w:hAnsi="Times New Roman" w:cs="Times New Roman" w:eastAsia="Times New Roman" w:hint="default"/>
                            <w:spacing w:val="1"/>
                            <w:w w:val="104"/>
                            <w:sz w:val="17"/>
                            <w:szCs w:val="17"/>
                          </w:rPr>
                          <w:t>201</w:t>
                        </w:r>
                        <w:r>
                          <w:rPr>
                            <w:rFonts w:ascii="Times New Roman" w:hAnsi="Times New Roman" w:cs="Times New Roman" w:eastAsia="Times New Roman" w:hint="default"/>
                            <w:w w:val="104"/>
                            <w:sz w:val="17"/>
                            <w:szCs w:val="17"/>
                          </w:rPr>
                          <w:t>6</w:t>
                        </w:r>
                        <w:r>
                          <w:rPr>
                            <w:rFonts w:ascii="Times New Roman" w:hAnsi="Times New Roman" w:cs="Times New Roman" w:eastAsia="Times New Roman" w:hint="default"/>
                            <w:spacing w:val="3"/>
                            <w:sz w:val="17"/>
                            <w:szCs w:val="17"/>
                          </w:rPr>
                          <w:t> </w:t>
                        </w:r>
                        <w:r>
                          <w:rPr>
                            <w:rFonts w:ascii="宋体" w:hAnsi="宋体" w:cs="宋体" w:eastAsia="宋体" w:hint="default"/>
                            <w:w w:val="104"/>
                            <w:sz w:val="17"/>
                            <w:szCs w:val="17"/>
                          </w:rPr>
                          <w:t>年</w:t>
                        </w:r>
                        <w:r>
                          <w:rPr>
                            <w:rFonts w:ascii="宋体" w:hAnsi="宋体" w:cs="宋体" w:eastAsia="宋体" w:hint="default"/>
                            <w:spacing w:val="-38"/>
                            <w:sz w:val="17"/>
                            <w:szCs w:val="17"/>
                          </w:rPr>
                          <w:t> </w:t>
                        </w:r>
                        <w:r>
                          <w:rPr>
                            <w:rFonts w:ascii="Times New Roman" w:hAnsi="Times New Roman" w:cs="Times New Roman" w:eastAsia="Times New Roman" w:hint="default"/>
                            <w:w w:val="104"/>
                            <w:sz w:val="17"/>
                            <w:szCs w:val="17"/>
                          </w:rPr>
                          <w:t>8</w:t>
                        </w:r>
                        <w:r>
                          <w:rPr>
                            <w:rFonts w:ascii="Times New Roman" w:hAnsi="Times New Roman" w:cs="Times New Roman" w:eastAsia="Times New Roman" w:hint="default"/>
                            <w:spacing w:val="3"/>
                            <w:sz w:val="17"/>
                            <w:szCs w:val="17"/>
                          </w:rPr>
                          <w:t> </w:t>
                        </w:r>
                        <w:r>
                          <w:rPr>
                            <w:rFonts w:ascii="宋体" w:hAnsi="宋体" w:cs="宋体" w:eastAsia="宋体" w:hint="default"/>
                            <w:w w:val="104"/>
                            <w:sz w:val="17"/>
                            <w:szCs w:val="17"/>
                          </w:rPr>
                          <w:t>月</w:t>
                        </w:r>
                        <w:r>
                          <w:rPr>
                            <w:rFonts w:ascii="宋体" w:hAnsi="宋体" w:cs="宋体" w:eastAsia="宋体" w:hint="default"/>
                            <w:sz w:val="17"/>
                            <w:szCs w:val="17"/>
                          </w:rPr>
                        </w:r>
                      </w:p>
                      <w:p>
                        <w:pPr>
                          <w:pStyle w:val="TableParagraph"/>
                          <w:spacing w:line="240" w:lineRule="auto" w:before="81"/>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30"/>
                            <w:w w:val="105"/>
                            <w:sz w:val="17"/>
                            <w:szCs w:val="17"/>
                          </w:rPr>
                          <w:t> </w:t>
                        </w:r>
                        <w:r>
                          <w:rPr>
                            <w:rFonts w:ascii="宋体" w:hAnsi="宋体" w:cs="宋体" w:eastAsia="宋体" w:hint="default"/>
                            <w:w w:val="105"/>
                            <w:sz w:val="17"/>
                            <w:szCs w:val="17"/>
                          </w:rPr>
                          <w:t>日前完成了使用募集资金置换已预先投入募投项目自筹资金。</w:t>
                        </w:r>
                        <w:r>
                          <w:rPr>
                            <w:rFonts w:ascii="宋体" w:hAnsi="宋体" w:cs="宋体" w:eastAsia="宋体" w:hint="default"/>
                            <w:sz w:val="17"/>
                            <w:szCs w:val="17"/>
                          </w:rPr>
                        </w:r>
                      </w:p>
                    </w:tc>
                  </w:tr>
                  <w:tr>
                    <w:trPr>
                      <w:trHeight w:val="403" w:hRule="exact"/>
                    </w:trPr>
                    <w:tc>
                      <w:tcPr>
                        <w:tcW w:w="16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336" w:lineRule="auto"/>
                          <w:ind w:left="24" w:right="43"/>
                          <w:jc w:val="left"/>
                          <w:rPr>
                            <w:rFonts w:ascii="宋体" w:hAnsi="宋体" w:cs="宋体" w:eastAsia="宋体" w:hint="default"/>
                            <w:sz w:val="17"/>
                            <w:szCs w:val="17"/>
                          </w:rPr>
                        </w:pPr>
                        <w:r>
                          <w:rPr>
                            <w:rFonts w:ascii="宋体" w:hAnsi="宋体" w:cs="宋体" w:eastAsia="宋体" w:hint="default"/>
                            <w:w w:val="105"/>
                            <w:sz w:val="17"/>
                            <w:szCs w:val="17"/>
                          </w:rPr>
                          <w:t>用闲置募集资金暂时</w:t>
                        </w:r>
                        <w:r>
                          <w:rPr>
                            <w:rFonts w:ascii="宋体" w:hAnsi="宋体" w:cs="宋体" w:eastAsia="宋体" w:hint="default"/>
                            <w:spacing w:val="-80"/>
                            <w:w w:val="105"/>
                            <w:sz w:val="17"/>
                            <w:szCs w:val="17"/>
                          </w:rPr>
                          <w:t> </w:t>
                        </w:r>
                        <w:r>
                          <w:rPr>
                            <w:rFonts w:ascii="宋体" w:hAnsi="宋体" w:cs="宋体" w:eastAsia="宋体" w:hint="default"/>
                            <w:w w:val="105"/>
                            <w:sz w:val="17"/>
                            <w:szCs w:val="17"/>
                          </w:rPr>
                          <w:t>补充流动资金情况</w:t>
                        </w:r>
                        <w:r>
                          <w:rPr>
                            <w:rFonts w:ascii="宋体" w:hAnsi="宋体" w:cs="宋体" w:eastAsia="宋体" w:hint="default"/>
                            <w:sz w:val="17"/>
                            <w:szCs w:val="17"/>
                          </w:rPr>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7"/>
                            <w:szCs w:val="17"/>
                          </w:rPr>
                        </w:pPr>
                        <w:r>
                          <w:rPr>
                            <w:rFonts w:ascii="宋体" w:hAnsi="宋体" w:cs="宋体" w:eastAsia="宋体" w:hint="default"/>
                            <w:w w:val="105"/>
                            <w:sz w:val="17"/>
                            <w:szCs w:val="17"/>
                          </w:rPr>
                          <w:t>适用</w:t>
                        </w:r>
                        <w:r>
                          <w:rPr>
                            <w:rFonts w:ascii="宋体" w:hAnsi="宋体" w:cs="宋体" w:eastAsia="宋体" w:hint="default"/>
                            <w:sz w:val="17"/>
                            <w:szCs w:val="17"/>
                          </w:rPr>
                        </w:r>
                      </w:p>
                    </w:tc>
                  </w:tr>
                  <w:tr>
                    <w:trPr>
                      <w:trHeight w:val="2275" w:hRule="exact"/>
                    </w:trPr>
                    <w:tc>
                      <w:tcPr>
                        <w:tcW w:w="1699" w:type="dxa"/>
                        <w:vMerge/>
                        <w:tcBorders>
                          <w:left w:val="single" w:sz="4" w:space="0" w:color="000000"/>
                          <w:bottom w:val="single" w:sz="4" w:space="0" w:color="000000"/>
                          <w:right w:val="single" w:sz="4" w:space="0" w:color="000000"/>
                        </w:tcBorders>
                        <w:shd w:val="clear" w:color="auto" w:fill="D3D3D3"/>
                      </w:tcPr>
                      <w:p>
                        <w:pP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23" w:right="23" w:firstLine="360"/>
                          <w:jc w:val="left"/>
                          <w:rPr>
                            <w:rFonts w:ascii="宋体" w:hAnsi="宋体" w:cs="宋体" w:eastAsia="宋体" w:hint="default"/>
                            <w:sz w:val="17"/>
                            <w:szCs w:val="17"/>
                          </w:rPr>
                        </w:pPr>
                        <w:r>
                          <w:rPr>
                            <w:rFonts w:ascii="宋体" w:hAnsi="宋体" w:cs="宋体" w:eastAsia="宋体" w:hint="default"/>
                            <w:w w:val="105"/>
                            <w:sz w:val="17"/>
                            <w:szCs w:val="17"/>
                          </w:rPr>
                          <w:t>为提高募集资金的使用效率，降低公司财务费用，在满足募集资金投资项目资金需求、保证募</w:t>
                        </w:r>
                        <w:r>
                          <w:rPr>
                            <w:rFonts w:ascii="宋体" w:hAnsi="宋体" w:cs="宋体" w:eastAsia="宋体" w:hint="default"/>
                            <w:spacing w:val="2"/>
                            <w:w w:val="104"/>
                            <w:sz w:val="17"/>
                            <w:szCs w:val="17"/>
                          </w:rPr>
                          <w:t> </w:t>
                        </w:r>
                        <w:r>
                          <w:rPr>
                            <w:rFonts w:ascii="宋体" w:hAnsi="宋体" w:cs="宋体" w:eastAsia="宋体" w:hint="default"/>
                            <w:w w:val="105"/>
                            <w:sz w:val="17"/>
                            <w:szCs w:val="17"/>
                          </w:rPr>
                          <w:t>投项目正常进行的前提下，公司拟使用不超过人民币</w:t>
                        </w:r>
                        <w:r>
                          <w:rPr>
                            <w:rFonts w:ascii="宋体" w:hAnsi="宋体" w:cs="宋体" w:eastAsia="宋体" w:hint="default"/>
                            <w:spacing w:val="-54"/>
                            <w:w w:val="105"/>
                            <w:sz w:val="17"/>
                            <w:szCs w:val="17"/>
                          </w:rPr>
                          <w:t> </w:t>
                        </w:r>
                        <w:r>
                          <w:rPr>
                            <w:rFonts w:ascii="Times New Roman" w:hAnsi="Times New Roman" w:cs="Times New Roman" w:eastAsia="Times New Roman" w:hint="default"/>
                            <w:w w:val="105"/>
                            <w:sz w:val="17"/>
                            <w:szCs w:val="17"/>
                          </w:rPr>
                          <w:t>2,000</w:t>
                        </w:r>
                        <w:r>
                          <w:rPr>
                            <w:rFonts w:ascii="Times New Roman" w:hAnsi="Times New Roman" w:cs="Times New Roman" w:eastAsia="Times New Roman" w:hint="default"/>
                            <w:spacing w:val="-11"/>
                            <w:w w:val="105"/>
                            <w:sz w:val="17"/>
                            <w:szCs w:val="17"/>
                          </w:rPr>
                          <w:t> </w:t>
                        </w:r>
                        <w:r>
                          <w:rPr>
                            <w:rFonts w:ascii="宋体" w:hAnsi="宋体" w:cs="宋体" w:eastAsia="宋体" w:hint="default"/>
                            <w:w w:val="105"/>
                            <w:sz w:val="17"/>
                            <w:szCs w:val="17"/>
                          </w:rPr>
                          <w:t>万元暂时闲置募集资金补充流动资金，使</w:t>
                        </w:r>
                        <w:r>
                          <w:rPr>
                            <w:rFonts w:ascii="宋体" w:hAnsi="宋体" w:cs="宋体" w:eastAsia="宋体" w:hint="default"/>
                            <w:sz w:val="17"/>
                            <w:szCs w:val="17"/>
                          </w:rPr>
                        </w:r>
                      </w:p>
                      <w:p>
                        <w:pPr>
                          <w:pStyle w:val="TableParagraph"/>
                          <w:spacing w:line="240" w:lineRule="auto" w:before="1"/>
                          <w:ind w:left="23" w:right="0"/>
                          <w:jc w:val="left"/>
                          <w:rPr>
                            <w:rFonts w:ascii="宋体" w:hAnsi="宋体" w:cs="宋体" w:eastAsia="宋体" w:hint="default"/>
                            <w:sz w:val="17"/>
                            <w:szCs w:val="17"/>
                          </w:rPr>
                        </w:pPr>
                        <w:r>
                          <w:rPr>
                            <w:rFonts w:ascii="宋体" w:hAnsi="宋体" w:cs="宋体" w:eastAsia="宋体" w:hint="default"/>
                            <w:spacing w:val="2"/>
                            <w:w w:val="104"/>
                            <w:sz w:val="17"/>
                            <w:szCs w:val="17"/>
                          </w:rPr>
                          <w:t>用期限自董事会审议通过之日起不超过十二个月（</w:t>
                        </w:r>
                        <w:r>
                          <w:rPr>
                            <w:rFonts w:ascii="Times New Roman" w:hAnsi="Times New Roman" w:cs="Times New Roman" w:eastAsia="Times New Roman" w:hint="default"/>
                            <w:spacing w:val="1"/>
                            <w:w w:val="104"/>
                            <w:sz w:val="17"/>
                            <w:szCs w:val="17"/>
                          </w:rPr>
                          <w:t>201</w:t>
                        </w:r>
                        <w:r>
                          <w:rPr>
                            <w:rFonts w:ascii="Times New Roman" w:hAnsi="Times New Roman" w:cs="Times New Roman" w:eastAsia="Times New Roman" w:hint="default"/>
                            <w:w w:val="104"/>
                            <w:sz w:val="17"/>
                            <w:szCs w:val="17"/>
                          </w:rPr>
                          <w:t>6</w:t>
                        </w:r>
                        <w:r>
                          <w:rPr>
                            <w:rFonts w:ascii="Times New Roman" w:hAnsi="Times New Roman" w:cs="Times New Roman" w:eastAsia="Times New Roman" w:hint="default"/>
                            <w:spacing w:val="3"/>
                            <w:sz w:val="17"/>
                            <w:szCs w:val="17"/>
                          </w:rPr>
                          <w:t> </w:t>
                        </w:r>
                        <w:r>
                          <w:rPr>
                            <w:rFonts w:ascii="宋体" w:hAnsi="宋体" w:cs="宋体" w:eastAsia="宋体" w:hint="default"/>
                            <w:w w:val="104"/>
                            <w:sz w:val="17"/>
                            <w:szCs w:val="17"/>
                          </w:rPr>
                          <w:t>年</w:t>
                        </w:r>
                        <w:r>
                          <w:rPr>
                            <w:rFonts w:ascii="宋体" w:hAnsi="宋体" w:cs="宋体" w:eastAsia="宋体" w:hint="default"/>
                            <w:spacing w:val="-38"/>
                            <w:sz w:val="17"/>
                            <w:szCs w:val="17"/>
                          </w:rPr>
                          <w:t> </w:t>
                        </w:r>
                        <w:r>
                          <w:rPr>
                            <w:rFonts w:ascii="Times New Roman" w:hAnsi="Times New Roman" w:cs="Times New Roman" w:eastAsia="Times New Roman" w:hint="default"/>
                            <w:spacing w:val="1"/>
                            <w:w w:val="104"/>
                            <w:sz w:val="17"/>
                            <w:szCs w:val="17"/>
                          </w:rPr>
                          <w:t>1</w:t>
                        </w:r>
                        <w:r>
                          <w:rPr>
                            <w:rFonts w:ascii="Times New Roman" w:hAnsi="Times New Roman" w:cs="Times New Roman" w:eastAsia="Times New Roman" w:hint="default"/>
                            <w:w w:val="104"/>
                            <w:sz w:val="17"/>
                            <w:szCs w:val="17"/>
                          </w:rPr>
                          <w:t>0</w:t>
                        </w:r>
                        <w:r>
                          <w:rPr>
                            <w:rFonts w:ascii="Times New Roman" w:hAnsi="Times New Roman" w:cs="Times New Roman" w:eastAsia="Times New Roman" w:hint="default"/>
                            <w:spacing w:val="3"/>
                            <w:sz w:val="17"/>
                            <w:szCs w:val="17"/>
                          </w:rPr>
                          <w:t> </w:t>
                        </w:r>
                        <w:r>
                          <w:rPr>
                            <w:rFonts w:ascii="宋体" w:hAnsi="宋体" w:cs="宋体" w:eastAsia="宋体" w:hint="default"/>
                            <w:w w:val="104"/>
                            <w:sz w:val="17"/>
                            <w:szCs w:val="17"/>
                          </w:rPr>
                          <w:t>月</w:t>
                        </w:r>
                        <w:r>
                          <w:rPr>
                            <w:rFonts w:ascii="宋体" w:hAnsi="宋体" w:cs="宋体" w:eastAsia="宋体" w:hint="default"/>
                            <w:spacing w:val="-38"/>
                            <w:sz w:val="17"/>
                            <w:szCs w:val="17"/>
                          </w:rPr>
                          <w:t> </w:t>
                        </w:r>
                        <w:r>
                          <w:rPr>
                            <w:rFonts w:ascii="Times New Roman" w:hAnsi="Times New Roman" w:cs="Times New Roman" w:eastAsia="Times New Roman" w:hint="default"/>
                            <w:spacing w:val="1"/>
                            <w:w w:val="104"/>
                            <w:sz w:val="17"/>
                            <w:szCs w:val="17"/>
                          </w:rPr>
                          <w:t>2</w:t>
                        </w:r>
                        <w:r>
                          <w:rPr>
                            <w:rFonts w:ascii="Times New Roman" w:hAnsi="Times New Roman" w:cs="Times New Roman" w:eastAsia="Times New Roman" w:hint="default"/>
                            <w:w w:val="104"/>
                            <w:sz w:val="17"/>
                            <w:szCs w:val="17"/>
                          </w:rPr>
                          <w:t>4</w:t>
                        </w:r>
                        <w:r>
                          <w:rPr>
                            <w:rFonts w:ascii="Times New Roman" w:hAnsi="Times New Roman" w:cs="Times New Roman" w:eastAsia="Times New Roman" w:hint="default"/>
                            <w:spacing w:val="3"/>
                            <w:sz w:val="17"/>
                            <w:szCs w:val="17"/>
                          </w:rPr>
                          <w:t> </w:t>
                        </w:r>
                        <w:r>
                          <w:rPr>
                            <w:rFonts w:ascii="宋体" w:hAnsi="宋体" w:cs="宋体" w:eastAsia="宋体" w:hint="default"/>
                            <w:spacing w:val="2"/>
                            <w:w w:val="104"/>
                            <w:sz w:val="17"/>
                            <w:szCs w:val="17"/>
                          </w:rPr>
                          <w:t>日</w:t>
                        </w:r>
                        <w:r>
                          <w:rPr>
                            <w:rFonts w:ascii="宋体" w:hAnsi="宋体" w:cs="宋体" w:eastAsia="宋体" w:hint="default"/>
                            <w:w w:val="104"/>
                            <w:sz w:val="17"/>
                            <w:szCs w:val="17"/>
                          </w:rPr>
                          <w:t>至</w:t>
                        </w:r>
                        <w:r>
                          <w:rPr>
                            <w:rFonts w:ascii="宋体" w:hAnsi="宋体" w:cs="宋体" w:eastAsia="宋体" w:hint="default"/>
                            <w:spacing w:val="-38"/>
                            <w:sz w:val="17"/>
                            <w:szCs w:val="17"/>
                          </w:rPr>
                          <w:t> </w:t>
                        </w:r>
                        <w:r>
                          <w:rPr>
                            <w:rFonts w:ascii="Times New Roman" w:hAnsi="Times New Roman" w:cs="Times New Roman" w:eastAsia="Times New Roman" w:hint="default"/>
                            <w:spacing w:val="1"/>
                            <w:w w:val="104"/>
                            <w:sz w:val="17"/>
                            <w:szCs w:val="17"/>
                          </w:rPr>
                          <w:t>201</w:t>
                        </w:r>
                        <w:r>
                          <w:rPr>
                            <w:rFonts w:ascii="Times New Roman" w:hAnsi="Times New Roman" w:cs="Times New Roman" w:eastAsia="Times New Roman" w:hint="default"/>
                            <w:w w:val="104"/>
                            <w:sz w:val="17"/>
                            <w:szCs w:val="17"/>
                          </w:rPr>
                          <w:t>7</w:t>
                        </w:r>
                        <w:r>
                          <w:rPr>
                            <w:rFonts w:ascii="Times New Roman" w:hAnsi="Times New Roman" w:cs="Times New Roman" w:eastAsia="Times New Roman" w:hint="default"/>
                            <w:spacing w:val="3"/>
                            <w:sz w:val="17"/>
                            <w:szCs w:val="17"/>
                          </w:rPr>
                          <w:t> </w:t>
                        </w:r>
                        <w:r>
                          <w:rPr>
                            <w:rFonts w:ascii="宋体" w:hAnsi="宋体" w:cs="宋体" w:eastAsia="宋体" w:hint="default"/>
                            <w:w w:val="104"/>
                            <w:sz w:val="17"/>
                            <w:szCs w:val="17"/>
                          </w:rPr>
                          <w:t>年</w:t>
                        </w:r>
                        <w:r>
                          <w:rPr>
                            <w:rFonts w:ascii="宋体" w:hAnsi="宋体" w:cs="宋体" w:eastAsia="宋体" w:hint="default"/>
                            <w:spacing w:val="-38"/>
                            <w:sz w:val="17"/>
                            <w:szCs w:val="17"/>
                          </w:rPr>
                          <w:t> </w:t>
                        </w:r>
                        <w:r>
                          <w:rPr>
                            <w:rFonts w:ascii="Times New Roman" w:hAnsi="Times New Roman" w:cs="Times New Roman" w:eastAsia="Times New Roman" w:hint="default"/>
                            <w:spacing w:val="1"/>
                            <w:w w:val="104"/>
                            <w:sz w:val="17"/>
                            <w:szCs w:val="17"/>
                          </w:rPr>
                          <w:t>1</w:t>
                        </w:r>
                        <w:r>
                          <w:rPr>
                            <w:rFonts w:ascii="Times New Roman" w:hAnsi="Times New Roman" w:cs="Times New Roman" w:eastAsia="Times New Roman" w:hint="default"/>
                            <w:w w:val="104"/>
                            <w:sz w:val="17"/>
                            <w:szCs w:val="17"/>
                          </w:rPr>
                          <w:t>0</w:t>
                        </w:r>
                        <w:r>
                          <w:rPr>
                            <w:rFonts w:ascii="Times New Roman" w:hAnsi="Times New Roman" w:cs="Times New Roman" w:eastAsia="Times New Roman" w:hint="default"/>
                            <w:spacing w:val="3"/>
                            <w:sz w:val="17"/>
                            <w:szCs w:val="17"/>
                          </w:rPr>
                          <w:t> </w:t>
                        </w:r>
                        <w:r>
                          <w:rPr>
                            <w:rFonts w:ascii="宋体" w:hAnsi="宋体" w:cs="宋体" w:eastAsia="宋体" w:hint="default"/>
                            <w:w w:val="104"/>
                            <w:sz w:val="17"/>
                            <w:szCs w:val="17"/>
                          </w:rPr>
                          <w:t>月</w:t>
                        </w:r>
                        <w:r>
                          <w:rPr>
                            <w:rFonts w:ascii="宋体" w:hAnsi="宋体" w:cs="宋体" w:eastAsia="宋体" w:hint="default"/>
                            <w:spacing w:val="-38"/>
                            <w:sz w:val="17"/>
                            <w:szCs w:val="17"/>
                          </w:rPr>
                          <w:t> </w:t>
                        </w:r>
                        <w:r>
                          <w:rPr>
                            <w:rFonts w:ascii="Times New Roman" w:hAnsi="Times New Roman" w:cs="Times New Roman" w:eastAsia="Times New Roman" w:hint="default"/>
                            <w:spacing w:val="1"/>
                            <w:w w:val="104"/>
                            <w:sz w:val="17"/>
                            <w:szCs w:val="17"/>
                          </w:rPr>
                          <w:t>2</w:t>
                        </w:r>
                        <w:r>
                          <w:rPr>
                            <w:rFonts w:ascii="Times New Roman" w:hAnsi="Times New Roman" w:cs="Times New Roman" w:eastAsia="Times New Roman" w:hint="default"/>
                            <w:w w:val="104"/>
                            <w:sz w:val="17"/>
                            <w:szCs w:val="17"/>
                          </w:rPr>
                          <w:t>3</w:t>
                        </w:r>
                        <w:r>
                          <w:rPr>
                            <w:rFonts w:ascii="Times New Roman" w:hAnsi="Times New Roman" w:cs="Times New Roman" w:eastAsia="Times New Roman" w:hint="default"/>
                            <w:spacing w:val="3"/>
                            <w:sz w:val="17"/>
                            <w:szCs w:val="17"/>
                          </w:rPr>
                          <w:t> </w:t>
                        </w:r>
                        <w:r>
                          <w:rPr>
                            <w:rFonts w:ascii="宋体" w:hAnsi="宋体" w:cs="宋体" w:eastAsia="宋体" w:hint="default"/>
                            <w:spacing w:val="2"/>
                            <w:w w:val="104"/>
                            <w:sz w:val="17"/>
                            <w:szCs w:val="17"/>
                          </w:rPr>
                          <w:t>日</w:t>
                        </w:r>
                        <w:r>
                          <w:rPr>
                            <w:rFonts w:ascii="宋体" w:hAnsi="宋体" w:cs="宋体" w:eastAsia="宋体" w:hint="default"/>
                            <w:spacing w:val="-88"/>
                            <w:w w:val="104"/>
                            <w:sz w:val="17"/>
                            <w:szCs w:val="17"/>
                          </w:rPr>
                          <w:t>）</w:t>
                        </w:r>
                        <w:r>
                          <w:rPr>
                            <w:rFonts w:ascii="宋体" w:hAnsi="宋体" w:cs="宋体" w:eastAsia="宋体" w:hint="default"/>
                            <w:spacing w:val="2"/>
                            <w:w w:val="104"/>
                            <w:sz w:val="17"/>
                            <w:szCs w:val="17"/>
                          </w:rPr>
                          <w:t>，公司</w:t>
                        </w:r>
                        <w:r>
                          <w:rPr>
                            <w:rFonts w:ascii="宋体" w:hAnsi="宋体" w:cs="宋体" w:eastAsia="宋体" w:hint="default"/>
                            <w:sz w:val="17"/>
                            <w:szCs w:val="17"/>
                          </w:rPr>
                        </w:r>
                      </w:p>
                      <w:p>
                        <w:pPr>
                          <w:pStyle w:val="TableParagraph"/>
                          <w:spacing w:line="240" w:lineRule="auto" w:before="76"/>
                          <w:ind w:left="23" w:right="0"/>
                          <w:jc w:val="left"/>
                          <w:rPr>
                            <w:rFonts w:ascii="宋体" w:hAnsi="宋体" w:cs="宋体" w:eastAsia="宋体" w:hint="default"/>
                            <w:sz w:val="17"/>
                            <w:szCs w:val="17"/>
                          </w:rPr>
                        </w:pPr>
                        <w:r>
                          <w:rPr>
                            <w:rFonts w:ascii="宋体" w:hAnsi="宋体" w:cs="宋体" w:eastAsia="宋体" w:hint="default"/>
                            <w:w w:val="105"/>
                            <w:sz w:val="17"/>
                            <w:szCs w:val="17"/>
                          </w:rPr>
                          <w:t>承诺到期及时归还至募集资金专用账户</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详细内容见</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月</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25</w:t>
                        </w:r>
                        <w:r>
                          <w:rPr>
                            <w:rFonts w:ascii="Times New Roman" w:hAnsi="Times New Roman" w:cs="Times New Roman" w:eastAsia="Times New Roman" w:hint="default"/>
                            <w:spacing w:val="5"/>
                            <w:w w:val="105"/>
                            <w:sz w:val="17"/>
                            <w:szCs w:val="17"/>
                          </w:rPr>
                          <w:t> </w:t>
                        </w:r>
                        <w:r>
                          <w:rPr>
                            <w:rFonts w:ascii="宋体" w:hAnsi="宋体" w:cs="宋体" w:eastAsia="宋体" w:hint="default"/>
                            <w:spacing w:val="-4"/>
                            <w:w w:val="105"/>
                            <w:sz w:val="17"/>
                            <w:szCs w:val="17"/>
                          </w:rPr>
                          <w:t>日披露于巨潮资讯网的《关于使</w:t>
                        </w:r>
                        <w:r>
                          <w:rPr>
                            <w:rFonts w:ascii="宋体" w:hAnsi="宋体" w:cs="宋体" w:eastAsia="宋体" w:hint="default"/>
                            <w:sz w:val="17"/>
                            <w:szCs w:val="17"/>
                          </w:rPr>
                        </w:r>
                      </w:p>
                      <w:p>
                        <w:pPr>
                          <w:pStyle w:val="TableParagraph"/>
                          <w:spacing w:line="240" w:lineRule="auto" w:before="76"/>
                          <w:ind w:left="23" w:right="0"/>
                          <w:jc w:val="left"/>
                          <w:rPr>
                            <w:rFonts w:ascii="Times New Roman" w:hAnsi="Times New Roman" w:cs="Times New Roman" w:eastAsia="Times New Roman" w:hint="default"/>
                            <w:sz w:val="17"/>
                            <w:szCs w:val="17"/>
                          </w:rPr>
                        </w:pPr>
                        <w:r>
                          <w:rPr>
                            <w:rFonts w:ascii="宋体" w:hAnsi="宋体" w:cs="宋体" w:eastAsia="宋体" w:hint="default"/>
                            <w:spacing w:val="2"/>
                            <w:w w:val="104"/>
                            <w:sz w:val="17"/>
                            <w:szCs w:val="17"/>
                          </w:rPr>
                          <w:t>用部分暂时闲置募集资金补充流动资金的公告</w:t>
                        </w:r>
                        <w:r>
                          <w:rPr>
                            <w:rFonts w:ascii="宋体" w:hAnsi="宋体" w:cs="宋体" w:eastAsia="宋体" w:hint="default"/>
                            <w:spacing w:val="-88"/>
                            <w:w w:val="104"/>
                            <w:sz w:val="17"/>
                            <w:szCs w:val="17"/>
                          </w:rPr>
                          <w:t>》</w:t>
                        </w:r>
                        <w:r>
                          <w:rPr>
                            <w:rFonts w:ascii="宋体" w:hAnsi="宋体" w:cs="宋体" w:eastAsia="宋体" w:hint="default"/>
                            <w:spacing w:val="2"/>
                            <w:w w:val="104"/>
                            <w:sz w:val="17"/>
                            <w:szCs w:val="17"/>
                          </w:rPr>
                          <w:t>（公告编号：</w:t>
                        </w:r>
                        <w:r>
                          <w:rPr>
                            <w:rFonts w:ascii="Times New Roman" w:hAnsi="Times New Roman" w:cs="Times New Roman" w:eastAsia="Times New Roman" w:hint="default"/>
                            <w:spacing w:val="1"/>
                            <w:w w:val="104"/>
                            <w:sz w:val="17"/>
                            <w:szCs w:val="17"/>
                          </w:rPr>
                          <w:t>2016</w:t>
                        </w:r>
                        <w:r>
                          <w:rPr>
                            <w:rFonts w:ascii="Times New Roman" w:hAnsi="Times New Roman" w:cs="Times New Roman" w:eastAsia="Times New Roman" w:hint="default"/>
                            <w:w w:val="104"/>
                            <w:sz w:val="17"/>
                            <w:szCs w:val="17"/>
                          </w:rPr>
                          <w:t>-</w:t>
                        </w:r>
                        <w:r>
                          <w:rPr>
                            <w:rFonts w:ascii="Times New Roman" w:hAnsi="Times New Roman" w:cs="Times New Roman" w:eastAsia="Times New Roman" w:hint="default"/>
                            <w:spacing w:val="1"/>
                            <w:w w:val="104"/>
                            <w:sz w:val="17"/>
                            <w:szCs w:val="17"/>
                          </w:rPr>
                          <w:t>037</w:t>
                        </w:r>
                        <w:r>
                          <w:rPr>
                            <w:rFonts w:ascii="宋体" w:hAnsi="宋体" w:cs="宋体" w:eastAsia="宋体" w:hint="default"/>
                            <w:spacing w:val="-88"/>
                            <w:w w:val="104"/>
                            <w:sz w:val="17"/>
                            <w:szCs w:val="17"/>
                          </w:rPr>
                          <w:t>）</w:t>
                        </w:r>
                        <w:r>
                          <w:rPr>
                            <w:rFonts w:ascii="宋体" w:hAnsi="宋体" w:cs="宋体" w:eastAsia="宋体" w:hint="default"/>
                            <w:spacing w:val="2"/>
                            <w:w w:val="104"/>
                            <w:sz w:val="17"/>
                            <w:szCs w:val="17"/>
                          </w:rPr>
                          <w:t>。公司已</w:t>
                        </w:r>
                        <w:r>
                          <w:rPr>
                            <w:rFonts w:ascii="宋体" w:hAnsi="宋体" w:cs="宋体" w:eastAsia="宋体" w:hint="default"/>
                            <w:w w:val="104"/>
                            <w:sz w:val="17"/>
                            <w:szCs w:val="17"/>
                          </w:rPr>
                          <w:t>于</w:t>
                        </w:r>
                        <w:r>
                          <w:rPr>
                            <w:rFonts w:ascii="宋体" w:hAnsi="宋体" w:cs="宋体" w:eastAsia="宋体" w:hint="default"/>
                            <w:spacing w:val="-38"/>
                            <w:sz w:val="17"/>
                            <w:szCs w:val="17"/>
                          </w:rPr>
                          <w:t> </w:t>
                        </w:r>
                        <w:r>
                          <w:rPr>
                            <w:rFonts w:ascii="Times New Roman" w:hAnsi="Times New Roman" w:cs="Times New Roman" w:eastAsia="Times New Roman" w:hint="default"/>
                            <w:spacing w:val="1"/>
                            <w:w w:val="104"/>
                            <w:sz w:val="17"/>
                            <w:szCs w:val="17"/>
                          </w:rPr>
                          <w:t>201</w:t>
                        </w:r>
                        <w:r>
                          <w:rPr>
                            <w:rFonts w:ascii="Times New Roman" w:hAnsi="Times New Roman" w:cs="Times New Roman" w:eastAsia="Times New Roman" w:hint="default"/>
                            <w:w w:val="104"/>
                            <w:sz w:val="17"/>
                            <w:szCs w:val="17"/>
                          </w:rPr>
                          <w:t>6</w:t>
                        </w:r>
                        <w:r>
                          <w:rPr>
                            <w:rFonts w:ascii="Times New Roman" w:hAnsi="Times New Roman" w:cs="Times New Roman" w:eastAsia="Times New Roman" w:hint="default"/>
                            <w:spacing w:val="3"/>
                            <w:sz w:val="17"/>
                            <w:szCs w:val="17"/>
                          </w:rPr>
                          <w:t> </w:t>
                        </w:r>
                        <w:r>
                          <w:rPr>
                            <w:rFonts w:ascii="宋体" w:hAnsi="宋体" w:cs="宋体" w:eastAsia="宋体" w:hint="default"/>
                            <w:w w:val="104"/>
                            <w:sz w:val="17"/>
                            <w:szCs w:val="17"/>
                          </w:rPr>
                          <w:t>年</w:t>
                        </w:r>
                        <w:r>
                          <w:rPr>
                            <w:rFonts w:ascii="宋体" w:hAnsi="宋体" w:cs="宋体" w:eastAsia="宋体" w:hint="default"/>
                            <w:spacing w:val="-38"/>
                            <w:sz w:val="17"/>
                            <w:szCs w:val="17"/>
                          </w:rPr>
                          <w:t> </w:t>
                        </w:r>
                        <w:r>
                          <w:rPr>
                            <w:rFonts w:ascii="Times New Roman" w:hAnsi="Times New Roman" w:cs="Times New Roman" w:eastAsia="Times New Roman" w:hint="default"/>
                            <w:spacing w:val="1"/>
                            <w:w w:val="104"/>
                            <w:sz w:val="17"/>
                            <w:szCs w:val="17"/>
                          </w:rPr>
                          <w:t>1</w:t>
                        </w:r>
                        <w:r>
                          <w:rPr>
                            <w:rFonts w:ascii="Times New Roman" w:hAnsi="Times New Roman" w:cs="Times New Roman" w:eastAsia="Times New Roman" w:hint="default"/>
                            <w:w w:val="104"/>
                            <w:sz w:val="17"/>
                            <w:szCs w:val="17"/>
                          </w:rPr>
                          <w:t>2</w:t>
                        </w:r>
                        <w:r>
                          <w:rPr>
                            <w:rFonts w:ascii="Times New Roman" w:hAnsi="Times New Roman" w:cs="Times New Roman" w:eastAsia="Times New Roman" w:hint="default"/>
                            <w:spacing w:val="3"/>
                            <w:sz w:val="17"/>
                            <w:szCs w:val="17"/>
                          </w:rPr>
                          <w:t> </w:t>
                        </w:r>
                        <w:r>
                          <w:rPr>
                            <w:rFonts w:ascii="宋体" w:hAnsi="宋体" w:cs="宋体" w:eastAsia="宋体" w:hint="default"/>
                            <w:w w:val="104"/>
                            <w:sz w:val="17"/>
                            <w:szCs w:val="17"/>
                          </w:rPr>
                          <w:t>月</w:t>
                        </w:r>
                        <w:r>
                          <w:rPr>
                            <w:rFonts w:ascii="宋体" w:hAnsi="宋体" w:cs="宋体" w:eastAsia="宋体" w:hint="default"/>
                            <w:spacing w:val="-38"/>
                            <w:sz w:val="17"/>
                            <w:szCs w:val="17"/>
                          </w:rPr>
                          <w:t> </w:t>
                        </w:r>
                        <w:r>
                          <w:rPr>
                            <w:rFonts w:ascii="Times New Roman" w:hAnsi="Times New Roman" w:cs="Times New Roman" w:eastAsia="Times New Roman" w:hint="default"/>
                            <w:spacing w:val="1"/>
                            <w:w w:val="104"/>
                            <w:sz w:val="17"/>
                            <w:szCs w:val="17"/>
                          </w:rPr>
                          <w:t>14</w:t>
                        </w:r>
                        <w:r>
                          <w:rPr>
                            <w:rFonts w:ascii="Times New Roman" w:hAnsi="Times New Roman" w:cs="Times New Roman" w:eastAsia="Times New Roman" w:hint="default"/>
                            <w:sz w:val="17"/>
                            <w:szCs w:val="17"/>
                          </w:rPr>
                        </w:r>
                      </w:p>
                      <w:p>
                        <w:pPr>
                          <w:pStyle w:val="TableParagraph"/>
                          <w:spacing w:line="324" w:lineRule="auto" w:before="76"/>
                          <w:ind w:left="23" w:right="20"/>
                          <w:jc w:val="left"/>
                          <w:rPr>
                            <w:rFonts w:ascii="宋体" w:hAnsi="宋体" w:cs="宋体" w:eastAsia="宋体" w:hint="default"/>
                            <w:sz w:val="17"/>
                            <w:szCs w:val="17"/>
                          </w:rPr>
                        </w:pPr>
                        <w:r>
                          <w:rPr>
                            <w:rFonts w:ascii="宋体" w:hAnsi="宋体" w:cs="宋体" w:eastAsia="宋体" w:hint="default"/>
                            <w:w w:val="105"/>
                            <w:sz w:val="17"/>
                            <w:szCs w:val="17"/>
                          </w:rPr>
                          <w:t>日使用</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1,000</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万元暂时闲置募集资金补充流动资金，</w:t>
                        </w: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17</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日该笔资金</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1000</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万元已全部归</w:t>
                        </w:r>
                        <w:r>
                          <w:rPr>
                            <w:rFonts w:ascii="宋体" w:hAnsi="宋体" w:cs="宋体" w:eastAsia="宋体" w:hint="default"/>
                            <w:spacing w:val="2"/>
                            <w:w w:val="104"/>
                            <w:sz w:val="17"/>
                            <w:szCs w:val="17"/>
                          </w:rPr>
                          <w:t> </w:t>
                        </w:r>
                        <w:r>
                          <w:rPr>
                            <w:rFonts w:ascii="宋体" w:hAnsi="宋体" w:cs="宋体" w:eastAsia="宋体" w:hint="default"/>
                            <w:w w:val="105"/>
                            <w:sz w:val="17"/>
                            <w:szCs w:val="17"/>
                          </w:rPr>
                          <w:t>还至募集资金账户。</w:t>
                        </w:r>
                        <w:r>
                          <w:rPr>
                            <w:rFonts w:ascii="宋体" w:hAnsi="宋体" w:cs="宋体" w:eastAsia="宋体" w:hint="default"/>
                            <w:sz w:val="17"/>
                            <w:szCs w:val="17"/>
                          </w:rPr>
                        </w:r>
                      </w:p>
                    </w:tc>
                  </w:tr>
                  <w:tr>
                    <w:trPr>
                      <w:trHeight w:val="403" w:hRule="exact"/>
                    </w:trPr>
                    <w:tc>
                      <w:tcPr>
                        <w:tcW w:w="1699" w:type="dxa"/>
                        <w:vMerge w:val="restart"/>
                        <w:tcBorders>
                          <w:top w:val="single" w:sz="4" w:space="0" w:color="000000"/>
                          <w:left w:val="single" w:sz="4" w:space="0" w:color="000000"/>
                          <w:right w:val="single" w:sz="4" w:space="0" w:color="000000"/>
                        </w:tcBorders>
                        <w:shd w:val="clear" w:color="auto" w:fill="D3D3D3"/>
                      </w:tcPr>
                      <w:p>
                        <w:pPr>
                          <w:pStyle w:val="TableParagraph"/>
                          <w:spacing w:line="340" w:lineRule="auto" w:before="108"/>
                          <w:ind w:left="24" w:right="43"/>
                          <w:jc w:val="left"/>
                          <w:rPr>
                            <w:rFonts w:ascii="宋体" w:hAnsi="宋体" w:cs="宋体" w:eastAsia="宋体" w:hint="default"/>
                            <w:sz w:val="17"/>
                            <w:szCs w:val="17"/>
                          </w:rPr>
                        </w:pPr>
                        <w:r>
                          <w:rPr>
                            <w:rFonts w:ascii="宋体" w:hAnsi="宋体" w:cs="宋体" w:eastAsia="宋体" w:hint="default"/>
                            <w:w w:val="105"/>
                            <w:sz w:val="17"/>
                            <w:szCs w:val="17"/>
                          </w:rPr>
                          <w:t>项目实施出现募集资</w:t>
                        </w:r>
                        <w:r>
                          <w:rPr>
                            <w:rFonts w:ascii="宋体" w:hAnsi="宋体" w:cs="宋体" w:eastAsia="宋体" w:hint="default"/>
                            <w:spacing w:val="-80"/>
                            <w:w w:val="105"/>
                            <w:sz w:val="17"/>
                            <w:szCs w:val="17"/>
                          </w:rPr>
                          <w:t> </w:t>
                        </w:r>
                        <w:r>
                          <w:rPr>
                            <w:rFonts w:ascii="宋体" w:hAnsi="宋体" w:cs="宋体" w:eastAsia="宋体" w:hint="default"/>
                            <w:w w:val="105"/>
                            <w:sz w:val="17"/>
                            <w:szCs w:val="17"/>
                          </w:rPr>
                          <w:t>金结余的金额及原因</w:t>
                        </w:r>
                        <w:r>
                          <w:rPr>
                            <w:rFonts w:ascii="宋体" w:hAnsi="宋体" w:cs="宋体" w:eastAsia="宋体" w:hint="default"/>
                            <w:sz w:val="17"/>
                            <w:szCs w:val="17"/>
                          </w:rPr>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398" w:hRule="exact"/>
                    </w:trPr>
                    <w:tc>
                      <w:tcPr>
                        <w:tcW w:w="1699" w:type="dxa"/>
                        <w:vMerge/>
                        <w:tcBorders>
                          <w:left w:val="single" w:sz="4" w:space="0" w:color="000000"/>
                          <w:bottom w:val="single" w:sz="4" w:space="0" w:color="000000"/>
                          <w:right w:val="single" w:sz="4" w:space="0" w:color="000000"/>
                        </w:tcBorders>
                        <w:shd w:val="clear" w:color="auto" w:fill="D3D3D3"/>
                      </w:tcPr>
                      <w:p>
                        <w:pPr/>
                      </w:p>
                    </w:tc>
                    <w:tc>
                      <w:tcPr>
                        <w:tcW w:w="786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70"/>
                          <w:ind w:left="24" w:right="43"/>
                          <w:jc w:val="left"/>
                          <w:rPr>
                            <w:rFonts w:ascii="宋体" w:hAnsi="宋体" w:cs="宋体" w:eastAsia="宋体" w:hint="default"/>
                            <w:sz w:val="17"/>
                            <w:szCs w:val="17"/>
                          </w:rPr>
                        </w:pPr>
                        <w:r>
                          <w:rPr>
                            <w:rFonts w:ascii="宋体" w:hAnsi="宋体" w:cs="宋体" w:eastAsia="宋体" w:hint="default"/>
                            <w:w w:val="105"/>
                            <w:sz w:val="17"/>
                            <w:szCs w:val="17"/>
                          </w:rPr>
                          <w:t>尚未使用的募集资金</w:t>
                        </w:r>
                        <w:r>
                          <w:rPr>
                            <w:rFonts w:ascii="宋体" w:hAnsi="宋体" w:cs="宋体" w:eastAsia="宋体" w:hint="default"/>
                            <w:spacing w:val="-80"/>
                            <w:w w:val="105"/>
                            <w:sz w:val="17"/>
                            <w:szCs w:val="17"/>
                          </w:rPr>
                          <w:t> </w:t>
                        </w:r>
                        <w:r>
                          <w:rPr>
                            <w:rFonts w:ascii="宋体" w:hAnsi="宋体" w:cs="宋体" w:eastAsia="宋体" w:hint="default"/>
                            <w:w w:val="105"/>
                            <w:sz w:val="17"/>
                            <w:szCs w:val="17"/>
                          </w:rPr>
                          <w:t>用途及去向</w:t>
                        </w:r>
                        <w:r>
                          <w:rPr>
                            <w:rFonts w:ascii="宋体" w:hAnsi="宋体" w:cs="宋体" w:eastAsia="宋体" w:hint="default"/>
                            <w:sz w:val="17"/>
                            <w:szCs w:val="17"/>
                          </w:rPr>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83" w:right="0"/>
                          <w:jc w:val="left"/>
                          <w:rPr>
                            <w:rFonts w:ascii="宋体" w:hAnsi="宋体" w:cs="宋体" w:eastAsia="宋体" w:hint="default"/>
                            <w:sz w:val="17"/>
                            <w:szCs w:val="17"/>
                          </w:rPr>
                        </w:pPr>
                        <w:r>
                          <w:rPr>
                            <w:rFonts w:ascii="宋体" w:hAnsi="宋体" w:cs="宋体" w:eastAsia="宋体" w:hint="default"/>
                            <w:w w:val="105"/>
                            <w:sz w:val="17"/>
                            <w:szCs w:val="17"/>
                          </w:rPr>
                          <w:t>截至</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月</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日，公司募集资金投资项目已累计使用</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12,962.86</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万元，募集资金专户余</w:t>
                        </w:r>
                        <w:r>
                          <w:rPr>
                            <w:rFonts w:ascii="宋体" w:hAnsi="宋体" w:cs="宋体" w:eastAsia="宋体" w:hint="default"/>
                            <w:sz w:val="17"/>
                            <w:szCs w:val="17"/>
                          </w:rPr>
                        </w:r>
                      </w:p>
                      <w:p>
                        <w:pPr>
                          <w:pStyle w:val="TableParagraph"/>
                          <w:spacing w:line="240" w:lineRule="auto" w:before="76"/>
                          <w:ind w:left="23" w:right="0"/>
                          <w:jc w:val="left"/>
                          <w:rPr>
                            <w:rFonts w:ascii="宋体" w:hAnsi="宋体" w:cs="宋体" w:eastAsia="宋体" w:hint="default"/>
                            <w:sz w:val="17"/>
                            <w:szCs w:val="17"/>
                          </w:rPr>
                        </w:pPr>
                        <w:r>
                          <w:rPr>
                            <w:rFonts w:ascii="宋体" w:hAnsi="宋体" w:cs="宋体" w:eastAsia="宋体" w:hint="default"/>
                            <w:spacing w:val="2"/>
                            <w:w w:val="104"/>
                            <w:sz w:val="17"/>
                            <w:szCs w:val="17"/>
                          </w:rPr>
                          <w:t>额</w:t>
                        </w:r>
                        <w:r>
                          <w:rPr>
                            <w:rFonts w:ascii="宋体" w:hAnsi="宋体" w:cs="宋体" w:eastAsia="宋体" w:hint="default"/>
                            <w:w w:val="104"/>
                            <w:sz w:val="17"/>
                            <w:szCs w:val="17"/>
                          </w:rPr>
                          <w:t>为</w:t>
                        </w:r>
                        <w:r>
                          <w:rPr>
                            <w:rFonts w:ascii="宋体" w:hAnsi="宋体" w:cs="宋体" w:eastAsia="宋体" w:hint="default"/>
                            <w:spacing w:val="-38"/>
                            <w:sz w:val="17"/>
                            <w:szCs w:val="17"/>
                          </w:rPr>
                          <w:t> </w:t>
                        </w:r>
                        <w:r>
                          <w:rPr>
                            <w:rFonts w:ascii="Times New Roman" w:hAnsi="Times New Roman" w:cs="Times New Roman" w:eastAsia="Times New Roman" w:hint="default"/>
                            <w:spacing w:val="1"/>
                            <w:w w:val="104"/>
                            <w:sz w:val="17"/>
                            <w:szCs w:val="17"/>
                          </w:rPr>
                          <w:t>630</w:t>
                        </w:r>
                        <w:r>
                          <w:rPr>
                            <w:rFonts w:ascii="Times New Roman" w:hAnsi="Times New Roman" w:cs="Times New Roman" w:eastAsia="Times New Roman" w:hint="default"/>
                            <w:w w:val="104"/>
                            <w:sz w:val="17"/>
                            <w:szCs w:val="17"/>
                          </w:rPr>
                          <w:t>.</w:t>
                        </w:r>
                        <w:r>
                          <w:rPr>
                            <w:rFonts w:ascii="Times New Roman" w:hAnsi="Times New Roman" w:cs="Times New Roman" w:eastAsia="Times New Roman" w:hint="default"/>
                            <w:spacing w:val="1"/>
                            <w:w w:val="104"/>
                            <w:sz w:val="17"/>
                            <w:szCs w:val="17"/>
                          </w:rPr>
                          <w:t>6</w:t>
                        </w:r>
                        <w:r>
                          <w:rPr>
                            <w:rFonts w:ascii="Times New Roman" w:hAnsi="Times New Roman" w:cs="Times New Roman" w:eastAsia="Times New Roman" w:hint="default"/>
                            <w:w w:val="104"/>
                            <w:sz w:val="17"/>
                            <w:szCs w:val="17"/>
                          </w:rPr>
                          <w:t>4</w:t>
                        </w:r>
                        <w:r>
                          <w:rPr>
                            <w:rFonts w:ascii="Times New Roman" w:hAnsi="Times New Roman" w:cs="Times New Roman" w:eastAsia="Times New Roman" w:hint="default"/>
                            <w:spacing w:val="3"/>
                            <w:sz w:val="17"/>
                            <w:szCs w:val="17"/>
                          </w:rPr>
                          <w:t> </w:t>
                        </w:r>
                        <w:r>
                          <w:rPr>
                            <w:rFonts w:ascii="宋体" w:hAnsi="宋体" w:cs="宋体" w:eastAsia="宋体" w:hint="default"/>
                            <w:spacing w:val="2"/>
                            <w:w w:val="104"/>
                            <w:sz w:val="17"/>
                            <w:szCs w:val="17"/>
                          </w:rPr>
                          <w:t>万元（已包含专户利息收入及专户银行手续费支出等</w:t>
                        </w:r>
                        <w:r>
                          <w:rPr>
                            <w:rFonts w:ascii="宋体" w:hAnsi="宋体" w:cs="宋体" w:eastAsia="宋体" w:hint="default"/>
                            <w:spacing w:val="-88"/>
                            <w:w w:val="104"/>
                            <w:sz w:val="17"/>
                            <w:szCs w:val="17"/>
                          </w:rPr>
                          <w:t>）</w:t>
                        </w:r>
                        <w:r>
                          <w:rPr>
                            <w:rFonts w:ascii="宋体" w:hAnsi="宋体" w:cs="宋体" w:eastAsia="宋体" w:hint="default"/>
                            <w:w w:val="104"/>
                            <w:sz w:val="17"/>
                            <w:szCs w:val="17"/>
                          </w:rPr>
                          <w:t>。</w:t>
                        </w:r>
                        <w:r>
                          <w:rPr>
                            <w:rFonts w:ascii="宋体" w:hAnsi="宋体" w:cs="宋体" w:eastAsia="宋体" w:hint="default"/>
                            <w:sz w:val="17"/>
                            <w:szCs w:val="17"/>
                          </w:rPr>
                        </w:r>
                      </w:p>
                    </w:tc>
                  </w:tr>
                  <w:tr>
                    <w:trPr>
                      <w:trHeight w:val="1027"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65"/>
                          <w:ind w:left="24" w:right="43"/>
                          <w:jc w:val="both"/>
                          <w:rPr>
                            <w:rFonts w:ascii="宋体" w:hAnsi="宋体" w:cs="宋体" w:eastAsia="宋体" w:hint="default"/>
                            <w:sz w:val="17"/>
                            <w:szCs w:val="17"/>
                          </w:rPr>
                        </w:pPr>
                        <w:r>
                          <w:rPr>
                            <w:rFonts w:ascii="宋体" w:hAnsi="宋体" w:cs="宋体" w:eastAsia="宋体" w:hint="default"/>
                            <w:w w:val="105"/>
                            <w:sz w:val="17"/>
                            <w:szCs w:val="17"/>
                          </w:rPr>
                          <w:t>募集资金使用及披露</w:t>
                        </w:r>
                        <w:r>
                          <w:rPr>
                            <w:rFonts w:ascii="宋体" w:hAnsi="宋体" w:cs="宋体" w:eastAsia="宋体" w:hint="default"/>
                            <w:spacing w:val="-80"/>
                            <w:w w:val="105"/>
                            <w:sz w:val="17"/>
                            <w:szCs w:val="17"/>
                          </w:rPr>
                          <w:t> </w:t>
                        </w:r>
                        <w:r>
                          <w:rPr>
                            <w:rFonts w:ascii="宋体" w:hAnsi="宋体" w:cs="宋体" w:eastAsia="宋体" w:hint="default"/>
                            <w:w w:val="105"/>
                            <w:sz w:val="17"/>
                            <w:szCs w:val="17"/>
                          </w:rPr>
                          <w:t>中存在的问题或其他</w:t>
                        </w:r>
                        <w:r>
                          <w:rPr>
                            <w:rFonts w:ascii="宋体" w:hAnsi="宋体" w:cs="宋体" w:eastAsia="宋体" w:hint="default"/>
                            <w:spacing w:val="-80"/>
                            <w:w w:val="105"/>
                            <w:sz w:val="17"/>
                            <w:szCs w:val="17"/>
                          </w:rPr>
                          <w:t> </w:t>
                        </w:r>
                        <w:r>
                          <w:rPr>
                            <w:rFonts w:ascii="宋体" w:hAnsi="宋体" w:cs="宋体" w:eastAsia="宋体" w:hint="default"/>
                            <w:w w:val="105"/>
                            <w:sz w:val="17"/>
                            <w:szCs w:val="17"/>
                          </w:rPr>
                          <w:t>情况</w:t>
                        </w:r>
                        <w:r>
                          <w:rPr>
                            <w:rFonts w:ascii="宋体" w:hAnsi="宋体" w:cs="宋体" w:eastAsia="宋体" w:hint="default"/>
                            <w:sz w:val="17"/>
                            <w:szCs w:val="17"/>
                          </w:rPr>
                        </w:r>
                      </w:p>
                    </w:tc>
                    <w:tc>
                      <w:tcPr>
                        <w:tcW w:w="7867"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65"/>
                          <w:ind w:left="23" w:right="91" w:firstLine="360"/>
                          <w:jc w:val="both"/>
                          <w:rPr>
                            <w:rFonts w:ascii="宋体" w:hAnsi="宋体" w:cs="宋体" w:eastAsia="宋体" w:hint="default"/>
                            <w:sz w:val="17"/>
                            <w:szCs w:val="17"/>
                          </w:rPr>
                        </w:pPr>
                        <w:r>
                          <w:rPr>
                            <w:rFonts w:ascii="宋体" w:hAnsi="宋体" w:cs="宋体" w:eastAsia="宋体" w:hint="default"/>
                            <w:w w:val="105"/>
                            <w:sz w:val="17"/>
                            <w:szCs w:val="17"/>
                          </w:rPr>
                          <w:t>公司已按《深圳证券交易所中小企业板上市公司规范运作指引》和本公司《募集资金管理制度</w:t>
                        </w:r>
                        <w:r>
                          <w:rPr>
                            <w:rFonts w:ascii="宋体" w:hAnsi="宋体" w:cs="宋体" w:eastAsia="宋体" w:hint="default"/>
                            <w:spacing w:val="2"/>
                            <w:w w:val="104"/>
                            <w:sz w:val="17"/>
                            <w:szCs w:val="17"/>
                          </w:rPr>
                          <w:t> </w:t>
                        </w:r>
                        <w:r>
                          <w:rPr>
                            <w:rFonts w:ascii="宋体" w:hAnsi="宋体" w:cs="宋体" w:eastAsia="宋体" w:hint="default"/>
                            <w:w w:val="105"/>
                            <w:sz w:val="17"/>
                            <w:szCs w:val="17"/>
                          </w:rPr>
                          <w:t>的相关规定，及时、真实、准确、完整的披露募集资金的使用及存放情况，公司不存在募集资金管</w:t>
                        </w:r>
                        <w:r>
                          <w:rPr>
                            <w:rFonts w:ascii="宋体" w:hAnsi="宋体" w:cs="宋体" w:eastAsia="宋体" w:hint="default"/>
                            <w:spacing w:val="-43"/>
                            <w:w w:val="105"/>
                            <w:sz w:val="17"/>
                            <w:szCs w:val="17"/>
                          </w:rPr>
                          <w:t> </w:t>
                        </w:r>
                        <w:r>
                          <w:rPr>
                            <w:rFonts w:ascii="宋体" w:hAnsi="宋体" w:cs="宋体" w:eastAsia="宋体" w:hint="default"/>
                            <w:w w:val="105"/>
                            <w:sz w:val="17"/>
                            <w:szCs w:val="17"/>
                          </w:rPr>
                          <w:t>理违规情形。</w:t>
                        </w:r>
                        <w:r>
                          <w:rPr>
                            <w:rFonts w:ascii="宋体" w:hAnsi="宋体" w:cs="宋体" w:eastAsia="宋体" w:hint="default"/>
                            <w:sz w:val="17"/>
                            <w:szCs w:val="17"/>
                          </w:rPr>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5"/>
          <w:szCs w:val="15"/>
        </w:rPr>
      </w:pPr>
    </w:p>
    <w:p>
      <w:pPr>
        <w:pStyle w:val="BodyText"/>
        <w:spacing w:line="240" w:lineRule="auto"/>
        <w:ind w:left="0" w:right="118"/>
        <w:jc w:val="right"/>
      </w:pPr>
      <w:r>
        <w:rPr>
          <w:w w:val="104"/>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5"/>
          <w:szCs w:val="15"/>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3</w:t>
      </w:r>
      <w:r>
        <w:rPr>
          <w:w w:val="105"/>
        </w:rPr>
        <w:t>）募集资金变更项目情况</w:t>
      </w:r>
      <w:r>
        <w:rPr>
          <w:b w:val="0"/>
          <w:bCs w:val="0"/>
        </w:rPr>
      </w:r>
    </w:p>
    <w:p>
      <w:pPr>
        <w:spacing w:line="240" w:lineRule="auto" w:before="1"/>
        <w:rPr>
          <w:rFonts w:ascii="宋体" w:hAnsi="宋体" w:cs="宋体" w:eastAsia="宋体" w:hint="default"/>
          <w:b/>
          <w:bCs/>
          <w:sz w:val="28"/>
          <w:szCs w:val="28"/>
        </w:rPr>
      </w:pPr>
    </w:p>
    <w:p>
      <w:pPr>
        <w:pStyle w:val="BodyText"/>
        <w:spacing w:line="362" w:lineRule="auto"/>
        <w:ind w:left="112" w:right="5662"/>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公司报告期不存在募集资金变更项目情况。</w:t>
      </w:r>
      <w:r>
        <w:rPr/>
      </w:r>
    </w:p>
    <w:p>
      <w:pPr>
        <w:spacing w:line="240" w:lineRule="auto" w:before="6"/>
        <w:rPr>
          <w:rFonts w:ascii="宋体" w:hAnsi="宋体" w:cs="宋体" w:eastAsia="宋体" w:hint="default"/>
          <w:sz w:val="18"/>
          <w:szCs w:val="18"/>
        </w:rPr>
      </w:pPr>
    </w:p>
    <w:p>
      <w:pPr>
        <w:pStyle w:val="Heading2"/>
        <w:spacing w:line="240" w:lineRule="auto"/>
        <w:ind w:left="112" w:right="0"/>
        <w:jc w:val="left"/>
        <w:rPr>
          <w:b w:val="0"/>
          <w:bCs w:val="0"/>
        </w:rPr>
      </w:pPr>
      <w:r>
        <w:rPr>
          <w:w w:val="105"/>
        </w:rPr>
        <w:t>六、重大资产和股权出售</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1</w:t>
      </w:r>
      <w:r>
        <w:rPr>
          <w:w w:val="105"/>
        </w:rPr>
        <w:t>、出售重大资产情况</w:t>
      </w:r>
      <w:r>
        <w:rPr>
          <w:b w:val="0"/>
          <w:bCs w:val="0"/>
        </w:rPr>
      </w:r>
    </w:p>
    <w:p>
      <w:pPr>
        <w:spacing w:line="240" w:lineRule="auto" w:before="6"/>
        <w:rPr>
          <w:rFonts w:ascii="宋体" w:hAnsi="宋体" w:cs="宋体" w:eastAsia="宋体" w:hint="default"/>
          <w:b/>
          <w:bCs/>
          <w:sz w:val="28"/>
          <w:szCs w:val="28"/>
        </w:rPr>
      </w:pPr>
    </w:p>
    <w:p>
      <w:pPr>
        <w:pStyle w:val="BodyText"/>
        <w:spacing w:line="357" w:lineRule="auto"/>
        <w:ind w:left="112" w:right="6164"/>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w:t>
      </w:r>
      <w:r>
        <w:rPr>
          <w:rFonts w:ascii="Times New Roman" w:hAnsi="Times New Roman" w:cs="Times New Roman" w:eastAsia="Times New Roman" w:hint="default"/>
          <w:spacing w:val="6"/>
          <w:w w:val="105"/>
        </w:rPr>
        <w:t> </w:t>
      </w:r>
      <w:r>
        <w:rPr>
          <w:w w:val="105"/>
        </w:rPr>
        <w:t>不适用</w:t>
      </w:r>
      <w:r>
        <w:rPr>
          <w:spacing w:val="2"/>
          <w:w w:val="104"/>
        </w:rPr>
        <w:t> </w:t>
      </w:r>
      <w:r>
        <w:rPr>
          <w:w w:val="105"/>
        </w:rPr>
        <w:t>公司报告期未出售重大资产。</w:t>
      </w:r>
      <w:r>
        <w:rPr/>
      </w:r>
    </w:p>
    <w:p>
      <w:pPr>
        <w:spacing w:after="0" w:line="357" w:lineRule="auto"/>
        <w:jc w:val="left"/>
        <w:sectPr>
          <w:pgSz w:w="11900" w:h="16840"/>
          <w:pgMar w:header="845" w:footer="977" w:top="152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w w:val="105"/>
        </w:rPr>
        <w:t>2</w:t>
      </w:r>
      <w:r>
        <w:rPr>
          <w:w w:val="105"/>
        </w:rPr>
        <w:t>、出售重大股权情况</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w w:val="105"/>
        </w:rPr>
        <w:t>七、主要控股参股公司分析</w:t>
      </w:r>
      <w:r>
        <w:rPr>
          <w:b w:val="0"/>
          <w:bCs w:val="0"/>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00" w:h="16840"/>
          <w:pgMar w:header="845" w:footer="977" w:top="1460" w:bottom="1160" w:left="980" w:right="980"/>
        </w:sectPr>
      </w:pPr>
    </w:p>
    <w:p>
      <w:pPr>
        <w:pStyle w:val="BodyText"/>
        <w:spacing w:line="240" w:lineRule="auto" w:before="54"/>
        <w:ind w:right="-9"/>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pStyle w:val="BodyText"/>
        <w:spacing w:line="240" w:lineRule="auto" w:before="120"/>
        <w:ind w:right="-9"/>
        <w:jc w:val="left"/>
      </w:pPr>
      <w:r>
        <w:rPr>
          <w:w w:val="105"/>
        </w:rPr>
        <w:t>主要子公司及对公司净利润影响达</w:t>
      </w:r>
      <w:r>
        <w:rPr>
          <w:spacing w:val="-16"/>
          <w:w w:val="105"/>
        </w:rPr>
        <w:t> </w:t>
      </w:r>
      <w:r>
        <w:rPr>
          <w:rFonts w:ascii="Times New Roman" w:hAnsi="Times New Roman" w:cs="Times New Roman" w:eastAsia="Times New Roman" w:hint="default"/>
          <w:w w:val="105"/>
        </w:rPr>
        <w:t>10%</w:t>
      </w:r>
      <w:r>
        <w:rPr>
          <w:w w:val="105"/>
        </w:rPr>
        <w:t>以上的参股公司情况</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left"/>
      </w:pPr>
      <w:r>
        <w:rPr>
          <w:w w:val="105"/>
        </w:rPr>
        <w:t>单位：元</w:t>
      </w:r>
      <w:r>
        <w:rPr/>
      </w:r>
    </w:p>
    <w:p>
      <w:pPr>
        <w:spacing w:after="0" w:line="240" w:lineRule="auto"/>
        <w:jc w:val="left"/>
        <w:sectPr>
          <w:type w:val="continuous"/>
          <w:pgSz w:w="11900" w:h="16840"/>
          <w:pgMar w:top="1460" w:bottom="1160" w:left="980" w:right="980"/>
          <w:cols w:num="2" w:equalWidth="0">
            <w:col w:w="4848" w:space="4070"/>
            <w:col w:w="1022"/>
          </w:cols>
        </w:sectPr>
      </w:pP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0"/>
        <w:gridCol w:w="566"/>
        <w:gridCol w:w="854"/>
        <w:gridCol w:w="989"/>
        <w:gridCol w:w="1277"/>
        <w:gridCol w:w="1277"/>
        <w:gridCol w:w="1416"/>
        <w:gridCol w:w="1138"/>
        <w:gridCol w:w="1200"/>
      </w:tblGrid>
      <w:tr>
        <w:trPr>
          <w:trHeight w:val="715" w:hRule="exact"/>
        </w:trPr>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1" w:right="0"/>
              <w:jc w:val="left"/>
              <w:rPr>
                <w:rFonts w:ascii="宋体" w:hAnsi="宋体" w:cs="宋体" w:eastAsia="宋体" w:hint="default"/>
                <w:sz w:val="17"/>
                <w:szCs w:val="17"/>
              </w:rPr>
            </w:pPr>
            <w:r>
              <w:rPr>
                <w:rFonts w:ascii="宋体" w:hAnsi="宋体" w:cs="宋体" w:eastAsia="宋体" w:hint="default"/>
                <w:w w:val="105"/>
                <w:sz w:val="17"/>
                <w:szCs w:val="17"/>
              </w:rPr>
              <w:t>公司名称</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99" w:right="95"/>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pacing w:val="-88"/>
                <w:w w:val="105"/>
                <w:sz w:val="17"/>
                <w:szCs w:val="17"/>
              </w:rPr>
              <w:t> </w:t>
            </w:r>
            <w:r>
              <w:rPr>
                <w:rFonts w:ascii="宋体" w:hAnsi="宋体" w:cs="宋体" w:eastAsia="宋体" w:hint="default"/>
                <w:w w:val="105"/>
                <w:sz w:val="17"/>
                <w:szCs w:val="17"/>
              </w:rPr>
              <w:t>类型</w:t>
            </w:r>
            <w:r>
              <w:rPr>
                <w:rFonts w:ascii="宋体" w:hAnsi="宋体" w:cs="宋体" w:eastAsia="宋体" w:hint="default"/>
                <w:sz w:val="17"/>
                <w:szCs w:val="17"/>
              </w:rPr>
            </w:r>
          </w:p>
        </w:tc>
        <w:tc>
          <w:tcPr>
            <w:tcW w:w="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0" w:right="0"/>
              <w:jc w:val="left"/>
              <w:rPr>
                <w:rFonts w:ascii="宋体" w:hAnsi="宋体" w:cs="宋体" w:eastAsia="宋体" w:hint="default"/>
                <w:sz w:val="17"/>
                <w:szCs w:val="17"/>
              </w:rPr>
            </w:pPr>
            <w:r>
              <w:rPr>
                <w:rFonts w:ascii="宋体" w:hAnsi="宋体" w:cs="宋体" w:eastAsia="宋体" w:hint="default"/>
                <w:w w:val="105"/>
                <w:sz w:val="17"/>
                <w:szCs w:val="17"/>
              </w:rPr>
              <w:t>主要业务</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24"/>
              <w:jc w:val="right"/>
              <w:rPr>
                <w:rFonts w:ascii="宋体" w:hAnsi="宋体" w:cs="宋体" w:eastAsia="宋体" w:hint="default"/>
                <w:sz w:val="17"/>
                <w:szCs w:val="17"/>
              </w:rPr>
            </w:pPr>
            <w:r>
              <w:rPr>
                <w:rFonts w:ascii="宋体" w:hAnsi="宋体" w:cs="宋体" w:eastAsia="宋体" w:hint="default"/>
                <w:w w:val="105"/>
                <w:sz w:val="17"/>
                <w:szCs w:val="17"/>
              </w:rPr>
              <w:t>注册资本</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63" w:right="0"/>
              <w:jc w:val="left"/>
              <w:rPr>
                <w:rFonts w:ascii="宋体" w:hAnsi="宋体" w:cs="宋体" w:eastAsia="宋体" w:hint="default"/>
                <w:sz w:val="17"/>
                <w:szCs w:val="17"/>
              </w:rPr>
            </w:pPr>
            <w:r>
              <w:rPr>
                <w:rFonts w:ascii="宋体" w:hAnsi="宋体" w:cs="宋体" w:eastAsia="宋体" w:hint="default"/>
                <w:w w:val="105"/>
                <w:sz w:val="17"/>
                <w:szCs w:val="17"/>
              </w:rPr>
              <w:t>总资产</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63" w:right="0"/>
              <w:jc w:val="left"/>
              <w:rPr>
                <w:rFonts w:ascii="宋体" w:hAnsi="宋体" w:cs="宋体" w:eastAsia="宋体" w:hint="default"/>
                <w:sz w:val="17"/>
                <w:szCs w:val="17"/>
              </w:rPr>
            </w:pPr>
            <w:r>
              <w:rPr>
                <w:rFonts w:ascii="宋体" w:hAnsi="宋体" w:cs="宋体" w:eastAsia="宋体" w:hint="default"/>
                <w:w w:val="105"/>
                <w:sz w:val="17"/>
                <w:szCs w:val="17"/>
              </w:rPr>
              <w:t>净资产</w:t>
            </w:r>
            <w:r>
              <w:rPr>
                <w:rFonts w:ascii="宋体" w:hAnsi="宋体" w:cs="宋体" w:eastAsia="宋体" w:hint="default"/>
                <w:sz w:val="17"/>
                <w:szCs w:val="17"/>
              </w:rPr>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44" w:right="0"/>
              <w:jc w:val="left"/>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营业利润</w:t>
            </w:r>
            <w:r>
              <w:rPr>
                <w:rFonts w:ascii="宋体" w:hAnsi="宋体" w:cs="宋体" w:eastAsia="宋体" w:hint="default"/>
                <w:sz w:val="17"/>
                <w:szCs w:val="17"/>
              </w:rPr>
            </w: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27" w:right="0"/>
              <w:jc w:val="left"/>
              <w:rPr>
                <w:rFonts w:ascii="宋体" w:hAnsi="宋体" w:cs="宋体" w:eastAsia="宋体" w:hint="default"/>
                <w:sz w:val="17"/>
                <w:szCs w:val="17"/>
              </w:rPr>
            </w:pPr>
            <w:r>
              <w:rPr>
                <w:rFonts w:ascii="宋体" w:hAnsi="宋体" w:cs="宋体" w:eastAsia="宋体" w:hint="default"/>
                <w:w w:val="105"/>
                <w:sz w:val="17"/>
                <w:szCs w:val="17"/>
              </w:rPr>
              <w:t>净利润</w:t>
            </w:r>
            <w:r>
              <w:rPr>
                <w:rFonts w:ascii="宋体" w:hAnsi="宋体" w:cs="宋体" w:eastAsia="宋体" w:hint="default"/>
                <w:sz w:val="17"/>
                <w:szCs w:val="17"/>
              </w:rPr>
            </w:r>
          </w:p>
        </w:tc>
      </w:tr>
      <w:tr>
        <w:trPr>
          <w:trHeight w:val="359" w:hRule="exact"/>
        </w:trPr>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61" w:right="0"/>
              <w:jc w:val="left"/>
              <w:rPr>
                <w:rFonts w:ascii="宋体" w:hAnsi="宋体" w:cs="宋体" w:eastAsia="宋体" w:hint="default"/>
                <w:sz w:val="17"/>
                <w:szCs w:val="17"/>
              </w:rPr>
            </w:pPr>
            <w:r>
              <w:rPr>
                <w:rFonts w:ascii="宋体" w:hAnsi="宋体" w:cs="宋体" w:eastAsia="宋体" w:hint="default"/>
                <w:w w:val="105"/>
                <w:sz w:val="17"/>
                <w:szCs w:val="17"/>
              </w:rPr>
              <w:t>呼和浩特</w:t>
            </w:r>
            <w:r>
              <w:rPr>
                <w:rFonts w:ascii="宋体" w:hAnsi="宋体" w:cs="宋体" w:eastAsia="宋体" w:hint="default"/>
                <w:sz w:val="17"/>
                <w:szCs w:val="17"/>
              </w:rPr>
            </w:r>
          </w:p>
        </w:tc>
        <w:tc>
          <w:tcPr>
            <w:tcW w:w="566" w:type="dxa"/>
            <w:tcBorders>
              <w:top w:val="single" w:sz="4" w:space="0" w:color="000000"/>
              <w:left w:val="single" w:sz="4" w:space="0" w:color="000000"/>
              <w:bottom w:val="nil" w:sz="6" w:space="0" w:color="auto"/>
              <w:right w:val="single" w:sz="4" w:space="0" w:color="000000"/>
            </w:tcBorders>
          </w:tcPr>
          <w:p>
            <w:pPr/>
          </w:p>
        </w:tc>
        <w:tc>
          <w:tcPr>
            <w:tcW w:w="854"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138"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626"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336" w:lineRule="auto" w:before="19"/>
              <w:ind w:left="61" w:right="56"/>
              <w:jc w:val="left"/>
              <w:rPr>
                <w:rFonts w:ascii="宋体" w:hAnsi="宋体" w:cs="宋体" w:eastAsia="宋体" w:hint="default"/>
                <w:sz w:val="17"/>
                <w:szCs w:val="17"/>
              </w:rPr>
            </w:pPr>
            <w:r>
              <w:rPr>
                <w:rFonts w:ascii="宋体" w:hAnsi="宋体" w:cs="宋体" w:eastAsia="宋体" w:hint="default"/>
                <w:w w:val="105"/>
                <w:sz w:val="17"/>
                <w:szCs w:val="17"/>
              </w:rPr>
              <w:t>市吉宏印</w:t>
            </w:r>
            <w:r>
              <w:rPr>
                <w:rFonts w:ascii="宋体" w:hAnsi="宋体" w:cs="宋体" w:eastAsia="宋体" w:hint="default"/>
                <w:spacing w:val="-85"/>
                <w:w w:val="105"/>
                <w:sz w:val="17"/>
                <w:szCs w:val="17"/>
              </w:rPr>
              <w:t> </w:t>
            </w:r>
            <w:r>
              <w:rPr>
                <w:rFonts w:ascii="宋体" w:hAnsi="宋体" w:cs="宋体" w:eastAsia="宋体" w:hint="default"/>
                <w:w w:val="105"/>
                <w:sz w:val="17"/>
                <w:szCs w:val="17"/>
              </w:rPr>
              <w:t>刷包装有</w:t>
            </w:r>
            <w:r>
              <w:rPr>
                <w:rFonts w:ascii="宋体" w:hAnsi="宋体" w:cs="宋体" w:eastAsia="宋体" w:hint="default"/>
                <w:sz w:val="17"/>
                <w:szCs w:val="17"/>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36" w:lineRule="auto" w:before="23"/>
              <w:ind w:left="189" w:right="95" w:hanging="90"/>
              <w:jc w:val="left"/>
              <w:rPr>
                <w:rFonts w:ascii="宋体" w:hAnsi="宋体" w:cs="宋体" w:eastAsia="宋体" w:hint="default"/>
                <w:sz w:val="17"/>
                <w:szCs w:val="17"/>
              </w:rPr>
            </w:pPr>
            <w:r>
              <w:rPr>
                <w:rFonts w:ascii="宋体" w:hAnsi="宋体" w:cs="宋体" w:eastAsia="宋体" w:hint="default"/>
                <w:w w:val="105"/>
                <w:sz w:val="17"/>
                <w:szCs w:val="17"/>
              </w:rPr>
              <w:t>子公</w:t>
            </w:r>
            <w:r>
              <w:rPr>
                <w:rFonts w:ascii="宋体" w:hAnsi="宋体" w:cs="宋体" w:eastAsia="宋体" w:hint="default"/>
                <w:spacing w:val="-88"/>
                <w:w w:val="105"/>
                <w:sz w:val="17"/>
                <w:szCs w:val="17"/>
              </w:rPr>
              <w:t> </w:t>
            </w:r>
            <w:r>
              <w:rPr>
                <w:rFonts w:ascii="宋体" w:hAnsi="宋体" w:cs="宋体" w:eastAsia="宋体" w:hint="default"/>
                <w:w w:val="105"/>
                <w:sz w:val="17"/>
                <w:szCs w:val="17"/>
              </w:rPr>
              <w:t>司</w:t>
            </w:r>
            <w:r>
              <w:rPr>
                <w:rFonts w:ascii="宋体" w:hAnsi="宋体" w:cs="宋体" w:eastAsia="宋体" w:hint="default"/>
                <w:sz w:val="17"/>
                <w:szCs w:val="17"/>
              </w:rPr>
            </w:r>
          </w:p>
        </w:tc>
        <w:tc>
          <w:tcPr>
            <w:tcW w:w="854" w:type="dxa"/>
            <w:tcBorders>
              <w:top w:val="nil" w:sz="6" w:space="0" w:color="auto"/>
              <w:left w:val="single" w:sz="4" w:space="0" w:color="000000"/>
              <w:bottom w:val="nil" w:sz="6" w:space="0" w:color="auto"/>
              <w:right w:val="single" w:sz="4" w:space="0" w:color="000000"/>
            </w:tcBorders>
          </w:tcPr>
          <w:p>
            <w:pPr>
              <w:pStyle w:val="TableParagraph"/>
              <w:spacing w:line="336" w:lineRule="auto" w:before="23"/>
              <w:ind w:left="240" w:right="61" w:hanging="180"/>
              <w:jc w:val="left"/>
              <w:rPr>
                <w:rFonts w:ascii="宋体" w:hAnsi="宋体" w:cs="宋体" w:eastAsia="宋体" w:hint="default"/>
                <w:sz w:val="17"/>
                <w:szCs w:val="17"/>
              </w:rPr>
            </w:pPr>
            <w:r>
              <w:rPr>
                <w:rFonts w:ascii="宋体" w:hAnsi="宋体" w:cs="宋体" w:eastAsia="宋体" w:hint="default"/>
                <w:w w:val="105"/>
                <w:sz w:val="17"/>
                <w:szCs w:val="17"/>
              </w:rPr>
              <w:t>印刷包装</w:t>
            </w:r>
            <w:r>
              <w:rPr>
                <w:rFonts w:ascii="宋体" w:hAnsi="宋体" w:cs="宋体" w:eastAsia="宋体" w:hint="default"/>
                <w:spacing w:val="-85"/>
                <w:w w:val="105"/>
                <w:sz w:val="17"/>
                <w:szCs w:val="17"/>
              </w:rPr>
              <w:t> </w:t>
            </w:r>
            <w:r>
              <w:rPr>
                <w:rFonts w:ascii="宋体" w:hAnsi="宋体" w:cs="宋体" w:eastAsia="宋体" w:hint="default"/>
                <w:w w:val="105"/>
                <w:sz w:val="17"/>
                <w:szCs w:val="17"/>
              </w:rPr>
              <w:t>产品</w:t>
            </w:r>
            <w:r>
              <w:rPr>
                <w:rFonts w:ascii="宋体" w:hAnsi="宋体" w:cs="宋体" w:eastAsia="宋体" w:hint="default"/>
                <w:sz w:val="17"/>
                <w:szCs w:val="17"/>
              </w:rPr>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79"/>
              <w:jc w:val="right"/>
              <w:rPr>
                <w:rFonts w:ascii="Times New Roman" w:hAnsi="Times New Roman" w:cs="Times New Roman" w:eastAsia="Times New Roman" w:hint="default"/>
                <w:sz w:val="17"/>
                <w:szCs w:val="17"/>
              </w:rPr>
            </w:pPr>
            <w:r>
              <w:rPr>
                <w:rFonts w:ascii="Times New Roman"/>
                <w:w w:val="105"/>
                <w:sz w:val="17"/>
              </w:rPr>
              <w:t>20,000,000</w:t>
            </w:r>
            <w:r>
              <w:rPr>
                <w:rFonts w:ascii="Times New Roman"/>
                <w:sz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15" w:right="0"/>
              <w:jc w:val="left"/>
              <w:rPr>
                <w:rFonts w:ascii="Times New Roman" w:hAnsi="Times New Roman" w:cs="Times New Roman" w:eastAsia="Times New Roman" w:hint="default"/>
                <w:sz w:val="17"/>
                <w:szCs w:val="17"/>
              </w:rPr>
            </w:pPr>
            <w:r>
              <w:rPr>
                <w:rFonts w:ascii="Times New Roman"/>
                <w:w w:val="105"/>
                <w:sz w:val="17"/>
              </w:rPr>
              <w:t>98,579,545.35</w:t>
            </w:r>
            <w:r>
              <w:rPr>
                <w:rFonts w:ascii="Times New Roman"/>
                <w:sz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16" w:right="0"/>
              <w:jc w:val="left"/>
              <w:rPr>
                <w:rFonts w:ascii="Times New Roman" w:hAnsi="Times New Roman" w:cs="Times New Roman" w:eastAsia="Times New Roman" w:hint="default"/>
                <w:sz w:val="17"/>
                <w:szCs w:val="17"/>
              </w:rPr>
            </w:pPr>
            <w:r>
              <w:rPr>
                <w:rFonts w:ascii="Times New Roman"/>
                <w:w w:val="105"/>
                <w:sz w:val="17"/>
              </w:rPr>
              <w:t>69,152,950.24</w:t>
            </w:r>
            <w:r>
              <w:rPr>
                <w:rFonts w:ascii="Times New Roman"/>
                <w:sz w:val="17"/>
              </w:rPr>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42" w:right="0"/>
              <w:jc w:val="left"/>
              <w:rPr>
                <w:rFonts w:ascii="Times New Roman" w:hAnsi="Times New Roman" w:cs="Times New Roman" w:eastAsia="Times New Roman" w:hint="default"/>
                <w:sz w:val="17"/>
                <w:szCs w:val="17"/>
              </w:rPr>
            </w:pPr>
            <w:r>
              <w:rPr>
                <w:rFonts w:ascii="Times New Roman"/>
                <w:w w:val="105"/>
                <w:sz w:val="17"/>
              </w:rPr>
              <w:t>206,879,460.53</w:t>
            </w:r>
            <w:r>
              <w:rPr>
                <w:rFonts w:ascii="Times New Roman"/>
                <w:sz w:val="17"/>
              </w:rPr>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5"/>
                <w:sz w:val="17"/>
              </w:rPr>
              <w:t>26,996,654.01</w:t>
            </w:r>
            <w:r>
              <w:rPr>
                <w:rFonts w:ascii="Times New Roman"/>
                <w:sz w:val="17"/>
              </w:rPr>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73"/>
              <w:jc w:val="right"/>
              <w:rPr>
                <w:rFonts w:ascii="Times New Roman" w:hAnsi="Times New Roman" w:cs="Times New Roman" w:eastAsia="Times New Roman" w:hint="default"/>
                <w:sz w:val="17"/>
                <w:szCs w:val="17"/>
              </w:rPr>
            </w:pPr>
            <w:r>
              <w:rPr>
                <w:rFonts w:ascii="Times New Roman"/>
                <w:w w:val="105"/>
                <w:sz w:val="17"/>
              </w:rPr>
              <w:t>22,900,577.45</w:t>
            </w:r>
            <w:r>
              <w:rPr>
                <w:rFonts w:ascii="Times New Roman"/>
                <w:sz w:val="17"/>
              </w:rPr>
            </w:r>
          </w:p>
        </w:tc>
      </w:tr>
      <w:tr>
        <w:trPr>
          <w:trHeight w:val="354" w:hRule="exact"/>
        </w:trPr>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151" w:right="0"/>
              <w:jc w:val="left"/>
              <w:rPr>
                <w:rFonts w:ascii="宋体" w:hAnsi="宋体" w:cs="宋体" w:eastAsia="宋体" w:hint="default"/>
                <w:sz w:val="17"/>
                <w:szCs w:val="17"/>
              </w:rPr>
            </w:pPr>
            <w:r>
              <w:rPr>
                <w:rFonts w:ascii="宋体" w:hAnsi="宋体" w:cs="宋体" w:eastAsia="宋体" w:hint="default"/>
                <w:w w:val="105"/>
                <w:sz w:val="17"/>
                <w:szCs w:val="17"/>
              </w:rPr>
              <w:t>限公司</w:t>
            </w:r>
            <w:r>
              <w:rPr>
                <w:rFonts w:ascii="宋体" w:hAnsi="宋体" w:cs="宋体" w:eastAsia="宋体" w:hint="default"/>
                <w:sz w:val="17"/>
                <w:szCs w:val="17"/>
              </w:rPr>
            </w:r>
          </w:p>
        </w:tc>
        <w:tc>
          <w:tcPr>
            <w:tcW w:w="566" w:type="dxa"/>
            <w:tcBorders>
              <w:top w:val="nil" w:sz="6" w:space="0" w:color="auto"/>
              <w:left w:val="single" w:sz="4" w:space="0" w:color="000000"/>
              <w:bottom w:val="single" w:sz="4" w:space="0" w:color="000000"/>
              <w:right w:val="single" w:sz="4" w:space="0" w:color="000000"/>
            </w:tcBorders>
          </w:tcPr>
          <w:p>
            <w:pPr/>
          </w:p>
        </w:tc>
        <w:tc>
          <w:tcPr>
            <w:tcW w:w="854"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138"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61" w:right="56"/>
              <w:jc w:val="center"/>
              <w:rPr>
                <w:rFonts w:ascii="宋体" w:hAnsi="宋体" w:cs="宋体" w:eastAsia="宋体" w:hint="default"/>
                <w:sz w:val="17"/>
                <w:szCs w:val="17"/>
              </w:rPr>
            </w:pPr>
            <w:r>
              <w:rPr>
                <w:rFonts w:ascii="宋体" w:hAnsi="宋体" w:cs="宋体" w:eastAsia="宋体" w:hint="default"/>
                <w:w w:val="105"/>
                <w:sz w:val="17"/>
                <w:szCs w:val="17"/>
              </w:rPr>
              <w:t>滦县吉宏</w:t>
            </w:r>
            <w:r>
              <w:rPr>
                <w:rFonts w:ascii="宋体" w:hAnsi="宋体" w:cs="宋体" w:eastAsia="宋体" w:hint="default"/>
                <w:spacing w:val="2"/>
                <w:w w:val="104"/>
                <w:sz w:val="17"/>
                <w:szCs w:val="17"/>
              </w:rPr>
              <w:t> </w:t>
            </w:r>
            <w:r>
              <w:rPr>
                <w:rFonts w:ascii="宋体" w:hAnsi="宋体" w:cs="宋体" w:eastAsia="宋体" w:hint="default"/>
                <w:w w:val="105"/>
                <w:sz w:val="17"/>
                <w:szCs w:val="17"/>
              </w:rPr>
              <w:t>包装有限</w:t>
            </w:r>
            <w:r>
              <w:rPr>
                <w:rFonts w:ascii="宋体" w:hAnsi="宋体" w:cs="宋体" w:eastAsia="宋体" w:hint="default"/>
                <w:spacing w:val="2"/>
                <w:w w:val="104"/>
                <w:sz w:val="17"/>
                <w:szCs w:val="17"/>
              </w:rPr>
              <w:t> </w:t>
            </w:r>
            <w:r>
              <w:rPr>
                <w:rFonts w:ascii="宋体" w:hAnsi="宋体" w:cs="宋体" w:eastAsia="宋体" w:hint="default"/>
                <w:w w:val="105"/>
                <w:sz w:val="17"/>
                <w:szCs w:val="17"/>
              </w:rPr>
              <w:t>公司</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40" w:lineRule="auto"/>
              <w:ind w:left="189" w:right="95" w:hanging="90"/>
              <w:jc w:val="left"/>
              <w:rPr>
                <w:rFonts w:ascii="宋体" w:hAnsi="宋体" w:cs="宋体" w:eastAsia="宋体" w:hint="default"/>
                <w:sz w:val="17"/>
                <w:szCs w:val="17"/>
              </w:rPr>
            </w:pPr>
            <w:r>
              <w:rPr>
                <w:rFonts w:ascii="宋体" w:hAnsi="宋体" w:cs="宋体" w:eastAsia="宋体" w:hint="default"/>
                <w:w w:val="105"/>
                <w:sz w:val="17"/>
                <w:szCs w:val="17"/>
              </w:rPr>
              <w:t>子公</w:t>
            </w:r>
            <w:r>
              <w:rPr>
                <w:rFonts w:ascii="宋体" w:hAnsi="宋体" w:cs="宋体" w:eastAsia="宋体" w:hint="default"/>
                <w:spacing w:val="-88"/>
                <w:w w:val="105"/>
                <w:sz w:val="17"/>
                <w:szCs w:val="17"/>
              </w:rPr>
              <w:t> </w:t>
            </w:r>
            <w:r>
              <w:rPr>
                <w:rFonts w:ascii="宋体" w:hAnsi="宋体" w:cs="宋体" w:eastAsia="宋体" w:hint="default"/>
                <w:w w:val="105"/>
                <w:sz w:val="17"/>
                <w:szCs w:val="17"/>
              </w:rPr>
              <w:t>司</w:t>
            </w:r>
            <w:r>
              <w:rPr>
                <w:rFonts w:ascii="宋体" w:hAnsi="宋体" w:cs="宋体" w:eastAsia="宋体" w:hint="default"/>
                <w:sz w:val="17"/>
                <w:szCs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40" w:lineRule="auto"/>
              <w:ind w:left="240" w:right="61" w:hanging="180"/>
              <w:jc w:val="left"/>
              <w:rPr>
                <w:rFonts w:ascii="宋体" w:hAnsi="宋体" w:cs="宋体" w:eastAsia="宋体" w:hint="default"/>
                <w:sz w:val="17"/>
                <w:szCs w:val="17"/>
              </w:rPr>
            </w:pPr>
            <w:r>
              <w:rPr>
                <w:rFonts w:ascii="宋体" w:hAnsi="宋体" w:cs="宋体" w:eastAsia="宋体" w:hint="default"/>
                <w:w w:val="105"/>
                <w:sz w:val="17"/>
                <w:szCs w:val="17"/>
              </w:rPr>
              <w:t>印刷包装</w:t>
            </w:r>
            <w:r>
              <w:rPr>
                <w:rFonts w:ascii="宋体" w:hAnsi="宋体" w:cs="宋体" w:eastAsia="宋体" w:hint="default"/>
                <w:spacing w:val="-85"/>
                <w:w w:val="105"/>
                <w:sz w:val="17"/>
                <w:szCs w:val="17"/>
              </w:rPr>
              <w:t> </w:t>
            </w:r>
            <w:r>
              <w:rPr>
                <w:rFonts w:ascii="宋体" w:hAnsi="宋体" w:cs="宋体" w:eastAsia="宋体" w:hint="default"/>
                <w:w w:val="105"/>
                <w:sz w:val="17"/>
                <w:szCs w:val="17"/>
              </w:rPr>
              <w:t>产品</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79"/>
              <w:jc w:val="right"/>
              <w:rPr>
                <w:rFonts w:ascii="Times New Roman" w:hAnsi="Times New Roman" w:cs="Times New Roman" w:eastAsia="Times New Roman" w:hint="default"/>
                <w:sz w:val="17"/>
                <w:szCs w:val="17"/>
              </w:rPr>
            </w:pPr>
            <w:r>
              <w:rPr>
                <w:rFonts w:ascii="Times New Roman"/>
                <w:w w:val="105"/>
                <w:sz w:val="17"/>
              </w:rPr>
              <w:t>20,000,000</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5" w:right="0"/>
              <w:jc w:val="left"/>
              <w:rPr>
                <w:rFonts w:ascii="Times New Roman" w:hAnsi="Times New Roman" w:cs="Times New Roman" w:eastAsia="Times New Roman" w:hint="default"/>
                <w:sz w:val="17"/>
                <w:szCs w:val="17"/>
              </w:rPr>
            </w:pPr>
            <w:r>
              <w:rPr>
                <w:rFonts w:ascii="Times New Roman"/>
                <w:w w:val="105"/>
                <w:sz w:val="17"/>
              </w:rPr>
              <w:t>62,270,741.87</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6" w:right="0"/>
              <w:jc w:val="left"/>
              <w:rPr>
                <w:rFonts w:ascii="Times New Roman" w:hAnsi="Times New Roman" w:cs="Times New Roman" w:eastAsia="Times New Roman" w:hint="default"/>
                <w:sz w:val="17"/>
                <w:szCs w:val="17"/>
              </w:rPr>
            </w:pPr>
            <w:r>
              <w:rPr>
                <w:rFonts w:ascii="Times New Roman"/>
                <w:w w:val="105"/>
                <w:sz w:val="17"/>
              </w:rPr>
              <w:t>38,249,172.04</w:t>
            </w:r>
            <w:r>
              <w:rPr>
                <w:rFonts w:ascii="Times New Roman"/>
                <w:sz w:val="17"/>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42" w:right="0"/>
              <w:jc w:val="left"/>
              <w:rPr>
                <w:rFonts w:ascii="Times New Roman" w:hAnsi="Times New Roman" w:cs="Times New Roman" w:eastAsia="Times New Roman" w:hint="default"/>
                <w:sz w:val="17"/>
                <w:szCs w:val="17"/>
              </w:rPr>
            </w:pPr>
            <w:r>
              <w:rPr>
                <w:rFonts w:ascii="Times New Roman"/>
                <w:w w:val="105"/>
                <w:sz w:val="17"/>
              </w:rPr>
              <w:t>144,841,645.48</w:t>
            </w:r>
            <w:r>
              <w:rPr>
                <w:rFonts w:ascii="Times New Roman"/>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5"/>
                <w:sz w:val="17"/>
              </w:rPr>
              <w:t>13,645,615.46</w:t>
            </w:r>
            <w:r>
              <w:rPr>
                <w:rFonts w:ascii="Times New Roman"/>
                <w:sz w:val="17"/>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73"/>
              <w:jc w:val="right"/>
              <w:rPr>
                <w:rFonts w:ascii="Times New Roman" w:hAnsi="Times New Roman" w:cs="Times New Roman" w:eastAsia="Times New Roman" w:hint="default"/>
                <w:sz w:val="17"/>
                <w:szCs w:val="17"/>
              </w:rPr>
            </w:pPr>
            <w:r>
              <w:rPr>
                <w:rFonts w:ascii="Times New Roman"/>
                <w:w w:val="105"/>
                <w:sz w:val="17"/>
              </w:rPr>
              <w:t>10,171,833.94</w:t>
            </w:r>
            <w:r>
              <w:rPr>
                <w:rFonts w:ascii="Times New Roman"/>
                <w:sz w:val="17"/>
              </w:rPr>
            </w:r>
          </w:p>
        </w:tc>
      </w:tr>
      <w:tr>
        <w:trPr>
          <w:trHeight w:val="1022"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61" w:right="56"/>
              <w:jc w:val="both"/>
              <w:rPr>
                <w:rFonts w:ascii="宋体" w:hAnsi="宋体" w:cs="宋体" w:eastAsia="宋体" w:hint="default"/>
                <w:sz w:val="17"/>
                <w:szCs w:val="17"/>
              </w:rPr>
            </w:pPr>
            <w:r>
              <w:rPr>
                <w:rFonts w:ascii="宋体" w:hAnsi="宋体" w:cs="宋体" w:eastAsia="宋体" w:hint="default"/>
                <w:w w:val="105"/>
                <w:sz w:val="17"/>
                <w:szCs w:val="17"/>
              </w:rPr>
              <w:t>厦门吉宏</w:t>
            </w:r>
            <w:r>
              <w:rPr>
                <w:rFonts w:ascii="宋体" w:hAnsi="宋体" w:cs="宋体" w:eastAsia="宋体" w:hint="default"/>
                <w:spacing w:val="-85"/>
                <w:w w:val="105"/>
                <w:sz w:val="17"/>
                <w:szCs w:val="17"/>
              </w:rPr>
              <w:t> </w:t>
            </w:r>
            <w:r>
              <w:rPr>
                <w:rFonts w:ascii="宋体" w:hAnsi="宋体" w:cs="宋体" w:eastAsia="宋体" w:hint="default"/>
                <w:w w:val="105"/>
                <w:sz w:val="17"/>
                <w:szCs w:val="17"/>
              </w:rPr>
              <w:t>环保纸袋</w:t>
            </w:r>
            <w:r>
              <w:rPr>
                <w:rFonts w:ascii="宋体" w:hAnsi="宋体" w:cs="宋体" w:eastAsia="宋体" w:hint="default"/>
                <w:spacing w:val="-85"/>
                <w:w w:val="105"/>
                <w:sz w:val="17"/>
                <w:szCs w:val="17"/>
              </w:rPr>
              <w:t> </w:t>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36" w:lineRule="auto"/>
              <w:ind w:left="189" w:right="95" w:hanging="90"/>
              <w:jc w:val="left"/>
              <w:rPr>
                <w:rFonts w:ascii="宋体" w:hAnsi="宋体" w:cs="宋体" w:eastAsia="宋体" w:hint="default"/>
                <w:sz w:val="17"/>
                <w:szCs w:val="17"/>
              </w:rPr>
            </w:pPr>
            <w:r>
              <w:rPr>
                <w:rFonts w:ascii="宋体" w:hAnsi="宋体" w:cs="宋体" w:eastAsia="宋体" w:hint="default"/>
                <w:w w:val="105"/>
                <w:sz w:val="17"/>
                <w:szCs w:val="17"/>
              </w:rPr>
              <w:t>子公</w:t>
            </w:r>
            <w:r>
              <w:rPr>
                <w:rFonts w:ascii="宋体" w:hAnsi="宋体" w:cs="宋体" w:eastAsia="宋体" w:hint="default"/>
                <w:spacing w:val="-88"/>
                <w:w w:val="105"/>
                <w:sz w:val="17"/>
                <w:szCs w:val="17"/>
              </w:rPr>
              <w:t> </w:t>
            </w:r>
            <w:r>
              <w:rPr>
                <w:rFonts w:ascii="宋体" w:hAnsi="宋体" w:cs="宋体" w:eastAsia="宋体" w:hint="default"/>
                <w:w w:val="105"/>
                <w:sz w:val="17"/>
                <w:szCs w:val="17"/>
              </w:rPr>
              <w:t>司</w:t>
            </w:r>
            <w:r>
              <w:rPr>
                <w:rFonts w:ascii="宋体" w:hAnsi="宋体" w:cs="宋体" w:eastAsia="宋体" w:hint="default"/>
                <w:sz w:val="17"/>
                <w:szCs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36" w:lineRule="auto"/>
              <w:ind w:left="240" w:right="61" w:hanging="180"/>
              <w:jc w:val="left"/>
              <w:rPr>
                <w:rFonts w:ascii="宋体" w:hAnsi="宋体" w:cs="宋体" w:eastAsia="宋体" w:hint="default"/>
                <w:sz w:val="17"/>
                <w:szCs w:val="17"/>
              </w:rPr>
            </w:pPr>
            <w:r>
              <w:rPr>
                <w:rFonts w:ascii="宋体" w:hAnsi="宋体" w:cs="宋体" w:eastAsia="宋体" w:hint="default"/>
                <w:w w:val="105"/>
                <w:sz w:val="17"/>
                <w:szCs w:val="17"/>
              </w:rPr>
              <w:t>印刷包装</w:t>
            </w:r>
            <w:r>
              <w:rPr>
                <w:rFonts w:ascii="宋体" w:hAnsi="宋体" w:cs="宋体" w:eastAsia="宋体" w:hint="default"/>
                <w:spacing w:val="-85"/>
                <w:w w:val="105"/>
                <w:sz w:val="17"/>
                <w:szCs w:val="17"/>
              </w:rPr>
              <w:t> </w:t>
            </w:r>
            <w:r>
              <w:rPr>
                <w:rFonts w:ascii="宋体" w:hAnsi="宋体" w:cs="宋体" w:eastAsia="宋体" w:hint="default"/>
                <w:w w:val="105"/>
                <w:sz w:val="17"/>
                <w:szCs w:val="17"/>
              </w:rPr>
              <w:t>产品</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79"/>
              <w:jc w:val="right"/>
              <w:rPr>
                <w:rFonts w:ascii="Times New Roman" w:hAnsi="Times New Roman" w:cs="Times New Roman" w:eastAsia="Times New Roman" w:hint="default"/>
                <w:sz w:val="17"/>
                <w:szCs w:val="17"/>
              </w:rPr>
            </w:pPr>
            <w:r>
              <w:rPr>
                <w:rFonts w:ascii="Times New Roman"/>
                <w:w w:val="105"/>
                <w:sz w:val="17"/>
              </w:rPr>
              <w:t>50,000,000</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15" w:right="0"/>
              <w:jc w:val="left"/>
              <w:rPr>
                <w:rFonts w:ascii="Times New Roman" w:hAnsi="Times New Roman" w:cs="Times New Roman" w:eastAsia="Times New Roman" w:hint="default"/>
                <w:sz w:val="17"/>
                <w:szCs w:val="17"/>
              </w:rPr>
            </w:pPr>
            <w:r>
              <w:rPr>
                <w:rFonts w:ascii="Times New Roman"/>
                <w:w w:val="105"/>
                <w:sz w:val="17"/>
              </w:rPr>
              <w:t>54,401,943.34</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61" w:right="0"/>
              <w:jc w:val="left"/>
              <w:rPr>
                <w:rFonts w:ascii="Times New Roman" w:hAnsi="Times New Roman" w:cs="Times New Roman" w:eastAsia="Times New Roman" w:hint="default"/>
                <w:sz w:val="17"/>
                <w:szCs w:val="17"/>
              </w:rPr>
            </w:pPr>
            <w:r>
              <w:rPr>
                <w:rFonts w:ascii="Times New Roman"/>
                <w:w w:val="105"/>
                <w:sz w:val="17"/>
              </w:rPr>
              <w:t>3,934,919.20</w:t>
            </w:r>
            <w:r>
              <w:rPr>
                <w:rFonts w:ascii="Times New Roman"/>
                <w:sz w:val="17"/>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87" w:right="0"/>
              <w:jc w:val="left"/>
              <w:rPr>
                <w:rFonts w:ascii="Times New Roman" w:hAnsi="Times New Roman" w:cs="Times New Roman" w:eastAsia="Times New Roman" w:hint="default"/>
                <w:sz w:val="17"/>
                <w:szCs w:val="17"/>
              </w:rPr>
            </w:pPr>
            <w:r>
              <w:rPr>
                <w:rFonts w:ascii="Times New Roman"/>
                <w:w w:val="105"/>
                <w:sz w:val="17"/>
              </w:rPr>
              <w:t>30,527,541.75</w:t>
            </w:r>
            <w:r>
              <w:rPr>
                <w:rFonts w:ascii="Times New Roman"/>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5"/>
                <w:sz w:val="17"/>
              </w:rPr>
              <w:t>-9,326,430.01</w:t>
            </w:r>
            <w:r>
              <w:rPr>
                <w:rFonts w:ascii="Times New Roman"/>
                <w:sz w:val="17"/>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88"/>
              <w:jc w:val="right"/>
              <w:rPr>
                <w:rFonts w:ascii="Times New Roman" w:hAnsi="Times New Roman" w:cs="Times New Roman" w:eastAsia="Times New Roman" w:hint="default"/>
                <w:sz w:val="17"/>
                <w:szCs w:val="17"/>
              </w:rPr>
            </w:pPr>
            <w:r>
              <w:rPr>
                <w:rFonts w:ascii="Times New Roman"/>
                <w:w w:val="105"/>
                <w:sz w:val="17"/>
              </w:rPr>
              <w:t>-9,305,774.44</w:t>
            </w:r>
            <w:r>
              <w:rPr>
                <w:rFonts w:ascii="Times New Roman"/>
                <w:sz w:val="17"/>
              </w:rPr>
            </w:r>
          </w:p>
        </w:tc>
      </w:tr>
      <w:tr>
        <w:trPr>
          <w:trHeight w:val="361" w:hRule="exact"/>
        </w:trPr>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北京金印</w:t>
            </w:r>
            <w:r>
              <w:rPr>
                <w:rFonts w:ascii="宋体" w:hAnsi="宋体" w:cs="宋体" w:eastAsia="宋体" w:hint="default"/>
                <w:sz w:val="17"/>
                <w:szCs w:val="17"/>
              </w:rPr>
            </w:r>
          </w:p>
        </w:tc>
        <w:tc>
          <w:tcPr>
            <w:tcW w:w="566" w:type="dxa"/>
            <w:tcBorders>
              <w:top w:val="single" w:sz="4" w:space="0" w:color="000000"/>
              <w:left w:val="single" w:sz="4" w:space="0" w:color="000000"/>
              <w:bottom w:val="nil" w:sz="6" w:space="0" w:color="auto"/>
              <w:right w:val="single" w:sz="4" w:space="0" w:color="000000"/>
            </w:tcBorders>
          </w:tcPr>
          <w:p>
            <w:pPr/>
          </w:p>
        </w:tc>
        <w:tc>
          <w:tcPr>
            <w:tcW w:w="854"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138"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938"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336" w:lineRule="auto" w:before="21"/>
              <w:ind w:left="24" w:right="94"/>
              <w:jc w:val="both"/>
              <w:rPr>
                <w:rFonts w:ascii="宋体" w:hAnsi="宋体" w:cs="宋体" w:eastAsia="宋体" w:hint="default"/>
                <w:sz w:val="17"/>
                <w:szCs w:val="17"/>
              </w:rPr>
            </w:pPr>
            <w:r>
              <w:rPr>
                <w:rFonts w:ascii="宋体" w:hAnsi="宋体" w:cs="宋体" w:eastAsia="宋体" w:hint="default"/>
                <w:w w:val="105"/>
                <w:sz w:val="17"/>
                <w:szCs w:val="17"/>
              </w:rPr>
              <w:t>联国际供</w:t>
            </w:r>
            <w:r>
              <w:rPr>
                <w:rFonts w:ascii="宋体" w:hAnsi="宋体" w:cs="宋体" w:eastAsia="宋体" w:hint="default"/>
                <w:spacing w:val="-85"/>
                <w:w w:val="105"/>
                <w:sz w:val="17"/>
                <w:szCs w:val="17"/>
              </w:rPr>
              <w:t> </w:t>
            </w:r>
            <w:r>
              <w:rPr>
                <w:rFonts w:ascii="宋体" w:hAnsi="宋体" w:cs="宋体" w:eastAsia="宋体" w:hint="default"/>
                <w:w w:val="105"/>
                <w:sz w:val="17"/>
                <w:szCs w:val="17"/>
              </w:rPr>
              <w:t>应链管理</w:t>
            </w:r>
            <w:r>
              <w:rPr>
                <w:rFonts w:ascii="宋体" w:hAnsi="宋体" w:cs="宋体" w:eastAsia="宋体" w:hint="default"/>
                <w:spacing w:val="-85"/>
                <w:w w:val="105"/>
                <w:sz w:val="17"/>
                <w:szCs w:val="17"/>
              </w:rPr>
              <w:t> </w:t>
            </w:r>
            <w:r>
              <w:rPr>
                <w:rFonts w:ascii="宋体" w:hAnsi="宋体" w:cs="宋体" w:eastAsia="宋体" w:hint="default"/>
                <w:w w:val="105"/>
                <w:sz w:val="17"/>
                <w:szCs w:val="17"/>
              </w:rPr>
              <w:t>股份有限</w:t>
            </w:r>
            <w:r>
              <w:rPr>
                <w:rFonts w:ascii="宋体" w:hAnsi="宋体" w:cs="宋体" w:eastAsia="宋体" w:hint="default"/>
                <w:sz w:val="17"/>
                <w:szCs w:val="17"/>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36" w:lineRule="auto"/>
              <w:ind w:left="23" w:right="170"/>
              <w:jc w:val="left"/>
              <w:rPr>
                <w:rFonts w:ascii="宋体" w:hAnsi="宋体" w:cs="宋体" w:eastAsia="宋体" w:hint="default"/>
                <w:sz w:val="17"/>
                <w:szCs w:val="17"/>
              </w:rPr>
            </w:pPr>
            <w:r>
              <w:rPr>
                <w:rFonts w:ascii="宋体" w:hAnsi="宋体" w:cs="宋体" w:eastAsia="宋体" w:hint="default"/>
                <w:w w:val="105"/>
                <w:sz w:val="17"/>
                <w:szCs w:val="17"/>
              </w:rPr>
              <w:t>参股</w:t>
            </w:r>
            <w:r>
              <w:rPr>
                <w:rFonts w:ascii="宋体" w:hAnsi="宋体" w:cs="宋体" w:eastAsia="宋体" w:hint="default"/>
                <w:spacing w:val="-88"/>
                <w:w w:val="105"/>
                <w:sz w:val="17"/>
                <w:szCs w:val="17"/>
              </w:rPr>
              <w:t> </w:t>
            </w:r>
            <w:r>
              <w:rPr>
                <w:rFonts w:ascii="宋体" w:hAnsi="宋体" w:cs="宋体" w:eastAsia="宋体" w:hint="default"/>
                <w:w w:val="105"/>
                <w:sz w:val="17"/>
                <w:szCs w:val="17"/>
              </w:rPr>
              <w:t>公司</w:t>
            </w:r>
            <w:r>
              <w:rPr>
                <w:rFonts w:ascii="宋体" w:hAnsi="宋体" w:cs="宋体" w:eastAsia="宋体" w:hint="default"/>
                <w:sz w:val="17"/>
                <w:szCs w:val="17"/>
              </w:rPr>
            </w:r>
          </w:p>
        </w:tc>
        <w:tc>
          <w:tcPr>
            <w:tcW w:w="85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336" w:lineRule="auto"/>
              <w:ind w:left="23" w:right="98"/>
              <w:jc w:val="left"/>
              <w:rPr>
                <w:rFonts w:ascii="宋体" w:hAnsi="宋体" w:cs="宋体" w:eastAsia="宋体" w:hint="default"/>
                <w:sz w:val="17"/>
                <w:szCs w:val="17"/>
              </w:rPr>
            </w:pPr>
            <w:r>
              <w:rPr>
                <w:rFonts w:ascii="宋体" w:hAnsi="宋体" w:cs="宋体" w:eastAsia="宋体" w:hint="default"/>
                <w:w w:val="105"/>
                <w:sz w:val="17"/>
                <w:szCs w:val="17"/>
              </w:rPr>
              <w:t>印刷辅材</w:t>
            </w:r>
            <w:r>
              <w:rPr>
                <w:rFonts w:ascii="宋体" w:hAnsi="宋体" w:cs="宋体" w:eastAsia="宋体" w:hint="default"/>
                <w:spacing w:val="-85"/>
                <w:w w:val="105"/>
                <w:sz w:val="17"/>
                <w:szCs w:val="17"/>
              </w:rPr>
              <w:t> </w:t>
            </w:r>
            <w:r>
              <w:rPr>
                <w:rFonts w:ascii="宋体" w:hAnsi="宋体" w:cs="宋体" w:eastAsia="宋体" w:hint="default"/>
                <w:w w:val="105"/>
                <w:sz w:val="17"/>
                <w:szCs w:val="17"/>
              </w:rPr>
              <w:t>等的销售</w:t>
            </w:r>
            <w:r>
              <w:rPr>
                <w:rFonts w:ascii="宋体" w:hAnsi="宋体" w:cs="宋体" w:eastAsia="宋体" w:hint="default"/>
                <w:sz w:val="17"/>
                <w:szCs w:val="17"/>
              </w:rPr>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44"/>
              <w:jc w:val="right"/>
              <w:rPr>
                <w:rFonts w:ascii="Times New Roman" w:hAnsi="Times New Roman" w:cs="Times New Roman" w:eastAsia="Times New Roman" w:hint="default"/>
                <w:sz w:val="17"/>
                <w:szCs w:val="17"/>
              </w:rPr>
            </w:pPr>
            <w:r>
              <w:rPr>
                <w:rFonts w:ascii="Times New Roman"/>
                <w:w w:val="105"/>
                <w:sz w:val="17"/>
              </w:rPr>
              <w:t>22,400,000</w:t>
            </w:r>
            <w:r>
              <w:rPr>
                <w:rFonts w:ascii="Times New Roman"/>
                <w:sz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21"/>
              <w:jc w:val="right"/>
              <w:rPr>
                <w:rFonts w:ascii="Times New Roman" w:hAnsi="Times New Roman" w:cs="Times New Roman" w:eastAsia="Times New Roman" w:hint="default"/>
                <w:sz w:val="17"/>
                <w:szCs w:val="17"/>
              </w:rPr>
            </w:pPr>
            <w:r>
              <w:rPr>
                <w:rFonts w:ascii="Times New Roman"/>
                <w:w w:val="105"/>
                <w:sz w:val="17"/>
              </w:rPr>
              <w:t>195,136,052.07</w:t>
            </w:r>
            <w:r>
              <w:rPr>
                <w:rFonts w:ascii="Times New Roman"/>
                <w:sz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25" w:right="0"/>
              <w:jc w:val="left"/>
              <w:rPr>
                <w:rFonts w:ascii="Times New Roman" w:hAnsi="Times New Roman" w:cs="Times New Roman" w:eastAsia="Times New Roman" w:hint="default"/>
                <w:sz w:val="17"/>
                <w:szCs w:val="17"/>
              </w:rPr>
            </w:pPr>
            <w:r>
              <w:rPr>
                <w:rFonts w:ascii="Times New Roman"/>
                <w:w w:val="105"/>
                <w:sz w:val="17"/>
              </w:rPr>
              <w:t>117,097,501.38</w:t>
            </w:r>
            <w:r>
              <w:rPr>
                <w:rFonts w:ascii="Times New Roman"/>
                <w:sz w:val="17"/>
              </w:rPr>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8"/>
              <w:jc w:val="right"/>
              <w:rPr>
                <w:rFonts w:ascii="Times New Roman" w:hAnsi="Times New Roman" w:cs="Times New Roman" w:eastAsia="Times New Roman" w:hint="default"/>
                <w:sz w:val="17"/>
                <w:szCs w:val="17"/>
              </w:rPr>
            </w:pPr>
            <w:r>
              <w:rPr>
                <w:rFonts w:ascii="Times New Roman"/>
                <w:w w:val="105"/>
                <w:sz w:val="17"/>
              </w:rPr>
              <w:t>248,900,452.59</w:t>
            </w:r>
            <w:r>
              <w:rPr>
                <w:rFonts w:ascii="Times New Roman"/>
                <w:sz w:val="17"/>
              </w:rPr>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41" w:right="0"/>
              <w:jc w:val="center"/>
              <w:rPr>
                <w:rFonts w:ascii="Times New Roman" w:hAnsi="Times New Roman" w:cs="Times New Roman" w:eastAsia="Times New Roman" w:hint="default"/>
                <w:sz w:val="17"/>
                <w:szCs w:val="17"/>
              </w:rPr>
            </w:pPr>
            <w:r>
              <w:rPr>
                <w:rFonts w:ascii="Times New Roman"/>
                <w:w w:val="105"/>
                <w:sz w:val="17"/>
              </w:rPr>
              <w:t>24,071,345.37</w:t>
            </w:r>
            <w:r>
              <w:rPr>
                <w:rFonts w:ascii="Times New Roman"/>
                <w:sz w:val="17"/>
              </w:rPr>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7"/>
              <w:jc w:val="right"/>
              <w:rPr>
                <w:rFonts w:ascii="Times New Roman" w:hAnsi="Times New Roman" w:cs="Times New Roman" w:eastAsia="Times New Roman" w:hint="default"/>
                <w:sz w:val="17"/>
                <w:szCs w:val="17"/>
              </w:rPr>
            </w:pPr>
            <w:r>
              <w:rPr>
                <w:rFonts w:ascii="Times New Roman"/>
                <w:w w:val="105"/>
                <w:sz w:val="17"/>
              </w:rPr>
              <w:t>18,829,518.36</w:t>
            </w:r>
            <w:r>
              <w:rPr>
                <w:rFonts w:ascii="Times New Roman"/>
                <w:sz w:val="17"/>
              </w:rPr>
            </w:r>
          </w:p>
        </w:tc>
      </w:tr>
      <w:tr>
        <w:trPr>
          <w:trHeight w:val="352" w:hRule="exact"/>
        </w:trPr>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24"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566" w:type="dxa"/>
            <w:tcBorders>
              <w:top w:val="nil" w:sz="6" w:space="0" w:color="auto"/>
              <w:left w:val="single" w:sz="4" w:space="0" w:color="000000"/>
              <w:bottom w:val="single" w:sz="4" w:space="0" w:color="000000"/>
              <w:right w:val="single" w:sz="4" w:space="0" w:color="000000"/>
            </w:tcBorders>
          </w:tcPr>
          <w:p>
            <w:pPr/>
          </w:p>
        </w:tc>
        <w:tc>
          <w:tcPr>
            <w:tcW w:w="854"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138"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24" w:right="94"/>
              <w:jc w:val="both"/>
              <w:rPr>
                <w:rFonts w:ascii="宋体" w:hAnsi="宋体" w:cs="宋体" w:eastAsia="宋体" w:hint="default"/>
                <w:sz w:val="17"/>
                <w:szCs w:val="17"/>
              </w:rPr>
            </w:pPr>
            <w:r>
              <w:rPr>
                <w:rFonts w:ascii="宋体" w:hAnsi="宋体" w:cs="宋体" w:eastAsia="宋体" w:hint="default"/>
                <w:w w:val="105"/>
                <w:sz w:val="17"/>
                <w:szCs w:val="17"/>
              </w:rPr>
              <w:t>陕西永鑫</w:t>
            </w:r>
            <w:r>
              <w:rPr>
                <w:rFonts w:ascii="宋体" w:hAnsi="宋体" w:cs="宋体" w:eastAsia="宋体" w:hint="default"/>
                <w:spacing w:val="-85"/>
                <w:w w:val="105"/>
                <w:sz w:val="17"/>
                <w:szCs w:val="17"/>
              </w:rPr>
              <w:t> </w:t>
            </w:r>
            <w:r>
              <w:rPr>
                <w:rFonts w:ascii="宋体" w:hAnsi="宋体" w:cs="宋体" w:eastAsia="宋体" w:hint="default"/>
                <w:w w:val="105"/>
                <w:sz w:val="17"/>
                <w:szCs w:val="17"/>
              </w:rPr>
              <w:t>纸业包装</w:t>
            </w:r>
            <w:r>
              <w:rPr>
                <w:rFonts w:ascii="宋体" w:hAnsi="宋体" w:cs="宋体" w:eastAsia="宋体" w:hint="default"/>
                <w:spacing w:val="-85"/>
                <w:w w:val="105"/>
                <w:sz w:val="17"/>
                <w:szCs w:val="17"/>
              </w:rPr>
              <w:t> </w:t>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23" w:right="170"/>
              <w:jc w:val="left"/>
              <w:rPr>
                <w:rFonts w:ascii="宋体" w:hAnsi="宋体" w:cs="宋体" w:eastAsia="宋体" w:hint="default"/>
                <w:sz w:val="17"/>
                <w:szCs w:val="17"/>
              </w:rPr>
            </w:pPr>
            <w:r>
              <w:rPr>
                <w:rFonts w:ascii="宋体" w:hAnsi="宋体" w:cs="宋体" w:eastAsia="宋体" w:hint="default"/>
                <w:w w:val="105"/>
                <w:sz w:val="17"/>
                <w:szCs w:val="17"/>
              </w:rPr>
              <w:t>参股</w:t>
            </w:r>
            <w:r>
              <w:rPr>
                <w:rFonts w:ascii="宋体" w:hAnsi="宋体" w:cs="宋体" w:eastAsia="宋体" w:hint="default"/>
                <w:spacing w:val="-88"/>
                <w:w w:val="105"/>
                <w:sz w:val="17"/>
                <w:szCs w:val="17"/>
              </w:rPr>
              <w:t> </w:t>
            </w:r>
            <w:r>
              <w:rPr>
                <w:rFonts w:ascii="宋体" w:hAnsi="宋体" w:cs="宋体" w:eastAsia="宋体" w:hint="default"/>
                <w:w w:val="105"/>
                <w:sz w:val="17"/>
                <w:szCs w:val="17"/>
              </w:rPr>
              <w:t>公司</w:t>
            </w:r>
            <w:r>
              <w:rPr>
                <w:rFonts w:ascii="宋体" w:hAnsi="宋体" w:cs="宋体" w:eastAsia="宋体" w:hint="default"/>
                <w:sz w:val="17"/>
                <w:szCs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3" w:right="0"/>
              <w:jc w:val="left"/>
              <w:rPr>
                <w:rFonts w:ascii="宋体" w:hAnsi="宋体" w:cs="宋体" w:eastAsia="宋体" w:hint="default"/>
                <w:sz w:val="17"/>
                <w:szCs w:val="17"/>
              </w:rPr>
            </w:pPr>
            <w:r>
              <w:rPr>
                <w:rFonts w:ascii="宋体" w:hAnsi="宋体" w:cs="宋体" w:eastAsia="宋体" w:hint="default"/>
                <w:w w:val="105"/>
                <w:sz w:val="17"/>
                <w:szCs w:val="17"/>
              </w:rPr>
              <w:t>制造业</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43"/>
              <w:jc w:val="right"/>
              <w:rPr>
                <w:rFonts w:ascii="Times New Roman" w:hAnsi="Times New Roman" w:cs="Times New Roman" w:eastAsia="Times New Roman" w:hint="default"/>
                <w:sz w:val="17"/>
                <w:szCs w:val="17"/>
              </w:rPr>
            </w:pPr>
            <w:r>
              <w:rPr>
                <w:rFonts w:ascii="Times New Roman"/>
                <w:w w:val="105"/>
                <w:sz w:val="17"/>
              </w:rPr>
              <w:t>20,000,000</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62,494,200.88</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35,016,355.01</w:t>
            </w:r>
            <w:r>
              <w:rPr>
                <w:rFonts w:ascii="Times New Roman"/>
                <w:sz w:val="17"/>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z w:val="17"/>
              </w:rPr>
              <w:t>45,794,211.38</w:t>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71" w:right="0"/>
              <w:jc w:val="center"/>
              <w:rPr>
                <w:rFonts w:ascii="Times New Roman" w:hAnsi="Times New Roman" w:cs="Times New Roman" w:eastAsia="Times New Roman" w:hint="default"/>
                <w:sz w:val="17"/>
                <w:szCs w:val="17"/>
              </w:rPr>
            </w:pPr>
            <w:r>
              <w:rPr>
                <w:rFonts w:ascii="Times New Roman"/>
                <w:w w:val="105"/>
                <w:sz w:val="17"/>
              </w:rPr>
              <w:t>-1,325,673.24</w:t>
            </w:r>
            <w:r>
              <w:rPr>
                <w:rFonts w:ascii="Times New Roman"/>
                <w:sz w:val="17"/>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-1,721,155.12</w:t>
            </w:r>
            <w:r>
              <w:rPr>
                <w:rFonts w:ascii="Times New Roman"/>
                <w:sz w:val="17"/>
              </w:rPr>
            </w:r>
          </w:p>
        </w:tc>
      </w:tr>
      <w:tr>
        <w:trPr>
          <w:trHeight w:val="359" w:hRule="exact"/>
        </w:trPr>
        <w:tc>
          <w:tcPr>
            <w:tcW w:w="85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厦门市吉</w:t>
            </w:r>
            <w:r>
              <w:rPr>
                <w:rFonts w:ascii="宋体" w:hAnsi="宋体" w:cs="宋体" w:eastAsia="宋体" w:hint="default"/>
                <w:sz w:val="17"/>
                <w:szCs w:val="17"/>
              </w:rPr>
            </w:r>
          </w:p>
        </w:tc>
        <w:tc>
          <w:tcPr>
            <w:tcW w:w="566" w:type="dxa"/>
            <w:tcBorders>
              <w:top w:val="single" w:sz="4" w:space="0" w:color="000000"/>
              <w:left w:val="single" w:sz="4" w:space="0" w:color="000000"/>
              <w:bottom w:val="nil" w:sz="6" w:space="0" w:color="auto"/>
              <w:right w:val="single" w:sz="4" w:space="0" w:color="000000"/>
            </w:tcBorders>
          </w:tcPr>
          <w:p>
            <w:pPr/>
          </w:p>
        </w:tc>
        <w:tc>
          <w:tcPr>
            <w:tcW w:w="854" w:type="dxa"/>
            <w:tcBorders>
              <w:top w:val="single" w:sz="4" w:space="0" w:color="000000"/>
              <w:left w:val="single" w:sz="4" w:space="0" w:color="000000"/>
              <w:bottom w:val="nil" w:sz="6" w:space="0" w:color="auto"/>
              <w:right w:val="single" w:sz="4" w:space="0" w:color="000000"/>
            </w:tcBorders>
          </w:tcPr>
          <w:p>
            <w:pPr/>
          </w:p>
        </w:tc>
        <w:tc>
          <w:tcPr>
            <w:tcW w:w="98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416" w:type="dxa"/>
            <w:tcBorders>
              <w:top w:val="single" w:sz="4" w:space="0" w:color="000000"/>
              <w:left w:val="single" w:sz="4" w:space="0" w:color="000000"/>
              <w:bottom w:val="nil" w:sz="6" w:space="0" w:color="auto"/>
              <w:right w:val="single" w:sz="4" w:space="0" w:color="000000"/>
            </w:tcBorders>
          </w:tcPr>
          <w:p>
            <w:pPr/>
          </w:p>
        </w:tc>
        <w:tc>
          <w:tcPr>
            <w:tcW w:w="1138" w:type="dxa"/>
            <w:tcBorders>
              <w:top w:val="single" w:sz="4" w:space="0" w:color="000000"/>
              <w:left w:val="single" w:sz="4" w:space="0" w:color="000000"/>
              <w:bottom w:val="nil" w:sz="6" w:space="0" w:color="auto"/>
              <w:right w:val="single" w:sz="4" w:space="0" w:color="000000"/>
            </w:tcBorders>
          </w:tcPr>
          <w:p>
            <w:pPr/>
          </w:p>
        </w:tc>
        <w:tc>
          <w:tcPr>
            <w:tcW w:w="1200" w:type="dxa"/>
            <w:tcBorders>
              <w:top w:val="single" w:sz="4" w:space="0" w:color="000000"/>
              <w:left w:val="single" w:sz="4" w:space="0" w:color="000000"/>
              <w:bottom w:val="nil" w:sz="6" w:space="0" w:color="auto"/>
              <w:right w:val="single" w:sz="4" w:space="0" w:color="000000"/>
            </w:tcBorders>
          </w:tcPr>
          <w:p>
            <w:pPr/>
          </w:p>
        </w:tc>
      </w:tr>
      <w:tr>
        <w:trPr>
          <w:trHeight w:val="626" w:hRule="exact"/>
        </w:trPr>
        <w:tc>
          <w:tcPr>
            <w:tcW w:w="850" w:type="dxa"/>
            <w:tcBorders>
              <w:top w:val="nil" w:sz="6" w:space="0" w:color="auto"/>
              <w:left w:val="single" w:sz="4" w:space="0" w:color="000000"/>
              <w:bottom w:val="nil" w:sz="6" w:space="0" w:color="auto"/>
              <w:right w:val="single" w:sz="4" w:space="0" w:color="000000"/>
            </w:tcBorders>
          </w:tcPr>
          <w:p>
            <w:pPr>
              <w:pStyle w:val="TableParagraph"/>
              <w:spacing w:line="336" w:lineRule="auto" w:before="19"/>
              <w:ind w:left="24" w:right="94"/>
              <w:jc w:val="left"/>
              <w:rPr>
                <w:rFonts w:ascii="宋体" w:hAnsi="宋体" w:cs="宋体" w:eastAsia="宋体" w:hint="default"/>
                <w:sz w:val="17"/>
                <w:szCs w:val="17"/>
              </w:rPr>
            </w:pPr>
            <w:r>
              <w:rPr>
                <w:rFonts w:ascii="宋体" w:hAnsi="宋体" w:cs="宋体" w:eastAsia="宋体" w:hint="default"/>
                <w:w w:val="105"/>
                <w:sz w:val="17"/>
                <w:szCs w:val="17"/>
              </w:rPr>
              <w:t>客印电子</w:t>
            </w:r>
            <w:r>
              <w:rPr>
                <w:rFonts w:ascii="宋体" w:hAnsi="宋体" w:cs="宋体" w:eastAsia="宋体" w:hint="default"/>
                <w:spacing w:val="-85"/>
                <w:w w:val="105"/>
                <w:sz w:val="17"/>
                <w:szCs w:val="17"/>
              </w:rPr>
              <w:t> </w:t>
            </w:r>
            <w:r>
              <w:rPr>
                <w:rFonts w:ascii="宋体" w:hAnsi="宋体" w:cs="宋体" w:eastAsia="宋体" w:hint="default"/>
                <w:w w:val="105"/>
                <w:sz w:val="17"/>
                <w:szCs w:val="17"/>
              </w:rPr>
              <w:t>商务有限</w:t>
            </w:r>
            <w:r>
              <w:rPr>
                <w:rFonts w:ascii="宋体" w:hAnsi="宋体" w:cs="宋体" w:eastAsia="宋体" w:hint="default"/>
                <w:sz w:val="17"/>
                <w:szCs w:val="17"/>
              </w:rPr>
            </w:r>
          </w:p>
        </w:tc>
        <w:tc>
          <w:tcPr>
            <w:tcW w:w="566" w:type="dxa"/>
            <w:tcBorders>
              <w:top w:val="nil" w:sz="6" w:space="0" w:color="auto"/>
              <w:left w:val="single" w:sz="4" w:space="0" w:color="000000"/>
              <w:bottom w:val="nil" w:sz="6" w:space="0" w:color="auto"/>
              <w:right w:val="single" w:sz="4" w:space="0" w:color="000000"/>
            </w:tcBorders>
          </w:tcPr>
          <w:p>
            <w:pPr>
              <w:pStyle w:val="TableParagraph"/>
              <w:spacing w:line="336" w:lineRule="auto" w:before="23"/>
              <w:ind w:left="23" w:right="170"/>
              <w:jc w:val="left"/>
              <w:rPr>
                <w:rFonts w:ascii="宋体" w:hAnsi="宋体" w:cs="宋体" w:eastAsia="宋体" w:hint="default"/>
                <w:sz w:val="17"/>
                <w:szCs w:val="17"/>
              </w:rPr>
            </w:pPr>
            <w:r>
              <w:rPr>
                <w:rFonts w:ascii="宋体" w:hAnsi="宋体" w:cs="宋体" w:eastAsia="宋体" w:hint="default"/>
                <w:w w:val="105"/>
                <w:sz w:val="17"/>
                <w:szCs w:val="17"/>
              </w:rPr>
              <w:t>子公</w:t>
            </w:r>
            <w:r>
              <w:rPr>
                <w:rFonts w:ascii="宋体" w:hAnsi="宋体" w:cs="宋体" w:eastAsia="宋体" w:hint="default"/>
                <w:spacing w:val="-88"/>
                <w:w w:val="105"/>
                <w:sz w:val="17"/>
                <w:szCs w:val="17"/>
              </w:rPr>
              <w:t> </w:t>
            </w:r>
            <w:r>
              <w:rPr>
                <w:rFonts w:ascii="宋体" w:hAnsi="宋体" w:cs="宋体" w:eastAsia="宋体" w:hint="default"/>
                <w:w w:val="105"/>
                <w:sz w:val="17"/>
                <w:szCs w:val="17"/>
              </w:rPr>
              <w:t>司</w:t>
            </w:r>
            <w:r>
              <w:rPr>
                <w:rFonts w:ascii="宋体" w:hAnsi="宋体" w:cs="宋体" w:eastAsia="宋体" w:hint="default"/>
                <w:sz w:val="17"/>
                <w:szCs w:val="17"/>
              </w:rPr>
            </w:r>
          </w:p>
        </w:tc>
        <w:tc>
          <w:tcPr>
            <w:tcW w:w="85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电商</w:t>
            </w:r>
            <w:r>
              <w:rPr>
                <w:rFonts w:ascii="宋体" w:hAnsi="宋体" w:cs="宋体" w:eastAsia="宋体" w:hint="default"/>
                <w:sz w:val="17"/>
                <w:szCs w:val="17"/>
              </w:rPr>
            </w:r>
          </w:p>
        </w:tc>
        <w:tc>
          <w:tcPr>
            <w:tcW w:w="98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44"/>
              <w:jc w:val="right"/>
              <w:rPr>
                <w:rFonts w:ascii="Times New Roman" w:hAnsi="Times New Roman" w:cs="Times New Roman" w:eastAsia="Times New Roman" w:hint="default"/>
                <w:sz w:val="17"/>
                <w:szCs w:val="17"/>
              </w:rPr>
            </w:pPr>
            <w:r>
              <w:rPr>
                <w:rFonts w:ascii="Times New Roman"/>
                <w:w w:val="105"/>
                <w:sz w:val="17"/>
              </w:rPr>
              <w:t>50,000,000</w:t>
            </w:r>
            <w:r>
              <w:rPr>
                <w:rFonts w:ascii="Times New Roman"/>
                <w:sz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147,830,537.49</w:t>
            </w:r>
            <w:r>
              <w:rPr>
                <w:rFonts w:ascii="Times New Roman"/>
                <w:sz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45,396,638.73</w:t>
            </w:r>
            <w:r>
              <w:rPr>
                <w:rFonts w:ascii="Times New Roman"/>
                <w:sz w:val="17"/>
              </w:rPr>
            </w:r>
          </w:p>
        </w:tc>
        <w:tc>
          <w:tcPr>
            <w:tcW w:w="1416"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sz w:val="17"/>
              </w:rPr>
              <w:t>215,211,980.39</w:t>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1" w:right="0"/>
              <w:jc w:val="center"/>
              <w:rPr>
                <w:rFonts w:ascii="Times New Roman" w:hAnsi="Times New Roman" w:cs="Times New Roman" w:eastAsia="Times New Roman" w:hint="default"/>
                <w:sz w:val="17"/>
                <w:szCs w:val="17"/>
              </w:rPr>
            </w:pPr>
            <w:r>
              <w:rPr>
                <w:rFonts w:ascii="Times New Roman"/>
                <w:w w:val="105"/>
                <w:sz w:val="17"/>
              </w:rPr>
              <w:t>42,756,424.27</w:t>
            </w:r>
            <w:r>
              <w:rPr>
                <w:rFonts w:ascii="Times New Roman"/>
                <w:sz w:val="17"/>
              </w:rPr>
            </w:r>
          </w:p>
        </w:tc>
        <w:tc>
          <w:tcPr>
            <w:tcW w:w="1200"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34,037,936.19</w:t>
            </w:r>
            <w:r>
              <w:rPr>
                <w:rFonts w:ascii="Times New Roman"/>
                <w:sz w:val="17"/>
              </w:rPr>
            </w:r>
          </w:p>
        </w:tc>
      </w:tr>
      <w:tr>
        <w:trPr>
          <w:trHeight w:val="354" w:hRule="exact"/>
        </w:trPr>
        <w:tc>
          <w:tcPr>
            <w:tcW w:w="85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4"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566" w:type="dxa"/>
            <w:tcBorders>
              <w:top w:val="nil" w:sz="6" w:space="0" w:color="auto"/>
              <w:left w:val="single" w:sz="4" w:space="0" w:color="000000"/>
              <w:bottom w:val="single" w:sz="4" w:space="0" w:color="000000"/>
              <w:right w:val="single" w:sz="4" w:space="0" w:color="000000"/>
            </w:tcBorders>
          </w:tcPr>
          <w:p>
            <w:pPr/>
          </w:p>
        </w:tc>
        <w:tc>
          <w:tcPr>
            <w:tcW w:w="854" w:type="dxa"/>
            <w:tcBorders>
              <w:top w:val="nil" w:sz="6" w:space="0" w:color="auto"/>
              <w:left w:val="single" w:sz="4" w:space="0" w:color="000000"/>
              <w:bottom w:val="single" w:sz="4" w:space="0" w:color="000000"/>
              <w:right w:val="single" w:sz="4" w:space="0" w:color="000000"/>
            </w:tcBorders>
          </w:tcPr>
          <w:p>
            <w:pPr/>
          </w:p>
        </w:tc>
        <w:tc>
          <w:tcPr>
            <w:tcW w:w="98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416" w:type="dxa"/>
            <w:tcBorders>
              <w:top w:val="nil" w:sz="6" w:space="0" w:color="auto"/>
              <w:left w:val="single" w:sz="4" w:space="0" w:color="000000"/>
              <w:bottom w:val="single" w:sz="4" w:space="0" w:color="000000"/>
              <w:right w:val="single" w:sz="4" w:space="0" w:color="000000"/>
            </w:tcBorders>
          </w:tcPr>
          <w:p>
            <w:pPr/>
          </w:p>
        </w:tc>
        <w:tc>
          <w:tcPr>
            <w:tcW w:w="1138" w:type="dxa"/>
            <w:tcBorders>
              <w:top w:val="nil" w:sz="6" w:space="0" w:color="auto"/>
              <w:left w:val="single" w:sz="4" w:space="0" w:color="000000"/>
              <w:bottom w:val="single" w:sz="4" w:space="0" w:color="000000"/>
              <w:right w:val="single" w:sz="4" w:space="0" w:color="000000"/>
            </w:tcBorders>
          </w:tcPr>
          <w:p>
            <w:pPr/>
          </w:p>
        </w:tc>
        <w:tc>
          <w:tcPr>
            <w:tcW w:w="1200"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65"/>
        <w:ind w:right="0"/>
        <w:jc w:val="left"/>
      </w:pPr>
      <w:r>
        <w:rPr>
          <w:w w:val="105"/>
        </w:rPr>
        <w:t>报告期内取得和处置子公司的情况</w:t>
      </w:r>
      <w:r>
        <w:rPr/>
      </w:r>
    </w:p>
    <w:p>
      <w:pPr>
        <w:pStyle w:val="BodyText"/>
        <w:spacing w:line="362" w:lineRule="auto" w:before="128"/>
        <w:ind w:right="6595"/>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w:t>
      </w:r>
      <w:r>
        <w:rPr>
          <w:rFonts w:ascii="Times New Roman" w:hAnsi="Times New Roman" w:cs="Times New Roman" w:eastAsia="Times New Roman" w:hint="default"/>
          <w:spacing w:val="6"/>
          <w:w w:val="105"/>
        </w:rPr>
        <w:t> </w:t>
      </w:r>
      <w:r>
        <w:rPr>
          <w:w w:val="105"/>
        </w:rPr>
        <w:t>不适用</w:t>
      </w:r>
      <w:r>
        <w:rPr>
          <w:spacing w:val="2"/>
          <w:w w:val="104"/>
        </w:rPr>
        <w:t> </w:t>
      </w:r>
      <w:r>
        <w:rPr>
          <w:w w:val="105"/>
        </w:rPr>
        <w:t>主要控股参股公司情况说明</w:t>
      </w:r>
      <w:r>
        <w:rPr/>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w w:val="105"/>
        </w:rPr>
        <w:t>八、公司控制的结构化主体情况</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after="0" w:line="240" w:lineRule="auto"/>
        <w:jc w:val="left"/>
        <w:sectPr>
          <w:type w:val="continuous"/>
          <w:pgSz w:w="11900" w:h="16840"/>
          <w:pgMar w:top="1460" w:bottom="1160" w:left="980" w:right="980"/>
        </w:sectPr>
      </w:pPr>
    </w:p>
    <w:p>
      <w:pPr>
        <w:pStyle w:val="Heading2"/>
        <w:spacing w:line="240" w:lineRule="auto" w:before="24"/>
        <w:ind w:right="0"/>
        <w:jc w:val="both"/>
        <w:rPr>
          <w:b w:val="0"/>
          <w:bCs w:val="0"/>
        </w:rPr>
      </w:pPr>
      <w:r>
        <w:rPr/>
        <w:pict>
          <v:group style="position:absolute;margin-left:55.200001pt;margin-top:2.433823pt;width:484.8pt;height:.1pt;mso-position-horizontal-relative:page;mso-position-vertical-relative:paragraph;z-index:-1101592" coordorigin="1104,49" coordsize="9696,2">
            <v:shape style="position:absolute;left:1104;top:49;width:9696;height:2" coordorigin="1104,49" coordsize="9696,0" path="m1104,49l10800,49e" filled="false" stroked="true" strokeweight=".72pt" strokecolor="#000000">
              <v:path arrowok="t"/>
            </v:shape>
            <w10:wrap type="none"/>
          </v:group>
        </w:pict>
      </w:r>
      <w:r>
        <w:rPr>
          <w:w w:val="105"/>
        </w:rPr>
        <w:t>九、公司未来发展的展望</w:t>
      </w:r>
      <w:r>
        <w:rPr>
          <w:b w:val="0"/>
          <w:bCs w:val="0"/>
        </w:rPr>
      </w:r>
    </w:p>
    <w:p>
      <w:pPr>
        <w:spacing w:line="240" w:lineRule="auto" w:before="1"/>
        <w:rPr>
          <w:rFonts w:ascii="宋体" w:hAnsi="宋体" w:cs="宋体" w:eastAsia="宋体" w:hint="default"/>
          <w:b/>
          <w:bCs/>
          <w:sz w:val="28"/>
          <w:szCs w:val="28"/>
        </w:rPr>
      </w:pPr>
    </w:p>
    <w:p>
      <w:pPr>
        <w:pStyle w:val="BodyText"/>
        <w:spacing w:line="319" w:lineRule="auto"/>
        <w:ind w:left="513" w:right="0" w:hanging="361"/>
        <w:jc w:val="left"/>
      </w:pPr>
      <w:r>
        <w:rPr>
          <w:w w:val="105"/>
        </w:rPr>
        <w:t>互联网精准营销</w:t>
      </w:r>
      <w:r>
        <w:rPr>
          <w:rFonts w:ascii="Times New Roman" w:hAnsi="Times New Roman" w:cs="Times New Roman" w:eastAsia="Times New Roman" w:hint="default"/>
          <w:w w:val="105"/>
        </w:rPr>
        <w:t>+</w:t>
      </w:r>
      <w:r>
        <w:rPr>
          <w:w w:val="105"/>
        </w:rPr>
        <w:t>新型环保包装</w:t>
      </w:r>
      <w:r>
        <w:rPr>
          <w:rFonts w:ascii="Times New Roman" w:hAnsi="Times New Roman" w:cs="Times New Roman" w:eastAsia="Times New Roman" w:hint="default"/>
          <w:w w:val="105"/>
        </w:rPr>
        <w:t>+</w:t>
      </w:r>
      <w:r>
        <w:rPr>
          <w:w w:val="105"/>
        </w:rPr>
        <w:t>品质及社交电商</w:t>
      </w:r>
      <w:r>
        <w:rPr>
          <w:spacing w:val="-67"/>
          <w:w w:val="105"/>
        </w:rPr>
        <w:t> </w:t>
      </w:r>
      <w:r>
        <w:rPr>
          <w:w w:val="105"/>
        </w:rPr>
        <w:t>现今互联网发展极为迅速，由于其本身所具有快速传播信息及消费的属性，在信息时代化的今天，已颠覆传统的零售、</w:t>
      </w:r>
      <w:r>
        <w:rPr/>
      </w:r>
    </w:p>
    <w:p>
      <w:pPr>
        <w:pStyle w:val="BodyText"/>
        <w:spacing w:line="336" w:lineRule="auto" w:before="33"/>
        <w:ind w:right="187"/>
        <w:jc w:val="both"/>
      </w:pPr>
      <w:r>
        <w:rPr/>
        <w:t>传播结构，并带动传统行业加快转型升级步伐。从此前的报纸、杂志、电视、广播到如今的网站、视频、平台等载体，互联</w:t>
      </w:r>
      <w:r>
        <w:rPr>
          <w:spacing w:val="13"/>
        </w:rPr>
        <w:t> </w:t>
      </w:r>
      <w:r>
        <w:rPr>
          <w:spacing w:val="13"/>
        </w:rPr>
      </w:r>
      <w:r>
        <w:rPr/>
        <w:t>网各类推广及消费无孔不入，而大数据的发展则根据浏览习惯和消费记录对人们贴示标签，精准转换流量的变现，及时为人</w:t>
      </w:r>
      <w:r>
        <w:rPr>
          <w:spacing w:val="12"/>
        </w:rPr>
        <w:t> </w:t>
      </w:r>
      <w:r>
        <w:rPr>
          <w:spacing w:val="12"/>
        </w:rPr>
      </w:r>
      <w:r>
        <w:rPr>
          <w:w w:val="105"/>
        </w:rPr>
        <w:t>们提供真正需要的各类消费服务，实现新型零售及消费的精准定位。</w:t>
      </w:r>
      <w:r>
        <w:rPr/>
      </w:r>
    </w:p>
    <w:p>
      <w:pPr>
        <w:pStyle w:val="BodyText"/>
        <w:spacing w:line="336" w:lineRule="auto" w:before="21"/>
        <w:ind w:right="187" w:firstLine="360"/>
        <w:jc w:val="both"/>
      </w:pPr>
      <w:r>
        <w:rPr/>
        <w:t>公司将根据自身优势寻找契合的互联网模式与传统业务的融合，从而实现业务的协同发展。公司的包装客户多属于快消</w:t>
      </w:r>
      <w:r>
        <w:rPr>
          <w:spacing w:val="-29"/>
        </w:rPr>
        <w:t> </w:t>
      </w:r>
      <w:r>
        <w:rPr>
          <w:spacing w:val="-29"/>
        </w:rPr>
      </w:r>
      <w:r>
        <w:rPr/>
        <w:t>品行业龙头企业，而快消品行业需要大量的广告营销推广，公司未来希望通过并购或内生规划直接为客户提供互联网推广服</w:t>
      </w:r>
      <w:r>
        <w:rPr>
          <w:spacing w:val="10"/>
        </w:rPr>
        <w:t> </w:t>
      </w:r>
      <w:r>
        <w:rPr>
          <w:spacing w:val="10"/>
        </w:rPr>
      </w:r>
      <w:r>
        <w:rPr/>
        <w:t>务及精准数字营销服务，逐步帮助客户实现内容变现，从而拓宽公司销售渠道、促进客户业务发展并提高客户黏性，稳步发</w:t>
      </w:r>
      <w:r>
        <w:rPr>
          <w:spacing w:val="9"/>
        </w:rPr>
        <w:t> </w:t>
      </w:r>
      <w:r>
        <w:rPr>
          <w:spacing w:val="9"/>
        </w:rPr>
      </w:r>
      <w:r>
        <w:rPr>
          <w:w w:val="105"/>
        </w:rPr>
        <w:t>展包装及其他新业务。</w:t>
      </w:r>
      <w:r>
        <w:rPr/>
      </w:r>
    </w:p>
    <w:p>
      <w:pPr>
        <w:pStyle w:val="BodyText"/>
        <w:spacing w:line="336" w:lineRule="auto" w:before="21"/>
        <w:ind w:right="187" w:firstLine="360"/>
        <w:jc w:val="both"/>
      </w:pPr>
      <w:r>
        <w:rPr/>
        <w:t>快速消费品行业快速发展的同时，我们看到外卖市场也借助移动互联网机遇实现了几何式增长，给快消品包装市场带来</w:t>
      </w:r>
      <w:r>
        <w:rPr>
          <w:spacing w:val="-29"/>
        </w:rPr>
        <w:t> </w:t>
      </w:r>
      <w:r>
        <w:rPr>
          <w:spacing w:val="-29"/>
        </w:rPr>
      </w:r>
      <w:r>
        <w:rPr/>
        <w:t>了新的机遇。随着公众环保意识的增强，外卖的环保包装将成为大众关注的热点。为顺应这一新的发展趋势，公司将利用原</w:t>
      </w:r>
      <w:r>
        <w:rPr>
          <w:spacing w:val="9"/>
        </w:rPr>
        <w:t> </w:t>
      </w:r>
      <w:r>
        <w:rPr>
          <w:spacing w:val="9"/>
        </w:rPr>
      </w:r>
      <w:r>
        <w:rPr/>
        <w:t>有包装优势，推动替代塑料制品的环保纸容器的发展，在争取更多订单、提高盈利能力的同时承担企业对消费者、环境的社  </w:t>
      </w:r>
      <w:r>
        <w:rPr>
          <w:spacing w:val="9"/>
        </w:rPr>
        <w:t> </w:t>
      </w:r>
      <w:r>
        <w:rPr>
          <w:spacing w:val="9"/>
        </w:rPr>
      </w:r>
      <w:r>
        <w:rPr>
          <w:w w:val="105"/>
        </w:rPr>
        <w:t>会责任。</w:t>
      </w:r>
      <w:r>
        <w:rPr/>
      </w:r>
    </w:p>
    <w:p>
      <w:pPr>
        <w:pStyle w:val="BodyText"/>
        <w:spacing w:line="326" w:lineRule="auto" w:before="21"/>
        <w:ind w:right="183" w:firstLine="360"/>
        <w:jc w:val="both"/>
      </w:pPr>
      <w:r>
        <w:rPr/>
        <w:t>综上所述，公司将持续以内生外延的方式同步发展新型包装业务及以精准投放为基础的品质和社交电商，利用上市公司</w:t>
      </w:r>
      <w:r>
        <w:rPr>
          <w:spacing w:val="-29"/>
        </w:rPr>
        <w:t> </w:t>
      </w:r>
      <w:r>
        <w:rPr>
          <w:spacing w:val="-29"/>
        </w:rPr>
      </w:r>
      <w:r>
        <w:rPr>
          <w:w w:val="105"/>
        </w:rPr>
        <w:t>的品牌影响力、竞争优势及精准投放技术配合国内外禁塑令的实施，辅以互联网</w:t>
      </w:r>
      <w:r>
        <w:rPr>
          <w:rFonts w:ascii="Times New Roman" w:hAnsi="Times New Roman" w:cs="Times New Roman" w:eastAsia="Times New Roman" w:hint="default"/>
          <w:w w:val="105"/>
        </w:rPr>
        <w:t>+</w:t>
      </w:r>
      <w:r>
        <w:rPr>
          <w:w w:val="105"/>
        </w:rPr>
        <w:t>的技术优势，在提高原有业务的基础上，</w:t>
      </w:r>
      <w:r>
        <w:rPr>
          <w:spacing w:val="-31"/>
          <w:w w:val="105"/>
        </w:rPr>
        <w:t> </w:t>
      </w:r>
      <w:r>
        <w:rPr>
          <w:w w:val="105"/>
        </w:rPr>
        <w:t>横向拓展品牌客户的广告推广业务，纵向开发互联网精准营销所衍生的环保包装平台业务，实现企业的全面发展。</w:t>
      </w:r>
      <w:r>
        <w:rPr/>
      </w:r>
    </w:p>
    <w:p>
      <w:pPr>
        <w:spacing w:line="240" w:lineRule="auto" w:before="2"/>
        <w:rPr>
          <w:rFonts w:ascii="宋体" w:hAnsi="宋体" w:cs="宋体" w:eastAsia="宋体" w:hint="default"/>
          <w:sz w:val="21"/>
          <w:szCs w:val="21"/>
        </w:rPr>
      </w:pPr>
    </w:p>
    <w:p>
      <w:pPr>
        <w:pStyle w:val="Heading2"/>
        <w:spacing w:line="240" w:lineRule="auto"/>
        <w:ind w:right="0"/>
        <w:jc w:val="both"/>
        <w:rPr>
          <w:b w:val="0"/>
          <w:bCs w:val="0"/>
        </w:rPr>
      </w:pPr>
      <w:r>
        <w:rPr>
          <w:w w:val="105"/>
        </w:rPr>
        <w:t>十、接待调研、沟通、采访等活动</w:t>
      </w:r>
      <w:r>
        <w:rPr>
          <w:b w:val="0"/>
          <w:bCs w:val="0"/>
        </w:rPr>
      </w:r>
    </w:p>
    <w:p>
      <w:pPr>
        <w:spacing w:line="240" w:lineRule="auto" w:before="5"/>
        <w:rPr>
          <w:rFonts w:ascii="宋体" w:hAnsi="宋体" w:cs="宋体" w:eastAsia="宋体" w:hint="default"/>
          <w:b/>
          <w:bCs/>
          <w:sz w:val="25"/>
          <w:szCs w:val="25"/>
        </w:rPr>
      </w:pPr>
    </w:p>
    <w:p>
      <w:pPr>
        <w:pStyle w:val="Heading4"/>
        <w:spacing w:line="240" w:lineRule="auto"/>
        <w:ind w:right="0"/>
        <w:jc w:val="both"/>
        <w:rPr>
          <w:b w:val="0"/>
          <w:bCs w:val="0"/>
        </w:rPr>
      </w:pPr>
      <w:r>
        <w:rPr>
          <w:rFonts w:ascii="Times New Roman" w:hAnsi="Times New Roman" w:cs="Times New Roman" w:eastAsia="Times New Roman" w:hint="default"/>
          <w:w w:val="105"/>
        </w:rPr>
        <w:t>1</w:t>
      </w:r>
      <w:r>
        <w:rPr>
          <w:w w:val="105"/>
        </w:rPr>
        <w:t>、报告期内接待调研、沟通、采访等活动登记表</w:t>
      </w:r>
      <w:r>
        <w:rPr>
          <w:b w:val="0"/>
          <w:bCs w:val="0"/>
        </w:rPr>
      </w:r>
    </w:p>
    <w:p>
      <w:pPr>
        <w:spacing w:line="240" w:lineRule="auto" w:before="6"/>
        <w:rPr>
          <w:rFonts w:ascii="宋体" w:hAnsi="宋体" w:cs="宋体" w:eastAsia="宋体" w:hint="default"/>
          <w:b/>
          <w:bCs/>
          <w:sz w:val="28"/>
          <w:szCs w:val="28"/>
        </w:rPr>
      </w:pPr>
    </w:p>
    <w:p>
      <w:pPr>
        <w:pStyle w:val="BodyText"/>
        <w:spacing w:line="357" w:lineRule="auto"/>
        <w:ind w:right="4461"/>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公司报告期内未发生接待调研、沟通、采访等活动。</w:t>
      </w:r>
      <w:r>
        <w:rPr/>
      </w:r>
    </w:p>
    <w:p>
      <w:pPr>
        <w:spacing w:after="0" w:line="357" w:lineRule="auto"/>
        <w:jc w:val="left"/>
        <w:sectPr>
          <w:pgSz w:w="11900" w:h="16840"/>
          <w:pgMar w:header="845" w:footer="977" w:top="1460" w:bottom="1160" w:left="980" w:right="94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53"/>
        <w:ind w:left="3753" w:right="3767"/>
        <w:jc w:val="center"/>
        <w:rPr>
          <w:b w:val="0"/>
          <w:bCs w:val="0"/>
        </w:rPr>
      </w:pPr>
      <w:bookmarkStart w:name="_TOC_250007" w:id="5"/>
      <w:r>
        <w:rPr/>
        <w:t>第五节</w:t>
      </w:r>
      <w:r>
        <w:rPr>
          <w:spacing w:val="64"/>
        </w:rPr>
        <w:t> </w:t>
      </w:r>
      <w:r>
        <w:rPr/>
        <w:t>重要事项</w:t>
      </w:r>
      <w:bookmarkEnd w:id="5"/>
      <w:r>
        <w:rPr>
          <w:b w:val="0"/>
          <w:bCs w:val="0"/>
        </w:rPr>
      </w:r>
    </w:p>
    <w:p>
      <w:pPr>
        <w:spacing w:line="240" w:lineRule="auto" w:before="1"/>
        <w:rPr>
          <w:rFonts w:ascii="宋体" w:hAnsi="宋体" w:cs="宋体" w:eastAsia="宋体" w:hint="default"/>
          <w:b/>
          <w:bCs/>
          <w:sz w:val="40"/>
          <w:szCs w:val="40"/>
        </w:rPr>
      </w:pPr>
    </w:p>
    <w:p>
      <w:pPr>
        <w:pStyle w:val="Heading2"/>
        <w:spacing w:line="240" w:lineRule="auto"/>
        <w:ind w:right="0"/>
        <w:jc w:val="left"/>
        <w:rPr>
          <w:b w:val="0"/>
          <w:bCs w:val="0"/>
        </w:rPr>
      </w:pPr>
      <w:r>
        <w:rPr>
          <w:w w:val="105"/>
        </w:rPr>
        <w:t>一、公司普通股利润分配及资本公积金转增股本情况</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w w:val="105"/>
        </w:rPr>
        <w:t>报告期内普通股利润分配政策，特别是现金分红政策的制定、执行或调整情况</w:t>
      </w:r>
      <w:r>
        <w:rPr/>
      </w:r>
    </w:p>
    <w:p>
      <w:pPr>
        <w:pStyle w:val="BodyText"/>
        <w:spacing w:line="357" w:lineRule="auto" w:before="128"/>
        <w:ind w:right="3906"/>
        <w:jc w:val="left"/>
      </w:pPr>
      <w:r>
        <w:rPr/>
        <w:pict>
          <v:shape style="position:absolute;margin-left:56.400002pt;margin-top:38.40773pt;width:479.05pt;height:156.75pt;mso-position-horizontal-relative:page;mso-position-vertical-relative:paragraph;z-index:17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86"/>
                    <w:gridCol w:w="4181"/>
                  </w:tblGrid>
                  <w:tr>
                    <w:trPr>
                      <w:trHeight w:val="394"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现金分红政策的专项说明</w:t>
                        </w:r>
                        <w:r>
                          <w:rPr>
                            <w:rFonts w:ascii="宋体" w:hAnsi="宋体" w:cs="宋体" w:eastAsia="宋体" w:hint="default"/>
                            <w:sz w:val="17"/>
                            <w:szCs w:val="17"/>
                          </w:rPr>
                        </w:r>
                      </w:p>
                    </w:tc>
                  </w:tr>
                  <w:tr>
                    <w:trPr>
                      <w:trHeight w:val="408" w:hRule="exact"/>
                    </w:trPr>
                    <w:tc>
                      <w:tcPr>
                        <w:tcW w:w="5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 w:right="0"/>
                          <w:jc w:val="center"/>
                          <w:rPr>
                            <w:rFonts w:ascii="宋体" w:hAnsi="宋体" w:cs="宋体" w:eastAsia="宋体" w:hint="default"/>
                            <w:sz w:val="17"/>
                            <w:szCs w:val="17"/>
                          </w:rPr>
                        </w:pPr>
                        <w:r>
                          <w:rPr>
                            <w:rFonts w:ascii="宋体" w:hAnsi="宋体" w:cs="宋体" w:eastAsia="宋体" w:hint="default"/>
                            <w:w w:val="105"/>
                            <w:sz w:val="17"/>
                            <w:szCs w:val="17"/>
                          </w:rPr>
                          <w:t>是否符合公司章程的规定或股东大会决议的要求：</w:t>
                        </w:r>
                        <w:r>
                          <w:rPr>
                            <w:rFonts w:ascii="宋体" w:hAnsi="宋体" w:cs="宋体" w:eastAsia="宋体" w:hint="default"/>
                            <w:sz w:val="17"/>
                            <w:szCs w:val="17"/>
                          </w:rPr>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03" w:hRule="exact"/>
                    </w:trPr>
                    <w:tc>
                      <w:tcPr>
                        <w:tcW w:w="5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分红标准和比例是否明确和清晰：</w:t>
                        </w:r>
                        <w:r>
                          <w:rPr>
                            <w:rFonts w:ascii="宋体" w:hAnsi="宋体" w:cs="宋体" w:eastAsia="宋体" w:hint="default"/>
                            <w:sz w:val="17"/>
                            <w:szCs w:val="17"/>
                          </w:rPr>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03" w:hRule="exact"/>
                    </w:trPr>
                    <w:tc>
                      <w:tcPr>
                        <w:tcW w:w="5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相关的决策程序和机制是否完备：</w:t>
                        </w:r>
                        <w:r>
                          <w:rPr>
                            <w:rFonts w:ascii="宋体" w:hAnsi="宋体" w:cs="宋体" w:eastAsia="宋体" w:hint="default"/>
                            <w:sz w:val="17"/>
                            <w:szCs w:val="17"/>
                          </w:rPr>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398" w:hRule="exact"/>
                    </w:trPr>
                    <w:tc>
                      <w:tcPr>
                        <w:tcW w:w="5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独立董事是否履职尽责并发挥了应有的作用：</w:t>
                        </w:r>
                        <w:r>
                          <w:rPr>
                            <w:rFonts w:ascii="宋体" w:hAnsi="宋体" w:cs="宋体" w:eastAsia="宋体" w:hint="default"/>
                            <w:sz w:val="17"/>
                            <w:szCs w:val="17"/>
                          </w:rPr>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715" w:hRule="exact"/>
                    </w:trPr>
                    <w:tc>
                      <w:tcPr>
                        <w:tcW w:w="5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2239" w:right="19" w:hanging="2216"/>
                          <w:jc w:val="left"/>
                          <w:rPr>
                            <w:rFonts w:ascii="宋体" w:hAnsi="宋体" w:cs="宋体" w:eastAsia="宋体" w:hint="default"/>
                            <w:sz w:val="17"/>
                            <w:szCs w:val="17"/>
                          </w:rPr>
                        </w:pPr>
                        <w:r>
                          <w:rPr>
                            <w:rFonts w:ascii="宋体" w:hAnsi="宋体" w:cs="宋体" w:eastAsia="宋体" w:hint="default"/>
                            <w:sz w:val="17"/>
                            <w:szCs w:val="17"/>
                          </w:rPr>
                          <w:t>中小股东是否有充分表达意见和诉求的机会，其合法权益是否得到了</w:t>
                        </w:r>
                        <w:r>
                          <w:rPr>
                            <w:rFonts w:ascii="宋体" w:hAnsi="宋体" w:cs="宋体" w:eastAsia="宋体" w:hint="default"/>
                            <w:spacing w:val="48"/>
                            <w:sz w:val="17"/>
                            <w:szCs w:val="17"/>
                          </w:rPr>
                          <w:t> </w:t>
                        </w:r>
                        <w:r>
                          <w:rPr>
                            <w:rFonts w:ascii="宋体" w:hAnsi="宋体" w:cs="宋体" w:eastAsia="宋体" w:hint="default"/>
                            <w:spacing w:val="48"/>
                            <w:sz w:val="17"/>
                            <w:szCs w:val="17"/>
                          </w:rPr>
                        </w:r>
                        <w:r>
                          <w:rPr>
                            <w:rFonts w:ascii="宋体" w:hAnsi="宋体" w:cs="宋体" w:eastAsia="宋体" w:hint="default"/>
                            <w:w w:val="105"/>
                            <w:sz w:val="17"/>
                            <w:szCs w:val="17"/>
                          </w:rPr>
                          <w:t>充分保护：</w:t>
                        </w:r>
                        <w:r>
                          <w:rPr>
                            <w:rFonts w:ascii="宋体" w:hAnsi="宋体" w:cs="宋体" w:eastAsia="宋体" w:hint="default"/>
                            <w:sz w:val="17"/>
                            <w:szCs w:val="17"/>
                          </w:rPr>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03" w:hRule="exact"/>
                    </w:trPr>
                    <w:tc>
                      <w:tcPr>
                        <w:tcW w:w="5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现金分红政策进行调整或变更的，条件及程序是否合规、透明：</w:t>
                        </w:r>
                        <w:r>
                          <w:rPr>
                            <w:rFonts w:ascii="宋体" w:hAnsi="宋体" w:cs="宋体" w:eastAsia="宋体" w:hint="default"/>
                            <w:sz w:val="17"/>
                            <w:szCs w:val="17"/>
                          </w:rPr>
                        </w:r>
                      </w:p>
                    </w:tc>
                    <w:tc>
                      <w:tcPr>
                        <w:tcW w:w="4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bl>
                <w:p>
                  <w:pPr/>
                </w:p>
              </w:txbxContent>
            </v:textbox>
            <w10:wrap type="none"/>
          </v:shape>
        </w:pic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7"/>
          <w:w w:val="105"/>
        </w:rPr>
        <w:t> </w:t>
      </w:r>
      <w:r>
        <w:rPr>
          <w:w w:val="105"/>
        </w:rPr>
        <w:t>报告期内，公司制定</w:t>
      </w:r>
      <w:r>
        <w:rPr>
          <w:rFonts w:ascii="Times New Roman" w:hAnsi="Times New Roman" w:cs="Times New Roman" w:eastAsia="Times New Roman" w:hint="default"/>
          <w:w w:val="105"/>
        </w:rPr>
        <w:t>2016</w:t>
      </w:r>
      <w:r>
        <w:rPr>
          <w:w w:val="105"/>
        </w:rPr>
        <w:t>年年度利润分配方案并切实执行。</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before="54"/>
        <w:ind w:right="0"/>
        <w:jc w:val="left"/>
      </w:pPr>
      <w:r>
        <w:rPr>
          <w:spacing w:val="2"/>
          <w:w w:val="104"/>
        </w:rPr>
        <w:t>公司</w:t>
      </w:r>
      <w:r>
        <w:rPr>
          <w:w w:val="104"/>
        </w:rPr>
        <w:t>近</w:t>
      </w:r>
      <w:r>
        <w:rPr>
          <w:spacing w:val="-38"/>
        </w:rPr>
        <w:t> </w:t>
      </w:r>
      <w:r>
        <w:rPr>
          <w:rFonts w:ascii="Times New Roman" w:hAnsi="Times New Roman" w:cs="Times New Roman" w:eastAsia="Times New Roman" w:hint="default"/>
          <w:w w:val="104"/>
        </w:rPr>
        <w:t>3</w:t>
      </w:r>
      <w:r>
        <w:rPr>
          <w:rFonts w:ascii="Times New Roman" w:hAnsi="Times New Roman" w:cs="Times New Roman" w:eastAsia="Times New Roman" w:hint="default"/>
          <w:spacing w:val="3"/>
        </w:rPr>
        <w:t> </w:t>
      </w:r>
      <w:r>
        <w:rPr>
          <w:spacing w:val="2"/>
          <w:w w:val="104"/>
        </w:rPr>
        <w:t>年（包括本报告期）的普通股股利分配方案（预案</w:t>
      </w:r>
      <w:r>
        <w:rPr>
          <w:spacing w:val="-88"/>
          <w:w w:val="104"/>
        </w:rPr>
        <w:t>）</w:t>
      </w:r>
      <w:r>
        <w:rPr>
          <w:spacing w:val="2"/>
          <w:w w:val="104"/>
        </w:rPr>
        <w:t>、资本公积金转增股本方案（预案）情况</w:t>
      </w:r>
      <w:r>
        <w:rPr/>
      </w:r>
    </w:p>
    <w:p>
      <w:pPr>
        <w:pStyle w:val="BodyText"/>
        <w:spacing w:line="240" w:lineRule="auto" w:before="115"/>
        <w:ind w:left="512" w:right="0"/>
        <w:jc w:val="left"/>
      </w:pPr>
      <w:r>
        <w:rPr>
          <w:rFonts w:ascii="Times New Roman" w:hAnsi="Times New Roman" w:cs="Times New Roman" w:eastAsia="Times New Roman" w:hint="default"/>
          <w:w w:val="105"/>
        </w:rPr>
        <w:t>1</w:t>
      </w:r>
      <w:r>
        <w:rPr>
          <w:w w:val="105"/>
        </w:rPr>
        <w:t>、公司</w:t>
      </w:r>
      <w:r>
        <w:rPr>
          <w:rFonts w:ascii="Times New Roman" w:hAnsi="Times New Roman" w:cs="Times New Roman" w:eastAsia="Times New Roman" w:hint="default"/>
          <w:w w:val="105"/>
        </w:rPr>
        <w:t>2015</w:t>
      </w:r>
      <w:r>
        <w:rPr>
          <w:w w:val="105"/>
        </w:rPr>
        <w:t>年年度无普通股股利分配方案及资本公积金转增股本利润分配方案；</w:t>
      </w:r>
      <w:r>
        <w:rPr/>
      </w:r>
    </w:p>
    <w:p>
      <w:pPr>
        <w:pStyle w:val="BodyText"/>
        <w:spacing w:line="240" w:lineRule="auto" w:before="76"/>
        <w:ind w:left="512" w:right="0"/>
        <w:jc w:val="left"/>
      </w:pPr>
      <w:r>
        <w:rPr>
          <w:rFonts w:ascii="Times New Roman" w:hAnsi="Times New Roman" w:cs="Times New Roman" w:eastAsia="Times New Roman" w:hint="default"/>
          <w:w w:val="105"/>
        </w:rPr>
        <w:t>2</w:t>
      </w:r>
      <w:r>
        <w:rPr>
          <w:w w:val="105"/>
        </w:rPr>
        <w:t>、公司</w:t>
      </w:r>
      <w:r>
        <w:rPr>
          <w:rFonts w:ascii="Times New Roman" w:hAnsi="Times New Roman" w:cs="Times New Roman" w:eastAsia="Times New Roman" w:hint="default"/>
          <w:w w:val="105"/>
        </w:rPr>
        <w:t>2016</w:t>
      </w:r>
      <w:r>
        <w:rPr>
          <w:w w:val="105"/>
        </w:rPr>
        <w:t>年年度利润分配方案：以截止</w:t>
      </w:r>
      <w:r>
        <w:rPr>
          <w:rFonts w:ascii="Times New Roman" w:hAnsi="Times New Roman" w:cs="Times New Roman" w:eastAsia="Times New Roman" w:hint="default"/>
          <w:w w:val="105"/>
        </w:rPr>
        <w:t>2016</w:t>
      </w:r>
      <w:r>
        <w:rPr>
          <w:w w:val="105"/>
        </w:rPr>
        <w:t>年</w:t>
      </w:r>
      <w:r>
        <w:rPr>
          <w:rFonts w:ascii="Times New Roman" w:hAnsi="Times New Roman" w:cs="Times New Roman" w:eastAsia="Times New Roman" w:hint="default"/>
          <w:w w:val="105"/>
        </w:rPr>
        <w:t>12</w:t>
      </w:r>
      <w:r>
        <w:rPr>
          <w:w w:val="105"/>
        </w:rPr>
        <w:t>月</w:t>
      </w:r>
      <w:r>
        <w:rPr>
          <w:rFonts w:ascii="Times New Roman" w:hAnsi="Times New Roman" w:cs="Times New Roman" w:eastAsia="Times New Roman" w:hint="default"/>
          <w:w w:val="105"/>
        </w:rPr>
        <w:t>31</w:t>
      </w:r>
      <w:r>
        <w:rPr>
          <w:w w:val="105"/>
        </w:rPr>
        <w:t>日总股本</w:t>
      </w:r>
      <w:r>
        <w:rPr>
          <w:rFonts w:ascii="Times New Roman" w:hAnsi="Times New Roman" w:cs="Times New Roman" w:eastAsia="Times New Roman" w:hint="default"/>
          <w:w w:val="105"/>
        </w:rPr>
        <w:t>11,600</w:t>
      </w:r>
      <w:r>
        <w:rPr>
          <w:w w:val="105"/>
        </w:rPr>
        <w:t>万股为基数，向全体股东每</w:t>
      </w:r>
      <w:r>
        <w:rPr>
          <w:rFonts w:ascii="Times New Roman" w:hAnsi="Times New Roman" w:cs="Times New Roman" w:eastAsia="Times New Roman" w:hint="default"/>
          <w:w w:val="105"/>
        </w:rPr>
        <w:t>10</w:t>
      </w:r>
      <w:r>
        <w:rPr>
          <w:w w:val="105"/>
        </w:rPr>
        <w:t>股派发现金红利</w:t>
      </w:r>
      <w:r>
        <w:rPr/>
      </w:r>
    </w:p>
    <w:p>
      <w:pPr>
        <w:pStyle w:val="BodyText"/>
        <w:spacing w:line="240" w:lineRule="auto" w:before="76"/>
        <w:ind w:right="0"/>
        <w:jc w:val="left"/>
      </w:pPr>
      <w:r>
        <w:rPr>
          <w:rFonts w:ascii="Times New Roman" w:hAnsi="Times New Roman" w:cs="Times New Roman" w:eastAsia="Times New Roman" w:hint="default"/>
          <w:w w:val="105"/>
        </w:rPr>
        <w:t>1.2</w:t>
      </w:r>
      <w:r>
        <w:rPr>
          <w:w w:val="105"/>
        </w:rPr>
        <w:t>元（含税），共计分配现金股利</w:t>
      </w:r>
      <w:r>
        <w:rPr>
          <w:rFonts w:ascii="Times New Roman" w:hAnsi="Times New Roman" w:cs="Times New Roman" w:eastAsia="Times New Roman" w:hint="default"/>
          <w:w w:val="105"/>
        </w:rPr>
        <w:t>1392</w:t>
      </w:r>
      <w:r>
        <w:rPr>
          <w:w w:val="105"/>
        </w:rPr>
        <w:t>万元，不送红股，不以资本公积金转增股本；</w:t>
      </w:r>
      <w:r>
        <w:rPr/>
      </w:r>
    </w:p>
    <w:p>
      <w:pPr>
        <w:pStyle w:val="BodyText"/>
        <w:spacing w:line="340" w:lineRule="auto" w:before="76"/>
        <w:ind w:right="0" w:firstLine="360"/>
        <w:jc w:val="left"/>
      </w:pPr>
      <w:r>
        <w:rPr>
          <w:rFonts w:ascii="Times New Roman" w:hAnsi="Times New Roman" w:cs="Times New Roman" w:eastAsia="Times New Roman" w:hint="default"/>
          <w:spacing w:val="-1"/>
        </w:rPr>
        <w:t>3</w:t>
      </w:r>
      <w:r>
        <w:rPr>
          <w:spacing w:val="-1"/>
        </w:rPr>
        <w:t>、公司</w:t>
      </w:r>
      <w:r>
        <w:rPr>
          <w:rFonts w:ascii="Times New Roman" w:hAnsi="Times New Roman" w:cs="Times New Roman" w:eastAsia="Times New Roman" w:hint="default"/>
          <w:spacing w:val="-1"/>
        </w:rPr>
        <w:t>2017</w:t>
      </w:r>
      <w:r>
        <w:rPr>
          <w:spacing w:val="-1"/>
        </w:rPr>
        <w:t>年年度利润分配方案：以股本</w:t>
      </w:r>
      <w:r>
        <w:rPr>
          <w:rFonts w:ascii="Times New Roman" w:hAnsi="Times New Roman" w:cs="Times New Roman" w:eastAsia="Times New Roman" w:hint="default"/>
          <w:spacing w:val="-1"/>
        </w:rPr>
        <w:t>114,028,077</w:t>
      </w:r>
      <w:r>
        <w:rPr>
          <w:spacing w:val="-1"/>
        </w:rPr>
        <w:t>股作为分配基数，向全体股东每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1.3</w:t>
      </w:r>
      <w:r>
        <w:rPr>
          <w:spacing w:val="-1"/>
        </w:rPr>
        <w:t>元（含税），</w:t>
      </w:r>
      <w:r>
        <w:rPr>
          <w:spacing w:val="-27"/>
        </w:rPr>
        <w:t> </w:t>
      </w:r>
      <w:r>
        <w:rPr>
          <w:spacing w:val="-27"/>
        </w:rPr>
      </w:r>
      <w:r>
        <w:rPr>
          <w:w w:val="105"/>
        </w:rPr>
        <w:t>共计分配现金股利约</w:t>
      </w:r>
      <w:r>
        <w:rPr>
          <w:rFonts w:ascii="Times New Roman" w:hAnsi="Times New Roman" w:cs="Times New Roman" w:eastAsia="Times New Roman" w:hint="default"/>
          <w:w w:val="105"/>
        </w:rPr>
        <w:t>14,823,650</w:t>
      </w:r>
      <w:r>
        <w:rPr>
          <w:w w:val="105"/>
        </w:rPr>
        <w:t>元，不送红股，不以资本公积金转增股本。</w:t>
      </w:r>
      <w:r>
        <w:rPr>
          <w:spacing w:val="-55"/>
          <w:w w:val="105"/>
        </w:rPr>
        <w:t> </w:t>
      </w:r>
      <w:r>
        <w:rPr>
          <w:w w:val="105"/>
        </w:rPr>
        <w:t>公司近三年（包括本报告期）普通股现金分红情况表</w:t>
      </w:r>
      <w:r>
        <w:rPr/>
      </w:r>
    </w:p>
    <w:p>
      <w:pPr>
        <w:pStyle w:val="BodyText"/>
        <w:spacing w:line="240" w:lineRule="auto" w:before="56"/>
        <w:ind w:left="0" w:right="167"/>
        <w:jc w:val="right"/>
      </w:pPr>
      <w:r>
        <w:rPr>
          <w:w w:val="105"/>
        </w:rPr>
        <w:t>单位：元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94"/>
        <w:gridCol w:w="1982"/>
        <w:gridCol w:w="1704"/>
        <w:gridCol w:w="2126"/>
        <w:gridCol w:w="1272"/>
        <w:gridCol w:w="1488"/>
      </w:tblGrid>
      <w:tr>
        <w:trPr>
          <w:trHeight w:val="1022"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29"/>
              <w:jc w:val="right"/>
              <w:rPr>
                <w:rFonts w:ascii="宋体" w:hAnsi="宋体" w:cs="宋体" w:eastAsia="宋体" w:hint="default"/>
                <w:sz w:val="17"/>
                <w:szCs w:val="17"/>
              </w:rPr>
            </w:pPr>
            <w:r>
              <w:rPr>
                <w:rFonts w:ascii="宋体" w:hAnsi="宋体" w:cs="宋体" w:eastAsia="宋体" w:hint="default"/>
                <w:w w:val="105"/>
                <w:sz w:val="17"/>
                <w:szCs w:val="17"/>
              </w:rPr>
              <w:t>分红年度</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3" w:right="0"/>
              <w:jc w:val="center"/>
              <w:rPr>
                <w:rFonts w:ascii="宋体" w:hAnsi="宋体" w:cs="宋体" w:eastAsia="宋体" w:hint="default"/>
                <w:sz w:val="17"/>
                <w:szCs w:val="17"/>
              </w:rPr>
            </w:pPr>
            <w:r>
              <w:rPr>
                <w:rFonts w:ascii="宋体" w:hAnsi="宋体" w:cs="宋体" w:eastAsia="宋体" w:hint="default"/>
                <w:w w:val="105"/>
                <w:sz w:val="17"/>
                <w:szCs w:val="17"/>
              </w:rPr>
              <w:t>现金分红金额（含税）</w:t>
            </w:r>
            <w:r>
              <w:rPr>
                <w:rFonts w:ascii="宋体" w:hAnsi="宋体" w:cs="宋体" w:eastAsia="宋体" w:hint="default"/>
                <w:sz w:val="17"/>
                <w:szCs w:val="17"/>
              </w:rPr>
            </w:r>
          </w:p>
        </w:tc>
        <w:tc>
          <w:tcPr>
            <w:tcW w:w="1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36" w:right="35"/>
              <w:jc w:val="center"/>
              <w:rPr>
                <w:rFonts w:ascii="宋体" w:hAnsi="宋体" w:cs="宋体" w:eastAsia="宋体" w:hint="default"/>
                <w:sz w:val="17"/>
                <w:szCs w:val="17"/>
              </w:rPr>
            </w:pPr>
            <w:r>
              <w:rPr>
                <w:rFonts w:ascii="宋体" w:hAnsi="宋体" w:cs="宋体" w:eastAsia="宋体" w:hint="default"/>
                <w:w w:val="105"/>
                <w:sz w:val="17"/>
                <w:szCs w:val="17"/>
              </w:rPr>
              <w:t>分红年度合并报表中</w:t>
            </w:r>
            <w:r>
              <w:rPr>
                <w:rFonts w:ascii="宋体" w:hAnsi="宋体" w:cs="宋体" w:eastAsia="宋体" w:hint="default"/>
                <w:spacing w:val="2"/>
                <w:w w:val="104"/>
                <w:sz w:val="17"/>
                <w:szCs w:val="17"/>
              </w:rPr>
              <w:t> </w:t>
            </w:r>
            <w:r>
              <w:rPr>
                <w:rFonts w:ascii="宋体" w:hAnsi="宋体" w:cs="宋体" w:eastAsia="宋体" w:hint="default"/>
                <w:w w:val="105"/>
                <w:sz w:val="17"/>
                <w:szCs w:val="17"/>
              </w:rPr>
              <w:t>归属于上市公司普通</w:t>
            </w:r>
            <w:r>
              <w:rPr>
                <w:rFonts w:ascii="宋体" w:hAnsi="宋体" w:cs="宋体" w:eastAsia="宋体" w:hint="default"/>
                <w:spacing w:val="2"/>
                <w:w w:val="104"/>
                <w:sz w:val="17"/>
                <w:szCs w:val="17"/>
              </w:rPr>
              <w:t> </w:t>
            </w:r>
            <w:r>
              <w:rPr>
                <w:rFonts w:ascii="宋体" w:hAnsi="宋体" w:cs="宋体" w:eastAsia="宋体" w:hint="default"/>
                <w:w w:val="105"/>
                <w:sz w:val="17"/>
                <w:szCs w:val="17"/>
              </w:rPr>
              <w:t>股股东的净利润</w:t>
            </w:r>
            <w:r>
              <w:rPr>
                <w:rFonts w:ascii="宋体" w:hAnsi="宋体" w:cs="宋体" w:eastAsia="宋体" w:hint="default"/>
                <w:sz w:val="17"/>
                <w:szCs w:val="17"/>
              </w:rPr>
            </w:r>
          </w:p>
        </w:tc>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68" w:right="65"/>
              <w:jc w:val="center"/>
              <w:rPr>
                <w:rFonts w:ascii="宋体" w:hAnsi="宋体" w:cs="宋体" w:eastAsia="宋体" w:hint="default"/>
                <w:sz w:val="17"/>
                <w:szCs w:val="17"/>
              </w:rPr>
            </w:pPr>
            <w:r>
              <w:rPr>
                <w:rFonts w:ascii="宋体" w:hAnsi="宋体" w:cs="宋体" w:eastAsia="宋体" w:hint="default"/>
                <w:w w:val="105"/>
                <w:sz w:val="17"/>
                <w:szCs w:val="17"/>
              </w:rPr>
              <w:t>占合并报表中归属于上市</w:t>
            </w:r>
            <w:r>
              <w:rPr>
                <w:rFonts w:ascii="宋体" w:hAnsi="宋体" w:cs="宋体" w:eastAsia="宋体" w:hint="default"/>
                <w:spacing w:val="-87"/>
                <w:w w:val="105"/>
                <w:sz w:val="17"/>
                <w:szCs w:val="17"/>
              </w:rPr>
              <w:t> </w:t>
            </w:r>
            <w:r>
              <w:rPr>
                <w:rFonts w:ascii="宋体" w:hAnsi="宋体" w:cs="宋体" w:eastAsia="宋体" w:hint="default"/>
                <w:w w:val="105"/>
                <w:sz w:val="17"/>
                <w:szCs w:val="17"/>
              </w:rPr>
              <w:t>公司普通股股东的净利润</w:t>
            </w:r>
            <w:r>
              <w:rPr>
                <w:rFonts w:ascii="宋体" w:hAnsi="宋体" w:cs="宋体" w:eastAsia="宋体" w:hint="default"/>
                <w:spacing w:val="-87"/>
                <w:w w:val="105"/>
                <w:sz w:val="17"/>
                <w:szCs w:val="17"/>
              </w:rPr>
              <w:t> </w:t>
            </w:r>
            <w:r>
              <w:rPr>
                <w:rFonts w:ascii="宋体" w:hAnsi="宋体" w:cs="宋体" w:eastAsia="宋体" w:hint="default"/>
                <w:w w:val="105"/>
                <w:sz w:val="17"/>
                <w:szCs w:val="17"/>
              </w:rPr>
              <w:t>的比率</w:t>
            </w:r>
            <w:r>
              <w:rPr>
                <w:rFonts w:ascii="宋体" w:hAnsi="宋体" w:cs="宋体" w:eastAsia="宋体" w:hint="default"/>
                <w:sz w:val="17"/>
                <w:szCs w:val="17"/>
              </w:rPr>
            </w: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36" w:lineRule="auto"/>
              <w:ind w:left="93" w:right="86"/>
              <w:jc w:val="left"/>
              <w:rPr>
                <w:rFonts w:ascii="宋体" w:hAnsi="宋体" w:cs="宋体" w:eastAsia="宋体" w:hint="default"/>
                <w:sz w:val="17"/>
                <w:szCs w:val="17"/>
              </w:rPr>
            </w:pPr>
            <w:r>
              <w:rPr>
                <w:rFonts w:ascii="宋体" w:hAnsi="宋体" w:cs="宋体" w:eastAsia="宋体" w:hint="default"/>
                <w:w w:val="105"/>
                <w:sz w:val="17"/>
                <w:szCs w:val="17"/>
              </w:rPr>
              <w:t>以其他方式现</w:t>
            </w:r>
            <w:r>
              <w:rPr>
                <w:rFonts w:ascii="宋体" w:hAnsi="宋体" w:cs="宋体" w:eastAsia="宋体" w:hint="default"/>
                <w:spacing w:val="-83"/>
                <w:w w:val="105"/>
                <w:sz w:val="17"/>
                <w:szCs w:val="17"/>
              </w:rPr>
              <w:t> </w:t>
            </w:r>
            <w:r>
              <w:rPr>
                <w:rFonts w:ascii="宋体" w:hAnsi="宋体" w:cs="宋体" w:eastAsia="宋体" w:hint="default"/>
                <w:w w:val="105"/>
                <w:sz w:val="17"/>
                <w:szCs w:val="17"/>
              </w:rPr>
              <w:t>金分红的金额</w:t>
            </w:r>
            <w:r>
              <w:rPr>
                <w:rFonts w:ascii="宋体" w:hAnsi="宋体" w:cs="宋体" w:eastAsia="宋体" w:hint="default"/>
                <w:sz w:val="17"/>
                <w:szCs w:val="17"/>
              </w:rPr>
            </w:r>
          </w:p>
        </w:tc>
        <w:tc>
          <w:tcPr>
            <w:tcW w:w="14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36" w:lineRule="auto"/>
              <w:ind w:left="288" w:right="107" w:hanging="180"/>
              <w:jc w:val="left"/>
              <w:rPr>
                <w:rFonts w:ascii="宋体" w:hAnsi="宋体" w:cs="宋体" w:eastAsia="宋体" w:hint="default"/>
                <w:sz w:val="17"/>
                <w:szCs w:val="17"/>
              </w:rPr>
            </w:pPr>
            <w:r>
              <w:rPr>
                <w:rFonts w:ascii="宋体" w:hAnsi="宋体" w:cs="宋体" w:eastAsia="宋体" w:hint="default"/>
                <w:w w:val="105"/>
                <w:sz w:val="17"/>
                <w:szCs w:val="17"/>
              </w:rPr>
              <w:t>以其他方式现金</w:t>
            </w:r>
            <w:r>
              <w:rPr>
                <w:rFonts w:ascii="宋体" w:hAnsi="宋体" w:cs="宋体" w:eastAsia="宋体" w:hint="default"/>
                <w:spacing w:val="-82"/>
                <w:w w:val="105"/>
                <w:sz w:val="17"/>
                <w:szCs w:val="17"/>
              </w:rPr>
              <w:t> </w:t>
            </w:r>
            <w:r>
              <w:rPr>
                <w:rFonts w:ascii="宋体" w:hAnsi="宋体" w:cs="宋体" w:eastAsia="宋体" w:hint="default"/>
                <w:w w:val="105"/>
                <w:sz w:val="17"/>
                <w:szCs w:val="17"/>
              </w:rPr>
              <w:t>分红的比例</w:t>
            </w:r>
            <w:r>
              <w:rPr>
                <w:rFonts w:ascii="宋体" w:hAnsi="宋体" w:cs="宋体" w:eastAsia="宋体" w:hint="default"/>
                <w:sz w:val="17"/>
                <w:szCs w:val="17"/>
              </w:rPr>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99"/>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982" w:type="dxa"/>
            <w:tcBorders>
              <w:top w:val="single" w:sz="4" w:space="0" w:color="000000"/>
              <w:left w:val="single" w:sz="15" w:space="0" w:color="D3D3D3"/>
              <w:bottom w:val="single" w:sz="4" w:space="0" w:color="000000"/>
              <w:right w:val="single" w:sz="4" w:space="0" w:color="000000"/>
            </w:tcBorders>
          </w:tcPr>
          <w:p>
            <w:pPr>
              <w:pStyle w:val="TableParagraph"/>
              <w:spacing w:line="240" w:lineRule="auto" w:before="105"/>
              <w:ind w:right="8"/>
              <w:jc w:val="center"/>
              <w:rPr>
                <w:rFonts w:ascii="Times New Roman" w:hAnsi="Times New Roman" w:cs="Times New Roman" w:eastAsia="Times New Roman" w:hint="default"/>
                <w:sz w:val="17"/>
                <w:szCs w:val="17"/>
              </w:rPr>
            </w:pPr>
            <w:r>
              <w:rPr>
                <w:rFonts w:ascii="Times New Roman"/>
                <w:w w:val="105"/>
                <w:sz w:val="17"/>
              </w:rPr>
              <w:t>14,823,650.00</w:t>
            </w:r>
            <w:r>
              <w:rPr>
                <w:rFonts w:ascii="Times New Roman"/>
                <w:sz w:val="17"/>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80,034,333.83</w:t>
            </w:r>
            <w:r>
              <w:rPr>
                <w:rFonts w:ascii="Times New Roman"/>
                <w:sz w:val="17"/>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79"/>
              <w:jc w:val="right"/>
              <w:rPr>
                <w:rFonts w:ascii="Times New Roman" w:hAnsi="Times New Roman" w:cs="Times New Roman" w:eastAsia="Times New Roman" w:hint="default"/>
                <w:sz w:val="17"/>
                <w:szCs w:val="17"/>
              </w:rPr>
            </w:pPr>
            <w:r>
              <w:rPr>
                <w:rFonts w:ascii="Times New Roman"/>
                <w:w w:val="105"/>
                <w:sz w:val="17"/>
              </w:rPr>
              <w:t>18.52%</w:t>
            </w:r>
            <w:r>
              <w:rPr>
                <w:rFonts w:ascii="Times New Roman"/>
                <w:sz w:val="17"/>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99"/>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982" w:type="dxa"/>
            <w:tcBorders>
              <w:top w:val="single" w:sz="4" w:space="0" w:color="000000"/>
              <w:left w:val="single" w:sz="15" w:space="0" w:color="D3D3D3"/>
              <w:bottom w:val="single" w:sz="4" w:space="0" w:color="000000"/>
              <w:right w:val="single" w:sz="4" w:space="0" w:color="000000"/>
            </w:tcBorders>
          </w:tcPr>
          <w:p>
            <w:pPr>
              <w:pStyle w:val="TableParagraph"/>
              <w:spacing w:line="240" w:lineRule="auto" w:before="105"/>
              <w:ind w:right="8"/>
              <w:jc w:val="center"/>
              <w:rPr>
                <w:rFonts w:ascii="Times New Roman" w:hAnsi="Times New Roman" w:cs="Times New Roman" w:eastAsia="Times New Roman" w:hint="default"/>
                <w:sz w:val="17"/>
                <w:szCs w:val="17"/>
              </w:rPr>
            </w:pPr>
            <w:r>
              <w:rPr>
                <w:rFonts w:ascii="Times New Roman"/>
                <w:w w:val="105"/>
                <w:sz w:val="17"/>
              </w:rPr>
              <w:t>13,920,000.00</w:t>
            </w:r>
            <w:r>
              <w:rPr>
                <w:rFonts w:ascii="Times New Roman"/>
                <w:sz w:val="17"/>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42,996,128.95</w:t>
            </w:r>
            <w:r>
              <w:rPr>
                <w:rFonts w:ascii="Times New Roman"/>
                <w:sz w:val="17"/>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79"/>
              <w:jc w:val="right"/>
              <w:rPr>
                <w:rFonts w:ascii="Times New Roman" w:hAnsi="Times New Roman" w:cs="Times New Roman" w:eastAsia="Times New Roman" w:hint="default"/>
                <w:sz w:val="17"/>
                <w:szCs w:val="17"/>
              </w:rPr>
            </w:pPr>
            <w:r>
              <w:rPr>
                <w:rFonts w:ascii="Times New Roman"/>
                <w:w w:val="105"/>
                <w:sz w:val="17"/>
              </w:rPr>
              <w:t>32.38%</w:t>
            </w:r>
            <w:r>
              <w:rPr>
                <w:rFonts w:ascii="Times New Roman"/>
                <w:sz w:val="17"/>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403" w:hRule="exact"/>
        </w:trPr>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99"/>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982" w:type="dxa"/>
            <w:tcBorders>
              <w:top w:val="single" w:sz="4" w:space="0" w:color="000000"/>
              <w:left w:val="single" w:sz="15" w:space="0" w:color="D3D3D3"/>
              <w:bottom w:val="single" w:sz="4" w:space="0" w:color="000000"/>
              <w:right w:val="single" w:sz="4" w:space="0" w:color="000000"/>
            </w:tcBorders>
          </w:tcPr>
          <w:p>
            <w:pPr>
              <w:pStyle w:val="TableParagraph"/>
              <w:spacing w:line="240" w:lineRule="auto" w:before="105"/>
              <w:ind w:right="9"/>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37,384,431.31</w:t>
            </w:r>
            <w:r>
              <w:rPr>
                <w:rFonts w:ascii="Times New Roman"/>
                <w:sz w:val="17"/>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24"/>
              <w:jc w:val="righ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bl>
    <w:p>
      <w:pPr>
        <w:pStyle w:val="BodyText"/>
        <w:spacing w:line="240" w:lineRule="auto" w:before="65"/>
        <w:ind w:right="0"/>
        <w:jc w:val="left"/>
      </w:pPr>
      <w:r>
        <w:rPr>
          <w:w w:val="105"/>
        </w:rPr>
        <w:t>公司报告期内盈利且母公司可供普通股股东分配利润为正但未提出普通股现金红利分配预案</w:t>
      </w:r>
      <w:r>
        <w:rPr/>
      </w:r>
    </w:p>
    <w:p>
      <w:pPr>
        <w:pStyle w:val="BodyText"/>
        <w:spacing w:line="240" w:lineRule="auto" w:before="128"/>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w w:val="105"/>
        </w:rPr>
        <w:t>二、本报告期利润分配及资本公积金转增股本预案</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5"/>
        <w:rPr>
          <w:rFonts w:ascii="宋体" w:hAnsi="宋体" w:cs="宋体" w:eastAsia="宋体" w:hint="default"/>
          <w:sz w:val="6"/>
          <w:szCs w:val="6"/>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10;top:14;width:946;height:394" coordorigin="10,14" coordsize="946,394">
              <v:shape style="position:absolute;left:10;top:14;width:946;height:394" coordorigin="10,14" coordsize="946,394" path="m10,408l955,408,955,14,10,14,10,408xe" filled="true" fillcolor="#d3d3d3" stroked="false">
                <v:path arrowok="t"/>
                <v:fill type="solid"/>
              </v:shape>
            </v:group>
            <v:group style="position:absolute;left:955;top:14;width:2842;height:394" coordorigin="955,14" coordsize="2842,394">
              <v:shape style="position:absolute;left:955;top:14;width:2842;height:394" coordorigin="955,14" coordsize="2842,394" path="m955,408l3797,408,3797,14,955,14,955,408xe" filled="true" fillcolor="#d3d3d3" stroked="false">
                <v:path arrowok="t"/>
                <v:fill type="solid"/>
              </v:shape>
            </v:group>
            <v:group style="position:absolute;left:10;top:10;width:3788;height:2" coordorigin="10,10" coordsize="3788,2">
              <v:shape style="position:absolute;left:10;top:10;width:3788;height:2" coordorigin="10,10" coordsize="3788,0" path="m10,10l3797,10e" filled="false" stroked="true" strokeweight=".48pt" strokecolor="#000000">
                <v:path arrowok="t"/>
              </v:shape>
            </v:group>
            <v:group style="position:absolute;left:3806;top:10;width:5760;height:2" coordorigin="3806,10" coordsize="5760,2">
              <v:shape style="position:absolute;left:3806;top:10;width:5760;height:2" coordorigin="3806,10" coordsize="5760,0" path="m3806,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3788;height:2" coordorigin="10,413" coordsize="3788,2">
              <v:shape style="position:absolute;left:10;top:413;width:3788;height:2" coordorigin="10,413" coordsize="3788,0" path="m10,413l3797,413e" filled="false" stroked="true" strokeweight=".48pt" strokecolor="#000000">
                <v:path arrowok="t"/>
              </v:shape>
            </v:group>
            <v:group style="position:absolute;left:3802;top:5;width:2;height:413" coordorigin="3802,5" coordsize="2,413">
              <v:shape style="position:absolute;left:3802;top:5;width:2;height:413" coordorigin="3802,5" coordsize="0,413" path="m3802,5l3802,418e" filled="false" stroked="true" strokeweight=".48pt" strokecolor="#000000">
                <v:path arrowok="t"/>
              </v:shape>
            </v:group>
            <v:group style="position:absolute;left:3806;top:413;width:5760;height:2" coordorigin="3806,413" coordsize="5760,2">
              <v:shape style="position:absolute;left:3806;top:413;width:5760;height:2" coordorigin="3806,413" coordsize="5760,0" path="m3806,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5;top:10;width:3797;height:404" type="#_x0000_t202" filled="false" stroked="false">
                <v:textbox inset="0,0,0,0">
                  <w:txbxContent>
                    <w:p>
                      <w:pPr>
                        <w:spacing w:before="70"/>
                        <w:ind w:left="953" w:right="0" w:firstLine="0"/>
                        <w:jc w:val="left"/>
                        <w:rPr>
                          <w:rFonts w:ascii="宋体" w:hAnsi="宋体" w:cs="宋体" w:eastAsia="宋体" w:hint="default"/>
                          <w:sz w:val="17"/>
                          <w:szCs w:val="17"/>
                        </w:rPr>
                      </w:pPr>
                      <w:r>
                        <w:rPr>
                          <w:rFonts w:ascii="宋体" w:hAnsi="宋体" w:cs="宋体" w:eastAsia="宋体" w:hint="default"/>
                          <w:w w:val="105"/>
                          <w:sz w:val="17"/>
                          <w:szCs w:val="17"/>
                        </w:rPr>
                        <w:t>每</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股送红股数（股）</w:t>
                      </w:r>
                      <w:r>
                        <w:rPr>
                          <w:rFonts w:ascii="宋体" w:hAnsi="宋体" w:cs="宋体" w:eastAsia="宋体" w:hint="default"/>
                          <w:sz w:val="17"/>
                          <w:szCs w:val="17"/>
                        </w:rPr>
                      </w:r>
                    </w:p>
                  </w:txbxContent>
                </v:textbox>
                <w10:wrap type="none"/>
              </v:shape>
              <v:shape style="position:absolute;left:6644;top:135;width:89;height:178" type="#_x0000_t202" filled="false" stroked="false">
                <v:textbox inset="0,0,0,0">
                  <w:txbxContent>
                    <w:p>
                      <w:pPr>
                        <w:spacing w:line="178" w:lineRule="exact" w:before="0"/>
                        <w:ind w:left="0" w:right="0" w:firstLine="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00" w:h="16840"/>
          <w:pgMar w:header="845" w:footer="977" w:top="1460" w:bottom="1160" w:left="980" w:right="96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797"/>
        <w:gridCol w:w="5770"/>
      </w:tblGrid>
      <w:tr>
        <w:trPr>
          <w:trHeight w:val="415" w:hRule="exact"/>
        </w:trPr>
        <w:tc>
          <w:tcPr>
            <w:tcW w:w="3797"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4"/>
                <w:sz w:val="17"/>
                <w:szCs w:val="17"/>
              </w:rPr>
              <w:t>每</w:t>
            </w:r>
            <w:r>
              <w:rPr>
                <w:rFonts w:ascii="宋体" w:hAnsi="宋体" w:cs="宋体" w:eastAsia="宋体" w:hint="default"/>
                <w:spacing w:val="-38"/>
                <w:sz w:val="17"/>
                <w:szCs w:val="17"/>
              </w:rPr>
              <w:t> </w:t>
            </w:r>
            <w:r>
              <w:rPr>
                <w:rFonts w:ascii="Times New Roman" w:hAnsi="Times New Roman" w:cs="Times New Roman" w:eastAsia="Times New Roman" w:hint="default"/>
                <w:spacing w:val="1"/>
                <w:w w:val="104"/>
                <w:sz w:val="17"/>
                <w:szCs w:val="17"/>
              </w:rPr>
              <w:t>1</w:t>
            </w:r>
            <w:r>
              <w:rPr>
                <w:rFonts w:ascii="Times New Roman" w:hAnsi="Times New Roman" w:cs="Times New Roman" w:eastAsia="Times New Roman" w:hint="default"/>
                <w:w w:val="104"/>
                <w:sz w:val="17"/>
                <w:szCs w:val="17"/>
              </w:rPr>
              <w:t>0</w:t>
            </w:r>
            <w:r>
              <w:rPr>
                <w:rFonts w:ascii="Times New Roman" w:hAnsi="Times New Roman" w:cs="Times New Roman" w:eastAsia="Times New Roman" w:hint="default"/>
                <w:spacing w:val="3"/>
                <w:sz w:val="17"/>
                <w:szCs w:val="17"/>
              </w:rPr>
              <w:t> </w:t>
            </w:r>
            <w:r>
              <w:rPr>
                <w:rFonts w:ascii="宋体" w:hAnsi="宋体" w:cs="宋体" w:eastAsia="宋体" w:hint="default"/>
                <w:spacing w:val="2"/>
                <w:w w:val="104"/>
                <w:sz w:val="17"/>
                <w:szCs w:val="17"/>
              </w:rPr>
              <w:t>股派息数（元</w:t>
            </w:r>
            <w:r>
              <w:rPr>
                <w:rFonts w:ascii="宋体" w:hAnsi="宋体" w:cs="宋体" w:eastAsia="宋体" w:hint="default"/>
                <w:spacing w:val="-88"/>
                <w:w w:val="104"/>
                <w:sz w:val="17"/>
                <w:szCs w:val="17"/>
              </w:rPr>
              <w:t>）</w:t>
            </w:r>
            <w:r>
              <w:rPr>
                <w:rFonts w:ascii="宋体" w:hAnsi="宋体" w:cs="宋体" w:eastAsia="宋体" w:hint="default"/>
                <w:spacing w:val="2"/>
                <w:w w:val="104"/>
                <w:sz w:val="17"/>
                <w:szCs w:val="17"/>
              </w:rPr>
              <w:t>（含税）</w:t>
            </w:r>
            <w:r>
              <w:rPr>
                <w:rFonts w:ascii="宋体" w:hAnsi="宋体" w:cs="宋体" w:eastAsia="宋体" w:hint="default"/>
                <w:sz w:val="17"/>
                <w:szCs w:val="17"/>
              </w:rPr>
            </w:r>
          </w:p>
        </w:tc>
        <w:tc>
          <w:tcPr>
            <w:tcW w:w="577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1.30</w:t>
            </w:r>
            <w:r>
              <w:rPr>
                <w:rFonts w:ascii="Times New Roman"/>
                <w:sz w:val="17"/>
              </w:rPr>
            </w:r>
          </w:p>
        </w:tc>
      </w:tr>
      <w:tr>
        <w:trPr>
          <w:trHeight w:val="403" w:hRule="exact"/>
        </w:trPr>
        <w:tc>
          <w:tcPr>
            <w:tcW w:w="3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每</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股转增数（股）</w:t>
            </w:r>
            <w:r>
              <w:rPr>
                <w:rFonts w:ascii="宋体" w:hAnsi="宋体" w:cs="宋体" w:eastAsia="宋体" w:hint="default"/>
                <w:sz w:val="17"/>
                <w:szCs w:val="17"/>
              </w:rPr>
            </w:r>
          </w:p>
        </w:tc>
        <w:tc>
          <w:tcPr>
            <w:tcW w:w="5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403" w:hRule="exact"/>
        </w:trPr>
        <w:tc>
          <w:tcPr>
            <w:tcW w:w="3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分配预案的股本基数（股）</w:t>
            </w:r>
            <w:r>
              <w:rPr>
                <w:rFonts w:ascii="宋体" w:hAnsi="宋体" w:cs="宋体" w:eastAsia="宋体" w:hint="default"/>
                <w:sz w:val="17"/>
                <w:szCs w:val="17"/>
              </w:rPr>
            </w:r>
          </w:p>
        </w:tc>
        <w:tc>
          <w:tcPr>
            <w:tcW w:w="5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114,028,077</w:t>
            </w:r>
            <w:r>
              <w:rPr>
                <w:rFonts w:ascii="Times New Roman"/>
                <w:sz w:val="17"/>
              </w:rPr>
            </w:r>
          </w:p>
        </w:tc>
      </w:tr>
      <w:tr>
        <w:trPr>
          <w:trHeight w:val="398" w:hRule="exact"/>
        </w:trPr>
        <w:tc>
          <w:tcPr>
            <w:tcW w:w="3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spacing w:val="2"/>
                <w:w w:val="104"/>
                <w:sz w:val="17"/>
                <w:szCs w:val="17"/>
              </w:rPr>
              <w:t>现金分红总额（元</w:t>
            </w:r>
            <w:r>
              <w:rPr>
                <w:rFonts w:ascii="宋体" w:hAnsi="宋体" w:cs="宋体" w:eastAsia="宋体" w:hint="default"/>
                <w:spacing w:val="-88"/>
                <w:w w:val="104"/>
                <w:sz w:val="17"/>
                <w:szCs w:val="17"/>
              </w:rPr>
              <w:t>）</w:t>
            </w:r>
            <w:r>
              <w:rPr>
                <w:rFonts w:ascii="宋体" w:hAnsi="宋体" w:cs="宋体" w:eastAsia="宋体" w:hint="default"/>
                <w:spacing w:val="2"/>
                <w:w w:val="104"/>
                <w:sz w:val="17"/>
                <w:szCs w:val="17"/>
              </w:rPr>
              <w:t>（含税）</w:t>
            </w:r>
            <w:r>
              <w:rPr>
                <w:rFonts w:ascii="宋体" w:hAnsi="宋体" w:cs="宋体" w:eastAsia="宋体" w:hint="default"/>
                <w:sz w:val="17"/>
                <w:szCs w:val="17"/>
              </w:rPr>
            </w:r>
          </w:p>
        </w:tc>
        <w:tc>
          <w:tcPr>
            <w:tcW w:w="5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14,823,650.01</w:t>
            </w:r>
            <w:r>
              <w:rPr>
                <w:rFonts w:ascii="Times New Roman"/>
                <w:sz w:val="17"/>
              </w:rPr>
            </w:r>
          </w:p>
        </w:tc>
      </w:tr>
      <w:tr>
        <w:trPr>
          <w:trHeight w:val="403" w:hRule="exact"/>
        </w:trPr>
        <w:tc>
          <w:tcPr>
            <w:tcW w:w="3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可分配利润（元）</w:t>
            </w:r>
            <w:r>
              <w:rPr>
                <w:rFonts w:ascii="宋体" w:hAnsi="宋体" w:cs="宋体" w:eastAsia="宋体" w:hint="default"/>
                <w:sz w:val="17"/>
                <w:szCs w:val="17"/>
              </w:rPr>
            </w:r>
          </w:p>
        </w:tc>
        <w:tc>
          <w:tcPr>
            <w:tcW w:w="5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63,488,748.37</w:t>
            </w:r>
            <w:r>
              <w:rPr>
                <w:rFonts w:ascii="Times New Roman"/>
                <w:sz w:val="17"/>
              </w:rPr>
            </w:r>
          </w:p>
        </w:tc>
      </w:tr>
      <w:tr>
        <w:trPr>
          <w:trHeight w:val="403" w:hRule="exact"/>
        </w:trPr>
        <w:tc>
          <w:tcPr>
            <w:tcW w:w="3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现金分红占利润分配总额的比例</w:t>
            </w:r>
            <w:r>
              <w:rPr>
                <w:rFonts w:ascii="宋体" w:hAnsi="宋体" w:cs="宋体" w:eastAsia="宋体" w:hint="default"/>
                <w:sz w:val="17"/>
                <w:szCs w:val="17"/>
              </w:rPr>
            </w:r>
          </w:p>
        </w:tc>
        <w:tc>
          <w:tcPr>
            <w:tcW w:w="5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r>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本次现金分红情况</w:t>
            </w:r>
            <w:r>
              <w:rPr>
                <w:rFonts w:ascii="宋体" w:hAnsi="宋体" w:cs="宋体" w:eastAsia="宋体" w:hint="default"/>
                <w:sz w:val="17"/>
                <w:szCs w:val="17"/>
              </w:rPr>
            </w:r>
          </w:p>
        </w:tc>
      </w:tr>
      <w:tr>
        <w:trPr>
          <w:trHeight w:val="398"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公司发展阶段不易区分但有重大资金支出安排的，进行利润分配时，现金分红在本次利润分配中所占比例最低应达到</w:t>
            </w:r>
            <w:r>
              <w:rPr>
                <w:rFonts w:ascii="宋体" w:hAnsi="宋体" w:cs="宋体" w:eastAsia="宋体" w:hint="default"/>
                <w:spacing w:val="-63"/>
                <w:w w:val="105"/>
                <w:sz w:val="17"/>
                <w:szCs w:val="17"/>
              </w:rPr>
              <w:t> </w:t>
            </w:r>
            <w:r>
              <w:rPr>
                <w:rFonts w:ascii="Times New Roman" w:hAnsi="Times New Roman" w:cs="Times New Roman" w:eastAsia="Times New Roman" w:hint="default"/>
                <w:w w:val="105"/>
                <w:sz w:val="17"/>
                <w:szCs w:val="17"/>
              </w:rPr>
              <w:t>20</w:t>
            </w:r>
            <w:r>
              <w:rPr>
                <w:rFonts w:ascii="宋体" w:hAnsi="宋体" w:cs="宋体" w:eastAsia="宋体" w:hint="default"/>
                <w:w w:val="105"/>
                <w:sz w:val="17"/>
                <w:szCs w:val="17"/>
              </w:rPr>
              <w:t>％</w:t>
            </w:r>
            <w:r>
              <w:rPr>
                <w:rFonts w:ascii="宋体" w:hAnsi="宋体" w:cs="宋体" w:eastAsia="宋体" w:hint="default"/>
                <w:sz w:val="17"/>
                <w:szCs w:val="17"/>
              </w:rPr>
            </w:r>
          </w:p>
        </w:tc>
      </w:tr>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890" w:right="0"/>
              <w:jc w:val="left"/>
              <w:rPr>
                <w:rFonts w:ascii="宋体" w:hAnsi="宋体" w:cs="宋体" w:eastAsia="宋体" w:hint="default"/>
                <w:sz w:val="17"/>
                <w:szCs w:val="17"/>
              </w:rPr>
            </w:pPr>
            <w:r>
              <w:rPr>
                <w:rFonts w:ascii="宋体" w:hAnsi="宋体" w:cs="宋体" w:eastAsia="宋体" w:hint="default"/>
                <w:w w:val="105"/>
                <w:sz w:val="17"/>
                <w:szCs w:val="17"/>
              </w:rPr>
              <w:t>利润分配或资本公积金转增预案的详细情况说明</w:t>
            </w:r>
            <w:r>
              <w:rPr>
                <w:rFonts w:ascii="宋体" w:hAnsi="宋体" w:cs="宋体" w:eastAsia="宋体" w:hint="default"/>
                <w:sz w:val="17"/>
                <w:szCs w:val="17"/>
              </w:rPr>
            </w:r>
          </w:p>
        </w:tc>
      </w:tr>
      <w:tr>
        <w:trPr>
          <w:trHeight w:val="3955"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69" w:right="0"/>
              <w:jc w:val="left"/>
              <w:rPr>
                <w:rFonts w:ascii="宋体" w:hAnsi="宋体" w:cs="宋体" w:eastAsia="宋体" w:hint="default"/>
                <w:sz w:val="17"/>
                <w:szCs w:val="17"/>
              </w:rPr>
            </w:pPr>
            <w:r>
              <w:rPr>
                <w:rFonts w:ascii="宋体" w:hAnsi="宋体" w:cs="宋体" w:eastAsia="宋体" w:hint="default"/>
                <w:w w:val="105"/>
                <w:sz w:val="17"/>
                <w:szCs w:val="17"/>
              </w:rPr>
              <w:t>经信永中和会计师事务所</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特殊普通合伙</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审计，公司 </w:t>
            </w: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年度母公司报表归属于母公司所有者的净利润为</w:t>
            </w:r>
            <w:r>
              <w:rPr>
                <w:rFonts w:ascii="宋体" w:hAnsi="宋体" w:cs="宋体" w:eastAsia="宋体" w:hint="default"/>
                <w:sz w:val="17"/>
                <w:szCs w:val="17"/>
              </w:rPr>
            </w:r>
          </w:p>
          <w:p>
            <w:pPr>
              <w:pStyle w:val="TableParagraph"/>
              <w:spacing w:line="240" w:lineRule="auto" w:before="72"/>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70,543,053.74</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元，在提取</w:t>
            </w:r>
            <w:r>
              <w:rPr>
                <w:rFonts w:ascii="宋体" w:hAnsi="宋体" w:cs="宋体" w:eastAsia="宋体" w:hint="default"/>
                <w:spacing w:val="-33"/>
                <w:w w:val="105"/>
                <w:sz w:val="17"/>
                <w:szCs w:val="17"/>
              </w:rPr>
              <w:t> </w:t>
            </w:r>
            <w:r>
              <w:rPr>
                <w:rFonts w:ascii="Times New Roman" w:hAnsi="Times New Roman" w:cs="Times New Roman" w:eastAsia="Times New Roman" w:hint="default"/>
                <w:w w:val="105"/>
                <w:sz w:val="17"/>
                <w:szCs w:val="17"/>
              </w:rPr>
              <w:t>10%</w:t>
            </w:r>
            <w:r>
              <w:rPr>
                <w:rFonts w:ascii="宋体" w:hAnsi="宋体" w:cs="宋体" w:eastAsia="宋体" w:hint="default"/>
                <w:w w:val="105"/>
                <w:sz w:val="17"/>
                <w:szCs w:val="17"/>
              </w:rPr>
              <w:t>法定盈余公积金人民币</w:t>
            </w:r>
            <w:r>
              <w:rPr>
                <w:rFonts w:ascii="宋体" w:hAnsi="宋体" w:cs="宋体" w:eastAsia="宋体" w:hint="default"/>
                <w:spacing w:val="-33"/>
                <w:w w:val="105"/>
                <w:sz w:val="17"/>
                <w:szCs w:val="17"/>
              </w:rPr>
              <w:t> </w:t>
            </w:r>
            <w:r>
              <w:rPr>
                <w:rFonts w:ascii="Times New Roman" w:hAnsi="Times New Roman" w:cs="Times New Roman" w:eastAsia="Times New Roman" w:hint="default"/>
                <w:w w:val="105"/>
                <w:sz w:val="17"/>
                <w:szCs w:val="17"/>
              </w:rPr>
              <w:t>7,054,305.37</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元后，</w:t>
            </w: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年度母公司实现可供分配的利润为人民币</w:t>
            </w:r>
            <w:r>
              <w:rPr>
                <w:rFonts w:ascii="宋体" w:hAnsi="宋体" w:cs="宋体" w:eastAsia="宋体" w:hint="default"/>
                <w:sz w:val="17"/>
                <w:szCs w:val="17"/>
              </w:rPr>
            </w:r>
          </w:p>
          <w:p>
            <w:pPr>
              <w:pStyle w:val="TableParagraph"/>
              <w:spacing w:line="240" w:lineRule="auto" w:before="81"/>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63,488,748.37</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元，加上以往年度留存的未分配利润</w:t>
            </w:r>
            <w:r>
              <w:rPr>
                <w:rFonts w:ascii="宋体" w:hAnsi="宋体" w:cs="宋体" w:eastAsia="宋体" w:hint="default"/>
                <w:spacing w:val="-34"/>
                <w:w w:val="105"/>
                <w:sz w:val="17"/>
                <w:szCs w:val="17"/>
              </w:rPr>
              <w:t> </w:t>
            </w:r>
            <w:r>
              <w:rPr>
                <w:rFonts w:ascii="Times New Roman" w:hAnsi="Times New Roman" w:cs="Times New Roman" w:eastAsia="Times New Roman" w:hint="default"/>
                <w:w w:val="105"/>
                <w:sz w:val="17"/>
                <w:szCs w:val="17"/>
              </w:rPr>
              <w:t>89,051,452.82</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元，本年度可供分配的利润总额为</w:t>
            </w:r>
            <w:r>
              <w:rPr>
                <w:rFonts w:ascii="宋体" w:hAnsi="宋体" w:cs="宋体" w:eastAsia="宋体" w:hint="default"/>
                <w:spacing w:val="-34"/>
                <w:w w:val="105"/>
                <w:sz w:val="17"/>
                <w:szCs w:val="17"/>
              </w:rPr>
              <w:t> </w:t>
            </w:r>
            <w:r>
              <w:rPr>
                <w:rFonts w:ascii="Times New Roman" w:hAnsi="Times New Roman" w:cs="Times New Roman" w:eastAsia="Times New Roman" w:hint="default"/>
                <w:w w:val="105"/>
                <w:sz w:val="17"/>
                <w:szCs w:val="17"/>
              </w:rPr>
              <w:t>152,540,201.19</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p>
            <w:pPr>
              <w:pStyle w:val="TableParagraph"/>
              <w:spacing w:line="240" w:lineRule="auto" w:before="115"/>
              <w:ind w:left="369" w:right="0"/>
              <w:jc w:val="left"/>
              <w:rPr>
                <w:rFonts w:ascii="宋体" w:hAnsi="宋体" w:cs="宋体" w:eastAsia="宋体" w:hint="default"/>
                <w:sz w:val="17"/>
                <w:szCs w:val="17"/>
              </w:rPr>
            </w:pPr>
            <w:r>
              <w:rPr>
                <w:rFonts w:ascii="宋体" w:hAnsi="宋体" w:cs="宋体" w:eastAsia="宋体" w:hint="default"/>
                <w:w w:val="105"/>
                <w:sz w:val="17"/>
                <w:szCs w:val="17"/>
              </w:rPr>
              <w:t>截止</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日，公司的总股本为</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116,000,000</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股。公司根据相关审议程序，自</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2018</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月</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26</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日起通过二级</w:t>
            </w:r>
            <w:r>
              <w:rPr>
                <w:rFonts w:ascii="宋体" w:hAnsi="宋体" w:cs="宋体" w:eastAsia="宋体" w:hint="default"/>
                <w:sz w:val="17"/>
                <w:szCs w:val="17"/>
              </w:rPr>
            </w:r>
          </w:p>
          <w:p>
            <w:pPr>
              <w:pStyle w:val="TableParagraph"/>
              <w:spacing w:line="324" w:lineRule="auto" w:before="76"/>
              <w:ind w:left="24" w:right="80"/>
              <w:jc w:val="left"/>
              <w:rPr>
                <w:rFonts w:ascii="宋体" w:hAnsi="宋体" w:cs="宋体" w:eastAsia="宋体" w:hint="default"/>
                <w:sz w:val="17"/>
                <w:szCs w:val="17"/>
              </w:rPr>
            </w:pPr>
            <w:r>
              <w:rPr>
                <w:rFonts w:ascii="宋体" w:hAnsi="宋体" w:cs="宋体" w:eastAsia="宋体" w:hint="default"/>
                <w:w w:val="105"/>
                <w:sz w:val="17"/>
                <w:szCs w:val="17"/>
              </w:rPr>
              <w:t>市场回购公司股票至今已实施完成股份回购方案，累计回购公司股份数量为 </w:t>
            </w:r>
            <w:r>
              <w:rPr>
                <w:rFonts w:ascii="Times New Roman" w:hAnsi="Times New Roman" w:cs="Times New Roman" w:eastAsia="Times New Roman" w:hint="default"/>
                <w:w w:val="105"/>
                <w:sz w:val="17"/>
                <w:szCs w:val="17"/>
              </w:rPr>
              <w:t>1,971,923 </w:t>
            </w:r>
            <w:r>
              <w:rPr>
                <w:rFonts w:ascii="宋体" w:hAnsi="宋体" w:cs="宋体" w:eastAsia="宋体" w:hint="default"/>
                <w:w w:val="105"/>
                <w:sz w:val="17"/>
                <w:szCs w:val="17"/>
              </w:rPr>
              <w:t>股。根据《公司法》等法律法规的</w:t>
            </w:r>
            <w:r>
              <w:rPr>
                <w:rFonts w:ascii="宋体" w:hAnsi="宋体" w:cs="宋体" w:eastAsia="宋体" w:hint="default"/>
                <w:spacing w:val="-78"/>
                <w:w w:val="105"/>
                <w:sz w:val="17"/>
                <w:szCs w:val="17"/>
              </w:rPr>
              <w:t> </w:t>
            </w:r>
            <w:r>
              <w:rPr>
                <w:rFonts w:ascii="宋体" w:hAnsi="宋体" w:cs="宋体" w:eastAsia="宋体" w:hint="default"/>
                <w:w w:val="105"/>
                <w:sz w:val="17"/>
                <w:szCs w:val="17"/>
              </w:rPr>
              <w:t>相关规定，上市公司通过回购专户持有的本公司股份，不享受利润分配、公积金转增股本等相关权利。</w:t>
            </w:r>
            <w:r>
              <w:rPr>
                <w:rFonts w:ascii="宋体" w:hAnsi="宋体" w:cs="宋体" w:eastAsia="宋体" w:hint="default"/>
                <w:sz w:val="17"/>
                <w:szCs w:val="17"/>
              </w:rPr>
            </w:r>
          </w:p>
          <w:p>
            <w:pPr>
              <w:pStyle w:val="TableParagraph"/>
              <w:spacing w:line="240" w:lineRule="auto" w:before="63"/>
              <w:ind w:left="369" w:right="0"/>
              <w:jc w:val="left"/>
              <w:rPr>
                <w:rFonts w:ascii="宋体" w:hAnsi="宋体" w:cs="宋体" w:eastAsia="宋体" w:hint="default"/>
                <w:sz w:val="17"/>
                <w:szCs w:val="17"/>
              </w:rPr>
            </w:pPr>
            <w:r>
              <w:rPr>
                <w:rFonts w:ascii="宋体" w:hAnsi="宋体" w:cs="宋体" w:eastAsia="宋体" w:hint="default"/>
                <w:w w:val="105"/>
                <w:sz w:val="17"/>
                <w:szCs w:val="17"/>
              </w:rPr>
              <w:t>为此，公司拟定</w:t>
            </w:r>
            <w:r>
              <w:rPr>
                <w:rFonts w:ascii="宋体" w:hAnsi="宋体" w:cs="宋体" w:eastAsia="宋体" w:hint="default"/>
                <w:spacing w:val="-34"/>
                <w:w w:val="105"/>
                <w:sz w:val="17"/>
                <w:szCs w:val="17"/>
              </w:rPr>
              <w:t> </w:t>
            </w: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年年度利润分配预案如下：公司拟以扣除公司回购专户上已回购股份后的</w:t>
            </w:r>
            <w:r>
              <w:rPr>
                <w:rFonts w:ascii="宋体" w:hAnsi="宋体" w:cs="宋体" w:eastAsia="宋体" w:hint="default"/>
                <w:spacing w:val="-34"/>
                <w:w w:val="105"/>
                <w:sz w:val="17"/>
                <w:szCs w:val="17"/>
              </w:rPr>
              <w:t> </w:t>
            </w:r>
            <w:r>
              <w:rPr>
                <w:rFonts w:ascii="Times New Roman" w:hAnsi="Times New Roman" w:cs="Times New Roman" w:eastAsia="Times New Roman" w:hint="default"/>
                <w:w w:val="105"/>
                <w:sz w:val="17"/>
                <w:szCs w:val="17"/>
              </w:rPr>
              <w:t>114,028,077</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股为分配</w:t>
            </w:r>
            <w:r>
              <w:rPr>
                <w:rFonts w:ascii="宋体" w:hAnsi="宋体" w:cs="宋体" w:eastAsia="宋体" w:hint="default"/>
                <w:sz w:val="17"/>
                <w:szCs w:val="17"/>
              </w:rPr>
            </w:r>
          </w:p>
          <w:p>
            <w:pPr>
              <w:pStyle w:val="TableParagraph"/>
              <w:spacing w:line="240" w:lineRule="auto" w:before="76"/>
              <w:ind w:left="24" w:right="0"/>
              <w:jc w:val="left"/>
              <w:rPr>
                <w:rFonts w:ascii="Times New Roman" w:hAnsi="Times New Roman" w:cs="Times New Roman" w:eastAsia="Times New Roman" w:hint="default"/>
                <w:sz w:val="17"/>
                <w:szCs w:val="17"/>
              </w:rPr>
            </w:pPr>
            <w:r>
              <w:rPr>
                <w:rFonts w:ascii="宋体" w:hAnsi="宋体" w:cs="宋体" w:eastAsia="宋体" w:hint="default"/>
                <w:spacing w:val="2"/>
                <w:w w:val="104"/>
                <w:sz w:val="17"/>
                <w:szCs w:val="17"/>
              </w:rPr>
              <w:t>基数（公司总股</w:t>
            </w:r>
            <w:r>
              <w:rPr>
                <w:rFonts w:ascii="宋体" w:hAnsi="宋体" w:cs="宋体" w:eastAsia="宋体" w:hint="default"/>
                <w:w w:val="104"/>
                <w:sz w:val="17"/>
                <w:szCs w:val="17"/>
              </w:rPr>
              <w:t>本</w:t>
            </w:r>
            <w:r>
              <w:rPr>
                <w:rFonts w:ascii="宋体" w:hAnsi="宋体" w:cs="宋体" w:eastAsia="宋体" w:hint="default"/>
                <w:spacing w:val="-38"/>
                <w:sz w:val="17"/>
                <w:szCs w:val="17"/>
              </w:rPr>
              <w:t> </w:t>
            </w:r>
            <w:r>
              <w:rPr>
                <w:rFonts w:ascii="Times New Roman" w:hAnsi="Times New Roman" w:cs="Times New Roman" w:eastAsia="Times New Roman" w:hint="default"/>
                <w:spacing w:val="-6"/>
                <w:w w:val="104"/>
                <w:sz w:val="17"/>
                <w:szCs w:val="17"/>
              </w:rPr>
              <w:t>1</w:t>
            </w:r>
            <w:r>
              <w:rPr>
                <w:rFonts w:ascii="Times New Roman" w:hAnsi="Times New Roman" w:cs="Times New Roman" w:eastAsia="Times New Roman" w:hint="default"/>
                <w:spacing w:val="1"/>
                <w:w w:val="104"/>
                <w:sz w:val="17"/>
                <w:szCs w:val="17"/>
              </w:rPr>
              <w:t>16</w:t>
            </w:r>
            <w:r>
              <w:rPr>
                <w:rFonts w:ascii="Times New Roman" w:hAnsi="Times New Roman" w:cs="Times New Roman" w:eastAsia="Times New Roman" w:hint="default"/>
                <w:w w:val="104"/>
                <w:sz w:val="17"/>
                <w:szCs w:val="17"/>
              </w:rPr>
              <w:t>,</w:t>
            </w:r>
            <w:r>
              <w:rPr>
                <w:rFonts w:ascii="Times New Roman" w:hAnsi="Times New Roman" w:cs="Times New Roman" w:eastAsia="Times New Roman" w:hint="default"/>
                <w:spacing w:val="1"/>
                <w:w w:val="104"/>
                <w:sz w:val="17"/>
                <w:szCs w:val="17"/>
              </w:rPr>
              <w:t>000</w:t>
            </w:r>
            <w:r>
              <w:rPr>
                <w:rFonts w:ascii="Times New Roman" w:hAnsi="Times New Roman" w:cs="Times New Roman" w:eastAsia="Times New Roman" w:hint="default"/>
                <w:w w:val="104"/>
                <w:sz w:val="17"/>
                <w:szCs w:val="17"/>
              </w:rPr>
              <w:t>,</w:t>
            </w:r>
            <w:r>
              <w:rPr>
                <w:rFonts w:ascii="Times New Roman" w:hAnsi="Times New Roman" w:cs="Times New Roman" w:eastAsia="Times New Roman" w:hint="default"/>
                <w:spacing w:val="1"/>
                <w:w w:val="104"/>
                <w:sz w:val="17"/>
                <w:szCs w:val="17"/>
              </w:rPr>
              <w:t>00</w:t>
            </w:r>
            <w:r>
              <w:rPr>
                <w:rFonts w:ascii="Times New Roman" w:hAnsi="Times New Roman" w:cs="Times New Roman" w:eastAsia="Times New Roman" w:hint="default"/>
                <w:w w:val="104"/>
                <w:sz w:val="17"/>
                <w:szCs w:val="17"/>
              </w:rPr>
              <w:t>0</w:t>
            </w:r>
            <w:r>
              <w:rPr>
                <w:rFonts w:ascii="Times New Roman" w:hAnsi="Times New Roman" w:cs="Times New Roman" w:eastAsia="Times New Roman" w:hint="default"/>
                <w:spacing w:val="3"/>
                <w:sz w:val="17"/>
                <w:szCs w:val="17"/>
              </w:rPr>
              <w:t> </w:t>
            </w:r>
            <w:r>
              <w:rPr>
                <w:rFonts w:ascii="宋体" w:hAnsi="宋体" w:cs="宋体" w:eastAsia="宋体" w:hint="default"/>
                <w:spacing w:val="2"/>
                <w:w w:val="104"/>
                <w:sz w:val="17"/>
                <w:szCs w:val="17"/>
              </w:rPr>
              <w:t>股，扣除公司股票回购专户股票数</w:t>
            </w:r>
            <w:r>
              <w:rPr>
                <w:rFonts w:ascii="宋体" w:hAnsi="宋体" w:cs="宋体" w:eastAsia="宋体" w:hint="default"/>
                <w:w w:val="104"/>
                <w:sz w:val="17"/>
                <w:szCs w:val="17"/>
              </w:rPr>
              <w:t>量</w:t>
            </w:r>
            <w:r>
              <w:rPr>
                <w:rFonts w:ascii="宋体" w:hAnsi="宋体" w:cs="宋体" w:eastAsia="宋体" w:hint="default"/>
                <w:spacing w:val="-38"/>
                <w:sz w:val="17"/>
                <w:szCs w:val="17"/>
              </w:rPr>
              <w:t> </w:t>
            </w:r>
            <w:r>
              <w:rPr>
                <w:rFonts w:ascii="Times New Roman" w:hAnsi="Times New Roman" w:cs="Times New Roman" w:eastAsia="Times New Roman" w:hint="default"/>
                <w:spacing w:val="1"/>
                <w:w w:val="104"/>
                <w:sz w:val="17"/>
                <w:szCs w:val="17"/>
              </w:rPr>
              <w:t>1</w:t>
            </w:r>
            <w:r>
              <w:rPr>
                <w:rFonts w:ascii="Times New Roman" w:hAnsi="Times New Roman" w:cs="Times New Roman" w:eastAsia="Times New Roman" w:hint="default"/>
                <w:w w:val="104"/>
                <w:sz w:val="17"/>
                <w:szCs w:val="17"/>
              </w:rPr>
              <w:t>,</w:t>
            </w:r>
            <w:r>
              <w:rPr>
                <w:rFonts w:ascii="Times New Roman" w:hAnsi="Times New Roman" w:cs="Times New Roman" w:eastAsia="Times New Roman" w:hint="default"/>
                <w:spacing w:val="1"/>
                <w:w w:val="104"/>
                <w:sz w:val="17"/>
                <w:szCs w:val="17"/>
              </w:rPr>
              <w:t>971</w:t>
            </w:r>
            <w:r>
              <w:rPr>
                <w:rFonts w:ascii="Times New Roman" w:hAnsi="Times New Roman" w:cs="Times New Roman" w:eastAsia="Times New Roman" w:hint="default"/>
                <w:w w:val="104"/>
                <w:sz w:val="17"/>
                <w:szCs w:val="17"/>
              </w:rPr>
              <w:t>,</w:t>
            </w:r>
            <w:r>
              <w:rPr>
                <w:rFonts w:ascii="Times New Roman" w:hAnsi="Times New Roman" w:cs="Times New Roman" w:eastAsia="Times New Roman" w:hint="default"/>
                <w:spacing w:val="1"/>
                <w:w w:val="104"/>
                <w:sz w:val="17"/>
                <w:szCs w:val="17"/>
              </w:rPr>
              <w:t>92</w:t>
            </w:r>
            <w:r>
              <w:rPr>
                <w:rFonts w:ascii="Times New Roman" w:hAnsi="Times New Roman" w:cs="Times New Roman" w:eastAsia="Times New Roman" w:hint="default"/>
                <w:w w:val="104"/>
                <w:sz w:val="17"/>
                <w:szCs w:val="17"/>
              </w:rPr>
              <w:t>3</w:t>
            </w:r>
            <w:r>
              <w:rPr>
                <w:rFonts w:ascii="Times New Roman" w:hAnsi="Times New Roman" w:cs="Times New Roman" w:eastAsia="Times New Roman" w:hint="default"/>
                <w:spacing w:val="3"/>
                <w:sz w:val="17"/>
                <w:szCs w:val="17"/>
              </w:rPr>
              <w:t> </w:t>
            </w:r>
            <w:r>
              <w:rPr>
                <w:rFonts w:ascii="宋体" w:hAnsi="宋体" w:cs="宋体" w:eastAsia="宋体" w:hint="default"/>
                <w:spacing w:val="2"/>
                <w:w w:val="104"/>
                <w:sz w:val="17"/>
                <w:szCs w:val="17"/>
              </w:rPr>
              <w:t>股</w:t>
            </w:r>
            <w:r>
              <w:rPr>
                <w:rFonts w:ascii="宋体" w:hAnsi="宋体" w:cs="宋体" w:eastAsia="宋体" w:hint="default"/>
                <w:spacing w:val="-88"/>
                <w:w w:val="104"/>
                <w:sz w:val="17"/>
                <w:szCs w:val="17"/>
              </w:rPr>
              <w:t>）</w:t>
            </w:r>
            <w:r>
              <w:rPr>
                <w:rFonts w:ascii="宋体" w:hAnsi="宋体" w:cs="宋体" w:eastAsia="宋体" w:hint="default"/>
                <w:spacing w:val="2"/>
                <w:w w:val="104"/>
                <w:sz w:val="17"/>
                <w:szCs w:val="17"/>
              </w:rPr>
              <w:t>，向全体股东</w:t>
            </w:r>
            <w:r>
              <w:rPr>
                <w:rFonts w:ascii="宋体" w:hAnsi="宋体" w:cs="宋体" w:eastAsia="宋体" w:hint="default"/>
                <w:w w:val="104"/>
                <w:sz w:val="17"/>
                <w:szCs w:val="17"/>
              </w:rPr>
              <w:t>每</w:t>
            </w:r>
            <w:r>
              <w:rPr>
                <w:rFonts w:ascii="宋体" w:hAnsi="宋体" w:cs="宋体" w:eastAsia="宋体" w:hint="default"/>
                <w:spacing w:val="-38"/>
                <w:sz w:val="17"/>
                <w:szCs w:val="17"/>
              </w:rPr>
              <w:t> </w:t>
            </w:r>
            <w:r>
              <w:rPr>
                <w:rFonts w:ascii="Times New Roman" w:hAnsi="Times New Roman" w:cs="Times New Roman" w:eastAsia="Times New Roman" w:hint="default"/>
                <w:spacing w:val="1"/>
                <w:w w:val="104"/>
                <w:sz w:val="17"/>
                <w:szCs w:val="17"/>
              </w:rPr>
              <w:t>1</w:t>
            </w:r>
            <w:r>
              <w:rPr>
                <w:rFonts w:ascii="Times New Roman" w:hAnsi="Times New Roman" w:cs="Times New Roman" w:eastAsia="Times New Roman" w:hint="default"/>
                <w:w w:val="104"/>
                <w:sz w:val="17"/>
                <w:szCs w:val="17"/>
              </w:rPr>
              <w:t>0</w:t>
            </w:r>
            <w:r>
              <w:rPr>
                <w:rFonts w:ascii="Times New Roman" w:hAnsi="Times New Roman" w:cs="Times New Roman" w:eastAsia="Times New Roman" w:hint="default"/>
                <w:spacing w:val="3"/>
                <w:sz w:val="17"/>
                <w:szCs w:val="17"/>
              </w:rPr>
              <w:t> </w:t>
            </w:r>
            <w:r>
              <w:rPr>
                <w:rFonts w:ascii="宋体" w:hAnsi="宋体" w:cs="宋体" w:eastAsia="宋体" w:hint="default"/>
                <w:spacing w:val="2"/>
                <w:w w:val="104"/>
                <w:sz w:val="17"/>
                <w:szCs w:val="17"/>
              </w:rPr>
              <w:t>股派发现金红</w:t>
            </w:r>
            <w:r>
              <w:rPr>
                <w:rFonts w:ascii="宋体" w:hAnsi="宋体" w:cs="宋体" w:eastAsia="宋体" w:hint="default"/>
                <w:w w:val="104"/>
                <w:sz w:val="17"/>
                <w:szCs w:val="17"/>
              </w:rPr>
              <w:t>利</w:t>
            </w:r>
            <w:r>
              <w:rPr>
                <w:rFonts w:ascii="宋体" w:hAnsi="宋体" w:cs="宋体" w:eastAsia="宋体" w:hint="default"/>
                <w:spacing w:val="-38"/>
                <w:sz w:val="17"/>
                <w:szCs w:val="17"/>
              </w:rPr>
              <w:t> </w:t>
            </w:r>
            <w:r>
              <w:rPr>
                <w:rFonts w:ascii="Times New Roman" w:hAnsi="Times New Roman" w:cs="Times New Roman" w:eastAsia="Times New Roman" w:hint="default"/>
                <w:spacing w:val="1"/>
                <w:w w:val="104"/>
                <w:sz w:val="17"/>
                <w:szCs w:val="17"/>
              </w:rPr>
              <w:t>1</w:t>
            </w:r>
            <w:r>
              <w:rPr>
                <w:rFonts w:ascii="Times New Roman" w:hAnsi="Times New Roman" w:cs="Times New Roman" w:eastAsia="Times New Roman" w:hint="default"/>
                <w:w w:val="104"/>
                <w:sz w:val="17"/>
                <w:szCs w:val="17"/>
              </w:rPr>
              <w:t>.3</w:t>
            </w:r>
            <w:r>
              <w:rPr>
                <w:rFonts w:ascii="Times New Roman" w:hAnsi="Times New Roman" w:cs="Times New Roman" w:eastAsia="Times New Roman" w:hint="default"/>
                <w:sz w:val="17"/>
                <w:szCs w:val="17"/>
              </w:rPr>
            </w:r>
          </w:p>
          <w:p>
            <w:pPr>
              <w:pStyle w:val="TableParagraph"/>
              <w:spacing w:line="352" w:lineRule="auto" w:before="81"/>
              <w:ind w:left="369" w:right="95" w:hanging="345"/>
              <w:jc w:val="left"/>
              <w:rPr>
                <w:rFonts w:ascii="宋体" w:hAnsi="宋体" w:cs="宋体" w:eastAsia="宋体" w:hint="default"/>
                <w:sz w:val="17"/>
                <w:szCs w:val="17"/>
              </w:rPr>
            </w:pPr>
            <w:r>
              <w:rPr>
                <w:rFonts w:ascii="宋体" w:hAnsi="宋体" w:cs="宋体" w:eastAsia="宋体" w:hint="default"/>
                <w:spacing w:val="2"/>
                <w:w w:val="104"/>
                <w:sz w:val="17"/>
                <w:szCs w:val="17"/>
              </w:rPr>
              <w:t>元（含税</w:t>
            </w:r>
            <w:r>
              <w:rPr>
                <w:rFonts w:ascii="宋体" w:hAnsi="宋体" w:cs="宋体" w:eastAsia="宋体" w:hint="default"/>
                <w:spacing w:val="-88"/>
                <w:w w:val="104"/>
                <w:sz w:val="17"/>
                <w:szCs w:val="17"/>
              </w:rPr>
              <w:t>）</w:t>
            </w:r>
            <w:r>
              <w:rPr>
                <w:rFonts w:ascii="宋体" w:hAnsi="宋体" w:cs="宋体" w:eastAsia="宋体" w:hint="default"/>
                <w:spacing w:val="2"/>
                <w:w w:val="104"/>
                <w:sz w:val="17"/>
                <w:szCs w:val="17"/>
              </w:rPr>
              <w:t>，共计分配现金股利</w:t>
            </w:r>
            <w:r>
              <w:rPr>
                <w:rFonts w:ascii="宋体" w:hAnsi="宋体" w:cs="宋体" w:eastAsia="宋体" w:hint="default"/>
                <w:w w:val="104"/>
                <w:sz w:val="17"/>
                <w:szCs w:val="17"/>
              </w:rPr>
              <w:t>约</w:t>
            </w:r>
            <w:r>
              <w:rPr>
                <w:rFonts w:ascii="宋体" w:hAnsi="宋体" w:cs="宋体" w:eastAsia="宋体" w:hint="default"/>
                <w:spacing w:val="7"/>
                <w:sz w:val="17"/>
                <w:szCs w:val="17"/>
              </w:rPr>
              <w:t> </w:t>
            </w:r>
            <w:r>
              <w:rPr>
                <w:rFonts w:ascii="Times New Roman" w:hAnsi="Times New Roman" w:cs="Times New Roman" w:eastAsia="Times New Roman" w:hint="default"/>
                <w:spacing w:val="1"/>
                <w:w w:val="104"/>
                <w:sz w:val="17"/>
                <w:szCs w:val="17"/>
              </w:rPr>
              <w:t>1482</w:t>
            </w:r>
            <w:r>
              <w:rPr>
                <w:rFonts w:ascii="Times New Roman" w:hAnsi="Times New Roman" w:cs="Times New Roman" w:eastAsia="Times New Roman" w:hint="default"/>
                <w:w w:val="104"/>
                <w:sz w:val="17"/>
                <w:szCs w:val="17"/>
              </w:rPr>
              <w:t>.</w:t>
            </w:r>
            <w:r>
              <w:rPr>
                <w:rFonts w:ascii="Times New Roman" w:hAnsi="Times New Roman" w:cs="Times New Roman" w:eastAsia="Times New Roman" w:hint="default"/>
                <w:spacing w:val="1"/>
                <w:w w:val="104"/>
                <w:sz w:val="17"/>
                <w:szCs w:val="17"/>
              </w:rPr>
              <w:t>365</w:t>
            </w:r>
            <w:r>
              <w:rPr>
                <w:rFonts w:ascii="Times New Roman" w:hAnsi="Times New Roman" w:cs="Times New Roman" w:eastAsia="Times New Roman" w:hint="default"/>
                <w:w w:val="104"/>
                <w:sz w:val="17"/>
                <w:szCs w:val="17"/>
              </w:rPr>
              <w:t>0</w:t>
            </w:r>
            <w:r>
              <w:rPr>
                <w:rFonts w:ascii="Times New Roman" w:hAnsi="Times New Roman" w:cs="Times New Roman" w:eastAsia="Times New Roman" w:hint="default"/>
                <w:spacing w:val="3"/>
                <w:sz w:val="17"/>
                <w:szCs w:val="17"/>
              </w:rPr>
              <w:t> </w:t>
            </w:r>
            <w:r>
              <w:rPr>
                <w:rFonts w:ascii="宋体" w:hAnsi="宋体" w:cs="宋体" w:eastAsia="宋体" w:hint="default"/>
                <w:spacing w:val="2"/>
                <w:w w:val="104"/>
                <w:sz w:val="17"/>
                <w:szCs w:val="17"/>
              </w:rPr>
              <w:t>万元，不送红股，不以资本公积金转增股本。 公司利润分配方案系根据公司的实际经营情况和发展预期，并考虑广大投资者的回报拟定，符合《公司法</w:t>
            </w:r>
            <w:r>
              <w:rPr>
                <w:rFonts w:ascii="宋体" w:hAnsi="宋体" w:cs="宋体" w:eastAsia="宋体" w:hint="default"/>
                <w:spacing w:val="-88"/>
                <w:w w:val="104"/>
                <w:sz w:val="17"/>
                <w:szCs w:val="17"/>
              </w:rPr>
              <w:t>》</w:t>
            </w:r>
            <w:r>
              <w:rPr>
                <w:rFonts w:ascii="宋体" w:hAnsi="宋体" w:cs="宋体" w:eastAsia="宋体" w:hint="default"/>
                <w:spacing w:val="2"/>
                <w:w w:val="104"/>
                <w:sz w:val="17"/>
                <w:szCs w:val="17"/>
              </w:rPr>
              <w:t>、中国证</w:t>
            </w:r>
            <w:r>
              <w:rPr>
                <w:rFonts w:ascii="宋体" w:hAnsi="宋体" w:cs="宋体" w:eastAsia="宋体" w:hint="default"/>
                <w:sz w:val="17"/>
                <w:szCs w:val="17"/>
              </w:rPr>
            </w:r>
          </w:p>
          <w:p>
            <w:pPr>
              <w:pStyle w:val="TableParagraph"/>
              <w:spacing w:line="324" w:lineRule="auto" w:before="9"/>
              <w:ind w:left="24" w:right="18"/>
              <w:jc w:val="left"/>
              <w:rPr>
                <w:rFonts w:ascii="宋体" w:hAnsi="宋体" w:cs="宋体" w:eastAsia="宋体" w:hint="default"/>
                <w:sz w:val="17"/>
                <w:szCs w:val="17"/>
              </w:rPr>
            </w:pPr>
            <w:r>
              <w:rPr>
                <w:rFonts w:ascii="宋体" w:hAnsi="宋体" w:cs="宋体" w:eastAsia="宋体" w:hint="default"/>
                <w:spacing w:val="-4"/>
                <w:w w:val="104"/>
                <w:sz w:val="17"/>
                <w:szCs w:val="17"/>
              </w:rPr>
              <w:t>监会《关于进一步落实上市公司现金分红有关事项的通知》、《上市公司监管指引第</w:t>
            </w:r>
            <w:r>
              <w:rPr>
                <w:rFonts w:ascii="宋体" w:hAnsi="宋体" w:cs="宋体" w:eastAsia="宋体" w:hint="default"/>
                <w:spacing w:val="-35"/>
                <w:w w:val="104"/>
                <w:sz w:val="17"/>
                <w:szCs w:val="17"/>
              </w:rPr>
              <w:t> </w:t>
            </w:r>
            <w:r>
              <w:rPr>
                <w:rFonts w:ascii="Times New Roman" w:hAnsi="Times New Roman" w:cs="Times New Roman" w:eastAsia="Times New Roman" w:hint="default"/>
                <w:w w:val="104"/>
                <w:sz w:val="17"/>
                <w:szCs w:val="17"/>
              </w:rPr>
              <w:t>3</w:t>
            </w:r>
            <w:r>
              <w:rPr>
                <w:rFonts w:ascii="Times New Roman" w:hAnsi="Times New Roman" w:cs="Times New Roman" w:eastAsia="Times New Roman" w:hint="default"/>
                <w:spacing w:val="8"/>
                <w:w w:val="104"/>
                <w:sz w:val="17"/>
                <w:szCs w:val="17"/>
              </w:rPr>
              <w:t> </w:t>
            </w:r>
            <w:r>
              <w:rPr>
                <w:rFonts w:ascii="宋体" w:hAnsi="宋体" w:cs="宋体" w:eastAsia="宋体" w:hint="default"/>
                <w:spacing w:val="-9"/>
                <w:w w:val="104"/>
                <w:sz w:val="17"/>
                <w:szCs w:val="17"/>
              </w:rPr>
              <w:t>号</w:t>
            </w:r>
            <w:r>
              <w:rPr>
                <w:rFonts w:ascii="Times New Roman" w:hAnsi="Times New Roman" w:cs="Times New Roman" w:eastAsia="Times New Roman" w:hint="default"/>
                <w:spacing w:val="-9"/>
                <w:w w:val="104"/>
                <w:sz w:val="17"/>
                <w:szCs w:val="17"/>
              </w:rPr>
              <w:t>—</w:t>
            </w:r>
            <w:r>
              <w:rPr>
                <w:rFonts w:ascii="宋体" w:hAnsi="宋体" w:cs="宋体" w:eastAsia="宋体" w:hint="default"/>
                <w:spacing w:val="-9"/>
                <w:w w:val="104"/>
                <w:sz w:val="17"/>
                <w:szCs w:val="17"/>
              </w:rPr>
              <w:t>上市公司现金分红》、《规范运作</w:t>
            </w:r>
            <w:r>
              <w:rPr>
                <w:rFonts w:ascii="宋体" w:hAnsi="宋体" w:cs="宋体" w:eastAsia="宋体" w:hint="default"/>
                <w:spacing w:val="-84"/>
                <w:w w:val="104"/>
                <w:sz w:val="17"/>
                <w:szCs w:val="17"/>
              </w:rPr>
              <w:t> </w:t>
            </w:r>
            <w:r>
              <w:rPr>
                <w:rFonts w:ascii="宋体" w:hAnsi="宋体" w:cs="宋体" w:eastAsia="宋体" w:hint="default"/>
                <w:spacing w:val="-84"/>
                <w:w w:val="104"/>
                <w:sz w:val="17"/>
                <w:szCs w:val="17"/>
              </w:rPr>
            </w:r>
            <w:r>
              <w:rPr>
                <w:rFonts w:ascii="宋体" w:hAnsi="宋体" w:cs="宋体" w:eastAsia="宋体" w:hint="default"/>
                <w:w w:val="105"/>
                <w:sz w:val="17"/>
                <w:szCs w:val="17"/>
              </w:rPr>
              <w:t>指引》及《公司章程》等规定。</w:t>
            </w:r>
            <w:r>
              <w:rPr>
                <w:rFonts w:ascii="宋体" w:hAnsi="宋体" w:cs="宋体" w:eastAsia="宋体" w:hint="default"/>
                <w:sz w:val="17"/>
                <w:szCs w:val="17"/>
              </w:rPr>
            </w:r>
          </w:p>
        </w:tc>
      </w:tr>
    </w:tbl>
    <w:p>
      <w:pPr>
        <w:spacing w:line="240" w:lineRule="auto" w:before="3"/>
        <w:rPr>
          <w:rFonts w:ascii="宋体" w:hAnsi="宋体" w:cs="宋体" w:eastAsia="宋体" w:hint="default"/>
          <w:sz w:val="18"/>
          <w:szCs w:val="18"/>
        </w:rPr>
      </w:pPr>
    </w:p>
    <w:p>
      <w:pPr>
        <w:pStyle w:val="Heading2"/>
        <w:spacing w:line="240" w:lineRule="auto" w:before="32"/>
        <w:ind w:left="112" w:right="0"/>
        <w:jc w:val="left"/>
        <w:rPr>
          <w:b w:val="0"/>
          <w:bCs w:val="0"/>
        </w:rPr>
      </w:pPr>
      <w:r>
        <w:rPr>
          <w:w w:val="105"/>
        </w:rPr>
        <w:t>三、承诺事项履行情况</w:t>
      </w:r>
      <w:r>
        <w:rPr>
          <w:b w:val="0"/>
          <w:bCs w:val="0"/>
        </w:rPr>
      </w:r>
    </w:p>
    <w:p>
      <w:pPr>
        <w:spacing w:line="240" w:lineRule="auto" w:before="10"/>
        <w:rPr>
          <w:rFonts w:ascii="宋体" w:hAnsi="宋体" w:cs="宋体" w:eastAsia="宋体" w:hint="default"/>
          <w:b/>
          <w:bCs/>
          <w:sz w:val="25"/>
          <w:szCs w:val="25"/>
        </w:rPr>
      </w:pPr>
    </w:p>
    <w:p>
      <w:pPr>
        <w:pStyle w:val="Heading4"/>
        <w:spacing w:line="264" w:lineRule="auto"/>
        <w:ind w:left="112" w:right="0"/>
        <w:jc w:val="left"/>
        <w:rPr>
          <w:b w:val="0"/>
          <w:bCs w:val="0"/>
        </w:rPr>
      </w:pPr>
      <w:r>
        <w:rPr>
          <w:rFonts w:ascii="Times New Roman" w:hAnsi="Times New Roman" w:cs="Times New Roman" w:eastAsia="Times New Roman" w:hint="default"/>
          <w:spacing w:val="3"/>
        </w:rPr>
        <w:t>1</w:t>
      </w:r>
      <w:r>
        <w:rPr>
          <w:spacing w:val="3"/>
        </w:rPr>
        <w:t>、公司实际控制人、股东、关联方、收购人以及公司等承诺相关方在报告期内履行完毕及截至报告期末</w:t>
      </w:r>
      <w:r>
        <w:rPr>
          <w:spacing w:val="37"/>
        </w:rPr>
        <w:t> </w:t>
      </w:r>
      <w:r>
        <w:rPr>
          <w:w w:val="105"/>
        </w:rPr>
        <w:t>尚未履行完毕的承诺事项</w:t>
      </w:r>
      <w:r>
        <w:rPr>
          <w:b w:val="0"/>
          <w:bCs w:val="0"/>
        </w:rPr>
      </w:r>
    </w:p>
    <w:p>
      <w:pPr>
        <w:spacing w:line="240" w:lineRule="auto" w:before="4"/>
        <w:rPr>
          <w:rFonts w:ascii="宋体" w:hAnsi="宋体" w:cs="宋体" w:eastAsia="宋体" w:hint="default"/>
          <w:b/>
          <w:bCs/>
          <w:sz w:val="28"/>
          <w:szCs w:val="28"/>
        </w:rPr>
      </w:pPr>
    </w:p>
    <w:p>
      <w:pPr>
        <w:pStyle w:val="BodyText"/>
        <w:spacing w:line="240" w:lineRule="auto"/>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277"/>
        <w:gridCol w:w="1699"/>
        <w:gridCol w:w="1277"/>
        <w:gridCol w:w="1843"/>
        <w:gridCol w:w="1560"/>
        <w:gridCol w:w="850"/>
        <w:gridCol w:w="1061"/>
      </w:tblGrid>
      <w:tr>
        <w:trPr>
          <w:trHeight w:val="398" w:hRule="exact"/>
        </w:trPr>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74" w:right="0"/>
              <w:jc w:val="left"/>
              <w:rPr>
                <w:rFonts w:ascii="宋体" w:hAnsi="宋体" w:cs="宋体" w:eastAsia="宋体" w:hint="default"/>
                <w:sz w:val="17"/>
                <w:szCs w:val="17"/>
              </w:rPr>
            </w:pPr>
            <w:r>
              <w:rPr>
                <w:rFonts w:ascii="宋体" w:hAnsi="宋体" w:cs="宋体" w:eastAsia="宋体" w:hint="default"/>
                <w:w w:val="105"/>
                <w:sz w:val="17"/>
                <w:szCs w:val="17"/>
              </w:rPr>
              <w:t>承诺事由</w:t>
            </w:r>
            <w:r>
              <w:rPr>
                <w:rFonts w:ascii="宋体" w:hAnsi="宋体" w:cs="宋体" w:eastAsia="宋体" w:hint="default"/>
                <w:sz w:val="17"/>
                <w:szCs w:val="17"/>
              </w:rPr>
            </w:r>
          </w:p>
        </w:tc>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承诺方</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73" w:right="0"/>
              <w:jc w:val="left"/>
              <w:rPr>
                <w:rFonts w:ascii="宋体" w:hAnsi="宋体" w:cs="宋体" w:eastAsia="宋体" w:hint="default"/>
                <w:sz w:val="17"/>
                <w:szCs w:val="17"/>
              </w:rPr>
            </w:pPr>
            <w:r>
              <w:rPr>
                <w:rFonts w:ascii="宋体" w:hAnsi="宋体" w:cs="宋体" w:eastAsia="宋体" w:hint="default"/>
                <w:w w:val="105"/>
                <w:sz w:val="17"/>
                <w:szCs w:val="17"/>
              </w:rPr>
              <w:t>承诺类型</w:t>
            </w:r>
            <w:r>
              <w:rPr>
                <w:rFonts w:ascii="宋体" w:hAnsi="宋体" w:cs="宋体" w:eastAsia="宋体" w:hint="default"/>
                <w:sz w:val="17"/>
                <w:szCs w:val="17"/>
              </w:rPr>
            </w:r>
          </w:p>
        </w:tc>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57" w:right="0"/>
              <w:jc w:val="left"/>
              <w:rPr>
                <w:rFonts w:ascii="宋体" w:hAnsi="宋体" w:cs="宋体" w:eastAsia="宋体" w:hint="default"/>
                <w:sz w:val="17"/>
                <w:szCs w:val="17"/>
              </w:rPr>
            </w:pPr>
            <w:r>
              <w:rPr>
                <w:rFonts w:ascii="宋体" w:hAnsi="宋体" w:cs="宋体" w:eastAsia="宋体" w:hint="default"/>
                <w:w w:val="105"/>
                <w:sz w:val="17"/>
                <w:szCs w:val="17"/>
              </w:rPr>
              <w:t>承诺内容</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承诺时间</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60" w:right="0"/>
              <w:jc w:val="left"/>
              <w:rPr>
                <w:rFonts w:ascii="宋体" w:hAnsi="宋体" w:cs="宋体" w:eastAsia="宋体" w:hint="default"/>
                <w:sz w:val="17"/>
                <w:szCs w:val="17"/>
              </w:rPr>
            </w:pPr>
            <w:r>
              <w:rPr>
                <w:rFonts w:ascii="宋体" w:hAnsi="宋体" w:cs="宋体" w:eastAsia="宋体" w:hint="default"/>
                <w:w w:val="105"/>
                <w:sz w:val="17"/>
                <w:szCs w:val="17"/>
              </w:rPr>
              <w:t>承诺期限</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62"/>
              <w:jc w:val="right"/>
              <w:rPr>
                <w:rFonts w:ascii="宋体" w:hAnsi="宋体" w:cs="宋体" w:eastAsia="宋体" w:hint="default"/>
                <w:sz w:val="17"/>
                <w:szCs w:val="17"/>
              </w:rPr>
            </w:pPr>
            <w:r>
              <w:rPr>
                <w:rFonts w:ascii="宋体" w:hAnsi="宋体" w:cs="宋体" w:eastAsia="宋体" w:hint="default"/>
                <w:w w:val="105"/>
                <w:sz w:val="17"/>
                <w:szCs w:val="17"/>
              </w:rPr>
              <w:t>履行情况</w:t>
            </w:r>
            <w:r>
              <w:rPr>
                <w:rFonts w:ascii="宋体" w:hAnsi="宋体" w:cs="宋体" w:eastAsia="宋体" w:hint="default"/>
                <w:sz w:val="17"/>
                <w:szCs w:val="17"/>
              </w:rPr>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股改承诺</w:t>
            </w:r>
            <w:r>
              <w:rPr>
                <w:rFonts w:ascii="宋体" w:hAnsi="宋体" w:cs="宋体" w:eastAsia="宋体" w:hint="default"/>
                <w:sz w:val="17"/>
                <w:szCs w:val="17"/>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161"/>
              <w:jc w:val="both"/>
              <w:rPr>
                <w:rFonts w:ascii="宋体" w:hAnsi="宋体" w:cs="宋体" w:eastAsia="宋体" w:hint="default"/>
                <w:sz w:val="17"/>
                <w:szCs w:val="17"/>
              </w:rPr>
            </w:pPr>
            <w:r>
              <w:rPr>
                <w:rFonts w:ascii="宋体" w:hAnsi="宋体" w:cs="宋体" w:eastAsia="宋体" w:hint="default"/>
                <w:w w:val="105"/>
                <w:sz w:val="17"/>
                <w:szCs w:val="17"/>
              </w:rPr>
              <w:t>收购报告书或</w:t>
            </w:r>
            <w:r>
              <w:rPr>
                <w:rFonts w:ascii="宋体" w:hAnsi="宋体" w:cs="宋体" w:eastAsia="宋体" w:hint="default"/>
                <w:spacing w:val="-83"/>
                <w:w w:val="105"/>
                <w:sz w:val="17"/>
                <w:szCs w:val="17"/>
              </w:rPr>
              <w:t> </w:t>
            </w:r>
            <w:r>
              <w:rPr>
                <w:rFonts w:ascii="宋体" w:hAnsi="宋体" w:cs="宋体" w:eastAsia="宋体" w:hint="default"/>
                <w:w w:val="105"/>
                <w:sz w:val="17"/>
                <w:szCs w:val="17"/>
              </w:rPr>
              <w:t>权益变动报告</w:t>
            </w:r>
            <w:r>
              <w:rPr>
                <w:rFonts w:ascii="宋体" w:hAnsi="宋体" w:cs="宋体" w:eastAsia="宋体" w:hint="default"/>
                <w:spacing w:val="-83"/>
                <w:w w:val="105"/>
                <w:sz w:val="17"/>
                <w:szCs w:val="17"/>
              </w:rPr>
              <w:t> </w:t>
            </w:r>
            <w:r>
              <w:rPr>
                <w:rFonts w:ascii="宋体" w:hAnsi="宋体" w:cs="宋体" w:eastAsia="宋体" w:hint="default"/>
                <w:w w:val="105"/>
                <w:sz w:val="17"/>
                <w:szCs w:val="17"/>
              </w:rPr>
              <w:t>书中所作承诺</w:t>
            </w:r>
            <w:r>
              <w:rPr>
                <w:rFonts w:ascii="宋体" w:hAnsi="宋体" w:cs="宋体" w:eastAsia="宋体" w:hint="default"/>
                <w:sz w:val="17"/>
                <w:szCs w:val="17"/>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161"/>
              <w:jc w:val="left"/>
              <w:rPr>
                <w:rFonts w:ascii="宋体" w:hAnsi="宋体" w:cs="宋体" w:eastAsia="宋体" w:hint="default"/>
                <w:sz w:val="17"/>
                <w:szCs w:val="17"/>
              </w:rPr>
            </w:pPr>
            <w:r>
              <w:rPr>
                <w:rFonts w:ascii="宋体" w:hAnsi="宋体" w:cs="宋体" w:eastAsia="宋体" w:hint="default"/>
                <w:w w:val="105"/>
                <w:sz w:val="17"/>
                <w:szCs w:val="17"/>
              </w:rPr>
              <w:t>资产重组时所</w:t>
            </w:r>
            <w:r>
              <w:rPr>
                <w:rFonts w:ascii="宋体" w:hAnsi="宋体" w:cs="宋体" w:eastAsia="宋体" w:hint="default"/>
                <w:spacing w:val="-83"/>
                <w:w w:val="105"/>
                <w:sz w:val="17"/>
                <w:szCs w:val="17"/>
              </w:rPr>
              <w:t> </w:t>
            </w:r>
            <w:r>
              <w:rPr>
                <w:rFonts w:ascii="宋体" w:hAnsi="宋体" w:cs="宋体" w:eastAsia="宋体" w:hint="default"/>
                <w:w w:val="105"/>
                <w:sz w:val="17"/>
                <w:szCs w:val="17"/>
              </w:rPr>
              <w:t>作承诺</w:t>
            </w:r>
            <w:r>
              <w:rPr>
                <w:rFonts w:ascii="宋体" w:hAnsi="宋体" w:cs="宋体" w:eastAsia="宋体" w:hint="default"/>
                <w:sz w:val="17"/>
                <w:szCs w:val="17"/>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13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
              <w:ind w:right="0"/>
              <w:jc w:val="left"/>
              <w:rPr>
                <w:rFonts w:ascii="宋体" w:hAnsi="宋体" w:cs="宋体" w:eastAsia="宋体" w:hint="default"/>
                <w:sz w:val="15"/>
                <w:szCs w:val="15"/>
              </w:rPr>
            </w:pPr>
          </w:p>
          <w:p>
            <w:pPr>
              <w:pStyle w:val="TableParagraph"/>
              <w:spacing w:line="336" w:lineRule="auto"/>
              <w:ind w:left="24" w:right="161"/>
              <w:jc w:val="both"/>
              <w:rPr>
                <w:rFonts w:ascii="宋体" w:hAnsi="宋体" w:cs="宋体" w:eastAsia="宋体" w:hint="default"/>
                <w:sz w:val="17"/>
                <w:szCs w:val="17"/>
              </w:rPr>
            </w:pPr>
            <w:r>
              <w:rPr>
                <w:rFonts w:ascii="宋体" w:hAnsi="宋体" w:cs="宋体" w:eastAsia="宋体" w:hint="default"/>
                <w:w w:val="105"/>
                <w:sz w:val="17"/>
                <w:szCs w:val="17"/>
              </w:rPr>
              <w:t>首次公开发行</w:t>
            </w:r>
            <w:r>
              <w:rPr>
                <w:rFonts w:ascii="宋体" w:hAnsi="宋体" w:cs="宋体" w:eastAsia="宋体" w:hint="default"/>
                <w:spacing w:val="-83"/>
                <w:w w:val="105"/>
                <w:sz w:val="17"/>
                <w:szCs w:val="17"/>
              </w:rPr>
              <w:t> </w:t>
            </w:r>
            <w:r>
              <w:rPr>
                <w:rFonts w:ascii="宋体" w:hAnsi="宋体" w:cs="宋体" w:eastAsia="宋体" w:hint="default"/>
                <w:w w:val="105"/>
                <w:sz w:val="17"/>
                <w:szCs w:val="17"/>
              </w:rPr>
              <w:t>或再融资时所</w:t>
            </w:r>
            <w:r>
              <w:rPr>
                <w:rFonts w:ascii="宋体" w:hAnsi="宋体" w:cs="宋体" w:eastAsia="宋体" w:hint="default"/>
                <w:spacing w:val="-83"/>
                <w:w w:val="105"/>
                <w:sz w:val="17"/>
                <w:szCs w:val="17"/>
              </w:rPr>
              <w:t> </w:t>
            </w:r>
            <w:r>
              <w:rPr>
                <w:rFonts w:ascii="宋体" w:hAnsi="宋体" w:cs="宋体" w:eastAsia="宋体" w:hint="default"/>
                <w:w w:val="105"/>
                <w:sz w:val="17"/>
                <w:szCs w:val="17"/>
              </w:rPr>
              <w:t>作承诺</w:t>
            </w:r>
            <w:r>
              <w:rPr>
                <w:rFonts w:ascii="宋体" w:hAnsi="宋体" w:cs="宋体" w:eastAsia="宋体" w:hint="default"/>
                <w:sz w:val="17"/>
                <w:szCs w:val="17"/>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336" w:lineRule="auto"/>
              <w:ind w:left="24" w:right="43"/>
              <w:jc w:val="both"/>
              <w:rPr>
                <w:rFonts w:ascii="宋体" w:hAnsi="宋体" w:cs="宋体" w:eastAsia="宋体" w:hint="default"/>
                <w:sz w:val="17"/>
                <w:szCs w:val="17"/>
              </w:rPr>
            </w:pPr>
            <w:r>
              <w:rPr>
                <w:rFonts w:ascii="宋体" w:hAnsi="宋体" w:cs="宋体" w:eastAsia="宋体" w:hint="default"/>
                <w:w w:val="105"/>
                <w:sz w:val="17"/>
                <w:szCs w:val="17"/>
              </w:rPr>
              <w:t>庄浩、庄澍、厦门市</w:t>
            </w:r>
            <w:r>
              <w:rPr>
                <w:rFonts w:ascii="宋体" w:hAnsi="宋体" w:cs="宋体" w:eastAsia="宋体" w:hint="default"/>
                <w:spacing w:val="-80"/>
                <w:w w:val="105"/>
                <w:sz w:val="17"/>
                <w:szCs w:val="17"/>
              </w:rPr>
              <w:t> </w:t>
            </w:r>
            <w:r>
              <w:rPr>
                <w:rFonts w:ascii="宋体" w:hAnsi="宋体" w:cs="宋体" w:eastAsia="宋体" w:hint="default"/>
                <w:w w:val="105"/>
                <w:sz w:val="17"/>
                <w:szCs w:val="17"/>
              </w:rPr>
              <w:t>永悦投资咨询有限公</w:t>
            </w:r>
            <w:r>
              <w:rPr>
                <w:rFonts w:ascii="宋体" w:hAnsi="宋体" w:cs="宋体" w:eastAsia="宋体" w:hint="default"/>
                <w:spacing w:val="-80"/>
                <w:w w:val="105"/>
                <w:sz w:val="17"/>
                <w:szCs w:val="17"/>
              </w:rPr>
              <w:t> </w:t>
            </w:r>
            <w:r>
              <w:rPr>
                <w:rFonts w:ascii="宋体" w:hAnsi="宋体" w:cs="宋体" w:eastAsia="宋体" w:hint="default"/>
                <w:w w:val="105"/>
                <w:sz w:val="17"/>
                <w:szCs w:val="17"/>
              </w:rPr>
              <w:t>司</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股份限售承诺</w:t>
            </w:r>
            <w:r>
              <w:rPr>
                <w:rFonts w:ascii="宋体" w:hAnsi="宋体" w:cs="宋体" w:eastAsia="宋体" w:hint="default"/>
                <w:sz w:val="17"/>
                <w:szCs w:val="17"/>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70"/>
              <w:ind w:left="23" w:right="20"/>
              <w:jc w:val="left"/>
              <w:rPr>
                <w:rFonts w:ascii="宋体" w:hAnsi="宋体" w:cs="宋体" w:eastAsia="宋体" w:hint="default"/>
                <w:sz w:val="17"/>
                <w:szCs w:val="17"/>
              </w:rPr>
            </w:pPr>
            <w:r>
              <w:rPr>
                <w:rFonts w:ascii="宋体" w:hAnsi="宋体" w:cs="宋体" w:eastAsia="宋体" w:hint="default"/>
                <w:w w:val="105"/>
                <w:sz w:val="17"/>
                <w:szCs w:val="17"/>
              </w:rPr>
              <w:t>自公司股票上市之日</w:t>
            </w:r>
            <w:r>
              <w:rPr>
                <w:rFonts w:ascii="宋体" w:hAnsi="宋体" w:cs="宋体" w:eastAsia="宋体" w:hint="default"/>
                <w:spacing w:val="-80"/>
                <w:w w:val="105"/>
                <w:sz w:val="17"/>
                <w:szCs w:val="17"/>
              </w:rPr>
              <w:t> </w:t>
            </w:r>
            <w:r>
              <w:rPr>
                <w:rFonts w:ascii="宋体" w:hAnsi="宋体" w:cs="宋体" w:eastAsia="宋体" w:hint="default"/>
                <w:w w:val="105"/>
                <w:sz w:val="17"/>
                <w:szCs w:val="17"/>
              </w:rPr>
              <w:t>起三十六个月内，不转</w:t>
            </w:r>
            <w:r>
              <w:rPr>
                <w:rFonts w:ascii="宋体" w:hAnsi="宋体" w:cs="宋体" w:eastAsia="宋体" w:hint="default"/>
                <w:spacing w:val="2"/>
                <w:w w:val="104"/>
                <w:sz w:val="17"/>
                <w:szCs w:val="17"/>
              </w:rPr>
              <w:t> </w:t>
            </w:r>
            <w:r>
              <w:rPr>
                <w:rFonts w:ascii="宋体" w:hAnsi="宋体" w:cs="宋体" w:eastAsia="宋体" w:hint="default"/>
                <w:w w:val="105"/>
                <w:sz w:val="17"/>
                <w:szCs w:val="17"/>
              </w:rPr>
              <w:t>让或者委托他人管理</w:t>
            </w:r>
            <w:r>
              <w:rPr>
                <w:rFonts w:ascii="宋体" w:hAnsi="宋体" w:cs="宋体" w:eastAsia="宋体" w:hint="default"/>
                <w:spacing w:val="-80"/>
                <w:w w:val="105"/>
                <w:sz w:val="17"/>
                <w:szCs w:val="17"/>
              </w:rPr>
              <w:t> </w:t>
            </w:r>
            <w:r>
              <w:rPr>
                <w:rFonts w:ascii="宋体" w:hAnsi="宋体" w:cs="宋体" w:eastAsia="宋体" w:hint="default"/>
                <w:w w:val="105"/>
                <w:sz w:val="17"/>
                <w:szCs w:val="17"/>
              </w:rPr>
              <w:t>直接或间接持有的公</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7"/>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36</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个月</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25"/>
              <w:jc w:val="right"/>
              <w:rPr>
                <w:rFonts w:ascii="宋体" w:hAnsi="宋体" w:cs="宋体" w:eastAsia="宋体" w:hint="default"/>
                <w:sz w:val="17"/>
                <w:szCs w:val="17"/>
              </w:rPr>
            </w:pPr>
            <w:r>
              <w:rPr>
                <w:rFonts w:ascii="宋体" w:hAnsi="宋体" w:cs="宋体" w:eastAsia="宋体" w:hint="default"/>
                <w:w w:val="105"/>
                <w:sz w:val="17"/>
                <w:szCs w:val="17"/>
              </w:rPr>
              <w:t>正常履行中</w:t>
            </w:r>
            <w:r>
              <w:rPr>
                <w:rFonts w:ascii="宋体" w:hAnsi="宋体" w:cs="宋体" w:eastAsia="宋体" w:hint="default"/>
                <w:sz w:val="17"/>
                <w:szCs w:val="17"/>
              </w:rPr>
            </w:r>
          </w:p>
        </w:tc>
      </w:tr>
    </w:tbl>
    <w:p>
      <w:pPr>
        <w:spacing w:after="0" w:line="240" w:lineRule="auto"/>
        <w:jc w:val="right"/>
        <w:rPr>
          <w:rFonts w:ascii="宋体" w:hAnsi="宋体" w:cs="宋体" w:eastAsia="宋体" w:hint="default"/>
          <w:sz w:val="17"/>
          <w:szCs w:val="17"/>
        </w:rPr>
        <w:sectPr>
          <w:pgSz w:w="11900" w:h="16840"/>
          <w:pgMar w:header="845" w:footer="977" w:top="1460" w:bottom="1160" w:left="1020" w:right="1020"/>
        </w:sectPr>
      </w:pPr>
    </w:p>
    <w:tbl>
      <w:tblPr>
        <w:tblW w:w="0" w:type="auto"/>
        <w:jc w:val="left"/>
        <w:tblInd w:w="108" w:type="dxa"/>
        <w:tblLayout w:type="fixed"/>
        <w:tblCellMar>
          <w:top w:w="0" w:type="dxa"/>
          <w:left w:w="0" w:type="dxa"/>
          <w:bottom w:w="0" w:type="dxa"/>
          <w:right w:w="0" w:type="dxa"/>
        </w:tblCellMar>
        <w:tblLook w:val="01E0"/>
      </w:tblPr>
      <w:tblGrid>
        <w:gridCol w:w="1277"/>
        <w:gridCol w:w="1699"/>
        <w:gridCol w:w="1277"/>
        <w:gridCol w:w="1843"/>
        <w:gridCol w:w="1560"/>
        <w:gridCol w:w="850"/>
        <w:gridCol w:w="1061"/>
      </w:tblGrid>
      <w:tr>
        <w:trPr>
          <w:trHeight w:val="689" w:hRule="exact"/>
        </w:trPr>
        <w:tc>
          <w:tcPr>
            <w:tcW w:w="1277" w:type="dxa"/>
            <w:vMerge w:val="restart"/>
            <w:tcBorders>
              <w:top w:val="single" w:sz="10" w:space="0" w:color="000000"/>
              <w:left w:val="single" w:sz="4" w:space="0" w:color="000000"/>
              <w:right w:val="single" w:sz="4" w:space="0" w:color="000000"/>
            </w:tcBorders>
            <w:shd w:val="clear" w:color="auto" w:fill="D3D3D3"/>
          </w:tcPr>
          <w:p>
            <w:pPr/>
          </w:p>
        </w:tc>
        <w:tc>
          <w:tcPr>
            <w:tcW w:w="1699"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1843" w:type="dxa"/>
            <w:tcBorders>
              <w:top w:val="single" w:sz="10" w:space="0" w:color="000000"/>
              <w:left w:val="single" w:sz="4" w:space="0" w:color="000000"/>
              <w:bottom w:val="single" w:sz="4" w:space="0" w:color="000000"/>
              <w:right w:val="single" w:sz="4" w:space="0" w:color="000000"/>
            </w:tcBorders>
          </w:tcPr>
          <w:p>
            <w:pPr>
              <w:pStyle w:val="TableParagraph"/>
              <w:spacing w:line="340" w:lineRule="auto" w:before="22"/>
              <w:ind w:left="23" w:right="20"/>
              <w:jc w:val="left"/>
              <w:rPr>
                <w:rFonts w:ascii="宋体" w:hAnsi="宋体" w:cs="宋体" w:eastAsia="宋体" w:hint="default"/>
                <w:sz w:val="17"/>
                <w:szCs w:val="17"/>
              </w:rPr>
            </w:pPr>
            <w:r>
              <w:rPr>
                <w:rFonts w:ascii="宋体" w:hAnsi="宋体" w:cs="宋体" w:eastAsia="宋体" w:hint="default"/>
                <w:w w:val="105"/>
                <w:sz w:val="17"/>
                <w:szCs w:val="17"/>
              </w:rPr>
              <w:t>司股份，也不由公司收</w:t>
            </w:r>
            <w:r>
              <w:rPr>
                <w:rFonts w:ascii="宋体" w:hAnsi="宋体" w:cs="宋体" w:eastAsia="宋体" w:hint="default"/>
                <w:spacing w:val="2"/>
                <w:w w:val="104"/>
                <w:sz w:val="17"/>
                <w:szCs w:val="17"/>
              </w:rPr>
              <w:t> </w:t>
            </w:r>
            <w:r>
              <w:rPr>
                <w:rFonts w:ascii="宋体" w:hAnsi="宋体" w:cs="宋体" w:eastAsia="宋体" w:hint="default"/>
                <w:w w:val="105"/>
                <w:sz w:val="17"/>
                <w:szCs w:val="17"/>
              </w:rPr>
              <w:t>购该部分股份。</w:t>
            </w:r>
            <w:r>
              <w:rPr>
                <w:rFonts w:ascii="宋体" w:hAnsi="宋体" w:cs="宋体" w:eastAsia="宋体" w:hint="default"/>
                <w:sz w:val="17"/>
                <w:szCs w:val="17"/>
              </w:rPr>
            </w:r>
          </w:p>
        </w:tc>
        <w:tc>
          <w:tcPr>
            <w:tcW w:w="1560" w:type="dxa"/>
            <w:tcBorders>
              <w:top w:val="single" w:sz="10" w:space="0" w:color="000000"/>
              <w:left w:val="single" w:sz="4" w:space="0" w:color="000000"/>
              <w:bottom w:val="single" w:sz="4" w:space="0" w:color="000000"/>
              <w:right w:val="single" w:sz="4" w:space="0" w:color="000000"/>
            </w:tcBorders>
          </w:tcPr>
          <w:p>
            <w:pPr/>
          </w:p>
        </w:tc>
        <w:tc>
          <w:tcPr>
            <w:tcW w:w="850" w:type="dxa"/>
            <w:tcBorders>
              <w:top w:val="single" w:sz="10" w:space="0" w:color="000000"/>
              <w:left w:val="single" w:sz="4" w:space="0" w:color="000000"/>
              <w:bottom w:val="single" w:sz="4" w:space="0" w:color="000000"/>
              <w:right w:val="single" w:sz="4" w:space="0" w:color="000000"/>
            </w:tcBorders>
          </w:tcPr>
          <w:p>
            <w:pPr/>
          </w:p>
        </w:tc>
        <w:tc>
          <w:tcPr>
            <w:tcW w:w="1061" w:type="dxa"/>
            <w:tcBorders>
              <w:top w:val="single" w:sz="10" w:space="0" w:color="000000"/>
              <w:left w:val="single" w:sz="4" w:space="0" w:color="000000"/>
              <w:bottom w:val="single" w:sz="4" w:space="0" w:color="000000"/>
              <w:right w:val="single" w:sz="4" w:space="0" w:color="000000"/>
            </w:tcBorders>
          </w:tcPr>
          <w:p>
            <w:pPr/>
          </w:p>
        </w:tc>
      </w:tr>
      <w:tr>
        <w:trPr>
          <w:trHeight w:val="359" w:hRule="exact"/>
        </w:trPr>
        <w:tc>
          <w:tcPr>
            <w:tcW w:w="1277" w:type="dxa"/>
            <w:vMerge/>
            <w:tcBorders>
              <w:left w:val="single" w:sz="4" w:space="0" w:color="000000"/>
              <w:right w:val="single" w:sz="4" w:space="0" w:color="000000"/>
            </w:tcBorders>
            <w:shd w:val="clear" w:color="auto" w:fill="D3D3D3"/>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23" w:right="0"/>
              <w:jc w:val="left"/>
              <w:rPr>
                <w:rFonts w:ascii="宋体" w:hAnsi="宋体" w:cs="宋体" w:eastAsia="宋体" w:hint="default"/>
                <w:sz w:val="17"/>
                <w:szCs w:val="17"/>
              </w:rPr>
            </w:pPr>
            <w:r>
              <w:rPr>
                <w:rFonts w:ascii="宋体" w:hAnsi="宋体" w:cs="宋体" w:eastAsia="宋体" w:hint="default"/>
                <w:w w:val="105"/>
                <w:sz w:val="17"/>
                <w:szCs w:val="17"/>
              </w:rPr>
              <w:t>自公司股票上市之日</w:t>
            </w:r>
            <w:r>
              <w:rPr>
                <w:rFonts w:ascii="宋体" w:hAnsi="宋体" w:cs="宋体" w:eastAsia="宋体" w:hint="default"/>
                <w:sz w:val="17"/>
                <w:szCs w:val="17"/>
              </w:rPr>
            </w:r>
          </w:p>
        </w:tc>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1248"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338" w:lineRule="auto"/>
              <w:ind w:left="24" w:right="43"/>
              <w:jc w:val="both"/>
              <w:rPr>
                <w:rFonts w:ascii="宋体" w:hAnsi="宋体" w:cs="宋体" w:eastAsia="宋体" w:hint="default"/>
                <w:sz w:val="17"/>
                <w:szCs w:val="17"/>
              </w:rPr>
            </w:pPr>
            <w:r>
              <w:rPr>
                <w:rFonts w:ascii="宋体" w:hAnsi="宋体" w:cs="宋体" w:eastAsia="宋体" w:hint="default"/>
                <w:w w:val="105"/>
                <w:sz w:val="17"/>
                <w:szCs w:val="17"/>
              </w:rPr>
              <w:t>霍尔果斯金润悦网络</w:t>
            </w:r>
            <w:r>
              <w:rPr>
                <w:rFonts w:ascii="宋体" w:hAnsi="宋体" w:cs="宋体" w:eastAsia="宋体" w:hint="default"/>
                <w:spacing w:val="-80"/>
                <w:w w:val="105"/>
                <w:sz w:val="17"/>
                <w:szCs w:val="17"/>
              </w:rPr>
              <w:t> </w:t>
            </w:r>
            <w:r>
              <w:rPr>
                <w:rFonts w:ascii="宋体" w:hAnsi="宋体" w:cs="宋体" w:eastAsia="宋体" w:hint="default"/>
                <w:w w:val="105"/>
                <w:sz w:val="17"/>
                <w:szCs w:val="17"/>
              </w:rPr>
              <w:t>科技合伙企业（有限</w:t>
            </w:r>
            <w:r>
              <w:rPr>
                <w:rFonts w:ascii="宋体" w:hAnsi="宋体" w:cs="宋体" w:eastAsia="宋体" w:hint="default"/>
                <w:spacing w:val="-80"/>
                <w:w w:val="105"/>
                <w:sz w:val="17"/>
                <w:szCs w:val="17"/>
              </w:rPr>
              <w:t> </w:t>
            </w:r>
            <w:r>
              <w:rPr>
                <w:rFonts w:ascii="宋体" w:hAnsi="宋体" w:cs="宋体" w:eastAsia="宋体" w:hint="default"/>
                <w:w w:val="105"/>
                <w:sz w:val="17"/>
                <w:szCs w:val="17"/>
              </w:rPr>
              <w:t>合伙）</w:t>
            </w:r>
            <w:r>
              <w:rPr>
                <w:rFonts w:ascii="宋体" w:hAnsi="宋体" w:cs="宋体" w:eastAsia="宋体" w:hint="default"/>
                <w:sz w:val="17"/>
                <w:szCs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股份限售承诺</w:t>
            </w:r>
            <w:r>
              <w:rPr>
                <w:rFonts w:ascii="宋体" w:hAnsi="宋体" w:cs="宋体" w:eastAsia="宋体" w:hint="default"/>
                <w:sz w:val="17"/>
                <w:szCs w:val="17"/>
              </w:rPr>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36" w:lineRule="auto" w:before="14"/>
              <w:ind w:left="23" w:right="20"/>
              <w:jc w:val="left"/>
              <w:rPr>
                <w:rFonts w:ascii="宋体" w:hAnsi="宋体" w:cs="宋体" w:eastAsia="宋体" w:hint="default"/>
                <w:sz w:val="17"/>
                <w:szCs w:val="17"/>
              </w:rPr>
            </w:pPr>
            <w:r>
              <w:rPr>
                <w:rFonts w:ascii="宋体" w:hAnsi="宋体" w:cs="宋体" w:eastAsia="宋体" w:hint="default"/>
                <w:w w:val="105"/>
                <w:sz w:val="17"/>
                <w:szCs w:val="17"/>
              </w:rPr>
              <w:t>起十二个月内，不转让</w:t>
            </w:r>
            <w:r>
              <w:rPr>
                <w:rFonts w:ascii="宋体" w:hAnsi="宋体" w:cs="宋体" w:eastAsia="宋体" w:hint="default"/>
                <w:spacing w:val="2"/>
                <w:w w:val="104"/>
                <w:sz w:val="17"/>
                <w:szCs w:val="17"/>
              </w:rPr>
              <w:t> </w:t>
            </w:r>
            <w:r>
              <w:rPr>
                <w:rFonts w:ascii="宋体" w:hAnsi="宋体" w:cs="宋体" w:eastAsia="宋体" w:hint="default"/>
                <w:w w:val="105"/>
                <w:sz w:val="17"/>
                <w:szCs w:val="17"/>
              </w:rPr>
              <w:t>或者委托他人管理直</w:t>
            </w:r>
            <w:r>
              <w:rPr>
                <w:rFonts w:ascii="宋体" w:hAnsi="宋体" w:cs="宋体" w:eastAsia="宋体" w:hint="default"/>
                <w:spacing w:val="-80"/>
                <w:w w:val="105"/>
                <w:sz w:val="17"/>
                <w:szCs w:val="17"/>
              </w:rPr>
              <w:t> </w:t>
            </w:r>
            <w:r>
              <w:rPr>
                <w:rFonts w:ascii="宋体" w:hAnsi="宋体" w:cs="宋体" w:eastAsia="宋体" w:hint="default"/>
                <w:w w:val="105"/>
                <w:sz w:val="17"/>
                <w:szCs w:val="17"/>
              </w:rPr>
              <w:t>接或间接持有的公司</w:t>
            </w:r>
            <w:r>
              <w:rPr>
                <w:rFonts w:ascii="宋体" w:hAnsi="宋体" w:cs="宋体" w:eastAsia="宋体" w:hint="default"/>
                <w:spacing w:val="-80"/>
                <w:w w:val="105"/>
                <w:sz w:val="17"/>
                <w:szCs w:val="17"/>
              </w:rPr>
              <w:t> </w:t>
            </w:r>
            <w:r>
              <w:rPr>
                <w:rFonts w:ascii="宋体" w:hAnsi="宋体" w:cs="宋体" w:eastAsia="宋体" w:hint="default"/>
                <w:w w:val="105"/>
                <w:sz w:val="17"/>
                <w:szCs w:val="17"/>
              </w:rPr>
              <w:t>股份，也不由公司收购</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7"/>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个月</w:t>
            </w:r>
            <w:r>
              <w:rPr>
                <w:rFonts w:ascii="宋体" w:hAnsi="宋体" w:cs="宋体" w:eastAsia="宋体" w:hint="default"/>
                <w:sz w:val="17"/>
                <w:szCs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已履行完毕</w:t>
            </w:r>
            <w:r>
              <w:rPr>
                <w:rFonts w:ascii="宋体" w:hAnsi="宋体" w:cs="宋体" w:eastAsia="宋体" w:hint="default"/>
                <w:sz w:val="17"/>
                <w:szCs w:val="17"/>
              </w:rPr>
            </w:r>
          </w:p>
        </w:tc>
      </w:tr>
      <w:tr>
        <w:trPr>
          <w:trHeight w:val="35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w w:val="105"/>
                <w:sz w:val="17"/>
                <w:szCs w:val="17"/>
              </w:rPr>
              <w:t>该部分股份。</w:t>
            </w:r>
            <w:r>
              <w:rPr>
                <w:rFonts w:ascii="宋体" w:hAnsi="宋体" w:cs="宋体" w:eastAsia="宋体" w:hint="default"/>
                <w:sz w:val="17"/>
                <w:szCs w:val="17"/>
              </w:rPr>
            </w: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277" w:type="dxa"/>
            <w:vMerge/>
            <w:tcBorders>
              <w:left w:val="single" w:sz="4" w:space="0" w:color="000000"/>
              <w:right w:val="single" w:sz="4" w:space="0" w:color="000000"/>
            </w:tcBorders>
            <w:shd w:val="clear" w:color="auto" w:fill="D3D3D3"/>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公司股票自挂牌上市</w:t>
            </w:r>
            <w:r>
              <w:rPr>
                <w:rFonts w:ascii="宋体" w:hAnsi="宋体" w:cs="宋体" w:eastAsia="宋体" w:hint="default"/>
                <w:sz w:val="17"/>
                <w:szCs w:val="17"/>
              </w:rPr>
            </w:r>
          </w:p>
        </w:tc>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7"/>
                <w:szCs w:val="17"/>
              </w:rPr>
            </w:pPr>
            <w:r>
              <w:rPr>
                <w:rFonts w:ascii="宋体" w:hAnsi="宋体" w:cs="宋体" w:eastAsia="宋体" w:hint="default"/>
                <w:w w:val="105"/>
                <w:sz w:val="17"/>
                <w:szCs w:val="17"/>
              </w:rPr>
              <w:t>之日起三年内，一旦出</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现连续</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20</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个交易日公</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司股票收盘价均低于</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公司上一个会计年度</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末经审计的每股净资</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336" w:lineRule="auto"/>
              <w:ind w:left="24" w:right="43"/>
              <w:jc w:val="both"/>
              <w:rPr>
                <w:rFonts w:ascii="宋体" w:hAnsi="宋体" w:cs="宋体" w:eastAsia="宋体" w:hint="default"/>
                <w:sz w:val="17"/>
                <w:szCs w:val="17"/>
              </w:rPr>
            </w:pPr>
            <w:r>
              <w:rPr>
                <w:rFonts w:ascii="宋体" w:hAnsi="宋体" w:cs="宋体" w:eastAsia="宋体" w:hint="default"/>
                <w:w w:val="105"/>
                <w:sz w:val="17"/>
                <w:szCs w:val="17"/>
              </w:rPr>
              <w:t>厦门吉宏包装科技股</w:t>
            </w:r>
            <w:r>
              <w:rPr>
                <w:rFonts w:ascii="宋体" w:hAnsi="宋体" w:cs="宋体" w:eastAsia="宋体" w:hint="default"/>
                <w:spacing w:val="-82"/>
                <w:w w:val="105"/>
                <w:sz w:val="17"/>
                <w:szCs w:val="17"/>
              </w:rPr>
              <w:t> </w:t>
            </w:r>
            <w:r>
              <w:rPr>
                <w:rFonts w:ascii="宋体" w:hAnsi="宋体" w:cs="宋体" w:eastAsia="宋体" w:hint="default"/>
                <w:spacing w:val="-82"/>
                <w:w w:val="105"/>
                <w:sz w:val="17"/>
                <w:szCs w:val="17"/>
              </w:rPr>
            </w:r>
            <w:r>
              <w:rPr>
                <w:rFonts w:ascii="宋体" w:hAnsi="宋体" w:cs="宋体" w:eastAsia="宋体" w:hint="default"/>
                <w:w w:val="105"/>
                <w:sz w:val="17"/>
                <w:szCs w:val="17"/>
              </w:rPr>
              <w:t>份有限公司、庄浩、</w:t>
            </w:r>
            <w:r>
              <w:rPr>
                <w:rFonts w:ascii="宋体" w:hAnsi="宋体" w:cs="宋体" w:eastAsia="宋体" w:hint="default"/>
                <w:spacing w:val="-80"/>
                <w:w w:val="105"/>
                <w:sz w:val="17"/>
                <w:szCs w:val="17"/>
              </w:rPr>
              <w:t> </w:t>
            </w:r>
            <w:r>
              <w:rPr>
                <w:rFonts w:ascii="宋体" w:hAnsi="宋体" w:cs="宋体" w:eastAsia="宋体" w:hint="default"/>
                <w:spacing w:val="-80"/>
                <w:w w:val="105"/>
                <w:sz w:val="17"/>
                <w:szCs w:val="17"/>
              </w:rPr>
            </w:r>
            <w:r>
              <w:rPr>
                <w:rFonts w:ascii="宋体" w:hAnsi="宋体" w:cs="宋体" w:eastAsia="宋体" w:hint="default"/>
                <w:w w:val="105"/>
                <w:sz w:val="17"/>
                <w:szCs w:val="17"/>
              </w:rPr>
              <w:t>庄澍</w:t>
            </w:r>
            <w:r>
              <w:rPr>
                <w:rFonts w:ascii="宋体" w:hAnsi="宋体" w:cs="宋体" w:eastAsia="宋体" w:hint="default"/>
                <w:sz w:val="17"/>
                <w:szCs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19" w:lineRule="auto"/>
              <w:ind w:left="23" w:right="21"/>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IPO</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稳定股价承</w:t>
            </w:r>
            <w:r>
              <w:rPr>
                <w:rFonts w:ascii="宋体" w:hAnsi="宋体" w:cs="宋体" w:eastAsia="宋体" w:hint="default"/>
                <w:spacing w:val="2"/>
                <w:w w:val="104"/>
                <w:sz w:val="17"/>
                <w:szCs w:val="17"/>
              </w:rPr>
              <w:t> </w:t>
            </w:r>
            <w:r>
              <w:rPr>
                <w:rFonts w:ascii="宋体" w:hAnsi="宋体" w:cs="宋体" w:eastAsia="宋体" w:hint="default"/>
                <w:w w:val="105"/>
                <w:sz w:val="17"/>
                <w:szCs w:val="17"/>
              </w:rPr>
              <w:t>诺</w:t>
            </w:r>
            <w:r>
              <w:rPr>
                <w:rFonts w:ascii="宋体" w:hAnsi="宋体" w:cs="宋体" w:eastAsia="宋体" w:hint="default"/>
                <w:sz w:val="17"/>
                <w:szCs w:val="17"/>
              </w:rPr>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36" w:lineRule="auto" w:before="16"/>
              <w:ind w:left="23" w:right="20"/>
              <w:jc w:val="both"/>
              <w:rPr>
                <w:rFonts w:ascii="宋体" w:hAnsi="宋体" w:cs="宋体" w:eastAsia="宋体" w:hint="default"/>
                <w:sz w:val="17"/>
                <w:szCs w:val="17"/>
              </w:rPr>
            </w:pPr>
            <w:r>
              <w:rPr>
                <w:rFonts w:ascii="宋体" w:hAnsi="宋体" w:cs="宋体" w:eastAsia="宋体" w:hint="default"/>
                <w:w w:val="105"/>
                <w:sz w:val="17"/>
                <w:szCs w:val="17"/>
              </w:rPr>
              <w:t>产（最近一期审计基准</w:t>
            </w:r>
            <w:r>
              <w:rPr>
                <w:rFonts w:ascii="宋体" w:hAnsi="宋体" w:cs="宋体" w:eastAsia="宋体" w:hint="default"/>
                <w:w w:val="104"/>
                <w:sz w:val="17"/>
                <w:szCs w:val="17"/>
              </w:rPr>
              <w:t> </w:t>
            </w:r>
            <w:r>
              <w:rPr>
                <w:rFonts w:ascii="宋体" w:hAnsi="宋体" w:cs="宋体" w:eastAsia="宋体" w:hint="default"/>
                <w:w w:val="105"/>
                <w:sz w:val="17"/>
                <w:szCs w:val="17"/>
              </w:rPr>
              <w:t>日后，因利润分配、资</w:t>
            </w:r>
            <w:r>
              <w:rPr>
                <w:rFonts w:ascii="宋体" w:hAnsi="宋体" w:cs="宋体" w:eastAsia="宋体" w:hint="default"/>
                <w:w w:val="104"/>
                <w:sz w:val="17"/>
                <w:szCs w:val="17"/>
              </w:rPr>
              <w:t> </w:t>
            </w:r>
            <w:r>
              <w:rPr>
                <w:rFonts w:ascii="宋体" w:hAnsi="宋体" w:cs="宋体" w:eastAsia="宋体" w:hint="default"/>
                <w:w w:val="105"/>
                <w:sz w:val="17"/>
                <w:szCs w:val="17"/>
              </w:rPr>
              <w:t>本公积金转增股本、增</w:t>
            </w:r>
            <w:r>
              <w:rPr>
                <w:rFonts w:ascii="宋体" w:hAnsi="宋体" w:cs="宋体" w:eastAsia="宋体" w:hint="default"/>
                <w:w w:val="104"/>
                <w:sz w:val="17"/>
                <w:szCs w:val="17"/>
              </w:rPr>
              <w:t> </w:t>
            </w:r>
            <w:r>
              <w:rPr>
                <w:rFonts w:ascii="宋体" w:hAnsi="宋体" w:cs="宋体" w:eastAsia="宋体" w:hint="default"/>
                <w:w w:val="105"/>
                <w:sz w:val="17"/>
                <w:szCs w:val="17"/>
              </w:rPr>
              <w:t>发、配股等情况导致公</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7"/>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36</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个月</w:t>
            </w:r>
            <w:r>
              <w:rPr>
                <w:rFonts w:ascii="宋体" w:hAnsi="宋体" w:cs="宋体" w:eastAsia="宋体" w:hint="default"/>
                <w:sz w:val="17"/>
                <w:szCs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正常履行中</w:t>
            </w:r>
            <w:r>
              <w:rPr>
                <w:rFonts w:ascii="宋体" w:hAnsi="宋体" w:cs="宋体" w:eastAsia="宋体" w:hint="default"/>
                <w:sz w:val="17"/>
                <w:szCs w:val="17"/>
              </w:rPr>
            </w: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司净资产或股份总数</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出现变化的，每股净资</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产相应进行调整）时，</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将采取包括回购股份、</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增持等稳定股价具体</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w w:val="105"/>
                <w:sz w:val="17"/>
                <w:szCs w:val="17"/>
              </w:rPr>
              <w:t>措施。</w:t>
            </w:r>
            <w:r>
              <w:rPr>
                <w:rFonts w:ascii="宋体" w:hAnsi="宋体" w:cs="宋体" w:eastAsia="宋体" w:hint="default"/>
                <w:sz w:val="17"/>
                <w:szCs w:val="17"/>
              </w:rPr>
            </w: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r>
        <w:trPr>
          <w:trHeight w:val="366" w:hRule="exact"/>
        </w:trPr>
        <w:tc>
          <w:tcPr>
            <w:tcW w:w="1277" w:type="dxa"/>
            <w:vMerge/>
            <w:tcBorders>
              <w:left w:val="single" w:sz="4" w:space="0" w:color="000000"/>
              <w:right w:val="single" w:sz="4" w:space="0" w:color="000000"/>
            </w:tcBorders>
            <w:shd w:val="clear" w:color="auto" w:fill="D3D3D3"/>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、本公司招股说明书</w:t>
            </w:r>
            <w:r>
              <w:rPr>
                <w:rFonts w:ascii="宋体" w:hAnsi="宋体" w:cs="宋体" w:eastAsia="宋体" w:hint="default"/>
                <w:sz w:val="17"/>
                <w:szCs w:val="17"/>
              </w:rPr>
            </w:r>
          </w:p>
        </w:tc>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所载之内容不存在虚</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假记载、误导性陈述或</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重大遗漏之情形，且本</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公司对招股说明书所</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载之内容真实性、准确</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性、完整性承担相应的</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法律责任。</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、本公司</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931"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336" w:lineRule="auto" w:before="151"/>
              <w:ind w:left="24" w:right="43"/>
              <w:jc w:val="left"/>
              <w:rPr>
                <w:rFonts w:ascii="宋体" w:hAnsi="宋体" w:cs="宋体" w:eastAsia="宋体" w:hint="default"/>
                <w:sz w:val="17"/>
                <w:szCs w:val="17"/>
              </w:rPr>
            </w:pPr>
            <w:r>
              <w:rPr>
                <w:rFonts w:ascii="宋体" w:hAnsi="宋体" w:cs="宋体" w:eastAsia="宋体" w:hint="default"/>
                <w:w w:val="105"/>
                <w:sz w:val="17"/>
                <w:szCs w:val="17"/>
              </w:rPr>
              <w:t>厦门吉宏包装科技股</w:t>
            </w:r>
            <w:r>
              <w:rPr>
                <w:rFonts w:ascii="宋体" w:hAnsi="宋体" w:cs="宋体" w:eastAsia="宋体" w:hint="default"/>
                <w:spacing w:val="-80"/>
                <w:w w:val="105"/>
                <w:sz w:val="17"/>
                <w:szCs w:val="17"/>
              </w:rPr>
              <w:t> </w:t>
            </w:r>
            <w:r>
              <w:rPr>
                <w:rFonts w:ascii="宋体" w:hAnsi="宋体" w:cs="宋体" w:eastAsia="宋体" w:hint="default"/>
                <w:w w:val="105"/>
                <w:sz w:val="17"/>
                <w:szCs w:val="17"/>
              </w:rPr>
              <w:t>份有限公司</w:t>
            </w:r>
            <w:r>
              <w:rPr>
                <w:rFonts w:ascii="宋体" w:hAnsi="宋体" w:cs="宋体" w:eastAsia="宋体" w:hint="default"/>
                <w:sz w:val="17"/>
                <w:szCs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其他承诺</w:t>
            </w:r>
            <w:r>
              <w:rPr>
                <w:rFonts w:ascii="宋体" w:hAnsi="宋体" w:cs="宋体" w:eastAsia="宋体" w:hint="default"/>
                <w:sz w:val="17"/>
                <w:szCs w:val="17"/>
              </w:rPr>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36" w:lineRule="auto" w:before="11"/>
              <w:ind w:left="23" w:right="20"/>
              <w:jc w:val="left"/>
              <w:rPr>
                <w:rFonts w:ascii="宋体" w:hAnsi="宋体" w:cs="宋体" w:eastAsia="宋体" w:hint="default"/>
                <w:sz w:val="17"/>
                <w:szCs w:val="17"/>
              </w:rPr>
            </w:pPr>
            <w:r>
              <w:rPr>
                <w:rFonts w:ascii="宋体" w:hAnsi="宋体" w:cs="宋体" w:eastAsia="宋体" w:hint="default"/>
                <w:w w:val="105"/>
                <w:sz w:val="17"/>
                <w:szCs w:val="17"/>
              </w:rPr>
              <w:t>招股说明书如有虚假</w:t>
            </w:r>
            <w:r>
              <w:rPr>
                <w:rFonts w:ascii="宋体" w:hAnsi="宋体" w:cs="宋体" w:eastAsia="宋体" w:hint="default"/>
                <w:spacing w:val="-80"/>
                <w:w w:val="105"/>
                <w:sz w:val="17"/>
                <w:szCs w:val="17"/>
              </w:rPr>
              <w:t> </w:t>
            </w:r>
            <w:r>
              <w:rPr>
                <w:rFonts w:ascii="宋体" w:hAnsi="宋体" w:cs="宋体" w:eastAsia="宋体" w:hint="default"/>
                <w:w w:val="105"/>
                <w:sz w:val="17"/>
                <w:szCs w:val="17"/>
              </w:rPr>
              <w:t>记载、误导性陈述或者</w:t>
            </w:r>
            <w:r>
              <w:rPr>
                <w:rFonts w:ascii="宋体" w:hAnsi="宋体" w:cs="宋体" w:eastAsia="宋体" w:hint="default"/>
                <w:spacing w:val="2"/>
                <w:w w:val="104"/>
                <w:sz w:val="17"/>
                <w:szCs w:val="17"/>
              </w:rPr>
              <w:t> </w:t>
            </w:r>
            <w:r>
              <w:rPr>
                <w:rFonts w:ascii="宋体" w:hAnsi="宋体" w:cs="宋体" w:eastAsia="宋体" w:hint="default"/>
                <w:w w:val="105"/>
                <w:sz w:val="17"/>
                <w:szCs w:val="17"/>
              </w:rPr>
              <w:t>重大遗漏，对判断公司</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right="17"/>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长期有效</w:t>
            </w:r>
            <w:r>
              <w:rPr>
                <w:rFonts w:ascii="宋体" w:hAnsi="宋体" w:cs="宋体" w:eastAsia="宋体" w:hint="default"/>
                <w:sz w:val="17"/>
                <w:szCs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3"/>
                <w:szCs w:val="23"/>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正常履行中</w:t>
            </w:r>
            <w:r>
              <w:rPr>
                <w:rFonts w:ascii="宋体" w:hAnsi="宋体" w:cs="宋体" w:eastAsia="宋体" w:hint="default"/>
                <w:sz w:val="17"/>
                <w:szCs w:val="17"/>
              </w:rPr>
            </w: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是否符合法律规定的</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发行条件构成重大、实</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质影响的，本公司董事</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会将在证券监管部门</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依法对上述事实作出</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认定后五个工作日内，</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制订股份回购方案并</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277" w:type="dxa"/>
            <w:vMerge/>
            <w:tcBorders>
              <w:left w:val="single" w:sz="4" w:space="0" w:color="000000"/>
              <w:bottom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提交股东大会审议批</w:t>
            </w:r>
            <w:r>
              <w:rPr>
                <w:rFonts w:ascii="宋体" w:hAnsi="宋体" w:cs="宋体" w:eastAsia="宋体" w:hint="default"/>
                <w:sz w:val="17"/>
                <w:szCs w:val="17"/>
              </w:rPr>
            </w: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845" w:footer="977" w:top="1520" w:bottom="1160" w:left="1020" w:right="1020"/>
        </w:sectPr>
      </w:pPr>
    </w:p>
    <w:p>
      <w:pPr>
        <w:spacing w:line="240" w:lineRule="auto" w:before="5"/>
        <w:rPr>
          <w:rFonts w:ascii="Times New Roman" w:hAnsi="Times New Roman" w:cs="Times New Roman" w:eastAsia="Times New Roman" w:hint="default"/>
          <w:sz w:val="17"/>
          <w:szCs w:val="17"/>
        </w:rPr>
      </w:pPr>
      <w:r>
        <w:rPr/>
        <w:pict>
          <v:shape style="position:absolute;margin-left:56.400002pt;margin-top:75.839996pt;width:479.05pt;height:692.9pt;mso-position-horizontal-relative:page;mso-position-vertical-relative:page;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7"/>
                    <w:gridCol w:w="1699"/>
                    <w:gridCol w:w="1277"/>
                    <w:gridCol w:w="1843"/>
                    <w:gridCol w:w="1560"/>
                    <w:gridCol w:w="850"/>
                    <w:gridCol w:w="1061"/>
                  </w:tblGrid>
                  <w:tr>
                    <w:trPr>
                      <w:trHeight w:val="330" w:hRule="exact"/>
                    </w:trPr>
                    <w:tc>
                      <w:tcPr>
                        <w:tcW w:w="1277" w:type="dxa"/>
                        <w:vMerge w:val="restart"/>
                        <w:tcBorders>
                          <w:top w:val="single" w:sz="10" w:space="0" w:color="000000"/>
                          <w:left w:val="single" w:sz="4" w:space="0" w:color="000000"/>
                          <w:right w:val="single" w:sz="4" w:space="0" w:color="000000"/>
                        </w:tcBorders>
                        <w:shd w:val="clear" w:color="auto" w:fill="D3D3D3"/>
                      </w:tcPr>
                      <w:p>
                        <w:pPr/>
                      </w:p>
                    </w:tc>
                    <w:tc>
                      <w:tcPr>
                        <w:tcW w:w="1699" w:type="dxa"/>
                        <w:vMerge w:val="restart"/>
                        <w:tcBorders>
                          <w:top w:val="single" w:sz="10" w:space="0" w:color="000000"/>
                          <w:left w:val="single" w:sz="4" w:space="0" w:color="000000"/>
                          <w:right w:val="single" w:sz="4" w:space="0" w:color="000000"/>
                        </w:tcBorders>
                      </w:tcPr>
                      <w:p>
                        <w:pPr/>
                      </w:p>
                    </w:tc>
                    <w:tc>
                      <w:tcPr>
                        <w:tcW w:w="1277" w:type="dxa"/>
                        <w:vMerge w:val="restart"/>
                        <w:tcBorders>
                          <w:top w:val="single" w:sz="10" w:space="0" w:color="000000"/>
                          <w:left w:val="single" w:sz="4" w:space="0" w:color="000000"/>
                          <w:right w:val="single" w:sz="4" w:space="0" w:color="000000"/>
                        </w:tcBorders>
                      </w:tcPr>
                      <w:p>
                        <w:pPr/>
                      </w:p>
                    </w:tc>
                    <w:tc>
                      <w:tcPr>
                        <w:tcW w:w="1843"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27"/>
                          <w:ind w:left="23" w:right="0"/>
                          <w:jc w:val="left"/>
                          <w:rPr>
                            <w:rFonts w:ascii="宋体" w:hAnsi="宋体" w:cs="宋体" w:eastAsia="宋体" w:hint="default"/>
                            <w:sz w:val="17"/>
                            <w:szCs w:val="17"/>
                          </w:rPr>
                        </w:pPr>
                        <w:r>
                          <w:rPr>
                            <w:rFonts w:ascii="宋体" w:hAnsi="宋体" w:cs="宋体" w:eastAsia="宋体" w:hint="default"/>
                            <w:w w:val="105"/>
                            <w:sz w:val="17"/>
                            <w:szCs w:val="17"/>
                          </w:rPr>
                          <w:t>准。股东大会审议批准</w:t>
                        </w:r>
                        <w:r>
                          <w:rPr>
                            <w:rFonts w:ascii="宋体" w:hAnsi="宋体" w:cs="宋体" w:eastAsia="宋体" w:hint="default"/>
                            <w:sz w:val="17"/>
                            <w:szCs w:val="17"/>
                          </w:rPr>
                        </w:r>
                      </w:p>
                    </w:tc>
                    <w:tc>
                      <w:tcPr>
                        <w:tcW w:w="1560" w:type="dxa"/>
                        <w:vMerge w:val="restart"/>
                        <w:tcBorders>
                          <w:top w:val="single" w:sz="10" w:space="0" w:color="000000"/>
                          <w:left w:val="single" w:sz="4" w:space="0" w:color="000000"/>
                          <w:right w:val="single" w:sz="4" w:space="0" w:color="000000"/>
                        </w:tcBorders>
                      </w:tcPr>
                      <w:p>
                        <w:pPr/>
                      </w:p>
                    </w:tc>
                    <w:tc>
                      <w:tcPr>
                        <w:tcW w:w="850" w:type="dxa"/>
                        <w:vMerge w:val="restart"/>
                        <w:tcBorders>
                          <w:top w:val="single" w:sz="10" w:space="0" w:color="000000"/>
                          <w:left w:val="single" w:sz="4" w:space="0" w:color="000000"/>
                          <w:right w:val="single" w:sz="4" w:space="0" w:color="000000"/>
                        </w:tcBorders>
                      </w:tcPr>
                      <w:p>
                        <w:pPr/>
                      </w:p>
                    </w:tc>
                    <w:tc>
                      <w:tcPr>
                        <w:tcW w:w="1061" w:type="dxa"/>
                        <w:vMerge w:val="restart"/>
                        <w:tcBorders>
                          <w:top w:val="single" w:sz="10" w:space="0" w:color="000000"/>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后三十个交易日内，本</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公司将依法回购首次</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公开发行的全部新股，</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回购价格为当时公司</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股票二级市场价格，且</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不低于公司股票首次</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公开发行价格（若公司</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股票有派息、送股、资</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本公积金转增股本等</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除权、除息事项的，回</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购的股份包括首次公</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开发行的全部新股及</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其派生股份，发行价格</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将相应进行除权、除息</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调整）加上同期银行存</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款利息；若回购时公司</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股票停牌，则回购价格</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不低于公司股票停牌</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前一日的平均交易价</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格，且不低于公司股票</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首次公开发行价格加</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上同期银行存款利息。</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、对于首次公开发行</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股票时公司股东发售</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的原限售股份，本公司</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将在证券监管部门依</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法对上述事实作出认</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定或处罚决定后五个</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工作日内，要求公司控</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股股东制订股份回购</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方案</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依法购回首次公</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开发行股票时已转让</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4"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的原限售股份并予以</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5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17"/>
                            <w:szCs w:val="17"/>
                          </w:rPr>
                        </w:pPr>
                        <w:r>
                          <w:rPr>
                            <w:rFonts w:ascii="宋体" w:hAnsi="宋体" w:cs="宋体" w:eastAsia="宋体" w:hint="default"/>
                            <w:w w:val="105"/>
                            <w:sz w:val="17"/>
                            <w:szCs w:val="17"/>
                          </w:rPr>
                          <w:t>公告。</w:t>
                        </w:r>
                        <w:r>
                          <w:rPr>
                            <w:rFonts w:ascii="宋体" w:hAnsi="宋体" w:cs="宋体" w:eastAsia="宋体" w:hint="default"/>
                            <w:sz w:val="17"/>
                            <w:szCs w:val="17"/>
                          </w:rPr>
                        </w: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359" w:hRule="exact"/>
                    </w:trPr>
                    <w:tc>
                      <w:tcPr>
                        <w:tcW w:w="1277" w:type="dxa"/>
                        <w:vMerge/>
                        <w:tcBorders>
                          <w:left w:val="single" w:sz="4" w:space="0" w:color="000000"/>
                          <w:right w:val="single" w:sz="4" w:space="0" w:color="000000"/>
                        </w:tcBorders>
                        <w:shd w:val="clear" w:color="auto" w:fill="D3D3D3"/>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公司回购股份具体方</w:t>
                        </w:r>
                        <w:r>
                          <w:rPr>
                            <w:rFonts w:ascii="宋体" w:hAnsi="宋体" w:cs="宋体" w:eastAsia="宋体" w:hint="default"/>
                            <w:sz w:val="17"/>
                            <w:szCs w:val="17"/>
                          </w:rPr>
                        </w:r>
                      </w:p>
                    </w:tc>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w w:val="105"/>
                            <w:sz w:val="17"/>
                            <w:szCs w:val="17"/>
                          </w:rPr>
                          <w:t>案实施完毕后，如未达</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到规定的稳定股价终</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5"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止条件，将依据法律、</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4" w:right="0"/>
                          <w:jc w:val="left"/>
                          <w:rPr>
                            <w:rFonts w:ascii="宋体" w:hAnsi="宋体" w:cs="宋体" w:eastAsia="宋体" w:hint="default"/>
                            <w:sz w:val="17"/>
                            <w:szCs w:val="17"/>
                          </w:rPr>
                        </w:pPr>
                        <w:r>
                          <w:rPr>
                            <w:rFonts w:ascii="宋体" w:hAnsi="宋体" w:cs="宋体" w:eastAsia="宋体" w:hint="default"/>
                            <w:w w:val="105"/>
                            <w:sz w:val="17"/>
                            <w:szCs w:val="17"/>
                          </w:rPr>
                          <w:t>庄浩</w:t>
                        </w:r>
                        <w:r>
                          <w:rPr>
                            <w:rFonts w:ascii="宋体" w:hAnsi="宋体" w:cs="宋体" w:eastAsia="宋体" w:hint="default"/>
                            <w:sz w:val="17"/>
                            <w:szCs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7"/>
                            <w:szCs w:val="17"/>
                          </w:rPr>
                        </w:pPr>
                        <w:r>
                          <w:rPr>
                            <w:rFonts w:ascii="宋体" w:hAnsi="宋体" w:cs="宋体" w:eastAsia="宋体" w:hint="default"/>
                            <w:w w:val="105"/>
                            <w:sz w:val="17"/>
                            <w:szCs w:val="17"/>
                          </w:rPr>
                          <w:t>股份增持承诺</w:t>
                        </w:r>
                        <w:r>
                          <w:rPr>
                            <w:rFonts w:ascii="宋体" w:hAnsi="宋体" w:cs="宋体" w:eastAsia="宋体" w:hint="default"/>
                            <w:sz w:val="17"/>
                            <w:szCs w:val="17"/>
                          </w:rPr>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17"/>
                            <w:szCs w:val="17"/>
                          </w:rPr>
                        </w:pPr>
                        <w:r>
                          <w:rPr>
                            <w:rFonts w:ascii="宋体" w:hAnsi="宋体" w:cs="宋体" w:eastAsia="宋体" w:hint="default"/>
                            <w:w w:val="105"/>
                            <w:sz w:val="17"/>
                            <w:szCs w:val="17"/>
                          </w:rPr>
                          <w:t>法规及公司章程的规</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36</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个月</w:t>
                        </w:r>
                        <w:r>
                          <w:rPr>
                            <w:rFonts w:ascii="宋体" w:hAnsi="宋体" w:cs="宋体" w:eastAsia="宋体" w:hint="default"/>
                            <w:sz w:val="17"/>
                            <w:szCs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7"/>
                            <w:szCs w:val="17"/>
                          </w:rPr>
                        </w:pPr>
                        <w:r>
                          <w:rPr>
                            <w:rFonts w:ascii="宋体" w:hAnsi="宋体" w:cs="宋体" w:eastAsia="宋体" w:hint="default"/>
                            <w:w w:val="105"/>
                            <w:sz w:val="17"/>
                            <w:szCs w:val="17"/>
                          </w:rPr>
                          <w:t>正常履行中</w:t>
                        </w:r>
                        <w:r>
                          <w:rPr>
                            <w:rFonts w:ascii="宋体" w:hAnsi="宋体" w:cs="宋体" w:eastAsia="宋体" w:hint="default"/>
                            <w:sz w:val="17"/>
                            <w:szCs w:val="17"/>
                          </w:rPr>
                        </w: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定，在不影响公司上市</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条件的前提下，于稳定</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股价措施启动条件成</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277" w:type="dxa"/>
                        <w:vMerge/>
                        <w:tcBorders>
                          <w:left w:val="single" w:sz="4" w:space="0" w:color="000000"/>
                          <w:bottom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就后</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个交易日内提出</w:t>
                        </w:r>
                        <w:r>
                          <w:rPr>
                            <w:rFonts w:ascii="宋体" w:hAnsi="宋体" w:cs="宋体" w:eastAsia="宋体" w:hint="default"/>
                            <w:sz w:val="17"/>
                            <w:szCs w:val="17"/>
                          </w:rPr>
                        </w: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00" w:h="16840"/>
          <w:pgMar w:header="845" w:footer="977" w:top="1540" w:bottom="1160" w:left="1020" w:right="1020"/>
        </w:sectPr>
      </w:pPr>
    </w:p>
    <w:tbl>
      <w:tblPr>
        <w:tblW w:w="0" w:type="auto"/>
        <w:jc w:val="left"/>
        <w:tblInd w:w="108" w:type="dxa"/>
        <w:tblLayout w:type="fixed"/>
        <w:tblCellMar>
          <w:top w:w="0" w:type="dxa"/>
          <w:left w:w="0" w:type="dxa"/>
          <w:bottom w:w="0" w:type="dxa"/>
          <w:right w:w="0" w:type="dxa"/>
        </w:tblCellMar>
        <w:tblLook w:val="01E0"/>
      </w:tblPr>
      <w:tblGrid>
        <w:gridCol w:w="1277"/>
        <w:gridCol w:w="1699"/>
        <w:gridCol w:w="1277"/>
        <w:gridCol w:w="1843"/>
        <w:gridCol w:w="1560"/>
        <w:gridCol w:w="850"/>
        <w:gridCol w:w="1061"/>
      </w:tblGrid>
      <w:tr>
        <w:trPr>
          <w:trHeight w:val="330" w:hRule="exact"/>
        </w:trPr>
        <w:tc>
          <w:tcPr>
            <w:tcW w:w="1277" w:type="dxa"/>
            <w:vMerge w:val="restart"/>
            <w:tcBorders>
              <w:top w:val="single" w:sz="10" w:space="0" w:color="000000"/>
              <w:left w:val="single" w:sz="4" w:space="0" w:color="000000"/>
              <w:right w:val="single" w:sz="4" w:space="0" w:color="000000"/>
            </w:tcBorders>
            <w:shd w:val="clear" w:color="auto" w:fill="D3D3D3"/>
          </w:tcPr>
          <w:p>
            <w:pPr/>
          </w:p>
        </w:tc>
        <w:tc>
          <w:tcPr>
            <w:tcW w:w="1699" w:type="dxa"/>
            <w:vMerge w:val="restart"/>
            <w:tcBorders>
              <w:top w:val="single" w:sz="10" w:space="0" w:color="000000"/>
              <w:left w:val="single" w:sz="4" w:space="0" w:color="000000"/>
              <w:right w:val="single" w:sz="4" w:space="0" w:color="000000"/>
            </w:tcBorders>
          </w:tcPr>
          <w:p>
            <w:pPr/>
          </w:p>
        </w:tc>
        <w:tc>
          <w:tcPr>
            <w:tcW w:w="1277" w:type="dxa"/>
            <w:vMerge w:val="restart"/>
            <w:tcBorders>
              <w:top w:val="single" w:sz="10" w:space="0" w:color="000000"/>
              <w:left w:val="single" w:sz="4" w:space="0" w:color="000000"/>
              <w:right w:val="single" w:sz="4" w:space="0" w:color="000000"/>
            </w:tcBorders>
          </w:tcPr>
          <w:p>
            <w:pPr/>
          </w:p>
        </w:tc>
        <w:tc>
          <w:tcPr>
            <w:tcW w:w="1843"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22"/>
              <w:ind w:left="23" w:right="0"/>
              <w:jc w:val="left"/>
              <w:rPr>
                <w:rFonts w:ascii="宋体" w:hAnsi="宋体" w:cs="宋体" w:eastAsia="宋体" w:hint="default"/>
                <w:sz w:val="17"/>
                <w:szCs w:val="17"/>
              </w:rPr>
            </w:pPr>
            <w:r>
              <w:rPr>
                <w:rFonts w:ascii="宋体" w:hAnsi="宋体" w:cs="宋体" w:eastAsia="宋体" w:hint="default"/>
                <w:w w:val="105"/>
                <w:sz w:val="17"/>
                <w:szCs w:val="17"/>
              </w:rPr>
              <w:t>增持公司股份的方案，</w:t>
            </w:r>
            <w:r>
              <w:rPr>
                <w:rFonts w:ascii="宋体" w:hAnsi="宋体" w:cs="宋体" w:eastAsia="宋体" w:hint="default"/>
                <w:sz w:val="17"/>
                <w:szCs w:val="17"/>
              </w:rPr>
            </w:r>
          </w:p>
        </w:tc>
        <w:tc>
          <w:tcPr>
            <w:tcW w:w="1560" w:type="dxa"/>
            <w:vMerge w:val="restart"/>
            <w:tcBorders>
              <w:top w:val="single" w:sz="10" w:space="0" w:color="000000"/>
              <w:left w:val="single" w:sz="4" w:space="0" w:color="000000"/>
              <w:right w:val="single" w:sz="4" w:space="0" w:color="000000"/>
            </w:tcBorders>
          </w:tcPr>
          <w:p>
            <w:pPr/>
          </w:p>
        </w:tc>
        <w:tc>
          <w:tcPr>
            <w:tcW w:w="850" w:type="dxa"/>
            <w:vMerge w:val="restart"/>
            <w:tcBorders>
              <w:top w:val="single" w:sz="10" w:space="0" w:color="000000"/>
              <w:left w:val="single" w:sz="4" w:space="0" w:color="000000"/>
              <w:right w:val="single" w:sz="4" w:space="0" w:color="000000"/>
            </w:tcBorders>
          </w:tcPr>
          <w:p>
            <w:pPr/>
          </w:p>
        </w:tc>
        <w:tc>
          <w:tcPr>
            <w:tcW w:w="1061" w:type="dxa"/>
            <w:vMerge w:val="restart"/>
            <w:tcBorders>
              <w:top w:val="single" w:sz="10" w:space="0" w:color="000000"/>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并依法履行所需的审</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spacing w:val="2"/>
                <w:w w:val="104"/>
                <w:sz w:val="17"/>
                <w:szCs w:val="17"/>
              </w:rPr>
              <w:t>批</w:t>
            </w:r>
            <w:r>
              <w:rPr>
                <w:rFonts w:ascii="Times New Roman" w:hAnsi="Times New Roman" w:cs="Times New Roman" w:eastAsia="Times New Roman" w:hint="default"/>
                <w:w w:val="104"/>
                <w:sz w:val="17"/>
                <w:szCs w:val="17"/>
              </w:rPr>
              <w:t>/</w:t>
            </w:r>
            <w:r>
              <w:rPr>
                <w:rFonts w:ascii="宋体" w:hAnsi="宋体" w:cs="宋体" w:eastAsia="宋体" w:hint="default"/>
                <w:spacing w:val="2"/>
                <w:w w:val="104"/>
                <w:sz w:val="17"/>
                <w:szCs w:val="17"/>
              </w:rPr>
              <w:t>备案手续（如需</w:t>
            </w:r>
            <w:r>
              <w:rPr>
                <w:rFonts w:ascii="宋体" w:hAnsi="宋体" w:cs="宋体" w:eastAsia="宋体" w:hint="default"/>
                <w:spacing w:val="-88"/>
                <w:w w:val="104"/>
                <w:sz w:val="17"/>
                <w:szCs w:val="17"/>
              </w:rPr>
              <w:t>）</w:t>
            </w:r>
            <w:r>
              <w:rPr>
                <w:rFonts w:ascii="宋体" w:hAnsi="宋体" w:cs="宋体" w:eastAsia="宋体" w:hint="default"/>
                <w:w w:val="104"/>
                <w:sz w:val="17"/>
                <w:szCs w:val="17"/>
              </w:rPr>
              <w:t>，</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在获得批准后的</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个交</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易日内通知公司，公司</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应按照相关规定披露</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增持股份的计划。增持</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股份的价格不超过上</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一个会计年度经审计</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的每股净资产，同时遵</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spacing w:val="2"/>
                <w:w w:val="104"/>
                <w:sz w:val="17"/>
                <w:szCs w:val="17"/>
              </w:rPr>
              <w:t>循以下原则</w:t>
            </w:r>
            <w:r>
              <w:rPr>
                <w:rFonts w:ascii="宋体" w:hAnsi="宋体" w:cs="宋体" w:eastAsia="宋体" w:hint="default"/>
                <w:spacing w:val="-95"/>
                <w:w w:val="104"/>
                <w:sz w:val="17"/>
                <w:szCs w:val="17"/>
              </w:rPr>
              <w:t>：</w:t>
            </w:r>
            <w:r>
              <w:rPr>
                <w:rFonts w:ascii="宋体" w:hAnsi="宋体" w:cs="宋体" w:eastAsia="宋体" w:hint="default"/>
                <w:spacing w:val="2"/>
                <w:w w:val="104"/>
                <w:sz w:val="17"/>
                <w:szCs w:val="17"/>
              </w:rPr>
              <w:t>（</w:t>
            </w:r>
            <w:r>
              <w:rPr>
                <w:rFonts w:ascii="Times New Roman" w:hAnsi="Times New Roman" w:cs="Times New Roman" w:eastAsia="Times New Roman" w:hint="default"/>
                <w:spacing w:val="1"/>
                <w:w w:val="104"/>
                <w:sz w:val="17"/>
                <w:szCs w:val="17"/>
              </w:rPr>
              <w:t>1</w:t>
            </w:r>
            <w:r>
              <w:rPr>
                <w:rFonts w:ascii="宋体" w:hAnsi="宋体" w:cs="宋体" w:eastAsia="宋体" w:hint="default"/>
                <w:spacing w:val="-5"/>
                <w:w w:val="104"/>
                <w:sz w:val="17"/>
                <w:szCs w:val="17"/>
              </w:rPr>
              <w:t>）</w:t>
            </w:r>
            <w:r>
              <w:rPr>
                <w:rFonts w:ascii="宋体" w:hAnsi="宋体" w:cs="宋体" w:eastAsia="宋体" w:hint="default"/>
                <w:spacing w:val="2"/>
                <w:w w:val="104"/>
                <w:sz w:val="17"/>
                <w:szCs w:val="17"/>
              </w:rPr>
              <w:t>单</w:t>
            </w:r>
            <w:r>
              <w:rPr>
                <w:rFonts w:ascii="宋体" w:hAnsi="宋体" w:cs="宋体" w:eastAsia="宋体" w:hint="default"/>
                <w:w w:val="104"/>
                <w:sz w:val="17"/>
                <w:szCs w:val="17"/>
              </w:rPr>
              <w:t>次</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增持股份数量不低于</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本公司股份总数的</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Times New Roman" w:hAnsi="Times New Roman" w:cs="Times New Roman" w:eastAsia="Times New Roman" w:hint="default"/>
                <w:spacing w:val="1"/>
                <w:w w:val="104"/>
                <w:sz w:val="17"/>
                <w:szCs w:val="17"/>
              </w:rPr>
              <w:t>2</w:t>
            </w:r>
            <w:r>
              <w:rPr>
                <w:rFonts w:ascii="Times New Roman" w:hAnsi="Times New Roman" w:cs="Times New Roman" w:eastAsia="Times New Roman" w:hint="default"/>
                <w:spacing w:val="2"/>
                <w:w w:val="104"/>
                <w:sz w:val="17"/>
                <w:szCs w:val="17"/>
              </w:rPr>
              <w:t>%</w:t>
            </w:r>
            <w:r>
              <w:rPr>
                <w:rFonts w:ascii="宋体" w:hAnsi="宋体" w:cs="宋体" w:eastAsia="宋体" w:hint="default"/>
                <w:spacing w:val="-125"/>
                <w:w w:val="104"/>
                <w:sz w:val="17"/>
                <w:szCs w:val="17"/>
              </w:rPr>
              <w:t>；</w:t>
            </w:r>
            <w:r>
              <w:rPr>
                <w:rFonts w:ascii="宋体" w:hAnsi="宋体" w:cs="宋体" w:eastAsia="宋体" w:hint="default"/>
                <w:spacing w:val="2"/>
                <w:w w:val="104"/>
                <w:sz w:val="17"/>
                <w:szCs w:val="17"/>
              </w:rPr>
              <w:t>（</w:t>
            </w:r>
            <w:r>
              <w:rPr>
                <w:rFonts w:ascii="Times New Roman" w:hAnsi="Times New Roman" w:cs="Times New Roman" w:eastAsia="Times New Roman" w:hint="default"/>
                <w:spacing w:val="1"/>
                <w:w w:val="104"/>
                <w:sz w:val="17"/>
                <w:szCs w:val="17"/>
              </w:rPr>
              <w:t>2</w:t>
            </w:r>
            <w:r>
              <w:rPr>
                <w:rFonts w:ascii="宋体" w:hAnsi="宋体" w:cs="宋体" w:eastAsia="宋体" w:hint="default"/>
                <w:spacing w:val="-35"/>
                <w:w w:val="104"/>
                <w:sz w:val="17"/>
                <w:szCs w:val="17"/>
              </w:rPr>
              <w:t>）</w:t>
            </w:r>
            <w:r>
              <w:rPr>
                <w:rFonts w:ascii="宋体" w:hAnsi="宋体" w:cs="宋体" w:eastAsia="宋体" w:hint="default"/>
                <w:spacing w:val="2"/>
                <w:w w:val="104"/>
                <w:sz w:val="17"/>
                <w:szCs w:val="17"/>
              </w:rPr>
              <w:t>单一会计年</w:t>
            </w:r>
            <w:r>
              <w:rPr>
                <w:rFonts w:ascii="宋体" w:hAnsi="宋体" w:cs="宋体" w:eastAsia="宋体" w:hint="default"/>
                <w:w w:val="104"/>
                <w:sz w:val="17"/>
                <w:szCs w:val="17"/>
              </w:rPr>
              <w:t>度</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增持股份数量不超过</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4"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本公司股份总数的</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5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w:t>
            </w:r>
            <w:r>
              <w:rPr>
                <w:rFonts w:ascii="宋体" w:hAnsi="宋体" w:cs="宋体" w:eastAsia="宋体" w:hint="default"/>
                <w:sz w:val="17"/>
                <w:szCs w:val="17"/>
              </w:rPr>
            </w: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359" w:hRule="exact"/>
        </w:trPr>
        <w:tc>
          <w:tcPr>
            <w:tcW w:w="1277" w:type="dxa"/>
            <w:vMerge/>
            <w:tcBorders>
              <w:left w:val="single" w:sz="4" w:space="0" w:color="000000"/>
              <w:right w:val="single" w:sz="4" w:space="0" w:color="000000"/>
            </w:tcBorders>
            <w:shd w:val="clear" w:color="auto" w:fill="D3D3D3"/>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23" w:right="0"/>
              <w:jc w:val="left"/>
              <w:rPr>
                <w:rFonts w:ascii="宋体" w:hAnsi="宋体" w:cs="宋体" w:eastAsia="宋体" w:hint="default"/>
                <w:sz w:val="17"/>
                <w:szCs w:val="17"/>
              </w:rPr>
            </w:pPr>
            <w:r>
              <w:rPr>
                <w:rFonts w:ascii="宋体" w:hAnsi="宋体" w:cs="宋体" w:eastAsia="宋体" w:hint="default"/>
                <w:w w:val="105"/>
                <w:sz w:val="17"/>
                <w:szCs w:val="17"/>
              </w:rPr>
              <w:t>控股股东增持股份具</w:t>
            </w:r>
            <w:r>
              <w:rPr>
                <w:rFonts w:ascii="宋体" w:hAnsi="宋体" w:cs="宋体" w:eastAsia="宋体" w:hint="default"/>
                <w:sz w:val="17"/>
                <w:szCs w:val="17"/>
              </w:rPr>
            </w:r>
          </w:p>
        </w:tc>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7"/>
                <w:szCs w:val="17"/>
              </w:rPr>
            </w:pPr>
            <w:r>
              <w:rPr>
                <w:rFonts w:ascii="宋体" w:hAnsi="宋体" w:cs="宋体" w:eastAsia="宋体" w:hint="default"/>
                <w:w w:val="105"/>
                <w:sz w:val="17"/>
                <w:szCs w:val="17"/>
              </w:rPr>
              <w:t>体方案实施完毕后，如</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未达到规定的稳定股</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价终止条件，将依据法</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律、法规及公司章程的</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规定，在不影响公司上</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市条件的前提下，于稳</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定股价措施启动条件</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成就后</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个交易日内提</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出增持公司股份的方</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案，并依法履行所需的</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spacing w:val="2"/>
                <w:w w:val="104"/>
                <w:sz w:val="17"/>
                <w:szCs w:val="17"/>
              </w:rPr>
              <w:t>审批手续（如需</w:t>
            </w:r>
            <w:r>
              <w:rPr>
                <w:rFonts w:ascii="宋体" w:hAnsi="宋体" w:cs="宋体" w:eastAsia="宋体" w:hint="default"/>
                <w:spacing w:val="-88"/>
                <w:w w:val="104"/>
                <w:sz w:val="17"/>
                <w:szCs w:val="17"/>
              </w:rPr>
              <w:t>）</w:t>
            </w:r>
            <w:r>
              <w:rPr>
                <w:rFonts w:ascii="宋体" w:hAnsi="宋体" w:cs="宋体" w:eastAsia="宋体" w:hint="default"/>
                <w:spacing w:val="2"/>
                <w:w w:val="104"/>
                <w:sz w:val="17"/>
                <w:szCs w:val="17"/>
              </w:rPr>
              <w:t>，在</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获得批准后的</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个交易</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4" w:right="0"/>
              <w:jc w:val="left"/>
              <w:rPr>
                <w:rFonts w:ascii="宋体" w:hAnsi="宋体" w:cs="宋体" w:eastAsia="宋体" w:hint="default"/>
                <w:sz w:val="17"/>
                <w:szCs w:val="17"/>
              </w:rPr>
            </w:pPr>
            <w:r>
              <w:rPr>
                <w:rFonts w:ascii="宋体" w:hAnsi="宋体" w:cs="宋体" w:eastAsia="宋体" w:hint="default"/>
                <w:w w:val="105"/>
                <w:sz w:val="17"/>
                <w:szCs w:val="17"/>
              </w:rPr>
              <w:t>庄澍</w:t>
            </w:r>
            <w:r>
              <w:rPr>
                <w:rFonts w:ascii="宋体" w:hAnsi="宋体" w:cs="宋体" w:eastAsia="宋体" w:hint="default"/>
                <w:sz w:val="17"/>
                <w:szCs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7"/>
                <w:szCs w:val="17"/>
              </w:rPr>
            </w:pPr>
            <w:r>
              <w:rPr>
                <w:rFonts w:ascii="宋体" w:hAnsi="宋体" w:cs="宋体" w:eastAsia="宋体" w:hint="default"/>
                <w:w w:val="105"/>
                <w:sz w:val="17"/>
                <w:szCs w:val="17"/>
              </w:rPr>
              <w:t>股份增持承诺</w:t>
            </w:r>
            <w:r>
              <w:rPr>
                <w:rFonts w:ascii="宋体" w:hAnsi="宋体" w:cs="宋体" w:eastAsia="宋体" w:hint="default"/>
                <w:sz w:val="17"/>
                <w:szCs w:val="17"/>
              </w:rPr>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w w:val="105"/>
                <w:sz w:val="17"/>
                <w:szCs w:val="17"/>
              </w:rPr>
              <w:t>日内通知公司，公司应</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36</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个月</w:t>
            </w:r>
            <w:r>
              <w:rPr>
                <w:rFonts w:ascii="宋体" w:hAnsi="宋体" w:cs="宋体" w:eastAsia="宋体" w:hint="default"/>
                <w:sz w:val="17"/>
                <w:szCs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4"/>
              <w:ind w:left="23" w:right="0"/>
              <w:jc w:val="left"/>
              <w:rPr>
                <w:rFonts w:ascii="宋体" w:hAnsi="宋体" w:cs="宋体" w:eastAsia="宋体" w:hint="default"/>
                <w:sz w:val="17"/>
                <w:szCs w:val="17"/>
              </w:rPr>
            </w:pPr>
            <w:r>
              <w:rPr>
                <w:rFonts w:ascii="宋体" w:hAnsi="宋体" w:cs="宋体" w:eastAsia="宋体" w:hint="default"/>
                <w:w w:val="105"/>
                <w:sz w:val="17"/>
                <w:szCs w:val="17"/>
              </w:rPr>
              <w:t>正常履行中</w:t>
            </w:r>
            <w:r>
              <w:rPr>
                <w:rFonts w:ascii="宋体" w:hAnsi="宋体" w:cs="宋体" w:eastAsia="宋体" w:hint="default"/>
                <w:sz w:val="17"/>
                <w:szCs w:val="17"/>
              </w:rPr>
            </w: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按照相关规定披露增</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持股份的计划。增持股</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份的价格不超过上一</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个会计年度经审计的</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每股净资产，同时遵循</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spacing w:val="2"/>
                <w:w w:val="104"/>
                <w:sz w:val="17"/>
                <w:szCs w:val="17"/>
              </w:rPr>
              <w:t>以下原则</w:t>
            </w:r>
            <w:r>
              <w:rPr>
                <w:rFonts w:ascii="宋体" w:hAnsi="宋体" w:cs="宋体" w:eastAsia="宋体" w:hint="default"/>
                <w:spacing w:val="-95"/>
                <w:w w:val="104"/>
                <w:sz w:val="17"/>
                <w:szCs w:val="17"/>
              </w:rPr>
              <w:t>：</w:t>
            </w:r>
            <w:r>
              <w:rPr>
                <w:rFonts w:ascii="宋体" w:hAnsi="宋体" w:cs="宋体" w:eastAsia="宋体" w:hint="default"/>
                <w:spacing w:val="2"/>
                <w:w w:val="104"/>
                <w:sz w:val="17"/>
                <w:szCs w:val="17"/>
              </w:rPr>
              <w:t>（</w:t>
            </w:r>
            <w:r>
              <w:rPr>
                <w:rFonts w:ascii="Times New Roman" w:hAnsi="Times New Roman" w:cs="Times New Roman" w:eastAsia="Times New Roman" w:hint="default"/>
                <w:spacing w:val="1"/>
                <w:w w:val="104"/>
                <w:sz w:val="17"/>
                <w:szCs w:val="17"/>
              </w:rPr>
              <w:t>1</w:t>
            </w:r>
            <w:r>
              <w:rPr>
                <w:rFonts w:ascii="宋体" w:hAnsi="宋体" w:cs="宋体" w:eastAsia="宋体" w:hint="default"/>
                <w:spacing w:val="-5"/>
                <w:w w:val="104"/>
                <w:sz w:val="17"/>
                <w:szCs w:val="17"/>
              </w:rPr>
              <w:t>）</w:t>
            </w:r>
            <w:r>
              <w:rPr>
                <w:rFonts w:ascii="宋体" w:hAnsi="宋体" w:cs="宋体" w:eastAsia="宋体" w:hint="default"/>
                <w:spacing w:val="2"/>
                <w:w w:val="104"/>
                <w:sz w:val="17"/>
                <w:szCs w:val="17"/>
              </w:rPr>
              <w:t>单次</w:t>
            </w:r>
            <w:r>
              <w:rPr>
                <w:rFonts w:ascii="宋体" w:hAnsi="宋体" w:cs="宋体" w:eastAsia="宋体" w:hint="default"/>
                <w:w w:val="104"/>
                <w:sz w:val="17"/>
                <w:szCs w:val="17"/>
              </w:rPr>
              <w:t>用</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于购买股份的资金金</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额不低于担任董事职</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务期间上一会计年度</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从公司领取的税后薪</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3"/>
              <w:jc w:val="left"/>
              <w:rPr>
                <w:rFonts w:ascii="宋体" w:hAnsi="宋体" w:cs="宋体" w:eastAsia="宋体" w:hint="default"/>
                <w:sz w:val="17"/>
                <w:szCs w:val="17"/>
              </w:rPr>
            </w:pPr>
            <w:r>
              <w:rPr>
                <w:rFonts w:ascii="宋体" w:hAnsi="宋体" w:cs="宋体" w:eastAsia="宋体" w:hint="default"/>
                <w:spacing w:val="2"/>
                <w:w w:val="104"/>
                <w:sz w:val="17"/>
                <w:szCs w:val="17"/>
              </w:rPr>
              <w:t>酬累计额</w:t>
            </w:r>
            <w:r>
              <w:rPr>
                <w:rFonts w:ascii="宋体" w:hAnsi="宋体" w:cs="宋体" w:eastAsia="宋体" w:hint="default"/>
                <w:w w:val="104"/>
                <w:sz w:val="17"/>
                <w:szCs w:val="17"/>
              </w:rPr>
              <w:t>的</w:t>
            </w:r>
            <w:r>
              <w:rPr>
                <w:rFonts w:ascii="宋体" w:hAnsi="宋体" w:cs="宋体" w:eastAsia="宋体" w:hint="default"/>
                <w:spacing w:val="-38"/>
                <w:sz w:val="17"/>
                <w:szCs w:val="17"/>
              </w:rPr>
              <w:t> </w:t>
            </w:r>
            <w:r>
              <w:rPr>
                <w:rFonts w:ascii="Times New Roman" w:hAnsi="Times New Roman" w:cs="Times New Roman" w:eastAsia="Times New Roman" w:hint="default"/>
                <w:spacing w:val="1"/>
                <w:w w:val="104"/>
                <w:sz w:val="17"/>
                <w:szCs w:val="17"/>
              </w:rPr>
              <w:t>20</w:t>
            </w:r>
            <w:r>
              <w:rPr>
                <w:rFonts w:ascii="Times New Roman" w:hAnsi="Times New Roman" w:cs="Times New Roman" w:eastAsia="Times New Roman" w:hint="default"/>
                <w:spacing w:val="2"/>
                <w:w w:val="104"/>
                <w:sz w:val="17"/>
                <w:szCs w:val="17"/>
              </w:rPr>
              <w:t>%</w:t>
            </w:r>
            <w:r>
              <w:rPr>
                <w:rFonts w:ascii="宋体" w:hAnsi="宋体" w:cs="宋体" w:eastAsia="宋体" w:hint="default"/>
                <w:spacing w:val="-88"/>
                <w:w w:val="104"/>
                <w:sz w:val="17"/>
                <w:szCs w:val="17"/>
              </w:rPr>
              <w:t>；</w:t>
            </w:r>
            <w:r>
              <w:rPr>
                <w:rFonts w:ascii="宋体" w:hAnsi="宋体" w:cs="宋体" w:eastAsia="宋体" w:hint="default"/>
                <w:spacing w:val="2"/>
                <w:w w:val="104"/>
                <w:sz w:val="17"/>
                <w:szCs w:val="17"/>
              </w:rPr>
              <w:t>（</w:t>
            </w:r>
            <w:r>
              <w:rPr>
                <w:rFonts w:ascii="Times New Roman" w:hAnsi="Times New Roman" w:cs="Times New Roman" w:eastAsia="Times New Roman" w:hint="default"/>
                <w:spacing w:val="1"/>
                <w:w w:val="104"/>
                <w:sz w:val="17"/>
                <w:szCs w:val="17"/>
              </w:rPr>
              <w:t>2</w:t>
            </w:r>
            <w:r>
              <w:rPr>
                <w:rFonts w:ascii="宋体" w:hAnsi="宋体" w:cs="宋体" w:eastAsia="宋体" w:hint="default"/>
                <w:w w:val="104"/>
                <w:sz w:val="17"/>
                <w:szCs w:val="17"/>
              </w:rPr>
              <w:t>）</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单一年度用以稳定股</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277" w:type="dxa"/>
            <w:vMerge/>
            <w:tcBorders>
              <w:left w:val="single" w:sz="4" w:space="0" w:color="000000"/>
              <w:bottom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价所动用的资金应不</w:t>
            </w:r>
            <w:r>
              <w:rPr>
                <w:rFonts w:ascii="宋体" w:hAnsi="宋体" w:cs="宋体" w:eastAsia="宋体" w:hint="default"/>
                <w:sz w:val="17"/>
                <w:szCs w:val="17"/>
              </w:rPr>
            </w: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845" w:footer="977" w:top="1520" w:bottom="1160" w:left="1020" w:right="1020"/>
        </w:sectPr>
      </w:pPr>
    </w:p>
    <w:tbl>
      <w:tblPr>
        <w:tblW w:w="0" w:type="auto"/>
        <w:jc w:val="left"/>
        <w:tblInd w:w="108" w:type="dxa"/>
        <w:tblLayout w:type="fixed"/>
        <w:tblCellMar>
          <w:top w:w="0" w:type="dxa"/>
          <w:left w:w="0" w:type="dxa"/>
          <w:bottom w:w="0" w:type="dxa"/>
          <w:right w:w="0" w:type="dxa"/>
        </w:tblCellMar>
        <w:tblLook w:val="01E0"/>
      </w:tblPr>
      <w:tblGrid>
        <w:gridCol w:w="1277"/>
        <w:gridCol w:w="1699"/>
        <w:gridCol w:w="1277"/>
        <w:gridCol w:w="1843"/>
        <w:gridCol w:w="1560"/>
        <w:gridCol w:w="850"/>
        <w:gridCol w:w="1061"/>
      </w:tblGrid>
      <w:tr>
        <w:trPr>
          <w:trHeight w:val="330" w:hRule="exact"/>
        </w:trPr>
        <w:tc>
          <w:tcPr>
            <w:tcW w:w="1277" w:type="dxa"/>
            <w:vMerge w:val="restart"/>
            <w:tcBorders>
              <w:top w:val="single" w:sz="10" w:space="0" w:color="000000"/>
              <w:left w:val="single" w:sz="4" w:space="0" w:color="000000"/>
              <w:right w:val="single" w:sz="4" w:space="0" w:color="000000"/>
            </w:tcBorders>
            <w:shd w:val="clear" w:color="auto" w:fill="D3D3D3"/>
          </w:tcPr>
          <w:p>
            <w:pPr/>
          </w:p>
        </w:tc>
        <w:tc>
          <w:tcPr>
            <w:tcW w:w="1699" w:type="dxa"/>
            <w:vMerge w:val="restart"/>
            <w:tcBorders>
              <w:top w:val="single" w:sz="10" w:space="0" w:color="000000"/>
              <w:left w:val="single" w:sz="4" w:space="0" w:color="000000"/>
              <w:right w:val="single" w:sz="4" w:space="0" w:color="000000"/>
            </w:tcBorders>
          </w:tcPr>
          <w:p>
            <w:pPr/>
          </w:p>
        </w:tc>
        <w:tc>
          <w:tcPr>
            <w:tcW w:w="1277" w:type="dxa"/>
            <w:vMerge w:val="restart"/>
            <w:tcBorders>
              <w:top w:val="single" w:sz="10" w:space="0" w:color="000000"/>
              <w:left w:val="single" w:sz="4" w:space="0" w:color="000000"/>
              <w:right w:val="single" w:sz="4" w:space="0" w:color="000000"/>
            </w:tcBorders>
          </w:tcPr>
          <w:p>
            <w:pPr/>
          </w:p>
        </w:tc>
        <w:tc>
          <w:tcPr>
            <w:tcW w:w="1843"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22"/>
              <w:ind w:left="23" w:right="0"/>
              <w:jc w:val="left"/>
              <w:rPr>
                <w:rFonts w:ascii="宋体" w:hAnsi="宋体" w:cs="宋体" w:eastAsia="宋体" w:hint="default"/>
                <w:sz w:val="17"/>
                <w:szCs w:val="17"/>
              </w:rPr>
            </w:pPr>
            <w:r>
              <w:rPr>
                <w:rFonts w:ascii="宋体" w:hAnsi="宋体" w:cs="宋体" w:eastAsia="宋体" w:hint="default"/>
                <w:w w:val="105"/>
                <w:sz w:val="17"/>
                <w:szCs w:val="17"/>
              </w:rPr>
              <w:t>超过担任董事职务期</w:t>
            </w:r>
            <w:r>
              <w:rPr>
                <w:rFonts w:ascii="宋体" w:hAnsi="宋体" w:cs="宋体" w:eastAsia="宋体" w:hint="default"/>
                <w:sz w:val="17"/>
                <w:szCs w:val="17"/>
              </w:rPr>
            </w:r>
          </w:p>
        </w:tc>
        <w:tc>
          <w:tcPr>
            <w:tcW w:w="1560" w:type="dxa"/>
            <w:vMerge w:val="restart"/>
            <w:tcBorders>
              <w:top w:val="single" w:sz="10" w:space="0" w:color="000000"/>
              <w:left w:val="single" w:sz="4" w:space="0" w:color="000000"/>
              <w:right w:val="single" w:sz="4" w:space="0" w:color="000000"/>
            </w:tcBorders>
          </w:tcPr>
          <w:p>
            <w:pPr/>
          </w:p>
        </w:tc>
        <w:tc>
          <w:tcPr>
            <w:tcW w:w="850" w:type="dxa"/>
            <w:vMerge w:val="restart"/>
            <w:tcBorders>
              <w:top w:val="single" w:sz="10" w:space="0" w:color="000000"/>
              <w:left w:val="single" w:sz="4" w:space="0" w:color="000000"/>
              <w:right w:val="single" w:sz="4" w:space="0" w:color="000000"/>
            </w:tcBorders>
          </w:tcPr>
          <w:p>
            <w:pPr/>
          </w:p>
        </w:tc>
        <w:tc>
          <w:tcPr>
            <w:tcW w:w="1061" w:type="dxa"/>
            <w:vMerge w:val="restart"/>
            <w:tcBorders>
              <w:top w:val="single" w:sz="10" w:space="0" w:color="000000"/>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间上一会计年度从公</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4"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司领取的税后薪酬累</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5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w w:val="105"/>
                <w:sz w:val="17"/>
                <w:szCs w:val="17"/>
              </w:rPr>
              <w:t>计额的</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50%</w:t>
            </w:r>
            <w:r>
              <w:rPr>
                <w:rFonts w:ascii="宋体" w:hAnsi="宋体" w:cs="宋体" w:eastAsia="宋体" w:hint="default"/>
                <w:w w:val="105"/>
                <w:sz w:val="17"/>
                <w:szCs w:val="17"/>
              </w:rPr>
              <w:t>。</w:t>
            </w:r>
            <w:r>
              <w:rPr>
                <w:rFonts w:ascii="宋体" w:hAnsi="宋体" w:cs="宋体" w:eastAsia="宋体" w:hint="default"/>
                <w:sz w:val="17"/>
                <w:szCs w:val="17"/>
              </w:rPr>
            </w: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359" w:hRule="exact"/>
        </w:trPr>
        <w:tc>
          <w:tcPr>
            <w:tcW w:w="1277" w:type="dxa"/>
            <w:vMerge/>
            <w:tcBorders>
              <w:left w:val="single" w:sz="4" w:space="0" w:color="000000"/>
              <w:right w:val="single" w:sz="4" w:space="0" w:color="000000"/>
            </w:tcBorders>
            <w:shd w:val="clear" w:color="auto" w:fill="D3D3D3"/>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23" w:right="0"/>
              <w:jc w:val="left"/>
              <w:rPr>
                <w:rFonts w:ascii="宋体" w:hAnsi="宋体" w:cs="宋体" w:eastAsia="宋体" w:hint="default"/>
                <w:sz w:val="17"/>
                <w:szCs w:val="17"/>
              </w:rPr>
            </w:pPr>
            <w:r>
              <w:rPr>
                <w:rFonts w:ascii="宋体" w:hAnsi="宋体" w:cs="宋体" w:eastAsia="宋体" w:hint="default"/>
                <w:w w:val="105"/>
                <w:sz w:val="17"/>
                <w:szCs w:val="17"/>
              </w:rPr>
              <w:t>公司首次公开发行股</w:t>
            </w:r>
            <w:r>
              <w:rPr>
                <w:rFonts w:ascii="宋体" w:hAnsi="宋体" w:cs="宋体" w:eastAsia="宋体" w:hint="default"/>
                <w:sz w:val="17"/>
                <w:szCs w:val="17"/>
              </w:rPr>
            </w:r>
          </w:p>
        </w:tc>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7"/>
                <w:szCs w:val="17"/>
              </w:rPr>
            </w:pPr>
            <w:r>
              <w:rPr>
                <w:rFonts w:ascii="宋体" w:hAnsi="宋体" w:cs="宋体" w:eastAsia="宋体" w:hint="default"/>
                <w:w w:val="105"/>
                <w:sz w:val="17"/>
                <w:szCs w:val="17"/>
              </w:rPr>
              <w:t>票并上市后，本人在锁</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定期满后可根据需要</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减持所持公司股票。</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）减持价格：所持</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股票在锁定期满后两</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年内减持的，减持价格</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不低于发行价；锁定期</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满两年后，本人若通过</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证券交易所集中竞价</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交易系统减持股份，则</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价格不低于减持公告</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日前一个交易日股票</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spacing w:val="2"/>
                <w:w w:val="104"/>
                <w:sz w:val="17"/>
                <w:szCs w:val="17"/>
              </w:rPr>
              <w:t>收盘价</w:t>
            </w:r>
            <w:r>
              <w:rPr>
                <w:rFonts w:ascii="宋体" w:hAnsi="宋体" w:cs="宋体" w:eastAsia="宋体" w:hint="default"/>
                <w:spacing w:val="-140"/>
                <w:w w:val="104"/>
                <w:sz w:val="17"/>
                <w:szCs w:val="17"/>
              </w:rPr>
              <w:t>。</w:t>
            </w:r>
            <w:r>
              <w:rPr>
                <w:rFonts w:ascii="宋体" w:hAnsi="宋体" w:cs="宋体" w:eastAsia="宋体" w:hint="default"/>
                <w:spacing w:val="2"/>
                <w:w w:val="104"/>
                <w:sz w:val="17"/>
                <w:szCs w:val="17"/>
              </w:rPr>
              <w:t>（</w:t>
            </w:r>
            <w:r>
              <w:rPr>
                <w:rFonts w:ascii="Times New Roman" w:hAnsi="Times New Roman" w:cs="Times New Roman" w:eastAsia="Times New Roman" w:hint="default"/>
                <w:spacing w:val="1"/>
                <w:w w:val="104"/>
                <w:sz w:val="17"/>
                <w:szCs w:val="17"/>
              </w:rPr>
              <w:t>2</w:t>
            </w:r>
            <w:r>
              <w:rPr>
                <w:rFonts w:ascii="宋体" w:hAnsi="宋体" w:cs="宋体" w:eastAsia="宋体" w:hint="default"/>
                <w:spacing w:val="-50"/>
                <w:w w:val="104"/>
                <w:sz w:val="17"/>
                <w:szCs w:val="17"/>
              </w:rPr>
              <w:t>）</w:t>
            </w:r>
            <w:r>
              <w:rPr>
                <w:rFonts w:ascii="宋体" w:hAnsi="宋体" w:cs="宋体" w:eastAsia="宋体" w:hint="default"/>
                <w:spacing w:val="2"/>
                <w:w w:val="104"/>
                <w:sz w:val="17"/>
                <w:szCs w:val="17"/>
              </w:rPr>
              <w:t>减持方</w:t>
            </w:r>
            <w:r>
              <w:rPr>
                <w:rFonts w:ascii="宋体" w:hAnsi="宋体" w:cs="宋体" w:eastAsia="宋体" w:hint="default"/>
                <w:w w:val="104"/>
                <w:sz w:val="17"/>
                <w:szCs w:val="17"/>
              </w:rPr>
              <w:t>式</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123" w:right="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本人在锁定期满后两</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年内进行股份减持的，</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将通过证券交易所集</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中竞价交易系统、大宗</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庄浩、庄澍</w:t>
            </w:r>
            <w:r>
              <w:rPr>
                <w:rFonts w:ascii="宋体" w:hAnsi="宋体" w:cs="宋体" w:eastAsia="宋体" w:hint="default"/>
                <w:sz w:val="17"/>
                <w:szCs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股份减持承诺</w:t>
            </w:r>
            <w:r>
              <w:rPr>
                <w:rFonts w:ascii="宋体" w:hAnsi="宋体" w:cs="宋体" w:eastAsia="宋体" w:hint="default"/>
                <w:sz w:val="17"/>
                <w:szCs w:val="17"/>
              </w:rPr>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36" w:lineRule="auto" w:before="16"/>
              <w:ind w:left="23" w:right="20"/>
              <w:jc w:val="left"/>
              <w:rPr>
                <w:rFonts w:ascii="宋体" w:hAnsi="宋体" w:cs="宋体" w:eastAsia="宋体" w:hint="default"/>
                <w:sz w:val="17"/>
                <w:szCs w:val="17"/>
              </w:rPr>
            </w:pPr>
            <w:r>
              <w:rPr>
                <w:rFonts w:ascii="宋体" w:hAnsi="宋体" w:cs="宋体" w:eastAsia="宋体" w:hint="default"/>
                <w:w w:val="105"/>
                <w:sz w:val="17"/>
                <w:szCs w:val="17"/>
              </w:rPr>
              <w:t>交易系统进行。如果预</w:t>
            </w:r>
            <w:r>
              <w:rPr>
                <w:rFonts w:ascii="宋体" w:hAnsi="宋体" w:cs="宋体" w:eastAsia="宋体" w:hint="default"/>
                <w:spacing w:val="2"/>
                <w:w w:val="104"/>
                <w:sz w:val="17"/>
                <w:szCs w:val="17"/>
              </w:rPr>
              <w:t> </w:t>
            </w:r>
            <w:r>
              <w:rPr>
                <w:rFonts w:ascii="宋体" w:hAnsi="宋体" w:cs="宋体" w:eastAsia="宋体" w:hint="default"/>
                <w:w w:val="105"/>
                <w:sz w:val="17"/>
                <w:szCs w:val="17"/>
              </w:rPr>
              <w:t>计未来一个月内公开</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41"/>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个月</w:t>
            </w:r>
            <w:r>
              <w:rPr>
                <w:rFonts w:ascii="宋体" w:hAnsi="宋体" w:cs="宋体" w:eastAsia="宋体" w:hint="default"/>
                <w:sz w:val="17"/>
                <w:szCs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正常履行中</w:t>
            </w:r>
            <w:r>
              <w:rPr>
                <w:rFonts w:ascii="宋体" w:hAnsi="宋体" w:cs="宋体" w:eastAsia="宋体" w:hint="default"/>
                <w:sz w:val="17"/>
                <w:szCs w:val="17"/>
              </w:rPr>
            </w: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出售解除限售存量股</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份的数量合计超过公</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司股份总数</w:t>
            </w:r>
            <w:r>
              <w:rPr>
                <w:rFonts w:ascii="宋体" w:hAnsi="宋体" w:cs="宋体" w:eastAsia="宋体" w:hint="default"/>
                <w:spacing w:val="-34"/>
                <w:w w:val="105"/>
                <w:sz w:val="17"/>
                <w:szCs w:val="17"/>
              </w:rPr>
              <w:t> </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的，将</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不通过证券交易所集</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中竞价交易系统转让</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spacing w:val="2"/>
                <w:w w:val="104"/>
                <w:sz w:val="17"/>
                <w:szCs w:val="17"/>
              </w:rPr>
              <w:t>所持股份</w:t>
            </w:r>
            <w:r>
              <w:rPr>
                <w:rFonts w:ascii="宋体" w:hAnsi="宋体" w:cs="宋体" w:eastAsia="宋体" w:hint="default"/>
                <w:spacing w:val="-95"/>
                <w:w w:val="104"/>
                <w:sz w:val="17"/>
                <w:szCs w:val="17"/>
              </w:rPr>
              <w:t>。</w:t>
            </w:r>
            <w:r>
              <w:rPr>
                <w:rFonts w:ascii="宋体" w:hAnsi="宋体" w:cs="宋体" w:eastAsia="宋体" w:hint="default"/>
                <w:spacing w:val="2"/>
                <w:w w:val="104"/>
                <w:sz w:val="17"/>
                <w:szCs w:val="17"/>
              </w:rPr>
              <w:t>（</w:t>
            </w:r>
            <w:r>
              <w:rPr>
                <w:rFonts w:ascii="Times New Roman" w:hAnsi="Times New Roman" w:cs="Times New Roman" w:eastAsia="Times New Roman" w:hint="default"/>
                <w:spacing w:val="1"/>
                <w:w w:val="104"/>
                <w:sz w:val="17"/>
                <w:szCs w:val="17"/>
              </w:rPr>
              <w:t>3</w:t>
            </w:r>
            <w:r>
              <w:rPr>
                <w:rFonts w:ascii="宋体" w:hAnsi="宋体" w:cs="宋体" w:eastAsia="宋体" w:hint="default"/>
                <w:spacing w:val="-5"/>
                <w:w w:val="104"/>
                <w:sz w:val="17"/>
                <w:szCs w:val="17"/>
              </w:rPr>
              <w:t>）</w:t>
            </w:r>
            <w:r>
              <w:rPr>
                <w:rFonts w:ascii="宋体" w:hAnsi="宋体" w:cs="宋体" w:eastAsia="宋体" w:hint="default"/>
                <w:spacing w:val="2"/>
                <w:w w:val="104"/>
                <w:sz w:val="17"/>
                <w:szCs w:val="17"/>
              </w:rPr>
              <w:t>减持</w:t>
            </w:r>
            <w:r>
              <w:rPr>
                <w:rFonts w:ascii="宋体" w:hAnsi="宋体" w:cs="宋体" w:eastAsia="宋体" w:hint="default"/>
                <w:w w:val="104"/>
                <w:sz w:val="17"/>
                <w:szCs w:val="17"/>
              </w:rPr>
              <w:t>数</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量：本人所持公司股票</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在锁定期满后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个月</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内减持总数不超过本</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人所持有公司股本总</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额的</w:t>
            </w:r>
            <w:r>
              <w:rPr>
                <w:rFonts w:ascii="宋体" w:hAnsi="宋体" w:cs="宋体" w:eastAsia="宋体" w:hint="default"/>
                <w:spacing w:val="-43"/>
                <w:w w:val="105"/>
                <w:sz w:val="17"/>
                <w:szCs w:val="17"/>
              </w:rPr>
              <w:t> </w:t>
            </w:r>
            <w:r>
              <w:rPr>
                <w:rFonts w:ascii="Times New Roman" w:hAnsi="Times New Roman" w:cs="Times New Roman" w:eastAsia="Times New Roman" w:hint="default"/>
                <w:spacing w:val="-4"/>
                <w:w w:val="105"/>
                <w:sz w:val="17"/>
                <w:szCs w:val="17"/>
              </w:rPr>
              <w:t>5%</w:t>
            </w:r>
            <w:r>
              <w:rPr>
                <w:rFonts w:ascii="宋体" w:hAnsi="宋体" w:cs="宋体" w:eastAsia="宋体" w:hint="default"/>
                <w:spacing w:val="-4"/>
                <w:w w:val="105"/>
                <w:sz w:val="17"/>
                <w:szCs w:val="17"/>
              </w:rPr>
              <w:t>；期满后</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24 </w:t>
            </w:r>
            <w:r>
              <w:rPr>
                <w:rFonts w:ascii="宋体" w:hAnsi="宋体" w:cs="宋体" w:eastAsia="宋体" w:hint="default"/>
                <w:w w:val="105"/>
                <w:sz w:val="17"/>
                <w:szCs w:val="17"/>
              </w:rPr>
              <w:t>个</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月内减持总数不超过</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本人所持有公司股本</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总额的</w:t>
            </w:r>
            <w:r>
              <w:rPr>
                <w:rFonts w:ascii="宋体" w:hAnsi="宋体" w:cs="宋体" w:eastAsia="宋体" w:hint="default"/>
                <w:spacing w:val="-40"/>
                <w:w w:val="105"/>
                <w:sz w:val="17"/>
                <w:szCs w:val="17"/>
              </w:rPr>
              <w:t> </w:t>
            </w:r>
            <w:r>
              <w:rPr>
                <w:rFonts w:ascii="Times New Roman" w:hAnsi="Times New Roman" w:cs="Times New Roman" w:eastAsia="Times New Roman" w:hint="default"/>
                <w:spacing w:val="-3"/>
                <w:w w:val="105"/>
                <w:sz w:val="17"/>
                <w:szCs w:val="17"/>
              </w:rPr>
              <w:t>10%</w:t>
            </w:r>
            <w:r>
              <w:rPr>
                <w:rFonts w:ascii="宋体" w:hAnsi="宋体" w:cs="宋体" w:eastAsia="宋体" w:hint="default"/>
                <w:spacing w:val="-3"/>
                <w:w w:val="105"/>
                <w:sz w:val="17"/>
                <w:szCs w:val="17"/>
              </w:rPr>
              <w:t>。本人在实</w:t>
            </w:r>
            <w:r>
              <w:rPr>
                <w:rFonts w:ascii="宋体" w:hAnsi="宋体" w:cs="宋体" w:eastAsia="宋体" w:hint="default"/>
                <w:spacing w:val="-3"/>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施减持计划时将提前</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三个交易日通知公司</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减持事宜并由公司予</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w w:val="105"/>
                <w:sz w:val="17"/>
                <w:szCs w:val="17"/>
              </w:rPr>
              <w:t>以公告。</w:t>
            </w:r>
            <w:r>
              <w:rPr>
                <w:rFonts w:ascii="宋体" w:hAnsi="宋体" w:cs="宋体" w:eastAsia="宋体" w:hint="default"/>
                <w:sz w:val="17"/>
                <w:szCs w:val="17"/>
              </w:rPr>
            </w: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277" w:type="dxa"/>
            <w:vMerge/>
            <w:tcBorders>
              <w:left w:val="single" w:sz="4" w:space="0" w:color="000000"/>
              <w:bottom w:val="single" w:sz="4" w:space="0" w:color="000000"/>
              <w:right w:val="single" w:sz="4" w:space="0" w:color="000000"/>
            </w:tcBorders>
            <w:shd w:val="clear" w:color="auto" w:fill="D3D3D3"/>
          </w:tcPr>
          <w:p>
            <w:pP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7"/>
                <w:szCs w:val="17"/>
              </w:rPr>
            </w:pPr>
            <w:r>
              <w:rPr>
                <w:rFonts w:ascii="宋体" w:hAnsi="宋体" w:cs="宋体" w:eastAsia="宋体" w:hint="default"/>
                <w:w w:val="105"/>
                <w:sz w:val="17"/>
                <w:szCs w:val="17"/>
              </w:rPr>
              <w:t>厦门市永悦投资咨询</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股份减持承诺</w:t>
            </w:r>
            <w:r>
              <w:rPr>
                <w:rFonts w:ascii="宋体" w:hAnsi="宋体" w:cs="宋体" w:eastAsia="宋体" w:hint="default"/>
                <w:sz w:val="17"/>
                <w:szCs w:val="17"/>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3" w:right="0"/>
              <w:jc w:val="left"/>
              <w:rPr>
                <w:rFonts w:ascii="宋体" w:hAnsi="宋体" w:cs="宋体" w:eastAsia="宋体" w:hint="default"/>
                <w:sz w:val="17"/>
                <w:szCs w:val="17"/>
              </w:rPr>
            </w:pPr>
            <w:r>
              <w:rPr>
                <w:rFonts w:ascii="宋体" w:hAnsi="宋体" w:cs="宋体" w:eastAsia="宋体" w:hint="default"/>
                <w:w w:val="105"/>
                <w:sz w:val="17"/>
                <w:szCs w:val="17"/>
              </w:rPr>
              <w:t>厦门吉宏首次公开发</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41"/>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长期有效</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正常履行中</w:t>
            </w:r>
            <w:r>
              <w:rPr>
                <w:rFonts w:ascii="宋体" w:hAnsi="宋体" w:cs="宋体" w:eastAsia="宋体" w:hint="default"/>
                <w:sz w:val="17"/>
                <w:szCs w:val="17"/>
              </w:rPr>
            </w:r>
          </w:p>
        </w:tc>
      </w:tr>
    </w:tbl>
    <w:p>
      <w:pPr>
        <w:rPr>
          <w:sz w:val="2"/>
          <w:szCs w:val="2"/>
        </w:rPr>
      </w:pPr>
      <w:r>
        <w:rPr/>
        <w:pict>
          <v:group style="position:absolute;margin-left:361.679993pt;margin-top:142.320007pt;width:77.55pt;height:596.65pt;mso-position-horizontal-relative:page;mso-position-vertical-relative:page;z-index:-1101424" coordorigin="7234,2846" coordsize="1551,11933">
            <v:shape style="position:absolute;left:7234;top:2846;width:1551;height:11933" coordorigin="7234,2846" coordsize="1551,11933" path="m7234,14779l8784,14779,8784,2846,7234,2846,7234,14779xe" filled="true" fillcolor="#ffffff" stroked="false">
              <v:path arrowok="t"/>
              <v:fill type="solid"/>
            </v:shape>
            <w10:wrap type="none"/>
          </v:group>
        </w:pict>
      </w:r>
    </w:p>
    <w:p>
      <w:pPr>
        <w:spacing w:after="0"/>
        <w:rPr>
          <w:sz w:val="2"/>
          <w:szCs w:val="2"/>
        </w:rPr>
        <w:sectPr>
          <w:pgSz w:w="11900" w:h="16840"/>
          <w:pgMar w:header="845" w:footer="977" w:top="1520" w:bottom="1160" w:left="1020" w:right="1020"/>
        </w:sectPr>
      </w:pPr>
    </w:p>
    <w:p>
      <w:pPr>
        <w:spacing w:line="10339" w:lineRule="exact"/>
        <w:ind w:left="6213" w:right="0" w:firstLine="0"/>
        <w:rPr>
          <w:rFonts w:ascii="Times New Roman" w:hAnsi="Times New Roman" w:cs="Times New Roman" w:eastAsia="Times New Roman" w:hint="default"/>
          <w:sz w:val="20"/>
          <w:szCs w:val="20"/>
        </w:rPr>
      </w:pPr>
      <w:r>
        <w:rPr/>
        <w:pict>
          <v:shape style="position:absolute;margin-left:56.400002pt;margin-top:75.839996pt;width:479.05pt;height:692.9pt;mso-position-horizontal-relative:page;mso-position-vertical-relative:page;z-index:18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7"/>
                    <w:gridCol w:w="1699"/>
                    <w:gridCol w:w="1277"/>
                    <w:gridCol w:w="1843"/>
                    <w:gridCol w:w="1560"/>
                    <w:gridCol w:w="850"/>
                    <w:gridCol w:w="1061"/>
                  </w:tblGrid>
                  <w:tr>
                    <w:trPr>
                      <w:trHeight w:val="332" w:hRule="exact"/>
                    </w:trPr>
                    <w:tc>
                      <w:tcPr>
                        <w:tcW w:w="1277" w:type="dxa"/>
                        <w:vMerge w:val="restart"/>
                        <w:tcBorders>
                          <w:top w:val="single" w:sz="10" w:space="0" w:color="000000"/>
                          <w:left w:val="single" w:sz="4" w:space="0" w:color="000000"/>
                          <w:right w:val="single" w:sz="4" w:space="0" w:color="000000"/>
                        </w:tcBorders>
                        <w:shd w:val="clear" w:color="auto" w:fill="D3D3D3"/>
                      </w:tcPr>
                      <w:p>
                        <w:pPr/>
                      </w:p>
                    </w:tc>
                    <w:tc>
                      <w:tcPr>
                        <w:tcW w:w="1699"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32"/>
                          <w:ind w:left="24" w:right="0"/>
                          <w:jc w:val="left"/>
                          <w:rPr>
                            <w:rFonts w:ascii="宋体" w:hAnsi="宋体" w:cs="宋体" w:eastAsia="宋体" w:hint="default"/>
                            <w:sz w:val="17"/>
                            <w:szCs w:val="17"/>
                          </w:rPr>
                        </w:pP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1277" w:type="dxa"/>
                        <w:vMerge w:val="restart"/>
                        <w:tcBorders>
                          <w:top w:val="single" w:sz="10" w:space="0" w:color="000000"/>
                          <w:left w:val="single" w:sz="4" w:space="0" w:color="000000"/>
                          <w:right w:val="single" w:sz="4" w:space="0" w:color="000000"/>
                        </w:tcBorders>
                      </w:tcPr>
                      <w:p>
                        <w:pPr/>
                      </w:p>
                    </w:tc>
                    <w:tc>
                      <w:tcPr>
                        <w:tcW w:w="1843"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27"/>
                          <w:ind w:left="23" w:right="0"/>
                          <w:jc w:val="left"/>
                          <w:rPr>
                            <w:rFonts w:ascii="宋体" w:hAnsi="宋体" w:cs="宋体" w:eastAsia="宋体" w:hint="default"/>
                            <w:sz w:val="17"/>
                            <w:szCs w:val="17"/>
                          </w:rPr>
                        </w:pPr>
                        <w:r>
                          <w:rPr>
                            <w:rFonts w:ascii="宋体" w:hAnsi="宋体" w:cs="宋体" w:eastAsia="宋体" w:hint="default"/>
                            <w:w w:val="105"/>
                            <w:sz w:val="17"/>
                            <w:szCs w:val="17"/>
                          </w:rPr>
                          <w:t>行股票并上市后，本公</w:t>
                        </w:r>
                        <w:r>
                          <w:rPr>
                            <w:rFonts w:ascii="宋体" w:hAnsi="宋体" w:cs="宋体" w:eastAsia="宋体" w:hint="default"/>
                            <w:sz w:val="17"/>
                            <w:szCs w:val="17"/>
                          </w:rPr>
                        </w:r>
                      </w:p>
                    </w:tc>
                    <w:tc>
                      <w:tcPr>
                        <w:tcW w:w="1560" w:type="dxa"/>
                        <w:tcBorders>
                          <w:top w:val="single" w:sz="10" w:space="0" w:color="000000"/>
                          <w:left w:val="single" w:sz="4" w:space="0" w:color="000000"/>
                          <w:bottom w:val="nil" w:sz="6" w:space="0" w:color="auto"/>
                          <w:right w:val="single" w:sz="4" w:space="0" w:color="000000"/>
                        </w:tcBorders>
                      </w:tcPr>
                      <w:p>
                        <w:pPr/>
                      </w:p>
                    </w:tc>
                    <w:tc>
                      <w:tcPr>
                        <w:tcW w:w="850" w:type="dxa"/>
                        <w:vMerge w:val="restart"/>
                        <w:tcBorders>
                          <w:top w:val="single" w:sz="10" w:space="0" w:color="000000"/>
                          <w:left w:val="single" w:sz="4" w:space="0" w:color="000000"/>
                          <w:right w:val="single" w:sz="4" w:space="0" w:color="000000"/>
                        </w:tcBorders>
                      </w:tcPr>
                      <w:p>
                        <w:pPr/>
                      </w:p>
                    </w:tc>
                    <w:tc>
                      <w:tcPr>
                        <w:tcW w:w="1061" w:type="dxa"/>
                        <w:vMerge w:val="restart"/>
                        <w:tcBorders>
                          <w:top w:val="single" w:sz="10" w:space="0" w:color="000000"/>
                          <w:left w:val="single" w:sz="4" w:space="0" w:color="000000"/>
                          <w:right w:val="single" w:sz="4" w:space="0" w:color="000000"/>
                        </w:tcBorders>
                      </w:tcPr>
                      <w:p>
                        <w:pPr/>
                      </w:p>
                    </w:tc>
                  </w:tr>
                  <w:tr>
                    <w:trPr>
                      <w:trHeight w:val="310"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w w:val="105"/>
                            <w:sz w:val="17"/>
                            <w:szCs w:val="17"/>
                          </w:rPr>
                          <w:t>司在锁定期满后可根</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据需要减持所持股份，</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spacing w:val="2"/>
                            <w:w w:val="104"/>
                            <w:sz w:val="17"/>
                            <w:szCs w:val="17"/>
                          </w:rPr>
                          <w:t>具体减持计划为</w:t>
                        </w:r>
                        <w:r>
                          <w:rPr>
                            <w:rFonts w:ascii="宋体" w:hAnsi="宋体" w:cs="宋体" w:eastAsia="宋体" w:hint="default"/>
                            <w:spacing w:val="-88"/>
                            <w:w w:val="104"/>
                            <w:sz w:val="17"/>
                            <w:szCs w:val="17"/>
                          </w:rPr>
                          <w:t>：</w:t>
                        </w:r>
                        <w:r>
                          <w:rPr>
                            <w:rFonts w:ascii="宋体" w:hAnsi="宋体" w:cs="宋体" w:eastAsia="宋体" w:hint="default"/>
                            <w:spacing w:val="2"/>
                            <w:w w:val="104"/>
                            <w:sz w:val="17"/>
                            <w:szCs w:val="17"/>
                          </w:rPr>
                          <w:t>（</w:t>
                        </w:r>
                        <w:r>
                          <w:rPr>
                            <w:rFonts w:ascii="Times New Roman" w:hAnsi="Times New Roman" w:cs="Times New Roman" w:eastAsia="Times New Roman" w:hint="default"/>
                            <w:spacing w:val="1"/>
                            <w:w w:val="104"/>
                            <w:sz w:val="17"/>
                            <w:szCs w:val="17"/>
                          </w:rPr>
                          <w:t>1</w:t>
                        </w:r>
                        <w:r>
                          <w:rPr>
                            <w:rFonts w:ascii="宋体" w:hAnsi="宋体" w:cs="宋体" w:eastAsia="宋体" w:hint="default"/>
                            <w:w w:val="104"/>
                            <w:sz w:val="17"/>
                            <w:szCs w:val="17"/>
                          </w:rPr>
                          <w:t>）</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减持数量及时间：自本</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公司所持厦门吉宏之</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股份的锁定期届满之</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日起</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个月内，减持</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额度将不超过本公司</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届时所持厦门吉宏股</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份总数（需减去本公司</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股东龚红鹰间接持有</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的厦门吉宏股份）的</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50%</w:t>
                        </w:r>
                        <w:r>
                          <w:rPr>
                            <w:rFonts w:ascii="宋体" w:hAnsi="宋体" w:cs="宋体" w:eastAsia="宋体" w:hint="default"/>
                            <w:w w:val="105"/>
                            <w:sz w:val="17"/>
                            <w:szCs w:val="17"/>
                          </w:rPr>
                          <w:t>；自本公司所持厦</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门吉宏股份的锁定期</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届满之日起</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个月至</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6"/>
                            <w:w w:val="105"/>
                            <w:sz w:val="17"/>
                            <w:szCs w:val="17"/>
                          </w:rPr>
                          <w:t> </w:t>
                        </w:r>
                        <w:r>
                          <w:rPr>
                            <w:rFonts w:ascii="宋体" w:hAnsi="宋体" w:cs="宋体" w:eastAsia="宋体" w:hint="default"/>
                            <w:spacing w:val="-6"/>
                            <w:w w:val="105"/>
                            <w:sz w:val="17"/>
                            <w:szCs w:val="17"/>
                          </w:rPr>
                          <w:t>个月期间，减持额度</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将不超过本公司届时</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所持厦门吉宏股份总</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数（需减去本公司股东</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龚红鹰间接持有的厦</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Times New Roman" w:hAnsi="Times New Roman" w:cs="Times New Roman" w:eastAsia="Times New Roman" w:hint="default"/>
                            <w:sz w:val="17"/>
                            <w:szCs w:val="17"/>
                          </w:rPr>
                        </w:pPr>
                        <w:r>
                          <w:rPr>
                            <w:rFonts w:ascii="宋体" w:hAnsi="宋体" w:cs="宋体" w:eastAsia="宋体" w:hint="default"/>
                            <w:spacing w:val="-3"/>
                            <w:w w:val="105"/>
                            <w:sz w:val="17"/>
                            <w:szCs w:val="17"/>
                          </w:rPr>
                          <w:t>门吉宏股份）的</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100%</w:t>
                        </w:r>
                        <w:r>
                          <w:rPr>
                            <w:rFonts w:ascii="Times New Roman" w:hAnsi="Times New Roman" w:cs="Times New Roman" w:eastAsia="Times New Roman"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23" w:right="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）减持价格：不低</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于厦门吉宏首次公开</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发行股票时的发行价。</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）减持方式：实施</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减持计划时，本公司提</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前三个交易日通知公</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司减持事宜并由公司</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予以公告。减持将通过</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证券交易所以大宗交</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4"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易、竞价交易或其他方</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5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17"/>
                            <w:szCs w:val="17"/>
                          </w:rPr>
                        </w:pPr>
                        <w:r>
                          <w:rPr>
                            <w:rFonts w:ascii="宋体" w:hAnsi="宋体" w:cs="宋体" w:eastAsia="宋体" w:hint="default"/>
                            <w:w w:val="105"/>
                            <w:sz w:val="17"/>
                            <w:szCs w:val="17"/>
                          </w:rPr>
                          <w:t>式依法进行。</w:t>
                        </w:r>
                        <w:r>
                          <w:rPr>
                            <w:rFonts w:ascii="宋体" w:hAnsi="宋体" w:cs="宋体" w:eastAsia="宋体" w:hint="default"/>
                            <w:sz w:val="17"/>
                            <w:szCs w:val="17"/>
                          </w:rPr>
                        </w: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359" w:hRule="exact"/>
                    </w:trPr>
                    <w:tc>
                      <w:tcPr>
                        <w:tcW w:w="1277" w:type="dxa"/>
                        <w:vMerge/>
                        <w:tcBorders>
                          <w:left w:val="single" w:sz="4" w:space="0" w:color="000000"/>
                          <w:right w:val="single" w:sz="4" w:space="0" w:color="000000"/>
                        </w:tcBorders>
                        <w:shd w:val="clear" w:color="auto" w:fill="D3D3D3"/>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厦门吉宏首次公开发</w:t>
                        </w:r>
                        <w:r>
                          <w:rPr>
                            <w:rFonts w:ascii="宋体" w:hAnsi="宋体" w:cs="宋体" w:eastAsia="宋体" w:hint="default"/>
                            <w:sz w:val="17"/>
                            <w:szCs w:val="17"/>
                          </w:rPr>
                        </w:r>
                      </w:p>
                    </w:tc>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w w:val="105"/>
                            <w:sz w:val="17"/>
                            <w:szCs w:val="17"/>
                          </w:rPr>
                          <w:t>行股票并上市后，本公</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司在锁定期满后可根</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5"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据需要减持所持股份，</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4" w:right="0"/>
                          <w:jc w:val="left"/>
                          <w:rPr>
                            <w:rFonts w:ascii="宋体" w:hAnsi="宋体" w:cs="宋体" w:eastAsia="宋体" w:hint="default"/>
                            <w:sz w:val="17"/>
                            <w:szCs w:val="17"/>
                          </w:rPr>
                        </w:pPr>
                        <w:r>
                          <w:rPr>
                            <w:rFonts w:ascii="宋体" w:hAnsi="宋体" w:cs="宋体" w:eastAsia="宋体" w:hint="default"/>
                            <w:w w:val="105"/>
                            <w:sz w:val="17"/>
                            <w:szCs w:val="17"/>
                          </w:rPr>
                          <w:t>霍尔果斯金润悦网络</w:t>
                        </w:r>
                        <w:r>
                          <w:rPr>
                            <w:rFonts w:ascii="宋体" w:hAnsi="宋体" w:cs="宋体" w:eastAsia="宋体" w:hint="default"/>
                            <w:sz w:val="17"/>
                            <w:szCs w:val="17"/>
                          </w:rPr>
                        </w: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17"/>
                            <w:szCs w:val="17"/>
                          </w:rPr>
                        </w:pPr>
                        <w:r>
                          <w:rPr>
                            <w:rFonts w:ascii="宋体" w:hAnsi="宋体" w:cs="宋体" w:eastAsia="宋体" w:hint="default"/>
                            <w:spacing w:val="2"/>
                            <w:w w:val="104"/>
                            <w:sz w:val="17"/>
                            <w:szCs w:val="17"/>
                          </w:rPr>
                          <w:t>具体减持计划为</w:t>
                        </w:r>
                        <w:r>
                          <w:rPr>
                            <w:rFonts w:ascii="宋体" w:hAnsi="宋体" w:cs="宋体" w:eastAsia="宋体" w:hint="default"/>
                            <w:spacing w:val="-88"/>
                            <w:w w:val="104"/>
                            <w:sz w:val="17"/>
                            <w:szCs w:val="17"/>
                          </w:rPr>
                          <w:t>：</w:t>
                        </w:r>
                        <w:r>
                          <w:rPr>
                            <w:rFonts w:ascii="宋体" w:hAnsi="宋体" w:cs="宋体" w:eastAsia="宋体" w:hint="default"/>
                            <w:spacing w:val="2"/>
                            <w:w w:val="104"/>
                            <w:sz w:val="17"/>
                            <w:szCs w:val="17"/>
                          </w:rPr>
                          <w:t>（</w:t>
                        </w:r>
                        <w:r>
                          <w:rPr>
                            <w:rFonts w:ascii="Times New Roman" w:hAnsi="Times New Roman" w:cs="Times New Roman" w:eastAsia="Times New Roman" w:hint="default"/>
                            <w:spacing w:val="1"/>
                            <w:w w:val="104"/>
                            <w:sz w:val="17"/>
                            <w:szCs w:val="17"/>
                          </w:rPr>
                          <w:t>1</w:t>
                        </w:r>
                        <w:r>
                          <w:rPr>
                            <w:rFonts w:ascii="宋体" w:hAnsi="宋体" w:cs="宋体" w:eastAsia="宋体" w:hint="default"/>
                            <w:w w:val="104"/>
                            <w:sz w:val="17"/>
                            <w:szCs w:val="17"/>
                          </w:rPr>
                          <w:t>）</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0"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4" w:right="0"/>
                          <w:jc w:val="left"/>
                          <w:rPr>
                            <w:rFonts w:ascii="宋体" w:hAnsi="宋体" w:cs="宋体" w:eastAsia="宋体" w:hint="default"/>
                            <w:sz w:val="17"/>
                            <w:szCs w:val="17"/>
                          </w:rPr>
                        </w:pPr>
                        <w:r>
                          <w:rPr>
                            <w:rFonts w:ascii="宋体" w:hAnsi="宋体" w:cs="宋体" w:eastAsia="宋体" w:hint="default"/>
                            <w:w w:val="105"/>
                            <w:sz w:val="17"/>
                            <w:szCs w:val="17"/>
                          </w:rPr>
                          <w:t>科技合伙企业（有限</w:t>
                        </w:r>
                        <w:r>
                          <w:rPr>
                            <w:rFonts w:ascii="宋体" w:hAnsi="宋体" w:cs="宋体" w:eastAsia="宋体" w:hint="default"/>
                            <w:sz w:val="17"/>
                            <w:szCs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股份减持承诺</w:t>
                        </w:r>
                        <w:r>
                          <w:rPr>
                            <w:rFonts w:ascii="宋体" w:hAnsi="宋体" w:cs="宋体" w:eastAsia="宋体" w:hint="default"/>
                            <w:sz w:val="17"/>
                            <w:szCs w:val="17"/>
                          </w:rPr>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7"/>
                            <w:szCs w:val="17"/>
                          </w:rPr>
                        </w:pPr>
                        <w:r>
                          <w:rPr>
                            <w:rFonts w:ascii="宋体" w:hAnsi="宋体" w:cs="宋体" w:eastAsia="宋体" w:hint="default"/>
                            <w:w w:val="105"/>
                            <w:sz w:val="17"/>
                            <w:szCs w:val="17"/>
                          </w:rPr>
                          <w:t>减持数量及时间：自本</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长期有效</w:t>
                        </w:r>
                        <w:r>
                          <w:rPr>
                            <w:rFonts w:ascii="宋体" w:hAnsi="宋体" w:cs="宋体" w:eastAsia="宋体" w:hint="default"/>
                            <w:sz w:val="17"/>
                            <w:szCs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正常履行中</w:t>
                        </w:r>
                        <w:r>
                          <w:rPr>
                            <w:rFonts w:ascii="宋体" w:hAnsi="宋体" w:cs="宋体" w:eastAsia="宋体" w:hint="default"/>
                            <w:sz w:val="17"/>
                            <w:szCs w:val="17"/>
                          </w:rPr>
                        </w:r>
                      </w:p>
                    </w:tc>
                  </w:tr>
                  <w:tr>
                    <w:trPr>
                      <w:trHeight w:val="319"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4" w:right="0"/>
                          <w:jc w:val="left"/>
                          <w:rPr>
                            <w:rFonts w:ascii="宋体" w:hAnsi="宋体" w:cs="宋体" w:eastAsia="宋体" w:hint="default"/>
                            <w:sz w:val="17"/>
                            <w:szCs w:val="17"/>
                          </w:rPr>
                        </w:pPr>
                        <w:r>
                          <w:rPr>
                            <w:rFonts w:ascii="宋体" w:hAnsi="宋体" w:cs="宋体" w:eastAsia="宋体" w:hint="default"/>
                            <w:w w:val="105"/>
                            <w:sz w:val="17"/>
                            <w:szCs w:val="17"/>
                          </w:rPr>
                          <w:t>合伙）</w:t>
                        </w:r>
                        <w:r>
                          <w:rPr>
                            <w:rFonts w:ascii="宋体" w:hAnsi="宋体" w:cs="宋体" w:eastAsia="宋体" w:hint="default"/>
                            <w:sz w:val="17"/>
                            <w:szCs w:val="17"/>
                          </w:rPr>
                        </w: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8"/>
                          <w:ind w:left="23" w:right="0"/>
                          <w:jc w:val="left"/>
                          <w:rPr>
                            <w:rFonts w:ascii="宋体" w:hAnsi="宋体" w:cs="宋体" w:eastAsia="宋体" w:hint="default"/>
                            <w:sz w:val="17"/>
                            <w:szCs w:val="17"/>
                          </w:rPr>
                        </w:pPr>
                        <w:r>
                          <w:rPr>
                            <w:rFonts w:ascii="宋体" w:hAnsi="宋体" w:cs="宋体" w:eastAsia="宋体" w:hint="default"/>
                            <w:w w:val="105"/>
                            <w:sz w:val="17"/>
                            <w:szCs w:val="17"/>
                          </w:rPr>
                          <w:t>公司所持厦门吉宏股</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份的锁定期届满之日</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起</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个月内，减持额</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度将不超过本公司届</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277" w:type="dxa"/>
                        <w:vMerge/>
                        <w:tcBorders>
                          <w:left w:val="single" w:sz="4" w:space="0" w:color="000000"/>
                          <w:bottom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时所持厦门吉宏股份</w:t>
                        </w:r>
                        <w:r>
                          <w:rPr>
                            <w:rFonts w:ascii="宋体" w:hAnsi="宋体" w:cs="宋体" w:eastAsia="宋体" w:hint="default"/>
                            <w:sz w:val="17"/>
                            <w:szCs w:val="17"/>
                          </w:rPr>
                        </w: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r>
        <w:rPr>
          <w:rFonts w:ascii="Times New Roman" w:hAnsi="Times New Roman" w:cs="Times New Roman" w:eastAsia="Times New Roman" w:hint="default"/>
          <w:position w:val="-206"/>
          <w:sz w:val="20"/>
          <w:szCs w:val="20"/>
        </w:rPr>
        <w:pict>
          <v:group style="width:77.55pt;height:517pt;mso-position-horizontal-relative:char;mso-position-vertical-relative:line" coordorigin="0,0" coordsize="1551,10340">
            <v:group style="position:absolute;left:0;top:0;width:1551;height:10340" coordorigin="0,0" coordsize="1551,10340">
              <v:shape style="position:absolute;left:0;top:0;width:1551;height:10340" coordorigin="0,0" coordsize="1551,10340" path="m0,10339l1550,10339,1550,0,0,0,0,10339xe" filled="true" fillcolor="#ffffff" stroked="false">
                <v:path arrowok="t"/>
                <v:fill type="solid"/>
              </v:shape>
            </v:group>
          </v:group>
        </w:pict>
      </w:r>
      <w:r>
        <w:rPr>
          <w:rFonts w:ascii="Times New Roman" w:hAnsi="Times New Roman" w:cs="Times New Roman" w:eastAsia="Times New Roman" w:hint="default"/>
          <w:position w:val="-206"/>
          <w:sz w:val="20"/>
          <w:szCs w:val="20"/>
        </w:rPr>
      </w:r>
    </w:p>
    <w:p>
      <w:pPr>
        <w:spacing w:after="0" w:line="10339" w:lineRule="exact"/>
        <w:rPr>
          <w:rFonts w:ascii="Times New Roman" w:hAnsi="Times New Roman" w:cs="Times New Roman" w:eastAsia="Times New Roman" w:hint="default"/>
          <w:sz w:val="20"/>
          <w:szCs w:val="20"/>
        </w:rPr>
        <w:sectPr>
          <w:pgSz w:w="11900" w:h="16840"/>
          <w:pgMar w:header="845" w:footer="977" w:top="1540" w:bottom="1160" w:left="1020" w:right="1020"/>
        </w:sectPr>
      </w:pPr>
    </w:p>
    <w:p>
      <w:pPr>
        <w:spacing w:line="240" w:lineRule="auto" w:before="0"/>
        <w:rPr>
          <w:rFonts w:ascii="Times New Roman" w:hAnsi="Times New Roman" w:cs="Times New Roman" w:eastAsia="Times New Roman" w:hint="default"/>
          <w:sz w:val="20"/>
          <w:szCs w:val="20"/>
        </w:rPr>
      </w:pPr>
      <w:r>
        <w:rPr/>
        <w:pict>
          <v:shape style="position:absolute;margin-left:56.400002pt;margin-top:75.839996pt;width:479.05pt;height:692.9pt;mso-position-horizontal-relative:page;mso-position-vertical-relative:page;z-index:18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77"/>
                    <w:gridCol w:w="1699"/>
                    <w:gridCol w:w="1277"/>
                    <w:gridCol w:w="1843"/>
                    <w:gridCol w:w="1560"/>
                    <w:gridCol w:w="850"/>
                    <w:gridCol w:w="1061"/>
                  </w:tblGrid>
                  <w:tr>
                    <w:trPr>
                      <w:trHeight w:val="330" w:hRule="exact"/>
                    </w:trPr>
                    <w:tc>
                      <w:tcPr>
                        <w:tcW w:w="1277" w:type="dxa"/>
                        <w:vMerge w:val="restart"/>
                        <w:tcBorders>
                          <w:top w:val="single" w:sz="10" w:space="0" w:color="000000"/>
                          <w:left w:val="single" w:sz="4" w:space="0" w:color="000000"/>
                          <w:right w:val="single" w:sz="4" w:space="0" w:color="000000"/>
                        </w:tcBorders>
                        <w:shd w:val="clear" w:color="auto" w:fill="D3D3D3"/>
                      </w:tcPr>
                      <w:p>
                        <w:pPr/>
                      </w:p>
                    </w:tc>
                    <w:tc>
                      <w:tcPr>
                        <w:tcW w:w="1699" w:type="dxa"/>
                        <w:vMerge w:val="restart"/>
                        <w:tcBorders>
                          <w:top w:val="single" w:sz="10" w:space="0" w:color="000000"/>
                          <w:left w:val="single" w:sz="4" w:space="0" w:color="000000"/>
                          <w:right w:val="single" w:sz="4" w:space="0" w:color="000000"/>
                        </w:tcBorders>
                      </w:tcPr>
                      <w:p>
                        <w:pPr/>
                      </w:p>
                    </w:tc>
                    <w:tc>
                      <w:tcPr>
                        <w:tcW w:w="1277" w:type="dxa"/>
                        <w:vMerge w:val="restart"/>
                        <w:tcBorders>
                          <w:top w:val="single" w:sz="10" w:space="0" w:color="000000"/>
                          <w:left w:val="single" w:sz="4" w:space="0" w:color="000000"/>
                          <w:right w:val="single" w:sz="4" w:space="0" w:color="000000"/>
                        </w:tcBorders>
                      </w:tcPr>
                      <w:p>
                        <w:pPr/>
                      </w:p>
                    </w:tc>
                    <w:tc>
                      <w:tcPr>
                        <w:tcW w:w="1843"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27"/>
                          <w:ind w:left="23" w:right="0"/>
                          <w:jc w:val="left"/>
                          <w:rPr>
                            <w:rFonts w:ascii="宋体" w:hAnsi="宋体" w:cs="宋体" w:eastAsia="宋体" w:hint="default"/>
                            <w:sz w:val="17"/>
                            <w:szCs w:val="17"/>
                          </w:rPr>
                        </w:pPr>
                        <w:r>
                          <w:rPr>
                            <w:rFonts w:ascii="宋体" w:hAnsi="宋体" w:cs="宋体" w:eastAsia="宋体" w:hint="default"/>
                            <w:w w:val="105"/>
                            <w:sz w:val="17"/>
                            <w:szCs w:val="17"/>
                          </w:rPr>
                          <w:t>总数（需减去本公司股</w:t>
                        </w:r>
                        <w:r>
                          <w:rPr>
                            <w:rFonts w:ascii="宋体" w:hAnsi="宋体" w:cs="宋体" w:eastAsia="宋体" w:hint="default"/>
                            <w:sz w:val="17"/>
                            <w:szCs w:val="17"/>
                          </w:rPr>
                        </w:r>
                      </w:p>
                    </w:tc>
                    <w:tc>
                      <w:tcPr>
                        <w:tcW w:w="1560" w:type="dxa"/>
                        <w:vMerge w:val="restart"/>
                        <w:tcBorders>
                          <w:top w:val="single" w:sz="10" w:space="0" w:color="000000"/>
                          <w:left w:val="single" w:sz="4" w:space="0" w:color="000000"/>
                          <w:right w:val="single" w:sz="4" w:space="0" w:color="000000"/>
                        </w:tcBorders>
                      </w:tcPr>
                      <w:p>
                        <w:pPr/>
                      </w:p>
                    </w:tc>
                    <w:tc>
                      <w:tcPr>
                        <w:tcW w:w="850" w:type="dxa"/>
                        <w:vMerge w:val="restart"/>
                        <w:tcBorders>
                          <w:top w:val="single" w:sz="10" w:space="0" w:color="000000"/>
                          <w:left w:val="single" w:sz="4" w:space="0" w:color="000000"/>
                          <w:right w:val="single" w:sz="4" w:space="0" w:color="000000"/>
                        </w:tcBorders>
                      </w:tcPr>
                      <w:p>
                        <w:pPr/>
                      </w:p>
                    </w:tc>
                    <w:tc>
                      <w:tcPr>
                        <w:tcW w:w="1061" w:type="dxa"/>
                        <w:vMerge w:val="restart"/>
                        <w:tcBorders>
                          <w:top w:val="single" w:sz="10" w:space="0" w:color="000000"/>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东邵跃明、周承东间接</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持有的厦门吉宏股份）</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的</w:t>
                        </w:r>
                        <w:r>
                          <w:rPr>
                            <w:rFonts w:ascii="宋体" w:hAnsi="宋体" w:cs="宋体" w:eastAsia="宋体" w:hint="default"/>
                            <w:spacing w:val="-62"/>
                            <w:w w:val="105"/>
                            <w:sz w:val="17"/>
                            <w:szCs w:val="17"/>
                          </w:rPr>
                          <w:t> </w:t>
                        </w:r>
                        <w:r>
                          <w:rPr>
                            <w:rFonts w:ascii="Times New Roman" w:hAnsi="Times New Roman" w:cs="Times New Roman" w:eastAsia="Times New Roman" w:hint="default"/>
                            <w:w w:val="105"/>
                            <w:sz w:val="17"/>
                            <w:szCs w:val="17"/>
                          </w:rPr>
                          <w:t>50%</w:t>
                        </w:r>
                        <w:r>
                          <w:rPr>
                            <w:rFonts w:ascii="宋体" w:hAnsi="宋体" w:cs="宋体" w:eastAsia="宋体" w:hint="default"/>
                            <w:w w:val="105"/>
                            <w:sz w:val="17"/>
                            <w:szCs w:val="17"/>
                          </w:rPr>
                          <w:t>；自本公司所持</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厦门吉宏之股份的锁</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定期届满之日起</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个</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月至</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个月期间，减</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持额度将不超过本公</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司届时所持厦门吉宏</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股份总数（需减去本公</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司股东邵跃明、周承东</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间接持有的厦门吉宏</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spacing w:val="2"/>
                            <w:w w:val="104"/>
                            <w:sz w:val="17"/>
                            <w:szCs w:val="17"/>
                          </w:rPr>
                          <w:t>股份）</w:t>
                        </w:r>
                        <w:r>
                          <w:rPr>
                            <w:rFonts w:ascii="宋体" w:hAnsi="宋体" w:cs="宋体" w:eastAsia="宋体" w:hint="default"/>
                            <w:w w:val="104"/>
                            <w:sz w:val="17"/>
                            <w:szCs w:val="17"/>
                          </w:rPr>
                          <w:t>的</w:t>
                        </w:r>
                        <w:r>
                          <w:rPr>
                            <w:rFonts w:ascii="宋体" w:hAnsi="宋体" w:cs="宋体" w:eastAsia="宋体" w:hint="default"/>
                            <w:spacing w:val="-38"/>
                            <w:sz w:val="17"/>
                            <w:szCs w:val="17"/>
                          </w:rPr>
                          <w:t> </w:t>
                        </w:r>
                        <w:r>
                          <w:rPr>
                            <w:rFonts w:ascii="Times New Roman" w:hAnsi="Times New Roman" w:cs="Times New Roman" w:eastAsia="Times New Roman" w:hint="default"/>
                            <w:spacing w:val="1"/>
                            <w:w w:val="104"/>
                            <w:sz w:val="17"/>
                            <w:szCs w:val="17"/>
                          </w:rPr>
                          <w:t>100%</w:t>
                        </w:r>
                        <w:r>
                          <w:rPr>
                            <w:rFonts w:ascii="宋体" w:hAnsi="宋体" w:cs="宋体" w:eastAsia="宋体" w:hint="default"/>
                            <w:spacing w:val="-88"/>
                            <w:w w:val="104"/>
                            <w:sz w:val="17"/>
                            <w:szCs w:val="17"/>
                          </w:rPr>
                          <w:t>。</w:t>
                        </w:r>
                        <w:r>
                          <w:rPr>
                            <w:rFonts w:ascii="宋体" w:hAnsi="宋体" w:cs="宋体" w:eastAsia="宋体" w:hint="default"/>
                            <w:spacing w:val="2"/>
                            <w:w w:val="104"/>
                            <w:sz w:val="17"/>
                            <w:szCs w:val="17"/>
                          </w:rPr>
                          <w:t>（</w:t>
                        </w:r>
                        <w:r>
                          <w:rPr>
                            <w:rFonts w:ascii="Times New Roman" w:hAnsi="Times New Roman" w:cs="Times New Roman" w:eastAsia="Times New Roman" w:hint="default"/>
                            <w:spacing w:val="1"/>
                            <w:w w:val="104"/>
                            <w:sz w:val="17"/>
                            <w:szCs w:val="17"/>
                          </w:rPr>
                          <w:t>2</w:t>
                        </w:r>
                        <w:r>
                          <w:rPr>
                            <w:rFonts w:ascii="宋体" w:hAnsi="宋体" w:cs="宋体" w:eastAsia="宋体" w:hint="default"/>
                            <w:w w:val="104"/>
                            <w:sz w:val="17"/>
                            <w:szCs w:val="17"/>
                          </w:rPr>
                          <w:t>）</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减持价格：不低于厦门</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吉宏首次公开发行股</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spacing w:val="2"/>
                            <w:w w:val="104"/>
                            <w:sz w:val="17"/>
                            <w:szCs w:val="17"/>
                          </w:rPr>
                          <w:t>票时的发行价</w:t>
                        </w:r>
                        <w:r>
                          <w:rPr>
                            <w:rFonts w:ascii="宋体" w:hAnsi="宋体" w:cs="宋体" w:eastAsia="宋体" w:hint="default"/>
                            <w:spacing w:val="-95"/>
                            <w:w w:val="104"/>
                            <w:sz w:val="17"/>
                            <w:szCs w:val="17"/>
                          </w:rPr>
                          <w:t>。</w:t>
                        </w:r>
                        <w:r>
                          <w:rPr>
                            <w:rFonts w:ascii="宋体" w:hAnsi="宋体" w:cs="宋体" w:eastAsia="宋体" w:hint="default"/>
                            <w:spacing w:val="2"/>
                            <w:w w:val="104"/>
                            <w:sz w:val="17"/>
                            <w:szCs w:val="17"/>
                          </w:rPr>
                          <w:t>（</w:t>
                        </w:r>
                        <w:r>
                          <w:rPr>
                            <w:rFonts w:ascii="Times New Roman" w:hAnsi="Times New Roman" w:cs="Times New Roman" w:eastAsia="Times New Roman" w:hint="default"/>
                            <w:spacing w:val="1"/>
                            <w:w w:val="104"/>
                            <w:sz w:val="17"/>
                            <w:szCs w:val="17"/>
                          </w:rPr>
                          <w:t>3</w:t>
                        </w:r>
                        <w:r>
                          <w:rPr>
                            <w:rFonts w:ascii="宋体" w:hAnsi="宋体" w:cs="宋体" w:eastAsia="宋体" w:hint="default"/>
                            <w:spacing w:val="-5"/>
                            <w:w w:val="104"/>
                            <w:sz w:val="17"/>
                            <w:szCs w:val="17"/>
                          </w:rPr>
                          <w:t>）减</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持方式：实施减持计划</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时，本公司提前三个交</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易日通知公司减持事</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宜并由公司予以公告。</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减持将通过证券交易</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所以大宗交易、竞价交</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4"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易或其他方式依法进</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5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23" w:right="0"/>
                          <w:jc w:val="left"/>
                          <w:rPr>
                            <w:rFonts w:ascii="宋体" w:hAnsi="宋体" w:cs="宋体" w:eastAsia="宋体" w:hint="default"/>
                            <w:sz w:val="17"/>
                            <w:szCs w:val="17"/>
                          </w:rPr>
                        </w:pPr>
                        <w:r>
                          <w:rPr>
                            <w:rFonts w:ascii="宋体" w:hAnsi="宋体" w:cs="宋体" w:eastAsia="宋体" w:hint="default"/>
                            <w:w w:val="105"/>
                            <w:sz w:val="17"/>
                            <w:szCs w:val="17"/>
                          </w:rPr>
                          <w:t>行。</w:t>
                        </w:r>
                        <w:r>
                          <w:rPr>
                            <w:rFonts w:ascii="宋体" w:hAnsi="宋体" w:cs="宋体" w:eastAsia="宋体" w:hint="default"/>
                            <w:sz w:val="17"/>
                            <w:szCs w:val="17"/>
                          </w:rPr>
                        </w: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359" w:hRule="exact"/>
                    </w:trPr>
                    <w:tc>
                      <w:tcPr>
                        <w:tcW w:w="1277" w:type="dxa"/>
                        <w:vMerge/>
                        <w:tcBorders>
                          <w:left w:val="single" w:sz="4" w:space="0" w:color="000000"/>
                          <w:right w:val="single" w:sz="4" w:space="0" w:color="000000"/>
                        </w:tcBorders>
                        <w:shd w:val="clear" w:color="auto" w:fill="D3D3D3"/>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所持股票在锁定期满</w:t>
                        </w:r>
                        <w:r>
                          <w:rPr>
                            <w:rFonts w:ascii="宋体" w:hAnsi="宋体" w:cs="宋体" w:eastAsia="宋体" w:hint="default"/>
                            <w:sz w:val="17"/>
                            <w:szCs w:val="17"/>
                          </w:rPr>
                        </w:r>
                      </w:p>
                    </w:tc>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w w:val="105"/>
                            <w:sz w:val="17"/>
                            <w:szCs w:val="17"/>
                          </w:rPr>
                          <w:t>后两年内减持的，减持</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价格不低于发行价（指</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公司首次公开发行股</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票的发行价格，如果公</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司上市后因派发现金</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spacing w:val="-9"/>
                            <w:w w:val="105"/>
                            <w:sz w:val="17"/>
                            <w:szCs w:val="17"/>
                          </w:rPr>
                          <w:t>红利、送股、转增股本</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123" w:right="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增发新股等原因进行</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除权、除息的，则按照</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4" w:right="0"/>
                          <w:jc w:val="left"/>
                          <w:rPr>
                            <w:rFonts w:ascii="宋体" w:hAnsi="宋体" w:cs="宋体" w:eastAsia="宋体" w:hint="default"/>
                            <w:sz w:val="17"/>
                            <w:szCs w:val="17"/>
                          </w:rPr>
                        </w:pPr>
                        <w:r>
                          <w:rPr>
                            <w:rFonts w:ascii="宋体" w:hAnsi="宋体" w:cs="宋体" w:eastAsia="宋体" w:hint="default"/>
                            <w:w w:val="105"/>
                            <w:sz w:val="17"/>
                            <w:szCs w:val="17"/>
                          </w:rPr>
                          <w:t>庄浩、庄澍</w:t>
                        </w:r>
                        <w:r>
                          <w:rPr>
                            <w:rFonts w:ascii="宋体" w:hAnsi="宋体" w:cs="宋体" w:eastAsia="宋体" w:hint="default"/>
                            <w:sz w:val="17"/>
                            <w:szCs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3" w:right="0"/>
                          <w:jc w:val="left"/>
                          <w:rPr>
                            <w:rFonts w:ascii="宋体" w:hAnsi="宋体" w:cs="宋体" w:eastAsia="宋体" w:hint="default"/>
                            <w:sz w:val="17"/>
                            <w:szCs w:val="17"/>
                          </w:rPr>
                        </w:pPr>
                        <w:r>
                          <w:rPr>
                            <w:rFonts w:ascii="宋体" w:hAnsi="宋体" w:cs="宋体" w:eastAsia="宋体" w:hint="default"/>
                            <w:w w:val="105"/>
                            <w:sz w:val="17"/>
                            <w:szCs w:val="17"/>
                          </w:rPr>
                          <w:t>股份减持承诺</w:t>
                        </w:r>
                        <w:r>
                          <w:rPr>
                            <w:rFonts w:ascii="宋体" w:hAnsi="宋体" w:cs="宋体" w:eastAsia="宋体" w:hint="default"/>
                            <w:sz w:val="17"/>
                            <w:szCs w:val="17"/>
                          </w:rPr>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36" w:lineRule="auto" w:before="21"/>
                          <w:ind w:left="23" w:right="100"/>
                          <w:jc w:val="left"/>
                          <w:rPr>
                            <w:rFonts w:ascii="宋体" w:hAnsi="宋体" w:cs="宋体" w:eastAsia="宋体" w:hint="default"/>
                            <w:sz w:val="17"/>
                            <w:szCs w:val="17"/>
                          </w:rPr>
                        </w:pPr>
                        <w:r>
                          <w:rPr>
                            <w:rFonts w:ascii="宋体" w:hAnsi="宋体" w:cs="宋体" w:eastAsia="宋体" w:hint="default"/>
                            <w:w w:val="105"/>
                            <w:sz w:val="17"/>
                            <w:szCs w:val="17"/>
                          </w:rPr>
                          <w:t>证券交易所的有关规</w:t>
                        </w:r>
                        <w:r>
                          <w:rPr>
                            <w:rFonts w:ascii="宋体" w:hAnsi="宋体" w:cs="宋体" w:eastAsia="宋体" w:hint="default"/>
                            <w:spacing w:val="-80"/>
                            <w:w w:val="105"/>
                            <w:sz w:val="17"/>
                            <w:szCs w:val="17"/>
                          </w:rPr>
                          <w:t> </w:t>
                        </w:r>
                        <w:r>
                          <w:rPr>
                            <w:rFonts w:ascii="宋体" w:hAnsi="宋体" w:cs="宋体" w:eastAsia="宋体" w:hint="default"/>
                            <w:spacing w:val="-7"/>
                            <w:w w:val="104"/>
                            <w:sz w:val="17"/>
                            <w:szCs w:val="17"/>
                          </w:rPr>
                          <w:t>定作除权除息处理）；</w:t>
                        </w:r>
                        <w:r>
                          <w:rPr>
                            <w:rFonts w:ascii="宋体" w:hAnsi="宋体" w:cs="宋体" w:eastAsia="宋体" w:hint="default"/>
                            <w:spacing w:val="-7"/>
                            <w:sz w:val="17"/>
                            <w:szCs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24</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个月</w:t>
                        </w:r>
                        <w:r>
                          <w:rPr>
                            <w:rFonts w:ascii="宋体" w:hAnsi="宋体" w:cs="宋体" w:eastAsia="宋体" w:hint="default"/>
                            <w:sz w:val="17"/>
                            <w:szCs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60"/>
                          <w:ind w:left="23" w:right="0"/>
                          <w:jc w:val="left"/>
                          <w:rPr>
                            <w:rFonts w:ascii="宋体" w:hAnsi="宋体" w:cs="宋体" w:eastAsia="宋体" w:hint="default"/>
                            <w:sz w:val="17"/>
                            <w:szCs w:val="17"/>
                          </w:rPr>
                        </w:pPr>
                        <w:r>
                          <w:rPr>
                            <w:rFonts w:ascii="宋体" w:hAnsi="宋体" w:cs="宋体" w:eastAsia="宋体" w:hint="default"/>
                            <w:w w:val="105"/>
                            <w:sz w:val="17"/>
                            <w:szCs w:val="17"/>
                          </w:rPr>
                          <w:t>正常履行中</w:t>
                        </w:r>
                        <w:r>
                          <w:rPr>
                            <w:rFonts w:ascii="宋体" w:hAnsi="宋体" w:cs="宋体" w:eastAsia="宋体" w:hint="default"/>
                            <w:sz w:val="17"/>
                            <w:szCs w:val="17"/>
                          </w:rPr>
                        </w: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公司上市后</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个月内如</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公司股票连续</w:t>
                        </w:r>
                        <w:r>
                          <w:rPr>
                            <w:rFonts w:ascii="宋体" w:hAnsi="宋体" w:cs="宋体" w:eastAsia="宋体" w:hint="default"/>
                            <w:spacing w:val="-39"/>
                            <w:w w:val="105"/>
                            <w:sz w:val="17"/>
                            <w:szCs w:val="17"/>
                          </w:rPr>
                          <w:t> </w:t>
                        </w:r>
                        <w:r>
                          <w:rPr>
                            <w:rFonts w:ascii="Times New Roman" w:hAnsi="Times New Roman" w:cs="Times New Roman" w:eastAsia="Times New Roman" w:hint="default"/>
                            <w:w w:val="105"/>
                            <w:sz w:val="17"/>
                            <w:szCs w:val="17"/>
                          </w:rPr>
                          <w:t>20</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个交</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易日的收盘价均低于</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发行价，或者上市后</w:t>
                        </w:r>
                        <w:r>
                          <w:rPr>
                            <w:rFonts w:ascii="宋体" w:hAnsi="宋体" w:cs="宋体" w:eastAsia="宋体" w:hint="default"/>
                            <w:spacing w:val="-35"/>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个月期末收盘价低于</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发行价，持有公司股票</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的锁定期限自动延长</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3" w:right="0"/>
                          <w:jc w:val="left"/>
                          <w:rPr>
                            <w:rFonts w:ascii="宋体" w:hAnsi="宋体" w:cs="宋体" w:eastAsia="宋体" w:hint="default"/>
                            <w:sz w:val="17"/>
                            <w:szCs w:val="17"/>
                          </w:rPr>
                        </w:pPr>
                        <w:r>
                          <w:rPr>
                            <w:rFonts w:ascii="宋体" w:hAnsi="宋体" w:cs="宋体" w:eastAsia="宋体" w:hint="default"/>
                            <w:w w:val="105"/>
                            <w:sz w:val="17"/>
                            <w:szCs w:val="17"/>
                          </w:rPr>
                          <w:t>至少</w:t>
                        </w:r>
                        <w:r>
                          <w:rPr>
                            <w:rFonts w:ascii="宋体" w:hAnsi="宋体" w:cs="宋体" w:eastAsia="宋体" w:hint="default"/>
                            <w:spacing w:val="-46"/>
                            <w:w w:val="105"/>
                            <w:sz w:val="17"/>
                            <w:szCs w:val="17"/>
                          </w:rPr>
                          <w:t> </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个月，如遇除权</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1" w:hRule="exact"/>
                    </w:trPr>
                    <w:tc>
                      <w:tcPr>
                        <w:tcW w:w="1277" w:type="dxa"/>
                        <w:vMerge/>
                        <w:tcBorders>
                          <w:left w:val="single" w:sz="4" w:space="0" w:color="000000"/>
                          <w:bottom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除息事项，上述发行价</w:t>
                        </w:r>
                        <w:r>
                          <w:rPr>
                            <w:rFonts w:ascii="宋体" w:hAnsi="宋体" w:cs="宋体" w:eastAsia="宋体" w:hint="default"/>
                            <w:sz w:val="17"/>
                            <w:szCs w:val="17"/>
                          </w:rPr>
                        </w: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5"/>
          <w:szCs w:val="15"/>
        </w:rPr>
      </w:pPr>
    </w:p>
    <w:p>
      <w:pPr>
        <w:spacing w:line="6278" w:lineRule="exact"/>
        <w:ind w:left="6213"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5"/>
          <w:sz w:val="20"/>
          <w:szCs w:val="20"/>
        </w:rPr>
        <w:pict>
          <v:group style="width:77.55pt;height:313.95pt;mso-position-horizontal-relative:char;mso-position-vertical-relative:line" coordorigin="0,0" coordsize="1551,6279">
            <v:group style="position:absolute;left:0;top:0;width:1551;height:6279" coordorigin="0,0" coordsize="1551,6279">
              <v:shape style="position:absolute;left:0;top:0;width:1551;height:6279" coordorigin="0,0" coordsize="1551,6279" path="m0,6278l1550,6278,1550,0,0,0,0,6278xe" filled="true" fillcolor="#ffffff" stroked="false">
                <v:path arrowok="t"/>
                <v:fill type="solid"/>
              </v:shape>
            </v:group>
          </v:group>
        </w:pict>
      </w:r>
      <w:r>
        <w:rPr>
          <w:rFonts w:ascii="Times New Roman" w:hAnsi="Times New Roman" w:cs="Times New Roman" w:eastAsia="Times New Roman" w:hint="default"/>
          <w:position w:val="-125"/>
          <w:sz w:val="20"/>
          <w:szCs w:val="20"/>
        </w:rPr>
      </w:r>
    </w:p>
    <w:p>
      <w:pPr>
        <w:spacing w:after="0" w:line="6278" w:lineRule="exact"/>
        <w:rPr>
          <w:rFonts w:ascii="Times New Roman" w:hAnsi="Times New Roman" w:cs="Times New Roman" w:eastAsia="Times New Roman" w:hint="default"/>
          <w:sz w:val="20"/>
          <w:szCs w:val="20"/>
        </w:rPr>
        <w:sectPr>
          <w:pgSz w:w="11900" w:h="16840"/>
          <w:pgMar w:header="845" w:footer="977" w:top="1540" w:bottom="1160" w:left="1020" w:right="1020"/>
        </w:sectPr>
      </w:pPr>
    </w:p>
    <w:tbl>
      <w:tblPr>
        <w:tblW w:w="0" w:type="auto"/>
        <w:jc w:val="left"/>
        <w:tblInd w:w="108" w:type="dxa"/>
        <w:tblLayout w:type="fixed"/>
        <w:tblCellMar>
          <w:top w:w="0" w:type="dxa"/>
          <w:left w:w="0" w:type="dxa"/>
          <w:bottom w:w="0" w:type="dxa"/>
          <w:right w:w="0" w:type="dxa"/>
        </w:tblCellMar>
        <w:tblLook w:val="01E0"/>
      </w:tblPr>
      <w:tblGrid>
        <w:gridCol w:w="1277"/>
        <w:gridCol w:w="1699"/>
        <w:gridCol w:w="1277"/>
        <w:gridCol w:w="1843"/>
        <w:gridCol w:w="1560"/>
        <w:gridCol w:w="850"/>
        <w:gridCol w:w="1061"/>
      </w:tblGrid>
      <w:tr>
        <w:trPr>
          <w:trHeight w:val="330" w:hRule="exact"/>
        </w:trPr>
        <w:tc>
          <w:tcPr>
            <w:tcW w:w="1277" w:type="dxa"/>
            <w:vMerge w:val="restart"/>
            <w:tcBorders>
              <w:top w:val="single" w:sz="10" w:space="0" w:color="000000"/>
              <w:left w:val="single" w:sz="4" w:space="0" w:color="000000"/>
              <w:right w:val="single" w:sz="4" w:space="0" w:color="000000"/>
            </w:tcBorders>
            <w:shd w:val="clear" w:color="auto" w:fill="D3D3D3"/>
          </w:tcPr>
          <w:p>
            <w:pPr/>
          </w:p>
        </w:tc>
        <w:tc>
          <w:tcPr>
            <w:tcW w:w="1699" w:type="dxa"/>
            <w:vMerge w:val="restart"/>
            <w:tcBorders>
              <w:top w:val="single" w:sz="10" w:space="0" w:color="000000"/>
              <w:left w:val="single" w:sz="4" w:space="0" w:color="000000"/>
              <w:right w:val="single" w:sz="4" w:space="0" w:color="000000"/>
            </w:tcBorders>
          </w:tcPr>
          <w:p>
            <w:pPr/>
          </w:p>
        </w:tc>
        <w:tc>
          <w:tcPr>
            <w:tcW w:w="1277" w:type="dxa"/>
            <w:vMerge w:val="restart"/>
            <w:tcBorders>
              <w:top w:val="single" w:sz="10" w:space="0" w:color="000000"/>
              <w:left w:val="single" w:sz="4" w:space="0" w:color="000000"/>
              <w:right w:val="single" w:sz="4" w:space="0" w:color="000000"/>
            </w:tcBorders>
          </w:tcPr>
          <w:p>
            <w:pPr/>
          </w:p>
        </w:tc>
        <w:tc>
          <w:tcPr>
            <w:tcW w:w="1843"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22"/>
              <w:ind w:left="23" w:right="0"/>
              <w:jc w:val="left"/>
              <w:rPr>
                <w:rFonts w:ascii="宋体" w:hAnsi="宋体" w:cs="宋体" w:eastAsia="宋体" w:hint="default"/>
                <w:sz w:val="17"/>
                <w:szCs w:val="17"/>
              </w:rPr>
            </w:pPr>
            <w:r>
              <w:rPr>
                <w:rFonts w:ascii="宋体" w:hAnsi="宋体" w:cs="宋体" w:eastAsia="宋体" w:hint="default"/>
                <w:w w:val="105"/>
                <w:sz w:val="17"/>
                <w:szCs w:val="17"/>
              </w:rPr>
              <w:t>作相应调整。本人对上</w:t>
            </w:r>
            <w:r>
              <w:rPr>
                <w:rFonts w:ascii="宋体" w:hAnsi="宋体" w:cs="宋体" w:eastAsia="宋体" w:hint="default"/>
                <w:sz w:val="17"/>
                <w:szCs w:val="17"/>
              </w:rPr>
            </w:r>
          </w:p>
        </w:tc>
        <w:tc>
          <w:tcPr>
            <w:tcW w:w="1560" w:type="dxa"/>
            <w:vMerge w:val="restart"/>
            <w:tcBorders>
              <w:top w:val="single" w:sz="10" w:space="0" w:color="000000"/>
              <w:left w:val="single" w:sz="4" w:space="0" w:color="000000"/>
              <w:right w:val="single" w:sz="4" w:space="0" w:color="000000"/>
            </w:tcBorders>
          </w:tcPr>
          <w:p>
            <w:pPr/>
          </w:p>
        </w:tc>
        <w:tc>
          <w:tcPr>
            <w:tcW w:w="850" w:type="dxa"/>
            <w:vMerge w:val="restart"/>
            <w:tcBorders>
              <w:top w:val="single" w:sz="10" w:space="0" w:color="000000"/>
              <w:left w:val="single" w:sz="4" w:space="0" w:color="000000"/>
              <w:right w:val="single" w:sz="4" w:space="0" w:color="000000"/>
            </w:tcBorders>
          </w:tcPr>
          <w:p>
            <w:pPr/>
          </w:p>
        </w:tc>
        <w:tc>
          <w:tcPr>
            <w:tcW w:w="1061" w:type="dxa"/>
            <w:vMerge w:val="restart"/>
            <w:tcBorders>
              <w:top w:val="single" w:sz="10" w:space="0" w:color="000000"/>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述承诺事项依法承担</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相应法律责任，有关股</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权锁定期的承诺在本</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人离职后仍然有效，不</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因本人职务变更、离职</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4"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等原因而放弃履行有</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5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w w:val="105"/>
                <w:sz w:val="17"/>
                <w:szCs w:val="17"/>
              </w:rPr>
              <w:t>关义务。</w:t>
            </w:r>
            <w:r>
              <w:rPr>
                <w:rFonts w:ascii="宋体" w:hAnsi="宋体" w:cs="宋体" w:eastAsia="宋体" w:hint="default"/>
                <w:sz w:val="17"/>
                <w:szCs w:val="17"/>
              </w:rPr>
            </w: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359" w:hRule="exact"/>
        </w:trPr>
        <w:tc>
          <w:tcPr>
            <w:tcW w:w="1277" w:type="dxa"/>
            <w:vMerge/>
            <w:tcBorders>
              <w:left w:val="single" w:sz="4" w:space="0" w:color="000000"/>
              <w:right w:val="single" w:sz="4" w:space="0" w:color="000000"/>
            </w:tcBorders>
            <w:shd w:val="clear" w:color="auto" w:fill="D3D3D3"/>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23" w:right="0"/>
              <w:jc w:val="left"/>
              <w:rPr>
                <w:rFonts w:ascii="宋体" w:hAnsi="宋体" w:cs="宋体" w:eastAsia="宋体" w:hint="default"/>
                <w:sz w:val="17"/>
                <w:szCs w:val="17"/>
              </w:rPr>
            </w:pPr>
            <w:r>
              <w:rPr>
                <w:rFonts w:ascii="宋体" w:hAnsi="宋体" w:cs="宋体" w:eastAsia="宋体" w:hint="default"/>
                <w:w w:val="105"/>
                <w:sz w:val="17"/>
                <w:szCs w:val="17"/>
              </w:rPr>
              <w:t>在本人担任公司董事、</w:t>
            </w:r>
            <w:r>
              <w:rPr>
                <w:rFonts w:ascii="宋体" w:hAnsi="宋体" w:cs="宋体" w:eastAsia="宋体" w:hint="default"/>
                <w:sz w:val="17"/>
                <w:szCs w:val="17"/>
              </w:rPr>
            </w:r>
          </w:p>
        </w:tc>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3" w:right="0"/>
              <w:jc w:val="left"/>
              <w:rPr>
                <w:rFonts w:ascii="宋体" w:hAnsi="宋体" w:cs="宋体" w:eastAsia="宋体" w:hint="default"/>
                <w:sz w:val="17"/>
                <w:szCs w:val="17"/>
              </w:rPr>
            </w:pPr>
            <w:r>
              <w:rPr>
                <w:rFonts w:ascii="宋体" w:hAnsi="宋体" w:cs="宋体" w:eastAsia="宋体" w:hint="default"/>
                <w:w w:val="105"/>
                <w:sz w:val="17"/>
                <w:szCs w:val="17"/>
              </w:rPr>
              <w:t>高级管理人员的期间</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内，本人每年转让的股</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份不超过本人所持有</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公司股份数的</w:t>
            </w:r>
            <w:r>
              <w:rPr>
                <w:rFonts w:ascii="宋体" w:hAnsi="宋体" w:cs="宋体" w:eastAsia="宋体" w:hint="default"/>
                <w:spacing w:val="-40"/>
                <w:w w:val="105"/>
                <w:sz w:val="17"/>
                <w:szCs w:val="17"/>
              </w:rPr>
              <w:t> </w:t>
            </w:r>
            <w:r>
              <w:rPr>
                <w:rFonts w:ascii="Times New Roman" w:hAnsi="Times New Roman" w:cs="Times New Roman" w:eastAsia="Times New Roman" w:hint="default"/>
                <w:spacing w:val="-10"/>
                <w:w w:val="105"/>
                <w:sz w:val="17"/>
                <w:szCs w:val="17"/>
              </w:rPr>
              <w:t>25%</w:t>
            </w:r>
            <w:r>
              <w:rPr>
                <w:rFonts w:ascii="宋体" w:hAnsi="宋体" w:cs="宋体" w:eastAsia="宋体" w:hint="default"/>
                <w:spacing w:val="-10"/>
                <w:w w:val="105"/>
                <w:sz w:val="17"/>
                <w:szCs w:val="17"/>
              </w:rPr>
              <w:t>。自</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本人离任上述职务后</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庄浩、庄澍</w:t>
            </w:r>
            <w:r>
              <w:rPr>
                <w:rFonts w:ascii="宋体" w:hAnsi="宋体" w:cs="宋体" w:eastAsia="宋体" w:hint="default"/>
                <w:sz w:val="17"/>
                <w:szCs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股份减持承诺</w:t>
            </w:r>
            <w:r>
              <w:rPr>
                <w:rFonts w:ascii="宋体" w:hAnsi="宋体" w:cs="宋体" w:eastAsia="宋体" w:hint="default"/>
                <w:sz w:val="17"/>
                <w:szCs w:val="17"/>
              </w:rPr>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36" w:lineRule="auto" w:before="16"/>
              <w:ind w:left="23" w:right="20"/>
              <w:jc w:val="left"/>
              <w:rPr>
                <w:rFonts w:ascii="宋体" w:hAnsi="宋体" w:cs="宋体" w:eastAsia="宋体" w:hint="default"/>
                <w:sz w:val="17"/>
                <w:szCs w:val="17"/>
              </w:rPr>
            </w:pPr>
            <w:r>
              <w:rPr>
                <w:rFonts w:ascii="宋体" w:hAnsi="宋体" w:cs="宋体" w:eastAsia="宋体" w:hint="default"/>
                <w:w w:val="105"/>
                <w:sz w:val="17"/>
                <w:szCs w:val="17"/>
              </w:rPr>
              <w:t>的半年内，不转让本人</w:t>
            </w:r>
            <w:r>
              <w:rPr>
                <w:rFonts w:ascii="宋体" w:hAnsi="宋体" w:cs="宋体" w:eastAsia="宋体" w:hint="default"/>
                <w:spacing w:val="2"/>
                <w:w w:val="104"/>
                <w:sz w:val="17"/>
                <w:szCs w:val="17"/>
              </w:rPr>
              <w:t> </w:t>
            </w:r>
            <w:r>
              <w:rPr>
                <w:rFonts w:ascii="宋体" w:hAnsi="宋体" w:cs="宋体" w:eastAsia="宋体" w:hint="default"/>
                <w:w w:val="105"/>
                <w:sz w:val="17"/>
                <w:szCs w:val="17"/>
              </w:rPr>
              <w:t>所持有的公司股份；在</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right="17"/>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长期有效</w:t>
            </w:r>
            <w:r>
              <w:rPr>
                <w:rFonts w:ascii="宋体" w:hAnsi="宋体" w:cs="宋体" w:eastAsia="宋体" w:hint="default"/>
                <w:sz w:val="17"/>
                <w:szCs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正常履行中</w:t>
            </w:r>
            <w:r>
              <w:rPr>
                <w:rFonts w:ascii="宋体" w:hAnsi="宋体" w:cs="宋体" w:eastAsia="宋体" w:hint="default"/>
                <w:sz w:val="17"/>
                <w:szCs w:val="17"/>
              </w:rPr>
            </w: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申报离任六个月后的</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十二个月内通过证券</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交易所挂牌交易出售</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公司股票数量占本人</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所持公司股票总数的</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w w:val="105"/>
                <w:sz w:val="17"/>
                <w:szCs w:val="17"/>
              </w:rPr>
              <w:t>比例不超过</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50%</w:t>
            </w:r>
            <w:r>
              <w:rPr>
                <w:rFonts w:ascii="宋体" w:hAnsi="宋体" w:cs="宋体" w:eastAsia="宋体" w:hint="default"/>
                <w:w w:val="105"/>
                <w:sz w:val="17"/>
                <w:szCs w:val="17"/>
              </w:rPr>
              <w:t>。</w:t>
            </w:r>
            <w:r>
              <w:rPr>
                <w:rFonts w:ascii="宋体" w:hAnsi="宋体" w:cs="宋体" w:eastAsia="宋体" w:hint="default"/>
                <w:sz w:val="17"/>
                <w:szCs w:val="17"/>
              </w:rPr>
            </w: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r>
        <w:trPr>
          <w:trHeight w:val="368" w:hRule="exact"/>
        </w:trPr>
        <w:tc>
          <w:tcPr>
            <w:tcW w:w="1277" w:type="dxa"/>
            <w:vMerge/>
            <w:tcBorders>
              <w:left w:val="single" w:sz="4" w:space="0" w:color="000000"/>
              <w:right w:val="single" w:sz="4" w:space="0" w:color="000000"/>
            </w:tcBorders>
            <w:shd w:val="clear" w:color="auto" w:fill="D3D3D3"/>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、招股说明书如有虚</w:t>
            </w:r>
            <w:r>
              <w:rPr>
                <w:rFonts w:ascii="宋体" w:hAnsi="宋体" w:cs="宋体" w:eastAsia="宋体" w:hint="default"/>
                <w:sz w:val="17"/>
                <w:szCs w:val="17"/>
              </w:rPr>
            </w:r>
          </w:p>
        </w:tc>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05"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7"/>
                <w:szCs w:val="17"/>
              </w:rPr>
            </w:pPr>
            <w:r>
              <w:rPr>
                <w:rFonts w:ascii="宋体" w:hAnsi="宋体" w:cs="宋体" w:eastAsia="宋体" w:hint="default"/>
                <w:w w:val="105"/>
                <w:sz w:val="17"/>
                <w:szCs w:val="17"/>
              </w:rPr>
              <w:t>假记载、误导性陈述或</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者重大遗漏，对判断公</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司是否符合法律规定</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的发行条件构成重大、</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实质影响的，本人将在</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证券监管部门依法对</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上述事实作出认定后</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五个工作日内制订股</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份购回方案并予以公</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2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4" w:right="0"/>
              <w:jc w:val="left"/>
              <w:rPr>
                <w:rFonts w:ascii="宋体" w:hAnsi="宋体" w:cs="宋体" w:eastAsia="宋体" w:hint="default"/>
                <w:sz w:val="17"/>
                <w:szCs w:val="17"/>
              </w:rPr>
            </w:pPr>
            <w:r>
              <w:rPr>
                <w:rFonts w:ascii="宋体" w:hAnsi="宋体" w:cs="宋体" w:eastAsia="宋体" w:hint="default"/>
                <w:w w:val="105"/>
                <w:sz w:val="17"/>
                <w:szCs w:val="17"/>
              </w:rPr>
              <w:t>庄浩</w:t>
            </w:r>
            <w:r>
              <w:rPr>
                <w:rFonts w:ascii="宋体" w:hAnsi="宋体" w:cs="宋体" w:eastAsia="宋体" w:hint="default"/>
                <w:sz w:val="17"/>
                <w:szCs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17"/>
                <w:szCs w:val="17"/>
              </w:rPr>
            </w:pPr>
            <w:r>
              <w:rPr>
                <w:rFonts w:ascii="宋体" w:hAnsi="宋体" w:cs="宋体" w:eastAsia="宋体" w:hint="default"/>
                <w:w w:val="105"/>
                <w:sz w:val="17"/>
                <w:szCs w:val="17"/>
              </w:rPr>
              <w:t>其他承诺</w:t>
            </w:r>
            <w:r>
              <w:rPr>
                <w:rFonts w:ascii="宋体" w:hAnsi="宋体" w:cs="宋体" w:eastAsia="宋体" w:hint="default"/>
                <w:sz w:val="17"/>
                <w:szCs w:val="17"/>
              </w:rPr>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3" w:right="0"/>
              <w:jc w:val="left"/>
              <w:rPr>
                <w:rFonts w:ascii="宋体" w:hAnsi="宋体" w:cs="宋体" w:eastAsia="宋体" w:hint="default"/>
                <w:sz w:val="17"/>
                <w:szCs w:val="17"/>
              </w:rPr>
            </w:pPr>
            <w:r>
              <w:rPr>
                <w:rFonts w:ascii="宋体" w:hAnsi="宋体" w:cs="宋体" w:eastAsia="宋体" w:hint="default"/>
                <w:w w:val="105"/>
                <w:sz w:val="17"/>
                <w:szCs w:val="17"/>
              </w:rPr>
              <w:t>告，依法购回首次公开</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17"/>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17"/>
                <w:szCs w:val="17"/>
              </w:rPr>
            </w:pPr>
            <w:r>
              <w:rPr>
                <w:rFonts w:ascii="宋体" w:hAnsi="宋体" w:cs="宋体" w:eastAsia="宋体" w:hint="default"/>
                <w:w w:val="105"/>
                <w:sz w:val="17"/>
                <w:szCs w:val="17"/>
              </w:rPr>
              <w:t>长期有效</w:t>
            </w:r>
            <w:r>
              <w:rPr>
                <w:rFonts w:ascii="宋体" w:hAnsi="宋体" w:cs="宋体" w:eastAsia="宋体" w:hint="default"/>
                <w:sz w:val="17"/>
                <w:szCs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3" w:right="0"/>
              <w:jc w:val="left"/>
              <w:rPr>
                <w:rFonts w:ascii="宋体" w:hAnsi="宋体" w:cs="宋体" w:eastAsia="宋体" w:hint="default"/>
                <w:sz w:val="17"/>
                <w:szCs w:val="17"/>
              </w:rPr>
            </w:pPr>
            <w:r>
              <w:rPr>
                <w:rFonts w:ascii="宋体" w:hAnsi="宋体" w:cs="宋体" w:eastAsia="宋体" w:hint="default"/>
                <w:w w:val="105"/>
                <w:sz w:val="17"/>
                <w:szCs w:val="17"/>
              </w:rPr>
              <w:t>正常履行中</w:t>
            </w:r>
            <w:r>
              <w:rPr>
                <w:rFonts w:ascii="宋体" w:hAnsi="宋体" w:cs="宋体" w:eastAsia="宋体" w:hint="default"/>
                <w:sz w:val="17"/>
                <w:szCs w:val="17"/>
              </w:rPr>
            </w: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发行股票时本公司股</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东发售的原限售股份，</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购回价格为当时公司</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股票二级市场价格，且</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不低于公司股票首次</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公开发行价格加上同</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期银行存款利息；若公</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司股票停牌，则购回价</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格不低于公司股票停</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277" w:type="dxa"/>
            <w:vMerge/>
            <w:tcBorders>
              <w:left w:val="single" w:sz="4" w:space="0" w:color="000000"/>
              <w:bottom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牌前一日的平均交易</w:t>
            </w:r>
            <w:r>
              <w:rPr>
                <w:rFonts w:ascii="宋体" w:hAnsi="宋体" w:cs="宋体" w:eastAsia="宋体" w:hint="default"/>
                <w:sz w:val="17"/>
                <w:szCs w:val="17"/>
              </w:rPr>
            </w: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845" w:footer="977" w:top="1520" w:bottom="1160" w:left="1020" w:right="1020"/>
        </w:sectPr>
      </w:pPr>
    </w:p>
    <w:tbl>
      <w:tblPr>
        <w:tblW w:w="0" w:type="auto"/>
        <w:jc w:val="left"/>
        <w:tblInd w:w="108" w:type="dxa"/>
        <w:tblLayout w:type="fixed"/>
        <w:tblCellMar>
          <w:top w:w="0" w:type="dxa"/>
          <w:left w:w="0" w:type="dxa"/>
          <w:bottom w:w="0" w:type="dxa"/>
          <w:right w:w="0" w:type="dxa"/>
        </w:tblCellMar>
        <w:tblLook w:val="01E0"/>
      </w:tblPr>
      <w:tblGrid>
        <w:gridCol w:w="1277"/>
        <w:gridCol w:w="1699"/>
        <w:gridCol w:w="1277"/>
        <w:gridCol w:w="1843"/>
        <w:gridCol w:w="1560"/>
        <w:gridCol w:w="850"/>
        <w:gridCol w:w="1061"/>
      </w:tblGrid>
      <w:tr>
        <w:trPr>
          <w:trHeight w:val="330" w:hRule="exact"/>
        </w:trPr>
        <w:tc>
          <w:tcPr>
            <w:tcW w:w="1277" w:type="dxa"/>
            <w:vMerge w:val="restart"/>
            <w:tcBorders>
              <w:top w:val="single" w:sz="10" w:space="0" w:color="000000"/>
              <w:left w:val="single" w:sz="4" w:space="0" w:color="000000"/>
              <w:right w:val="single" w:sz="4" w:space="0" w:color="000000"/>
            </w:tcBorders>
            <w:shd w:val="clear" w:color="auto" w:fill="D3D3D3"/>
          </w:tcPr>
          <w:p>
            <w:pPr/>
          </w:p>
        </w:tc>
        <w:tc>
          <w:tcPr>
            <w:tcW w:w="1699" w:type="dxa"/>
            <w:vMerge w:val="restart"/>
            <w:tcBorders>
              <w:top w:val="single" w:sz="10" w:space="0" w:color="000000"/>
              <w:left w:val="single" w:sz="4" w:space="0" w:color="000000"/>
              <w:right w:val="single" w:sz="4" w:space="0" w:color="000000"/>
            </w:tcBorders>
          </w:tcPr>
          <w:p>
            <w:pPr/>
          </w:p>
        </w:tc>
        <w:tc>
          <w:tcPr>
            <w:tcW w:w="1277" w:type="dxa"/>
            <w:vMerge w:val="restart"/>
            <w:tcBorders>
              <w:top w:val="single" w:sz="10" w:space="0" w:color="000000"/>
              <w:left w:val="single" w:sz="4" w:space="0" w:color="000000"/>
              <w:right w:val="single" w:sz="4" w:space="0" w:color="000000"/>
            </w:tcBorders>
          </w:tcPr>
          <w:p>
            <w:pPr/>
          </w:p>
        </w:tc>
        <w:tc>
          <w:tcPr>
            <w:tcW w:w="1843"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22"/>
              <w:ind w:left="23" w:right="0"/>
              <w:jc w:val="left"/>
              <w:rPr>
                <w:rFonts w:ascii="宋体" w:hAnsi="宋体" w:cs="宋体" w:eastAsia="宋体" w:hint="default"/>
                <w:sz w:val="17"/>
                <w:szCs w:val="17"/>
              </w:rPr>
            </w:pPr>
            <w:r>
              <w:rPr>
                <w:rFonts w:ascii="宋体" w:hAnsi="宋体" w:cs="宋体" w:eastAsia="宋体" w:hint="default"/>
                <w:w w:val="105"/>
                <w:sz w:val="17"/>
                <w:szCs w:val="17"/>
              </w:rPr>
              <w:t>价格，且不低于公司股</w:t>
            </w:r>
            <w:r>
              <w:rPr>
                <w:rFonts w:ascii="宋体" w:hAnsi="宋体" w:cs="宋体" w:eastAsia="宋体" w:hint="default"/>
                <w:sz w:val="17"/>
                <w:szCs w:val="17"/>
              </w:rPr>
            </w:r>
          </w:p>
        </w:tc>
        <w:tc>
          <w:tcPr>
            <w:tcW w:w="1560" w:type="dxa"/>
            <w:vMerge w:val="restart"/>
            <w:tcBorders>
              <w:top w:val="single" w:sz="10" w:space="0" w:color="000000"/>
              <w:left w:val="single" w:sz="4" w:space="0" w:color="000000"/>
              <w:right w:val="single" w:sz="4" w:space="0" w:color="000000"/>
            </w:tcBorders>
          </w:tcPr>
          <w:p>
            <w:pPr/>
          </w:p>
        </w:tc>
        <w:tc>
          <w:tcPr>
            <w:tcW w:w="850" w:type="dxa"/>
            <w:vMerge w:val="restart"/>
            <w:tcBorders>
              <w:top w:val="single" w:sz="10" w:space="0" w:color="000000"/>
              <w:left w:val="single" w:sz="4" w:space="0" w:color="000000"/>
              <w:right w:val="single" w:sz="4" w:space="0" w:color="000000"/>
            </w:tcBorders>
          </w:tcPr>
          <w:p>
            <w:pPr/>
          </w:p>
        </w:tc>
        <w:tc>
          <w:tcPr>
            <w:tcW w:w="1061" w:type="dxa"/>
            <w:vMerge w:val="restart"/>
            <w:tcBorders>
              <w:top w:val="single" w:sz="10" w:space="0" w:color="000000"/>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票首次公开发行价格</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加上同期银行存款利</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息。同时，本人作为公</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司控股股东及实际控</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制人</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将督促本公司依</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10"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法回购首次公开发行</w:t>
            </w:r>
            <w:r>
              <w:rPr>
                <w:rFonts w:ascii="宋体" w:hAnsi="宋体" w:cs="宋体" w:eastAsia="宋体" w:hint="default"/>
                <w:sz w:val="17"/>
                <w:szCs w:val="17"/>
              </w:rPr>
            </w: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57" w:hRule="exact"/>
        </w:trPr>
        <w:tc>
          <w:tcPr>
            <w:tcW w:w="1277" w:type="dxa"/>
            <w:vMerge/>
            <w:tcBorders>
              <w:left w:val="single" w:sz="4" w:space="0" w:color="000000"/>
              <w:right w:val="single" w:sz="4" w:space="0" w:color="000000"/>
            </w:tcBorders>
            <w:shd w:val="clear" w:color="auto" w:fill="D3D3D3"/>
          </w:tcPr>
          <w:p>
            <w:pPr/>
          </w:p>
        </w:tc>
        <w:tc>
          <w:tcPr>
            <w:tcW w:w="169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w w:val="105"/>
                <w:sz w:val="17"/>
                <w:szCs w:val="17"/>
              </w:rPr>
              <w:t>的全部新股。</w:t>
            </w:r>
            <w:r>
              <w:rPr>
                <w:rFonts w:ascii="宋体" w:hAnsi="宋体" w:cs="宋体" w:eastAsia="宋体" w:hint="default"/>
                <w:sz w:val="17"/>
                <w:szCs w:val="17"/>
              </w:rPr>
            </w: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363" w:hRule="exact"/>
        </w:trPr>
        <w:tc>
          <w:tcPr>
            <w:tcW w:w="1277" w:type="dxa"/>
            <w:vMerge/>
            <w:tcBorders>
              <w:left w:val="single" w:sz="4" w:space="0" w:color="000000"/>
              <w:right w:val="single" w:sz="4" w:space="0" w:color="000000"/>
            </w:tcBorders>
            <w:shd w:val="clear" w:color="auto" w:fill="D3D3D3"/>
          </w:tcPr>
          <w:p>
            <w:pPr/>
          </w:p>
        </w:tc>
        <w:tc>
          <w:tcPr>
            <w:tcW w:w="1699"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84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、招股说明书所载之</w:t>
            </w:r>
            <w:r>
              <w:rPr>
                <w:rFonts w:ascii="宋体" w:hAnsi="宋体" w:cs="宋体" w:eastAsia="宋体" w:hint="default"/>
                <w:sz w:val="17"/>
                <w:szCs w:val="17"/>
              </w:rPr>
            </w:r>
          </w:p>
        </w:tc>
        <w:tc>
          <w:tcPr>
            <w:tcW w:w="1560" w:type="dxa"/>
            <w:tcBorders>
              <w:top w:val="single" w:sz="4" w:space="0" w:color="000000"/>
              <w:left w:val="single" w:sz="4" w:space="0" w:color="000000"/>
              <w:bottom w:val="nil" w:sz="6" w:space="0" w:color="auto"/>
              <w:right w:val="single" w:sz="4" w:space="0" w:color="000000"/>
            </w:tcBorders>
          </w:tcPr>
          <w:p>
            <w:pPr/>
          </w:p>
        </w:tc>
        <w:tc>
          <w:tcPr>
            <w:tcW w:w="850"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r>
      <w:tr>
        <w:trPr>
          <w:trHeight w:val="305"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23" w:right="0"/>
              <w:jc w:val="left"/>
              <w:rPr>
                <w:rFonts w:ascii="宋体" w:hAnsi="宋体" w:cs="宋体" w:eastAsia="宋体" w:hint="default"/>
                <w:sz w:val="17"/>
                <w:szCs w:val="17"/>
              </w:rPr>
            </w:pPr>
            <w:r>
              <w:rPr>
                <w:rFonts w:ascii="宋体" w:hAnsi="宋体" w:cs="宋体" w:eastAsia="宋体" w:hint="default"/>
                <w:w w:val="105"/>
                <w:sz w:val="17"/>
                <w:szCs w:val="17"/>
              </w:rPr>
              <w:t>内容不存在虚假记载、</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误导性陈述或重大遗</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漏之情形，且本人对招</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股说明书所载之内容</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真实性、准确性、完整</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庄浩、庄澍</w:t>
            </w:r>
            <w:r>
              <w:rPr>
                <w:rFonts w:ascii="宋体" w:hAnsi="宋体" w:cs="宋体" w:eastAsia="宋体" w:hint="default"/>
                <w:sz w:val="17"/>
                <w:szCs w:val="17"/>
              </w:rPr>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其他承诺</w:t>
            </w:r>
            <w:r>
              <w:rPr>
                <w:rFonts w:ascii="宋体" w:hAnsi="宋体" w:cs="宋体" w:eastAsia="宋体" w:hint="default"/>
                <w:sz w:val="17"/>
                <w:szCs w:val="17"/>
              </w:rPr>
            </w: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336" w:lineRule="auto" w:before="16"/>
              <w:ind w:left="23" w:right="97"/>
              <w:jc w:val="left"/>
              <w:rPr>
                <w:rFonts w:ascii="宋体" w:hAnsi="宋体" w:cs="宋体" w:eastAsia="宋体" w:hint="default"/>
                <w:sz w:val="17"/>
                <w:szCs w:val="17"/>
              </w:rPr>
            </w:pPr>
            <w:r>
              <w:rPr>
                <w:rFonts w:ascii="宋体" w:hAnsi="宋体" w:cs="宋体" w:eastAsia="宋体" w:hint="default"/>
                <w:w w:val="105"/>
                <w:sz w:val="17"/>
                <w:szCs w:val="17"/>
              </w:rPr>
              <w:t>性承担个别和连带的</w:t>
            </w:r>
            <w:r>
              <w:rPr>
                <w:rFonts w:ascii="宋体" w:hAnsi="宋体" w:cs="宋体" w:eastAsia="宋体" w:hint="default"/>
                <w:spacing w:val="-80"/>
                <w:w w:val="105"/>
                <w:sz w:val="17"/>
                <w:szCs w:val="17"/>
              </w:rPr>
              <w:t> </w:t>
            </w:r>
            <w:r>
              <w:rPr>
                <w:rFonts w:ascii="宋体" w:hAnsi="宋体" w:cs="宋体" w:eastAsia="宋体" w:hint="default"/>
                <w:w w:val="105"/>
                <w:sz w:val="17"/>
                <w:szCs w:val="17"/>
              </w:rPr>
              <w:t>法律责任。</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、若公司</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长期有效</w:t>
            </w:r>
            <w:r>
              <w:rPr>
                <w:rFonts w:ascii="宋体" w:hAnsi="宋体" w:cs="宋体" w:eastAsia="宋体" w:hint="default"/>
                <w:sz w:val="17"/>
                <w:szCs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正常履行中</w:t>
            </w:r>
            <w:r>
              <w:rPr>
                <w:rFonts w:ascii="宋体" w:hAnsi="宋体" w:cs="宋体" w:eastAsia="宋体" w:hint="default"/>
                <w:sz w:val="17"/>
                <w:szCs w:val="17"/>
              </w:rPr>
            </w:r>
          </w:p>
        </w:tc>
      </w:tr>
      <w:tr>
        <w:trPr>
          <w:trHeight w:val="307"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7"/>
                <w:szCs w:val="17"/>
              </w:rPr>
            </w:pPr>
            <w:r>
              <w:rPr>
                <w:rFonts w:ascii="宋体" w:hAnsi="宋体" w:cs="宋体" w:eastAsia="宋体" w:hint="default"/>
                <w:w w:val="105"/>
                <w:sz w:val="17"/>
                <w:szCs w:val="17"/>
              </w:rPr>
              <w:t>招股说明书有虚假记</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载、误导性陈述或者重</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大遗漏，致使投资者在</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证券交易中遭受损失</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14" w:hRule="exact"/>
        </w:trPr>
        <w:tc>
          <w:tcPr>
            <w:tcW w:w="1277" w:type="dxa"/>
            <w:vMerge/>
            <w:tcBorders>
              <w:left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843"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3" w:right="0"/>
              <w:jc w:val="left"/>
              <w:rPr>
                <w:rFonts w:ascii="宋体" w:hAnsi="宋体" w:cs="宋体" w:eastAsia="宋体" w:hint="default"/>
                <w:sz w:val="17"/>
                <w:szCs w:val="17"/>
              </w:rPr>
            </w:pPr>
            <w:r>
              <w:rPr>
                <w:rFonts w:ascii="宋体" w:hAnsi="宋体" w:cs="宋体" w:eastAsia="宋体" w:hint="default"/>
                <w:w w:val="105"/>
                <w:sz w:val="17"/>
                <w:szCs w:val="17"/>
              </w:rPr>
              <w:t>的，本人将依法赔偿投</w:t>
            </w:r>
            <w:r>
              <w:rPr>
                <w:rFonts w:ascii="宋体" w:hAnsi="宋体" w:cs="宋体" w:eastAsia="宋体" w:hint="default"/>
                <w:sz w:val="17"/>
                <w:szCs w:val="17"/>
              </w:rPr>
            </w:r>
          </w:p>
        </w:tc>
        <w:tc>
          <w:tcPr>
            <w:tcW w:w="1560" w:type="dxa"/>
            <w:tcBorders>
              <w:top w:val="nil" w:sz="6" w:space="0" w:color="auto"/>
              <w:left w:val="single" w:sz="4" w:space="0" w:color="000000"/>
              <w:bottom w:val="nil" w:sz="6" w:space="0" w:color="auto"/>
              <w:right w:val="single" w:sz="4" w:space="0" w:color="000000"/>
            </w:tcBorders>
          </w:tcPr>
          <w:p>
            <w:pPr/>
          </w:p>
        </w:tc>
        <w:tc>
          <w:tcPr>
            <w:tcW w:w="850" w:type="dxa"/>
            <w:tcBorders>
              <w:top w:val="nil" w:sz="6" w:space="0" w:color="auto"/>
              <w:left w:val="single" w:sz="4" w:space="0" w:color="000000"/>
              <w:bottom w:val="nil" w:sz="6" w:space="0" w:color="auto"/>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277" w:type="dxa"/>
            <w:vMerge/>
            <w:tcBorders>
              <w:left w:val="single" w:sz="4" w:space="0" w:color="000000"/>
              <w:bottom w:val="single" w:sz="4" w:space="0" w:color="000000"/>
              <w:right w:val="single" w:sz="4" w:space="0" w:color="000000"/>
            </w:tcBorders>
            <w:shd w:val="clear" w:color="auto" w:fill="D3D3D3"/>
          </w:tcPr>
          <w:p>
            <w:pPr/>
          </w:p>
        </w:tc>
        <w:tc>
          <w:tcPr>
            <w:tcW w:w="1699"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84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23" w:right="0"/>
              <w:jc w:val="left"/>
              <w:rPr>
                <w:rFonts w:ascii="宋体" w:hAnsi="宋体" w:cs="宋体" w:eastAsia="宋体" w:hint="default"/>
                <w:sz w:val="17"/>
                <w:szCs w:val="17"/>
              </w:rPr>
            </w:pPr>
            <w:r>
              <w:rPr>
                <w:rFonts w:ascii="宋体" w:hAnsi="宋体" w:cs="宋体" w:eastAsia="宋体" w:hint="default"/>
                <w:w w:val="105"/>
                <w:sz w:val="17"/>
                <w:szCs w:val="17"/>
              </w:rPr>
              <w:t>资者损失。</w:t>
            </w:r>
            <w:r>
              <w:rPr>
                <w:rFonts w:ascii="宋体" w:hAnsi="宋体" w:cs="宋体" w:eastAsia="宋体" w:hint="default"/>
                <w:sz w:val="17"/>
                <w:szCs w:val="17"/>
              </w:rPr>
            </w:r>
          </w:p>
        </w:tc>
        <w:tc>
          <w:tcPr>
            <w:tcW w:w="1560" w:type="dxa"/>
            <w:tcBorders>
              <w:top w:val="nil" w:sz="6" w:space="0" w:color="auto"/>
              <w:left w:val="single" w:sz="4" w:space="0" w:color="000000"/>
              <w:bottom w:val="single" w:sz="4" w:space="0" w:color="000000"/>
              <w:right w:val="single" w:sz="4" w:space="0" w:color="000000"/>
            </w:tcBorders>
          </w:tcPr>
          <w:p>
            <w:pPr/>
          </w:p>
        </w:tc>
        <w:tc>
          <w:tcPr>
            <w:tcW w:w="850"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股权激励承诺</w:t>
            </w:r>
            <w:r>
              <w:rPr>
                <w:rFonts w:ascii="宋体" w:hAnsi="宋体" w:cs="宋体" w:eastAsia="宋体" w:hint="default"/>
                <w:sz w:val="17"/>
                <w:szCs w:val="17"/>
              </w:rPr>
            </w:r>
          </w:p>
        </w:tc>
        <w:tc>
          <w:tcPr>
            <w:tcW w:w="1699"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156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27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w w:val="105"/>
                <w:sz w:val="17"/>
                <w:szCs w:val="17"/>
              </w:rPr>
              <w:t>其他对公司中</w:t>
            </w:r>
            <w:r>
              <w:rPr>
                <w:rFonts w:ascii="宋体" w:hAnsi="宋体" w:cs="宋体" w:eastAsia="宋体" w:hint="default"/>
                <w:sz w:val="17"/>
                <w:szCs w:val="17"/>
              </w:rPr>
            </w:r>
          </w:p>
        </w:tc>
        <w:tc>
          <w:tcPr>
            <w:tcW w:w="1699"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843" w:type="dxa"/>
            <w:vMerge w:val="restart"/>
            <w:tcBorders>
              <w:top w:val="single" w:sz="4" w:space="0" w:color="000000"/>
              <w:left w:val="single" w:sz="4" w:space="0" w:color="000000"/>
              <w:right w:val="single" w:sz="4" w:space="0" w:color="000000"/>
            </w:tcBorders>
          </w:tcPr>
          <w:p>
            <w:pPr/>
          </w:p>
        </w:tc>
        <w:tc>
          <w:tcPr>
            <w:tcW w:w="1560" w:type="dxa"/>
            <w:vMerge w:val="restart"/>
            <w:tcBorders>
              <w:top w:val="single" w:sz="4" w:space="0" w:color="000000"/>
              <w:left w:val="single" w:sz="4" w:space="0" w:color="000000"/>
              <w:right w:val="single" w:sz="4" w:space="0" w:color="000000"/>
            </w:tcBorders>
          </w:tcPr>
          <w:p>
            <w:pPr/>
          </w:p>
        </w:tc>
        <w:tc>
          <w:tcPr>
            <w:tcW w:w="850"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r>
      <w:tr>
        <w:trPr>
          <w:trHeight w:val="314" w:hRule="exact"/>
        </w:trPr>
        <w:tc>
          <w:tcPr>
            <w:tcW w:w="12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
              <w:ind w:left="24" w:right="0"/>
              <w:jc w:val="left"/>
              <w:rPr>
                <w:rFonts w:ascii="宋体" w:hAnsi="宋体" w:cs="宋体" w:eastAsia="宋体" w:hint="default"/>
                <w:sz w:val="17"/>
                <w:szCs w:val="17"/>
              </w:rPr>
            </w:pPr>
            <w:r>
              <w:rPr>
                <w:rFonts w:ascii="宋体" w:hAnsi="宋体" w:cs="宋体" w:eastAsia="宋体" w:hint="default"/>
                <w:w w:val="105"/>
                <w:sz w:val="17"/>
                <w:szCs w:val="17"/>
              </w:rPr>
              <w:t>小股东所作承</w:t>
            </w:r>
            <w:r>
              <w:rPr>
                <w:rFonts w:ascii="宋体" w:hAnsi="宋体" w:cs="宋体" w:eastAsia="宋体" w:hint="default"/>
                <w:sz w:val="17"/>
                <w:szCs w:val="17"/>
              </w:rPr>
            </w:r>
          </w:p>
        </w:tc>
        <w:tc>
          <w:tcPr>
            <w:tcW w:w="1699"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843" w:type="dxa"/>
            <w:vMerge/>
            <w:tcBorders>
              <w:left w:val="single" w:sz="4" w:space="0" w:color="000000"/>
              <w:right w:val="single" w:sz="4" w:space="0" w:color="000000"/>
            </w:tcBorders>
          </w:tcPr>
          <w:p>
            <w:pPr/>
          </w:p>
        </w:tc>
        <w:tc>
          <w:tcPr>
            <w:tcW w:w="1560"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r>
      <w:tr>
        <w:trPr>
          <w:trHeight w:val="352" w:hRule="exact"/>
        </w:trPr>
        <w:tc>
          <w:tcPr>
            <w:tcW w:w="127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9"/>
              <w:ind w:left="24" w:right="0"/>
              <w:jc w:val="left"/>
              <w:rPr>
                <w:rFonts w:ascii="宋体" w:hAnsi="宋体" w:cs="宋体" w:eastAsia="宋体" w:hint="default"/>
                <w:sz w:val="17"/>
                <w:szCs w:val="17"/>
              </w:rPr>
            </w:pPr>
            <w:r>
              <w:rPr>
                <w:rFonts w:ascii="宋体" w:hAnsi="宋体" w:cs="宋体" w:eastAsia="宋体" w:hint="default"/>
                <w:w w:val="104"/>
                <w:sz w:val="17"/>
                <w:szCs w:val="17"/>
              </w:rPr>
              <w:t>诺</w:t>
            </w:r>
            <w:r>
              <w:rPr>
                <w:rFonts w:ascii="宋体" w:hAnsi="宋体" w:cs="宋体" w:eastAsia="宋体" w:hint="default"/>
                <w:sz w:val="17"/>
                <w:szCs w:val="17"/>
              </w:rPr>
            </w:r>
          </w:p>
        </w:tc>
        <w:tc>
          <w:tcPr>
            <w:tcW w:w="1699"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843" w:type="dxa"/>
            <w:vMerge/>
            <w:tcBorders>
              <w:left w:val="single" w:sz="4" w:space="0" w:color="000000"/>
              <w:bottom w:val="single" w:sz="4" w:space="0" w:color="000000"/>
              <w:right w:val="single" w:sz="4" w:space="0" w:color="000000"/>
            </w:tcBorders>
          </w:tcPr>
          <w:p>
            <w:pPr/>
          </w:p>
        </w:tc>
        <w:tc>
          <w:tcPr>
            <w:tcW w:w="1560"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r>
      <w:tr>
        <w:trPr>
          <w:trHeight w:val="715" w:hRule="exact"/>
        </w:trPr>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0"/>
              <w:ind w:left="24" w:right="161"/>
              <w:jc w:val="left"/>
              <w:rPr>
                <w:rFonts w:ascii="宋体" w:hAnsi="宋体" w:cs="宋体" w:eastAsia="宋体" w:hint="default"/>
                <w:sz w:val="17"/>
                <w:szCs w:val="17"/>
              </w:rPr>
            </w:pPr>
            <w:r>
              <w:rPr>
                <w:rFonts w:ascii="宋体" w:hAnsi="宋体" w:cs="宋体" w:eastAsia="宋体" w:hint="default"/>
                <w:w w:val="105"/>
                <w:sz w:val="17"/>
                <w:szCs w:val="17"/>
              </w:rPr>
              <w:t>承诺是否按时</w:t>
            </w:r>
            <w:r>
              <w:rPr>
                <w:rFonts w:ascii="宋体" w:hAnsi="宋体" w:cs="宋体" w:eastAsia="宋体" w:hint="default"/>
                <w:spacing w:val="-83"/>
                <w:w w:val="105"/>
                <w:sz w:val="17"/>
                <w:szCs w:val="17"/>
              </w:rPr>
              <w:t> </w:t>
            </w:r>
            <w:r>
              <w:rPr>
                <w:rFonts w:ascii="宋体" w:hAnsi="宋体" w:cs="宋体" w:eastAsia="宋体" w:hint="default"/>
                <w:w w:val="105"/>
                <w:sz w:val="17"/>
                <w:szCs w:val="17"/>
              </w:rPr>
              <w:t>履行</w:t>
            </w:r>
            <w:r>
              <w:rPr>
                <w:rFonts w:ascii="宋体" w:hAnsi="宋体" w:cs="宋体" w:eastAsia="宋体" w:hint="default"/>
                <w:sz w:val="17"/>
                <w:szCs w:val="17"/>
              </w:rPr>
            </w:r>
          </w:p>
        </w:tc>
        <w:tc>
          <w:tcPr>
            <w:tcW w:w="8290"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9"/>
                <w:szCs w:val="19"/>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359" w:hRule="exact"/>
        </w:trPr>
        <w:tc>
          <w:tcPr>
            <w:tcW w:w="127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w w:val="105"/>
                <w:sz w:val="17"/>
                <w:szCs w:val="17"/>
              </w:rPr>
              <w:t>如承诺超期未</w:t>
            </w:r>
            <w:r>
              <w:rPr>
                <w:rFonts w:ascii="宋体" w:hAnsi="宋体" w:cs="宋体" w:eastAsia="宋体" w:hint="default"/>
                <w:sz w:val="17"/>
                <w:szCs w:val="17"/>
              </w:rPr>
            </w:r>
          </w:p>
        </w:tc>
        <w:tc>
          <w:tcPr>
            <w:tcW w:w="8290" w:type="dxa"/>
            <w:gridSpan w:val="6"/>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2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4"/>
              <w:ind w:left="24" w:right="0"/>
              <w:jc w:val="left"/>
              <w:rPr>
                <w:rFonts w:ascii="宋体" w:hAnsi="宋体" w:cs="宋体" w:eastAsia="宋体" w:hint="default"/>
                <w:sz w:val="17"/>
                <w:szCs w:val="17"/>
              </w:rPr>
            </w:pPr>
            <w:r>
              <w:rPr>
                <w:rFonts w:ascii="宋体" w:hAnsi="宋体" w:cs="宋体" w:eastAsia="宋体" w:hint="default"/>
                <w:spacing w:val="-5"/>
                <w:w w:val="105"/>
                <w:sz w:val="17"/>
                <w:szCs w:val="17"/>
              </w:rPr>
              <w:t>履行完毕的，应</w:t>
            </w:r>
            <w:r>
              <w:rPr>
                <w:rFonts w:ascii="宋体" w:hAnsi="宋体" w:cs="宋体" w:eastAsia="宋体" w:hint="default"/>
                <w:spacing w:val="-5"/>
                <w:sz w:val="17"/>
                <w:szCs w:val="17"/>
              </w:rPr>
            </w:r>
          </w:p>
        </w:tc>
        <w:tc>
          <w:tcPr>
            <w:tcW w:w="8290" w:type="dxa"/>
            <w:gridSpan w:val="6"/>
            <w:tcBorders>
              <w:top w:val="nil" w:sz="6" w:space="0" w:color="auto"/>
              <w:left w:val="single" w:sz="4" w:space="0" w:color="000000"/>
              <w:bottom w:val="nil" w:sz="6" w:space="0" w:color="auto"/>
              <w:right w:val="single" w:sz="4" w:space="0" w:color="000000"/>
            </w:tcBorders>
          </w:tcPr>
          <w:p>
            <w:pPr/>
          </w:p>
        </w:tc>
      </w:tr>
      <w:tr>
        <w:trPr>
          <w:trHeight w:val="624" w:hRule="exact"/>
        </w:trPr>
        <w:tc>
          <w:tcPr>
            <w:tcW w:w="12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36" w:lineRule="auto" w:before="16"/>
              <w:ind w:left="24" w:right="161"/>
              <w:jc w:val="left"/>
              <w:rPr>
                <w:rFonts w:ascii="宋体" w:hAnsi="宋体" w:cs="宋体" w:eastAsia="宋体" w:hint="default"/>
                <w:sz w:val="17"/>
                <w:szCs w:val="17"/>
              </w:rPr>
            </w:pPr>
            <w:r>
              <w:rPr>
                <w:rFonts w:ascii="宋体" w:hAnsi="宋体" w:cs="宋体" w:eastAsia="宋体" w:hint="default"/>
                <w:w w:val="105"/>
                <w:sz w:val="17"/>
                <w:szCs w:val="17"/>
              </w:rPr>
              <w:t>当详细说明未</w:t>
            </w:r>
            <w:r>
              <w:rPr>
                <w:rFonts w:ascii="宋体" w:hAnsi="宋体" w:cs="宋体" w:eastAsia="宋体" w:hint="default"/>
                <w:spacing w:val="-83"/>
                <w:w w:val="105"/>
                <w:sz w:val="17"/>
                <w:szCs w:val="17"/>
              </w:rPr>
              <w:t> </w:t>
            </w:r>
            <w:r>
              <w:rPr>
                <w:rFonts w:ascii="宋体" w:hAnsi="宋体" w:cs="宋体" w:eastAsia="宋体" w:hint="default"/>
                <w:w w:val="105"/>
                <w:sz w:val="17"/>
                <w:szCs w:val="17"/>
              </w:rPr>
              <w:t>完成履行的具</w:t>
            </w:r>
            <w:r>
              <w:rPr>
                <w:rFonts w:ascii="宋体" w:hAnsi="宋体" w:cs="宋体" w:eastAsia="宋体" w:hint="default"/>
                <w:sz w:val="17"/>
                <w:szCs w:val="17"/>
              </w:rPr>
            </w:r>
          </w:p>
        </w:tc>
        <w:tc>
          <w:tcPr>
            <w:tcW w:w="8290"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314" w:hRule="exact"/>
        </w:trPr>
        <w:tc>
          <w:tcPr>
            <w:tcW w:w="127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6"/>
              <w:ind w:left="24" w:right="0"/>
              <w:jc w:val="left"/>
              <w:rPr>
                <w:rFonts w:ascii="宋体" w:hAnsi="宋体" w:cs="宋体" w:eastAsia="宋体" w:hint="default"/>
                <w:sz w:val="17"/>
                <w:szCs w:val="17"/>
              </w:rPr>
            </w:pPr>
            <w:r>
              <w:rPr>
                <w:rFonts w:ascii="宋体" w:hAnsi="宋体" w:cs="宋体" w:eastAsia="宋体" w:hint="default"/>
                <w:w w:val="105"/>
                <w:sz w:val="17"/>
                <w:szCs w:val="17"/>
              </w:rPr>
              <w:t>体原因及下一</w:t>
            </w:r>
            <w:r>
              <w:rPr>
                <w:rFonts w:ascii="宋体" w:hAnsi="宋体" w:cs="宋体" w:eastAsia="宋体" w:hint="default"/>
                <w:sz w:val="17"/>
                <w:szCs w:val="17"/>
              </w:rPr>
            </w:r>
          </w:p>
        </w:tc>
        <w:tc>
          <w:tcPr>
            <w:tcW w:w="8290" w:type="dxa"/>
            <w:gridSpan w:val="6"/>
            <w:tcBorders>
              <w:top w:val="nil" w:sz="6" w:space="0" w:color="auto"/>
              <w:left w:val="single" w:sz="4" w:space="0" w:color="000000"/>
              <w:bottom w:val="nil" w:sz="6" w:space="0" w:color="auto"/>
              <w:right w:val="single" w:sz="4" w:space="0" w:color="000000"/>
            </w:tcBorders>
          </w:tcPr>
          <w:p>
            <w:pPr/>
          </w:p>
        </w:tc>
      </w:tr>
      <w:tr>
        <w:trPr>
          <w:trHeight w:val="357" w:hRule="exact"/>
        </w:trPr>
        <w:tc>
          <w:tcPr>
            <w:tcW w:w="127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9"/>
              <w:ind w:left="24" w:right="0"/>
              <w:jc w:val="left"/>
              <w:rPr>
                <w:rFonts w:ascii="宋体" w:hAnsi="宋体" w:cs="宋体" w:eastAsia="宋体" w:hint="default"/>
                <w:sz w:val="17"/>
                <w:szCs w:val="17"/>
              </w:rPr>
            </w:pPr>
            <w:r>
              <w:rPr>
                <w:rFonts w:ascii="宋体" w:hAnsi="宋体" w:cs="宋体" w:eastAsia="宋体" w:hint="default"/>
                <w:w w:val="105"/>
                <w:sz w:val="17"/>
                <w:szCs w:val="17"/>
              </w:rPr>
              <w:t>步的工作计划</w:t>
            </w:r>
            <w:r>
              <w:rPr>
                <w:rFonts w:ascii="宋体" w:hAnsi="宋体" w:cs="宋体" w:eastAsia="宋体" w:hint="default"/>
                <w:sz w:val="17"/>
                <w:szCs w:val="17"/>
              </w:rPr>
            </w:r>
          </w:p>
        </w:tc>
        <w:tc>
          <w:tcPr>
            <w:tcW w:w="8290" w:type="dxa"/>
            <w:gridSpan w:val="6"/>
            <w:tcBorders>
              <w:top w:val="nil" w:sz="6" w:space="0" w:color="auto"/>
              <w:left w:val="single" w:sz="4" w:space="0" w:color="000000"/>
              <w:bottom w:val="single" w:sz="4" w:space="0" w:color="000000"/>
              <w:right w:val="single" w:sz="4" w:space="0" w:color="000000"/>
            </w:tcBorders>
          </w:tcPr>
          <w:p>
            <w:pPr/>
          </w:p>
        </w:tc>
      </w:tr>
    </w:tbl>
    <w:p>
      <w:pPr>
        <w:spacing w:line="240" w:lineRule="auto" w:before="6"/>
        <w:rPr>
          <w:rFonts w:ascii="Times New Roman" w:hAnsi="Times New Roman" w:cs="Times New Roman" w:eastAsia="Times New Roman" w:hint="default"/>
          <w:sz w:val="21"/>
          <w:szCs w:val="21"/>
        </w:rPr>
      </w:pPr>
    </w:p>
    <w:p>
      <w:pPr>
        <w:pStyle w:val="Heading4"/>
        <w:spacing w:line="264" w:lineRule="auto" w:before="41"/>
        <w:ind w:left="112" w:right="0"/>
        <w:jc w:val="left"/>
        <w:rPr>
          <w:b w:val="0"/>
          <w:bCs w:val="0"/>
        </w:rPr>
      </w:pPr>
      <w:r>
        <w:rPr>
          <w:rFonts w:ascii="Times New Roman" w:hAnsi="Times New Roman" w:cs="Times New Roman" w:eastAsia="Times New Roman" w:hint="default"/>
          <w:spacing w:val="3"/>
        </w:rPr>
        <w:t>2</w:t>
      </w:r>
      <w:r>
        <w:rPr>
          <w:spacing w:val="3"/>
        </w:rPr>
        <w:t>、公司资产或项目存在盈利预测，且报告期仍处在盈利预测期间，公司就资产或项目达到原盈利预测及</w:t>
      </w:r>
      <w:r>
        <w:rPr>
          <w:spacing w:val="37"/>
        </w:rPr>
        <w:t> </w:t>
      </w:r>
      <w:r>
        <w:rPr>
          <w:w w:val="105"/>
        </w:rPr>
        <w:t>其原因做出说明</w:t>
      </w:r>
      <w:r>
        <w:rPr>
          <w:b w:val="0"/>
          <w:bCs w:val="0"/>
        </w:rPr>
      </w:r>
    </w:p>
    <w:p>
      <w:pPr>
        <w:spacing w:line="240" w:lineRule="auto" w:before="4"/>
        <w:rPr>
          <w:rFonts w:ascii="宋体" w:hAnsi="宋体" w:cs="宋体" w:eastAsia="宋体" w:hint="default"/>
          <w:b/>
          <w:bCs/>
          <w:sz w:val="28"/>
          <w:szCs w:val="28"/>
        </w:rPr>
      </w:pPr>
    </w:p>
    <w:p>
      <w:pPr>
        <w:pStyle w:val="BodyText"/>
        <w:spacing w:line="240" w:lineRule="auto"/>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
        <w:rPr>
          <w:rFonts w:ascii="宋体" w:hAnsi="宋体" w:cs="宋体" w:eastAsia="宋体" w:hint="default"/>
          <w:sz w:val="24"/>
          <w:szCs w:val="24"/>
        </w:rPr>
      </w:pPr>
    </w:p>
    <w:p>
      <w:pPr>
        <w:pStyle w:val="Heading2"/>
        <w:spacing w:line="240" w:lineRule="auto"/>
        <w:ind w:left="112" w:right="0"/>
        <w:jc w:val="left"/>
        <w:rPr>
          <w:b w:val="0"/>
          <w:bCs w:val="0"/>
        </w:rPr>
      </w:pPr>
      <w:r>
        <w:rPr>
          <w:w w:val="105"/>
        </w:rPr>
        <w:t>四、控股股东及其关联方对上市公司的非经营性占用资金情况</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after="0" w:line="240" w:lineRule="auto"/>
        <w:jc w:val="left"/>
        <w:sectPr>
          <w:pgSz w:w="11900" w:h="16840"/>
          <w:pgMar w:header="845" w:footer="977" w:top="152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1"/>
        <w:ind w:right="0"/>
        <w:jc w:val="left"/>
      </w:pPr>
      <w:r>
        <w:rPr>
          <w:w w:val="105"/>
        </w:rPr>
        <w:t>公司报告期不存在控股股东及其关联方对上市公司的非经营性占用资金。</w:t>
      </w:r>
      <w:r>
        <w:rPr/>
      </w:r>
    </w:p>
    <w:p>
      <w:pPr>
        <w:spacing w:line="240" w:lineRule="auto" w:before="9"/>
        <w:rPr>
          <w:rFonts w:ascii="宋体" w:hAnsi="宋体" w:cs="宋体" w:eastAsia="宋体" w:hint="default"/>
          <w:sz w:val="25"/>
          <w:szCs w:val="25"/>
        </w:rPr>
      </w:pPr>
    </w:p>
    <w:p>
      <w:pPr>
        <w:pStyle w:val="Heading2"/>
        <w:spacing w:line="240" w:lineRule="auto"/>
        <w:ind w:right="0"/>
        <w:jc w:val="left"/>
        <w:rPr>
          <w:b w:val="0"/>
          <w:bCs w:val="0"/>
        </w:rPr>
      </w:pPr>
      <w:r>
        <w:rPr>
          <w:w w:val="105"/>
        </w:rPr>
        <w:t>五、董事会、监事会、独立董事（如有）对会计师事务所本报告期</w:t>
      </w:r>
      <w:r>
        <w:rPr>
          <w:rFonts w:ascii="Times New Roman" w:hAnsi="Times New Roman" w:cs="Times New Roman" w:eastAsia="Times New Roman" w:hint="default"/>
          <w:w w:val="105"/>
          <w:sz w:val="24"/>
          <w:szCs w:val="24"/>
        </w:rPr>
        <w:t>“</w:t>
      </w:r>
      <w:r>
        <w:rPr>
          <w:w w:val="105"/>
        </w:rPr>
        <w:t>非标准审计报告</w:t>
      </w:r>
      <w:r>
        <w:rPr>
          <w:rFonts w:ascii="Times New Roman" w:hAnsi="Times New Roman" w:cs="Times New Roman" w:eastAsia="Times New Roman" w:hint="default"/>
          <w:w w:val="105"/>
          <w:sz w:val="24"/>
          <w:szCs w:val="24"/>
        </w:rPr>
        <w:t>”</w:t>
      </w:r>
      <w:r>
        <w:rPr>
          <w:w w:val="105"/>
        </w:rPr>
        <w:t>的说明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w w:val="105"/>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8"/>
          <w:szCs w:val="28"/>
        </w:rPr>
      </w:pPr>
    </w:p>
    <w:p>
      <w:pPr>
        <w:pStyle w:val="BodyText"/>
        <w:spacing w:line="357" w:lineRule="auto"/>
        <w:ind w:right="4461"/>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7"/>
          <w:w w:val="105"/>
        </w:rPr>
        <w:t> </w:t>
      </w:r>
      <w:r>
        <w:rPr>
          <w:w w:val="105"/>
        </w:rPr>
        <w:t>公司报告期无会计政策、会计估计和核算方法发生变化的情况。</w:t>
      </w:r>
      <w:r>
        <w:rPr/>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r>
        <w:rPr>
          <w:w w:val="105"/>
        </w:rPr>
        <w:t>七、报告期内发生重大会计差错更正需追溯重述的情况说明</w:t>
      </w:r>
      <w:r>
        <w:rPr>
          <w:b w:val="0"/>
          <w:bCs w:val="0"/>
        </w:rPr>
      </w:r>
    </w:p>
    <w:p>
      <w:pPr>
        <w:spacing w:line="240" w:lineRule="auto" w:before="6"/>
        <w:rPr>
          <w:rFonts w:ascii="宋体" w:hAnsi="宋体" w:cs="宋体" w:eastAsia="宋体" w:hint="default"/>
          <w:b/>
          <w:bCs/>
          <w:sz w:val="28"/>
          <w:szCs w:val="28"/>
        </w:rPr>
      </w:pPr>
    </w:p>
    <w:p>
      <w:pPr>
        <w:pStyle w:val="BodyText"/>
        <w:spacing w:line="362" w:lineRule="auto"/>
        <w:ind w:right="4461"/>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公司报告期无重大会计差错更正需追溯重述的情况。</w:t>
      </w:r>
      <w:r>
        <w:rPr/>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w w:val="105"/>
        </w:rPr>
        <w:t>八、与上年度财务报告相比，合并报表范围发生变化的情况说明</w:t>
      </w:r>
      <w:r>
        <w:rPr>
          <w:b w:val="0"/>
          <w:bCs w:val="0"/>
        </w:rPr>
      </w:r>
    </w:p>
    <w:p>
      <w:pPr>
        <w:spacing w:line="240" w:lineRule="auto" w:before="6"/>
        <w:rPr>
          <w:rFonts w:ascii="宋体" w:hAnsi="宋体" w:cs="宋体" w:eastAsia="宋体" w:hint="default"/>
          <w:b/>
          <w:bCs/>
          <w:sz w:val="28"/>
          <w:szCs w:val="28"/>
        </w:rPr>
      </w:pPr>
    </w:p>
    <w:p>
      <w:pPr>
        <w:pStyle w:val="BodyText"/>
        <w:spacing w:line="352" w:lineRule="auto"/>
        <w:ind w:left="512" w:right="0" w:hanging="360"/>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7"/>
          <w:w w:val="105"/>
        </w:rPr>
        <w:t> </w:t>
      </w:r>
      <w:r>
        <w:rPr/>
        <w:t>报告期内，公司合并范围增加：公司本年成立的厦门金爪爪商务印刷有限公司、厦门市吉客印电子商务有限公司、西安</w:t>
      </w:r>
    </w:p>
    <w:p>
      <w:pPr>
        <w:pStyle w:val="BodyText"/>
        <w:spacing w:line="336" w:lineRule="auto" w:before="9"/>
        <w:ind w:right="0"/>
        <w:jc w:val="left"/>
      </w:pPr>
      <w:r>
        <w:rPr>
          <w:w w:val="105"/>
        </w:rPr>
        <w:t>吉客印电子商务有限公司、西安金印客电子商务有限公司、香港吉客印电子商务有限公司、香港金印客电子商务有限公司、</w:t>
      </w:r>
      <w:r>
        <w:rPr>
          <w:spacing w:val="-31"/>
          <w:w w:val="105"/>
        </w:rPr>
        <w:t> </w:t>
      </w:r>
      <w:r>
        <w:rPr>
          <w:w w:val="105"/>
        </w:rPr>
        <w:t>郑州吉客印电子商务有限公司、西安丹骏电子商务有限公司。</w:t>
      </w:r>
      <w:r>
        <w:rPr/>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r>
        <w:rPr>
          <w:w w:val="105"/>
        </w:rPr>
        <w:t>九、聘任、解聘会计师事务所情况</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w w:val="105"/>
        </w:rPr>
        <w:t>现聘任的会计师事务所</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90"/>
        <w:gridCol w:w="4776"/>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境内会计师事务所名称</w:t>
            </w:r>
            <w:r>
              <w:rPr>
                <w:rFonts w:ascii="宋体" w:hAnsi="宋体" w:cs="宋体" w:eastAsia="宋体" w:hint="default"/>
                <w:sz w:val="17"/>
                <w:szCs w:val="17"/>
              </w:rPr>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信永中和会计师事务所（特殊普通合伙）</w:t>
            </w:r>
            <w:r>
              <w:rPr>
                <w:rFonts w:ascii="宋体" w:hAnsi="宋体" w:cs="宋体" w:eastAsia="宋体" w:hint="default"/>
                <w:sz w:val="17"/>
                <w:szCs w:val="17"/>
              </w:rPr>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境内会计师事务所报酬（万元）</w:t>
            </w:r>
            <w:r>
              <w:rPr>
                <w:rFonts w:ascii="宋体" w:hAnsi="宋体" w:cs="宋体" w:eastAsia="宋体" w:hint="default"/>
                <w:sz w:val="17"/>
                <w:szCs w:val="17"/>
              </w:rPr>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60</w:t>
            </w:r>
            <w:r>
              <w:rPr>
                <w:rFonts w:ascii="Times New Roman"/>
                <w:sz w:val="17"/>
              </w:rPr>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 w:right="0"/>
              <w:jc w:val="center"/>
              <w:rPr>
                <w:rFonts w:ascii="宋体" w:hAnsi="宋体" w:cs="宋体" w:eastAsia="宋体" w:hint="default"/>
                <w:sz w:val="17"/>
                <w:szCs w:val="17"/>
              </w:rPr>
            </w:pPr>
            <w:r>
              <w:rPr>
                <w:rFonts w:ascii="宋体" w:hAnsi="宋体" w:cs="宋体" w:eastAsia="宋体" w:hint="default"/>
                <w:w w:val="105"/>
                <w:sz w:val="17"/>
                <w:szCs w:val="17"/>
              </w:rPr>
              <w:t>境内会计师事务所审计服务的连续年限</w:t>
            </w:r>
            <w:r>
              <w:rPr>
                <w:rFonts w:ascii="宋体" w:hAnsi="宋体" w:cs="宋体" w:eastAsia="宋体" w:hint="default"/>
                <w:sz w:val="17"/>
                <w:szCs w:val="17"/>
              </w:rPr>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境内会计师事务所注册会计师姓名</w:t>
            </w:r>
            <w:r>
              <w:rPr>
                <w:rFonts w:ascii="宋体" w:hAnsi="宋体" w:cs="宋体" w:eastAsia="宋体" w:hint="default"/>
                <w:sz w:val="17"/>
                <w:szCs w:val="17"/>
              </w:rPr>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常晓波、张东鹤</w:t>
            </w:r>
            <w:r>
              <w:rPr>
                <w:rFonts w:ascii="宋体" w:hAnsi="宋体" w:cs="宋体" w:eastAsia="宋体" w:hint="default"/>
                <w:sz w:val="17"/>
                <w:szCs w:val="17"/>
              </w:rPr>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境内会计师事务所注册会计师审计服务的连续年限</w:t>
            </w:r>
            <w:r>
              <w:rPr>
                <w:rFonts w:ascii="宋体" w:hAnsi="宋体" w:cs="宋体" w:eastAsia="宋体" w:hint="default"/>
                <w:sz w:val="17"/>
                <w:szCs w:val="17"/>
              </w:rPr>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境外会计师事务所名称（如有）</w:t>
            </w:r>
            <w:r>
              <w:rPr>
                <w:rFonts w:ascii="宋体" w:hAnsi="宋体" w:cs="宋体" w:eastAsia="宋体" w:hint="default"/>
                <w:sz w:val="17"/>
                <w:szCs w:val="17"/>
              </w:rPr>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401" w:hRule="exact"/>
        </w:trPr>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 w:right="0"/>
              <w:jc w:val="center"/>
              <w:rPr>
                <w:rFonts w:ascii="宋体" w:hAnsi="宋体" w:cs="宋体" w:eastAsia="宋体" w:hint="default"/>
                <w:sz w:val="17"/>
                <w:szCs w:val="17"/>
              </w:rPr>
            </w:pPr>
            <w:r>
              <w:rPr>
                <w:rFonts w:ascii="宋体" w:hAnsi="宋体" w:cs="宋体" w:eastAsia="宋体" w:hint="default"/>
                <w:spacing w:val="2"/>
                <w:w w:val="104"/>
                <w:sz w:val="17"/>
                <w:szCs w:val="17"/>
              </w:rPr>
              <w:t>境外会计师事务所报酬（万元</w:t>
            </w:r>
            <w:r>
              <w:rPr>
                <w:rFonts w:ascii="宋体" w:hAnsi="宋体" w:cs="宋体" w:eastAsia="宋体" w:hint="default"/>
                <w:spacing w:val="-88"/>
                <w:w w:val="104"/>
                <w:sz w:val="17"/>
                <w:szCs w:val="17"/>
              </w:rPr>
              <w:t>）</w:t>
            </w:r>
            <w:r>
              <w:rPr>
                <w:rFonts w:ascii="宋体" w:hAnsi="宋体" w:cs="宋体" w:eastAsia="宋体" w:hint="default"/>
                <w:spacing w:val="2"/>
                <w:w w:val="104"/>
                <w:sz w:val="17"/>
                <w:szCs w:val="17"/>
              </w:rPr>
              <w:t>（如有）</w:t>
            </w:r>
            <w:r>
              <w:rPr>
                <w:rFonts w:ascii="宋体" w:hAnsi="宋体" w:cs="宋体" w:eastAsia="宋体" w:hint="default"/>
                <w:sz w:val="17"/>
                <w:szCs w:val="17"/>
              </w:rPr>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1"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境外会计师事务所审计服务的连续年限（如有）</w:t>
            </w:r>
            <w:r>
              <w:rPr>
                <w:rFonts w:ascii="宋体" w:hAnsi="宋体" w:cs="宋体" w:eastAsia="宋体" w:hint="default"/>
                <w:sz w:val="17"/>
                <w:szCs w:val="17"/>
              </w:rPr>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境外会计师事务所注册会计师姓名（如有）</w:t>
            </w:r>
            <w:r>
              <w:rPr>
                <w:rFonts w:ascii="宋体" w:hAnsi="宋体" w:cs="宋体" w:eastAsia="宋体" w:hint="default"/>
                <w:sz w:val="17"/>
                <w:szCs w:val="17"/>
              </w:rPr>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境外会计师事务所注册会计师审计服务的连续年限（如有）</w:t>
            </w:r>
            <w:r>
              <w:rPr>
                <w:rFonts w:ascii="宋体" w:hAnsi="宋体" w:cs="宋体" w:eastAsia="宋体" w:hint="default"/>
                <w:sz w:val="17"/>
                <w:szCs w:val="17"/>
              </w:rPr>
            </w:r>
          </w:p>
        </w:tc>
        <w:tc>
          <w:tcPr>
            <w:tcW w:w="4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bl>
    <w:p>
      <w:pPr>
        <w:pStyle w:val="BodyText"/>
        <w:spacing w:line="240" w:lineRule="auto" w:before="65"/>
        <w:ind w:right="0"/>
        <w:jc w:val="left"/>
      </w:pPr>
      <w:r>
        <w:rPr>
          <w:w w:val="105"/>
        </w:rPr>
        <w:t>当期是否改聘会计师事务所</w:t>
      </w:r>
      <w:r>
        <w:rPr/>
      </w:r>
    </w:p>
    <w:p>
      <w:pPr>
        <w:pStyle w:val="BodyText"/>
        <w:spacing w:line="362" w:lineRule="auto" w:before="128"/>
        <w:ind w:right="6635"/>
        <w:jc w:val="left"/>
      </w:pPr>
      <w:r>
        <w:rPr>
          <w:rFonts w:ascii="Times New Roman" w:hAnsi="Times New Roman" w:cs="Times New Roman" w:eastAsia="Times New Roman" w:hint="default"/>
          <w:w w:val="105"/>
        </w:rPr>
        <w:t>√ </w:t>
      </w:r>
      <w:r>
        <w:rPr>
          <w:w w:val="105"/>
        </w:rPr>
        <w:t>是 </w:t>
      </w:r>
      <w:r>
        <w:rPr>
          <w:rFonts w:ascii="Times New Roman" w:hAnsi="Times New Roman" w:cs="Times New Roman" w:eastAsia="Times New Roman" w:hint="default"/>
          <w:w w:val="105"/>
        </w:rPr>
        <w:t>□</w:t>
      </w:r>
      <w:r>
        <w:rPr>
          <w:rFonts w:ascii="Times New Roman" w:hAnsi="Times New Roman" w:cs="Times New Roman" w:eastAsia="Times New Roman" w:hint="default"/>
          <w:spacing w:val="5"/>
          <w:w w:val="105"/>
        </w:rPr>
        <w:t> </w:t>
      </w:r>
      <w:r>
        <w:rPr>
          <w:w w:val="105"/>
        </w:rPr>
        <w:t>否</w:t>
      </w:r>
      <w:r>
        <w:rPr>
          <w:w w:val="104"/>
        </w:rPr>
        <w:t> </w:t>
      </w:r>
      <w:r>
        <w:rPr>
          <w:w w:val="105"/>
        </w:rPr>
        <w:t>是否在审计期间改聘会计师事务所</w:t>
      </w:r>
      <w:r>
        <w:rPr/>
      </w:r>
    </w:p>
    <w:p>
      <w:pPr>
        <w:pStyle w:val="BodyText"/>
        <w:spacing w:line="240" w:lineRule="auto" w:before="41"/>
        <w:ind w:right="0"/>
        <w:jc w:val="left"/>
      </w:pPr>
      <w:r>
        <w:rPr>
          <w:rFonts w:ascii="Times New Roman" w:hAnsi="Times New Roman" w:cs="Times New Roman" w:eastAsia="Times New Roman" w:hint="default"/>
          <w:w w:val="105"/>
        </w:rPr>
        <w:t>□  </w:t>
      </w:r>
      <w:r>
        <w:rPr>
          <w:w w:val="105"/>
        </w:rPr>
        <w:t>是 </w:t>
      </w:r>
      <w:r>
        <w:rPr>
          <w:rFonts w:ascii="Times New Roman" w:hAnsi="Times New Roman" w:cs="Times New Roman" w:eastAsia="Times New Roman" w:hint="default"/>
          <w:w w:val="105"/>
        </w:rPr>
        <w:t>√ </w:t>
      </w:r>
      <w:r>
        <w:rPr>
          <w:rFonts w:ascii="Times New Roman" w:hAnsi="Times New Roman" w:cs="Times New Roman" w:eastAsia="Times New Roman" w:hint="default"/>
          <w:spacing w:val="3"/>
          <w:w w:val="105"/>
        </w:rPr>
        <w:t> </w:t>
      </w:r>
      <w:r>
        <w:rPr>
          <w:w w:val="105"/>
        </w:rPr>
        <w:t>否</w:t>
      </w:r>
      <w:r>
        <w:rPr/>
      </w:r>
    </w:p>
    <w:p>
      <w:pPr>
        <w:spacing w:after="0" w:line="240" w:lineRule="auto"/>
        <w:jc w:val="left"/>
        <w:sectPr>
          <w:pgSz w:w="11900" w:h="16840"/>
          <w:pgMar w:header="845" w:footer="977" w:top="1460" w:bottom="1160" w:left="980" w:right="94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1"/>
        <w:ind w:right="0"/>
        <w:jc w:val="left"/>
      </w:pPr>
      <w:r>
        <w:rPr>
          <w:w w:val="105"/>
        </w:rPr>
        <w:t>更换会计师事务所是否履行审批程序</w:t>
      </w:r>
      <w:r>
        <w:rPr/>
      </w:r>
    </w:p>
    <w:p>
      <w:pPr>
        <w:pStyle w:val="BodyText"/>
        <w:spacing w:line="357" w:lineRule="auto" w:before="132"/>
        <w:ind w:right="5881"/>
        <w:jc w:val="left"/>
      </w:pPr>
      <w:r>
        <w:rPr>
          <w:rFonts w:ascii="Times New Roman" w:hAnsi="Times New Roman" w:cs="Times New Roman" w:eastAsia="Times New Roman" w:hint="default"/>
          <w:w w:val="105"/>
        </w:rPr>
        <w:t>√ </w:t>
      </w:r>
      <w:r>
        <w:rPr>
          <w:w w:val="105"/>
        </w:rPr>
        <w:t>是 </w:t>
      </w:r>
      <w:r>
        <w:rPr>
          <w:rFonts w:ascii="Times New Roman" w:hAnsi="Times New Roman" w:cs="Times New Roman" w:eastAsia="Times New Roman" w:hint="default"/>
          <w:w w:val="105"/>
        </w:rPr>
        <w:t>□</w:t>
      </w:r>
      <w:r>
        <w:rPr>
          <w:rFonts w:ascii="Times New Roman" w:hAnsi="Times New Roman" w:cs="Times New Roman" w:eastAsia="Times New Roman" w:hint="default"/>
          <w:spacing w:val="5"/>
          <w:w w:val="105"/>
        </w:rPr>
        <w:t> </w:t>
      </w:r>
      <w:r>
        <w:rPr>
          <w:w w:val="105"/>
        </w:rPr>
        <w:t>否</w:t>
      </w:r>
      <w:r>
        <w:rPr>
          <w:w w:val="104"/>
        </w:rPr>
        <w:t> </w:t>
      </w:r>
      <w:r>
        <w:rPr>
          <w:w w:val="105"/>
        </w:rPr>
        <w:t>对改聘、变更会计师事务所情况的详细说明</w:t>
      </w:r>
      <w:r>
        <w:rPr/>
      </w:r>
    </w:p>
    <w:p>
      <w:pPr>
        <w:pStyle w:val="BodyText"/>
        <w:spacing w:line="319" w:lineRule="auto" w:before="40"/>
        <w:ind w:right="139" w:firstLine="360"/>
        <w:jc w:val="left"/>
      </w:pPr>
      <w:r>
        <w:rPr/>
        <w:t>鉴于公司原审计机构中喜会计师事务所（特殊普通合伙）已连续为公司提供审计服务达七年之久，同时考虑到</w:t>
      </w:r>
      <w:r>
        <w:rPr>
          <w:rFonts w:ascii="Times New Roman" w:hAnsi="Times New Roman" w:cs="Times New Roman" w:eastAsia="Times New Roman" w:hint="default"/>
        </w:rPr>
        <w:t>2017</w:t>
      </w:r>
      <w:r>
        <w:rPr/>
        <w:t>年公</w:t>
      </w:r>
      <w:r>
        <w:rPr>
          <w:spacing w:val="-31"/>
        </w:rPr>
        <w:t> </w:t>
      </w:r>
      <w:r>
        <w:rPr>
          <w:w w:val="105"/>
        </w:rPr>
        <w:t>司新增互联网业务，互联网业务的发展需要会计师具有丰富的</w:t>
      </w:r>
      <w:r>
        <w:rPr>
          <w:rFonts w:ascii="Times New Roman" w:hAnsi="Times New Roman" w:cs="Times New Roman" w:eastAsia="Times New Roman" w:hint="default"/>
          <w:w w:val="105"/>
        </w:rPr>
        <w:t>IT</w:t>
      </w:r>
      <w:r>
        <w:rPr>
          <w:w w:val="105"/>
        </w:rPr>
        <w:t>审计经验。作为国内大型的会计师事务所，信永中和会计师</w:t>
      </w:r>
      <w:r>
        <w:rPr>
          <w:spacing w:val="2"/>
          <w:w w:val="104"/>
        </w:rPr>
        <w:t> </w:t>
      </w:r>
      <w:r>
        <w:rPr>
          <w:w w:val="105"/>
        </w:rPr>
        <w:t>事务所</w:t>
      </w:r>
      <w:r>
        <w:rPr>
          <w:rFonts w:ascii="Times New Roman" w:hAnsi="Times New Roman" w:cs="Times New Roman" w:eastAsia="Times New Roman" w:hint="default"/>
          <w:w w:val="105"/>
        </w:rPr>
        <w:t>(</w:t>
      </w:r>
      <w:r>
        <w:rPr>
          <w:w w:val="105"/>
        </w:rPr>
        <w:t>特殊普通合伙）具备证券、期货相关业务资格，具有多年为多家上市公司及</w:t>
      </w:r>
      <w:r>
        <w:rPr>
          <w:rFonts w:ascii="Times New Roman" w:hAnsi="Times New Roman" w:cs="Times New Roman" w:eastAsia="Times New Roman" w:hint="default"/>
          <w:w w:val="105"/>
        </w:rPr>
        <w:t>IPO</w:t>
      </w:r>
      <w:r>
        <w:rPr>
          <w:w w:val="105"/>
        </w:rPr>
        <w:t>企业提供包括</w:t>
      </w:r>
      <w:r>
        <w:rPr>
          <w:rFonts w:ascii="Times New Roman" w:hAnsi="Times New Roman" w:cs="Times New Roman" w:eastAsia="Times New Roman" w:hint="default"/>
          <w:w w:val="105"/>
        </w:rPr>
        <w:t>IT</w:t>
      </w:r>
      <w:r>
        <w:rPr>
          <w:w w:val="105"/>
        </w:rPr>
        <w:t>审计服务的经验和能</w:t>
      </w:r>
      <w:r>
        <w:rPr>
          <w:spacing w:val="2"/>
          <w:w w:val="104"/>
        </w:rPr>
        <w:t> </w:t>
      </w:r>
      <w:r>
        <w:rPr>
          <w:w w:val="105"/>
        </w:rPr>
        <w:t>力，能够满足公司对审计工作的要求。因此，公司经审慎决策，改聘信永中和会计师事务所（特殊普通合伙）为公司</w:t>
      </w:r>
      <w:r>
        <w:rPr>
          <w:rFonts w:ascii="Times New Roman" w:hAnsi="Times New Roman" w:cs="Times New Roman" w:eastAsia="Times New Roman" w:hint="default"/>
          <w:w w:val="105"/>
        </w:rPr>
        <w:t>2017</w:t>
      </w:r>
      <w:r>
        <w:rPr>
          <w:rFonts w:ascii="Times New Roman" w:hAnsi="Times New Roman" w:cs="Times New Roman" w:eastAsia="Times New Roman" w:hint="default"/>
          <w:spacing w:val="13"/>
          <w:w w:val="105"/>
        </w:rPr>
        <w:t> </w:t>
      </w:r>
      <w:r>
        <w:rPr>
          <w:w w:val="105"/>
        </w:rPr>
        <w:t>年审计机构。</w:t>
      </w:r>
      <w:r>
        <w:rPr/>
      </w:r>
    </w:p>
    <w:p>
      <w:pPr>
        <w:pStyle w:val="BodyText"/>
        <w:spacing w:line="240" w:lineRule="auto" w:before="76"/>
        <w:ind w:right="0"/>
        <w:jc w:val="left"/>
      </w:pPr>
      <w:r>
        <w:rPr>
          <w:w w:val="105"/>
        </w:rPr>
        <w:t>聘请内部控制审计会计师事务所、财务顾问或保荐人情况</w:t>
      </w:r>
      <w:r>
        <w:rPr/>
      </w:r>
    </w:p>
    <w:p>
      <w:pPr>
        <w:pStyle w:val="BodyText"/>
        <w:spacing w:line="240" w:lineRule="auto" w:before="132"/>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w w:val="105"/>
        </w:rPr>
        <w:t>十、年度报告披露后面临暂停上市和终止上市情况</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w w:val="105"/>
        </w:rPr>
        <w:t>十一、破产重整相关事项</w:t>
      </w:r>
      <w:r>
        <w:rPr>
          <w:b w:val="0"/>
          <w:bCs w:val="0"/>
        </w:rPr>
      </w:r>
    </w:p>
    <w:p>
      <w:pPr>
        <w:spacing w:line="240" w:lineRule="auto" w:before="1"/>
        <w:rPr>
          <w:rFonts w:ascii="宋体" w:hAnsi="宋体" w:cs="宋体" w:eastAsia="宋体" w:hint="default"/>
          <w:b/>
          <w:bCs/>
          <w:sz w:val="28"/>
          <w:szCs w:val="28"/>
        </w:rPr>
      </w:pPr>
    </w:p>
    <w:p>
      <w:pPr>
        <w:pStyle w:val="BodyText"/>
        <w:spacing w:line="362" w:lineRule="auto"/>
        <w:ind w:right="6595"/>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公司报告期未发生破产重整相关事项。</w:t>
      </w:r>
      <w:r>
        <w:rPr/>
      </w:r>
    </w:p>
    <w:p>
      <w:pPr>
        <w:spacing w:line="240" w:lineRule="auto" w:before="6"/>
        <w:rPr>
          <w:rFonts w:ascii="宋体" w:hAnsi="宋体" w:cs="宋体" w:eastAsia="宋体" w:hint="default"/>
          <w:sz w:val="18"/>
          <w:szCs w:val="18"/>
        </w:rPr>
      </w:pPr>
    </w:p>
    <w:p>
      <w:pPr>
        <w:pStyle w:val="Heading2"/>
        <w:spacing w:line="240" w:lineRule="auto"/>
        <w:ind w:right="0"/>
        <w:jc w:val="left"/>
        <w:rPr>
          <w:b w:val="0"/>
          <w:bCs w:val="0"/>
        </w:rPr>
      </w:pPr>
      <w:r>
        <w:rPr>
          <w:w w:val="105"/>
        </w:rPr>
        <w:t>十二、重大诉讼、仲裁事项</w:t>
      </w:r>
      <w:r>
        <w:rPr>
          <w:b w:val="0"/>
          <w:bCs w:val="0"/>
        </w:rPr>
      </w:r>
    </w:p>
    <w:p>
      <w:pPr>
        <w:spacing w:line="240" w:lineRule="auto" w:before="6"/>
        <w:rPr>
          <w:rFonts w:ascii="宋体" w:hAnsi="宋体" w:cs="宋体" w:eastAsia="宋体" w:hint="default"/>
          <w:b/>
          <w:bCs/>
          <w:sz w:val="28"/>
          <w:szCs w:val="28"/>
        </w:rPr>
      </w:pPr>
    </w:p>
    <w:p>
      <w:pPr>
        <w:pStyle w:val="BodyText"/>
        <w:spacing w:line="357" w:lineRule="auto"/>
        <w:ind w:right="6595"/>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本报告期公司无重大诉讼、仲裁事项。</w:t>
      </w:r>
      <w:r>
        <w:rPr/>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r>
        <w:rPr>
          <w:w w:val="105"/>
        </w:rPr>
        <w:t>十三、处罚及整改情况</w:t>
      </w:r>
      <w:r>
        <w:rPr>
          <w:b w:val="0"/>
          <w:bCs w:val="0"/>
        </w:rPr>
      </w:r>
    </w:p>
    <w:p>
      <w:pPr>
        <w:spacing w:line="240" w:lineRule="auto" w:before="6"/>
        <w:rPr>
          <w:rFonts w:ascii="宋体" w:hAnsi="宋体" w:cs="宋体" w:eastAsia="宋体" w:hint="default"/>
          <w:b/>
          <w:bCs/>
          <w:sz w:val="28"/>
          <w:szCs w:val="28"/>
        </w:rPr>
      </w:pPr>
    </w:p>
    <w:p>
      <w:pPr>
        <w:pStyle w:val="BodyText"/>
        <w:spacing w:line="357" w:lineRule="auto"/>
        <w:ind w:right="6595"/>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公司报告期不存在处罚及整改情况。</w:t>
      </w:r>
      <w:r>
        <w:rPr/>
      </w:r>
    </w:p>
    <w:p>
      <w:pPr>
        <w:spacing w:line="240" w:lineRule="auto" w:before="9"/>
        <w:rPr>
          <w:rFonts w:ascii="宋体" w:hAnsi="宋体" w:cs="宋体" w:eastAsia="宋体" w:hint="default"/>
          <w:sz w:val="18"/>
          <w:szCs w:val="18"/>
        </w:rPr>
      </w:pPr>
    </w:p>
    <w:p>
      <w:pPr>
        <w:pStyle w:val="Heading2"/>
        <w:spacing w:line="240" w:lineRule="auto"/>
        <w:ind w:right="0"/>
        <w:jc w:val="left"/>
        <w:rPr>
          <w:b w:val="0"/>
          <w:bCs w:val="0"/>
        </w:rPr>
      </w:pPr>
      <w:r>
        <w:rPr>
          <w:w w:val="105"/>
        </w:rPr>
        <w:t>十四、公司及其控股股东、实际控制人的诚信状况</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6"/>
        <w:rPr>
          <w:rFonts w:ascii="宋体" w:hAnsi="宋体" w:cs="宋体" w:eastAsia="宋体" w:hint="default"/>
          <w:sz w:val="24"/>
          <w:szCs w:val="24"/>
        </w:rPr>
      </w:pPr>
    </w:p>
    <w:p>
      <w:pPr>
        <w:pStyle w:val="Heading2"/>
        <w:spacing w:line="240" w:lineRule="auto"/>
        <w:ind w:right="0"/>
        <w:jc w:val="left"/>
        <w:rPr>
          <w:b w:val="0"/>
          <w:bCs w:val="0"/>
        </w:rPr>
      </w:pPr>
      <w:r>
        <w:rPr>
          <w:w w:val="105"/>
        </w:rPr>
        <w:t>十五、公司股权激励计划、员工持股计划或其他员工激励措施的实施情况</w:t>
      </w:r>
      <w:r>
        <w:rPr>
          <w:b w:val="0"/>
          <w:bCs w:val="0"/>
        </w:rPr>
      </w:r>
    </w:p>
    <w:p>
      <w:pPr>
        <w:spacing w:line="240" w:lineRule="auto" w:before="6"/>
        <w:rPr>
          <w:rFonts w:ascii="宋体" w:hAnsi="宋体" w:cs="宋体" w:eastAsia="宋体" w:hint="default"/>
          <w:b/>
          <w:bCs/>
          <w:sz w:val="28"/>
          <w:szCs w:val="28"/>
        </w:rPr>
      </w:pPr>
    </w:p>
    <w:p>
      <w:pPr>
        <w:pStyle w:val="BodyText"/>
        <w:spacing w:line="357" w:lineRule="auto"/>
        <w:ind w:right="3025"/>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7"/>
          <w:w w:val="105"/>
        </w:rPr>
        <w:t> </w:t>
      </w:r>
      <w:r>
        <w:rPr>
          <w:w w:val="105"/>
        </w:rPr>
        <w:t>公司报告期无股权激励计划、员工持股计划或其他员工激励措施及其实施情况。</w:t>
      </w:r>
      <w:r>
        <w:rPr/>
      </w:r>
    </w:p>
    <w:p>
      <w:pPr>
        <w:spacing w:after="0" w:line="357" w:lineRule="auto"/>
        <w:jc w:val="left"/>
        <w:sectPr>
          <w:pgSz w:w="11900" w:h="16840"/>
          <w:pgMar w:header="845" w:footer="977" w:top="1460" w:bottom="1160" w:left="980" w:right="980"/>
        </w:sectPr>
      </w:pPr>
    </w:p>
    <w:p>
      <w:pPr>
        <w:pStyle w:val="Heading2"/>
        <w:spacing w:line="240" w:lineRule="auto" w:before="24"/>
        <w:ind w:right="0"/>
        <w:jc w:val="left"/>
        <w:rPr>
          <w:b w:val="0"/>
          <w:bCs w:val="0"/>
        </w:rPr>
      </w:pPr>
      <w:r>
        <w:rPr/>
        <w:pict>
          <v:group style="position:absolute;margin-left:55.200001pt;margin-top:2.433823pt;width:484.8pt;height:.1pt;mso-position-horizontal-relative:page;mso-position-vertical-relative:paragraph;z-index:-1101256" coordorigin="1104,49" coordsize="9696,2">
            <v:shape style="position:absolute;left:1104;top:49;width:9696;height:2" coordorigin="1104,49" coordsize="9696,0" path="m1104,49l10800,49e" filled="false" stroked="true" strokeweight=".72pt" strokecolor="#000000">
              <v:path arrowok="t"/>
            </v:shape>
            <w10:wrap type="none"/>
          </v:group>
        </w:pict>
      </w:r>
      <w:r>
        <w:rPr>
          <w:w w:val="105"/>
        </w:rPr>
        <w:t>十六、重大关联交易</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1</w:t>
      </w:r>
      <w:r>
        <w:rPr>
          <w:w w:val="105"/>
        </w:rPr>
        <w:t>、与日常经营相关的关联交易</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710"/>
        <w:gridCol w:w="422"/>
        <w:gridCol w:w="710"/>
        <w:gridCol w:w="710"/>
        <w:gridCol w:w="850"/>
        <w:gridCol w:w="706"/>
        <w:gridCol w:w="1138"/>
        <w:gridCol w:w="566"/>
        <w:gridCol w:w="710"/>
        <w:gridCol w:w="566"/>
        <w:gridCol w:w="850"/>
        <w:gridCol w:w="566"/>
        <w:gridCol w:w="566"/>
        <w:gridCol w:w="499"/>
      </w:tblGrid>
      <w:tr>
        <w:trPr>
          <w:trHeight w:val="1651" w:hRule="exact"/>
        </w:trPr>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36" w:lineRule="auto"/>
              <w:ind w:left="170" w:right="78" w:hanging="90"/>
              <w:jc w:val="left"/>
              <w:rPr>
                <w:rFonts w:ascii="宋体" w:hAnsi="宋体" w:cs="宋体" w:eastAsia="宋体" w:hint="default"/>
                <w:sz w:val="17"/>
                <w:szCs w:val="17"/>
              </w:rPr>
            </w:pPr>
            <w:r>
              <w:rPr>
                <w:rFonts w:ascii="宋体" w:hAnsi="宋体" w:cs="宋体" w:eastAsia="宋体" w:hint="default"/>
                <w:w w:val="105"/>
                <w:sz w:val="17"/>
                <w:szCs w:val="17"/>
              </w:rPr>
              <w:t>关联交</w:t>
            </w:r>
            <w:r>
              <w:rPr>
                <w:rFonts w:ascii="宋体" w:hAnsi="宋体" w:cs="宋体" w:eastAsia="宋体" w:hint="default"/>
                <w:spacing w:val="-86"/>
                <w:w w:val="105"/>
                <w:sz w:val="17"/>
                <w:szCs w:val="17"/>
              </w:rPr>
              <w:t> </w:t>
            </w:r>
            <w:r>
              <w:rPr>
                <w:rFonts w:ascii="宋体" w:hAnsi="宋体" w:cs="宋体" w:eastAsia="宋体" w:hint="default"/>
                <w:w w:val="105"/>
                <w:sz w:val="17"/>
                <w:szCs w:val="17"/>
              </w:rPr>
              <w:t>易方</w:t>
            </w:r>
            <w:r>
              <w:rPr>
                <w:rFonts w:ascii="宋体" w:hAnsi="宋体" w:cs="宋体" w:eastAsia="宋体" w:hint="default"/>
                <w:sz w:val="17"/>
                <w:szCs w:val="17"/>
              </w:rPr>
            </w:r>
          </w:p>
        </w:tc>
        <w:tc>
          <w:tcPr>
            <w:tcW w:w="4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36" w:lineRule="auto"/>
              <w:ind w:left="28" w:right="22"/>
              <w:jc w:val="left"/>
              <w:rPr>
                <w:rFonts w:ascii="宋体" w:hAnsi="宋体" w:cs="宋体" w:eastAsia="宋体" w:hint="default"/>
                <w:sz w:val="17"/>
                <w:szCs w:val="17"/>
              </w:rPr>
            </w:pPr>
            <w:r>
              <w:rPr>
                <w:rFonts w:ascii="宋体" w:hAnsi="宋体" w:cs="宋体" w:eastAsia="宋体" w:hint="default"/>
                <w:w w:val="105"/>
                <w:sz w:val="17"/>
                <w:szCs w:val="17"/>
              </w:rPr>
              <w:t>关联</w:t>
            </w:r>
            <w:r>
              <w:rPr>
                <w:rFonts w:ascii="宋体" w:hAnsi="宋体" w:cs="宋体" w:eastAsia="宋体" w:hint="default"/>
                <w:spacing w:val="-88"/>
                <w:w w:val="105"/>
                <w:sz w:val="17"/>
                <w:szCs w:val="17"/>
              </w:rPr>
              <w:t> </w:t>
            </w:r>
            <w:r>
              <w:rPr>
                <w:rFonts w:ascii="宋体" w:hAnsi="宋体" w:cs="宋体" w:eastAsia="宋体" w:hint="default"/>
                <w:w w:val="105"/>
                <w:sz w:val="17"/>
                <w:szCs w:val="17"/>
              </w:rPr>
              <w:t>关系</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36" w:lineRule="auto"/>
              <w:ind w:left="80" w:right="78"/>
              <w:jc w:val="left"/>
              <w:rPr>
                <w:rFonts w:ascii="宋体" w:hAnsi="宋体" w:cs="宋体" w:eastAsia="宋体" w:hint="default"/>
                <w:sz w:val="17"/>
                <w:szCs w:val="17"/>
              </w:rPr>
            </w:pPr>
            <w:r>
              <w:rPr>
                <w:rFonts w:ascii="宋体" w:hAnsi="宋体" w:cs="宋体" w:eastAsia="宋体" w:hint="default"/>
                <w:w w:val="105"/>
                <w:sz w:val="17"/>
                <w:szCs w:val="17"/>
              </w:rPr>
              <w:t>关联交</w:t>
            </w:r>
            <w:r>
              <w:rPr>
                <w:rFonts w:ascii="宋体" w:hAnsi="宋体" w:cs="宋体" w:eastAsia="宋体" w:hint="default"/>
                <w:spacing w:val="-86"/>
                <w:w w:val="105"/>
                <w:sz w:val="17"/>
                <w:szCs w:val="17"/>
              </w:rPr>
              <w:t> </w:t>
            </w:r>
            <w:r>
              <w:rPr>
                <w:rFonts w:ascii="宋体" w:hAnsi="宋体" w:cs="宋体" w:eastAsia="宋体" w:hint="default"/>
                <w:w w:val="105"/>
                <w:sz w:val="17"/>
                <w:szCs w:val="17"/>
              </w:rPr>
              <w:t>易类型</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36" w:lineRule="auto"/>
              <w:ind w:left="80" w:right="78"/>
              <w:jc w:val="left"/>
              <w:rPr>
                <w:rFonts w:ascii="宋体" w:hAnsi="宋体" w:cs="宋体" w:eastAsia="宋体" w:hint="default"/>
                <w:sz w:val="17"/>
                <w:szCs w:val="17"/>
              </w:rPr>
            </w:pPr>
            <w:r>
              <w:rPr>
                <w:rFonts w:ascii="宋体" w:hAnsi="宋体" w:cs="宋体" w:eastAsia="宋体" w:hint="default"/>
                <w:w w:val="105"/>
                <w:sz w:val="17"/>
                <w:szCs w:val="17"/>
              </w:rPr>
              <w:t>关联交</w:t>
            </w:r>
            <w:r>
              <w:rPr>
                <w:rFonts w:ascii="宋体" w:hAnsi="宋体" w:cs="宋体" w:eastAsia="宋体" w:hint="default"/>
                <w:spacing w:val="-86"/>
                <w:w w:val="105"/>
                <w:sz w:val="17"/>
                <w:szCs w:val="17"/>
              </w:rPr>
              <w:t> </w:t>
            </w:r>
            <w:r>
              <w:rPr>
                <w:rFonts w:ascii="宋体" w:hAnsi="宋体" w:cs="宋体" w:eastAsia="宋体" w:hint="default"/>
                <w:w w:val="105"/>
                <w:sz w:val="17"/>
                <w:szCs w:val="17"/>
              </w:rPr>
              <w:t>易内容</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36" w:lineRule="auto"/>
              <w:ind w:left="60" w:right="57"/>
              <w:jc w:val="left"/>
              <w:rPr>
                <w:rFonts w:ascii="宋体" w:hAnsi="宋体" w:cs="宋体" w:eastAsia="宋体" w:hint="default"/>
                <w:sz w:val="17"/>
                <w:szCs w:val="17"/>
              </w:rPr>
            </w:pPr>
            <w:r>
              <w:rPr>
                <w:rFonts w:ascii="宋体" w:hAnsi="宋体" w:cs="宋体" w:eastAsia="宋体" w:hint="default"/>
                <w:w w:val="105"/>
                <w:sz w:val="17"/>
                <w:szCs w:val="17"/>
              </w:rPr>
              <w:t>关联交易</w:t>
            </w:r>
            <w:r>
              <w:rPr>
                <w:rFonts w:ascii="宋体" w:hAnsi="宋体" w:cs="宋体" w:eastAsia="宋体" w:hint="default"/>
                <w:spacing w:val="-85"/>
                <w:w w:val="105"/>
                <w:sz w:val="17"/>
                <w:szCs w:val="17"/>
              </w:rPr>
              <w:t> </w:t>
            </w:r>
            <w:r>
              <w:rPr>
                <w:rFonts w:ascii="宋体" w:hAnsi="宋体" w:cs="宋体" w:eastAsia="宋体" w:hint="default"/>
                <w:w w:val="105"/>
                <w:sz w:val="17"/>
                <w:szCs w:val="17"/>
              </w:rPr>
              <w:t>定价原则</w:t>
            </w:r>
            <w:r>
              <w:rPr>
                <w:rFonts w:ascii="宋体" w:hAnsi="宋体" w:cs="宋体" w:eastAsia="宋体" w:hint="default"/>
                <w:sz w:val="17"/>
                <w:szCs w:val="17"/>
              </w:rPr>
            </w: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36" w:lineRule="auto"/>
              <w:ind w:left="80" w:right="73"/>
              <w:jc w:val="left"/>
              <w:rPr>
                <w:rFonts w:ascii="宋体" w:hAnsi="宋体" w:cs="宋体" w:eastAsia="宋体" w:hint="default"/>
                <w:sz w:val="17"/>
                <w:szCs w:val="17"/>
              </w:rPr>
            </w:pPr>
            <w:r>
              <w:rPr>
                <w:rFonts w:ascii="宋体" w:hAnsi="宋体" w:cs="宋体" w:eastAsia="宋体" w:hint="default"/>
                <w:w w:val="105"/>
                <w:sz w:val="17"/>
                <w:szCs w:val="17"/>
              </w:rPr>
              <w:t>关联交</w:t>
            </w:r>
            <w:r>
              <w:rPr>
                <w:rFonts w:ascii="宋体" w:hAnsi="宋体" w:cs="宋体" w:eastAsia="宋体" w:hint="default"/>
                <w:spacing w:val="-86"/>
                <w:w w:val="105"/>
                <w:sz w:val="17"/>
                <w:szCs w:val="17"/>
              </w:rPr>
              <w:t> </w:t>
            </w:r>
            <w:r>
              <w:rPr>
                <w:rFonts w:ascii="宋体" w:hAnsi="宋体" w:cs="宋体" w:eastAsia="宋体" w:hint="default"/>
                <w:w w:val="105"/>
                <w:sz w:val="17"/>
                <w:szCs w:val="17"/>
              </w:rPr>
              <w:t>易价格</w:t>
            </w:r>
            <w:r>
              <w:rPr>
                <w:rFonts w:ascii="宋体" w:hAnsi="宋体" w:cs="宋体" w:eastAsia="宋体" w:hint="default"/>
                <w:sz w:val="17"/>
                <w:szCs w:val="17"/>
              </w:rPr>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36" w:lineRule="auto"/>
              <w:ind w:left="117" w:right="108"/>
              <w:jc w:val="left"/>
              <w:rPr>
                <w:rFonts w:ascii="宋体" w:hAnsi="宋体" w:cs="宋体" w:eastAsia="宋体" w:hint="default"/>
                <w:sz w:val="17"/>
                <w:szCs w:val="17"/>
              </w:rPr>
            </w:pPr>
            <w:r>
              <w:rPr>
                <w:rFonts w:ascii="宋体" w:hAnsi="宋体" w:cs="宋体" w:eastAsia="宋体" w:hint="default"/>
                <w:w w:val="105"/>
                <w:sz w:val="17"/>
                <w:szCs w:val="17"/>
              </w:rPr>
              <w:t>关联交易金</w:t>
            </w:r>
            <w:r>
              <w:rPr>
                <w:rFonts w:ascii="宋体" w:hAnsi="宋体" w:cs="宋体" w:eastAsia="宋体" w:hint="default"/>
                <w:spacing w:val="-84"/>
                <w:w w:val="105"/>
                <w:sz w:val="17"/>
                <w:szCs w:val="17"/>
              </w:rPr>
              <w:t> </w:t>
            </w:r>
            <w:r>
              <w:rPr>
                <w:rFonts w:ascii="宋体" w:hAnsi="宋体" w:cs="宋体" w:eastAsia="宋体" w:hint="default"/>
                <w:w w:val="105"/>
                <w:sz w:val="17"/>
                <w:szCs w:val="17"/>
              </w:rPr>
              <w:t>额（万元）</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65"/>
              <w:ind w:left="99" w:right="95"/>
              <w:jc w:val="both"/>
              <w:rPr>
                <w:rFonts w:ascii="宋体" w:hAnsi="宋体" w:cs="宋体" w:eastAsia="宋体" w:hint="default"/>
                <w:sz w:val="17"/>
                <w:szCs w:val="17"/>
              </w:rPr>
            </w:pPr>
            <w:r>
              <w:rPr>
                <w:rFonts w:ascii="宋体" w:hAnsi="宋体" w:cs="宋体" w:eastAsia="宋体" w:hint="default"/>
                <w:w w:val="105"/>
                <w:sz w:val="17"/>
                <w:szCs w:val="17"/>
              </w:rPr>
              <w:t>占同</w:t>
            </w:r>
            <w:r>
              <w:rPr>
                <w:rFonts w:ascii="宋体" w:hAnsi="宋体" w:cs="宋体" w:eastAsia="宋体" w:hint="default"/>
                <w:spacing w:val="-88"/>
                <w:w w:val="105"/>
                <w:sz w:val="17"/>
                <w:szCs w:val="17"/>
              </w:rPr>
              <w:t> </w:t>
            </w:r>
            <w:r>
              <w:rPr>
                <w:rFonts w:ascii="宋体" w:hAnsi="宋体" w:cs="宋体" w:eastAsia="宋体" w:hint="default"/>
                <w:w w:val="105"/>
                <w:sz w:val="17"/>
                <w:szCs w:val="17"/>
              </w:rPr>
              <w:t>类交</w:t>
            </w:r>
            <w:r>
              <w:rPr>
                <w:rFonts w:ascii="宋体" w:hAnsi="宋体" w:cs="宋体" w:eastAsia="宋体" w:hint="default"/>
                <w:spacing w:val="-88"/>
                <w:w w:val="105"/>
                <w:sz w:val="17"/>
                <w:szCs w:val="17"/>
              </w:rPr>
              <w:t> </w:t>
            </w:r>
            <w:r>
              <w:rPr>
                <w:rFonts w:ascii="宋体" w:hAnsi="宋体" w:cs="宋体" w:eastAsia="宋体" w:hint="default"/>
                <w:w w:val="105"/>
                <w:sz w:val="17"/>
                <w:szCs w:val="17"/>
              </w:rPr>
              <w:t>易金</w:t>
            </w:r>
            <w:r>
              <w:rPr>
                <w:rFonts w:ascii="宋体" w:hAnsi="宋体" w:cs="宋体" w:eastAsia="宋体" w:hint="default"/>
                <w:spacing w:val="-88"/>
                <w:w w:val="105"/>
                <w:sz w:val="17"/>
                <w:szCs w:val="17"/>
              </w:rPr>
              <w:t> </w:t>
            </w:r>
            <w:r>
              <w:rPr>
                <w:rFonts w:ascii="宋体" w:hAnsi="宋体" w:cs="宋体" w:eastAsia="宋体" w:hint="default"/>
                <w:w w:val="105"/>
                <w:sz w:val="17"/>
                <w:szCs w:val="17"/>
              </w:rPr>
              <w:t>额的</w:t>
            </w:r>
            <w:r>
              <w:rPr>
                <w:rFonts w:ascii="宋体" w:hAnsi="宋体" w:cs="宋体" w:eastAsia="宋体" w:hint="default"/>
                <w:spacing w:val="-88"/>
                <w:w w:val="105"/>
                <w:sz w:val="17"/>
                <w:szCs w:val="17"/>
              </w:rPr>
              <w:t> </w:t>
            </w:r>
            <w:r>
              <w:rPr>
                <w:rFonts w:ascii="宋体" w:hAnsi="宋体" w:cs="宋体" w:eastAsia="宋体" w:hint="default"/>
                <w:w w:val="105"/>
                <w:sz w:val="17"/>
                <w:szCs w:val="17"/>
              </w:rPr>
              <w:t>比例</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80" w:right="78"/>
              <w:jc w:val="both"/>
              <w:rPr>
                <w:rFonts w:ascii="宋体" w:hAnsi="宋体" w:cs="宋体" w:eastAsia="宋体" w:hint="default"/>
                <w:sz w:val="17"/>
                <w:szCs w:val="17"/>
              </w:rPr>
            </w:pPr>
            <w:r>
              <w:rPr>
                <w:rFonts w:ascii="宋体" w:hAnsi="宋体" w:cs="宋体" w:eastAsia="宋体" w:hint="default"/>
                <w:w w:val="105"/>
                <w:sz w:val="17"/>
                <w:szCs w:val="17"/>
              </w:rPr>
              <w:t>获批的</w:t>
            </w:r>
            <w:r>
              <w:rPr>
                <w:rFonts w:ascii="宋体" w:hAnsi="宋体" w:cs="宋体" w:eastAsia="宋体" w:hint="default"/>
                <w:spacing w:val="-86"/>
                <w:w w:val="105"/>
                <w:sz w:val="17"/>
                <w:szCs w:val="17"/>
              </w:rPr>
              <w:t> </w:t>
            </w:r>
            <w:r>
              <w:rPr>
                <w:rFonts w:ascii="宋体" w:hAnsi="宋体" w:cs="宋体" w:eastAsia="宋体" w:hint="default"/>
                <w:w w:val="105"/>
                <w:sz w:val="17"/>
                <w:szCs w:val="17"/>
              </w:rPr>
              <w:t>交易额</w:t>
            </w:r>
            <w:r>
              <w:rPr>
                <w:rFonts w:ascii="宋体" w:hAnsi="宋体" w:cs="宋体" w:eastAsia="宋体" w:hint="default"/>
                <w:spacing w:val="-86"/>
                <w:w w:val="105"/>
                <w:sz w:val="17"/>
                <w:szCs w:val="17"/>
              </w:rPr>
              <w:t> </w:t>
            </w:r>
            <w:r>
              <w:rPr>
                <w:rFonts w:ascii="宋体" w:hAnsi="宋体" w:cs="宋体" w:eastAsia="宋体" w:hint="default"/>
                <w:w w:val="105"/>
                <w:sz w:val="17"/>
                <w:szCs w:val="17"/>
              </w:rPr>
              <w:t>度（万</w:t>
            </w:r>
            <w:r>
              <w:rPr>
                <w:rFonts w:ascii="宋体" w:hAnsi="宋体" w:cs="宋体" w:eastAsia="宋体" w:hint="default"/>
                <w:spacing w:val="-8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99" w:right="95"/>
              <w:jc w:val="both"/>
              <w:rPr>
                <w:rFonts w:ascii="宋体" w:hAnsi="宋体" w:cs="宋体" w:eastAsia="宋体" w:hint="default"/>
                <w:sz w:val="17"/>
                <w:szCs w:val="17"/>
              </w:rPr>
            </w:pPr>
            <w:r>
              <w:rPr>
                <w:rFonts w:ascii="宋体" w:hAnsi="宋体" w:cs="宋体" w:eastAsia="宋体" w:hint="default"/>
                <w:w w:val="105"/>
                <w:sz w:val="17"/>
                <w:szCs w:val="17"/>
              </w:rPr>
              <w:t>是否</w:t>
            </w:r>
            <w:r>
              <w:rPr>
                <w:rFonts w:ascii="宋体" w:hAnsi="宋体" w:cs="宋体" w:eastAsia="宋体" w:hint="default"/>
                <w:spacing w:val="-88"/>
                <w:w w:val="105"/>
                <w:sz w:val="17"/>
                <w:szCs w:val="17"/>
              </w:rPr>
              <w:t> </w:t>
            </w:r>
            <w:r>
              <w:rPr>
                <w:rFonts w:ascii="宋体" w:hAnsi="宋体" w:cs="宋体" w:eastAsia="宋体" w:hint="default"/>
                <w:w w:val="105"/>
                <w:sz w:val="17"/>
                <w:szCs w:val="17"/>
              </w:rPr>
              <w:t>超过</w:t>
            </w:r>
            <w:r>
              <w:rPr>
                <w:rFonts w:ascii="宋体" w:hAnsi="宋体" w:cs="宋体" w:eastAsia="宋体" w:hint="default"/>
                <w:spacing w:val="-88"/>
                <w:w w:val="105"/>
                <w:sz w:val="17"/>
                <w:szCs w:val="17"/>
              </w:rPr>
              <w:t> </w:t>
            </w:r>
            <w:r>
              <w:rPr>
                <w:rFonts w:ascii="宋体" w:hAnsi="宋体" w:cs="宋体" w:eastAsia="宋体" w:hint="default"/>
                <w:w w:val="105"/>
                <w:sz w:val="17"/>
                <w:szCs w:val="17"/>
              </w:rPr>
              <w:t>获批</w:t>
            </w:r>
            <w:r>
              <w:rPr>
                <w:rFonts w:ascii="宋体" w:hAnsi="宋体" w:cs="宋体" w:eastAsia="宋体" w:hint="default"/>
                <w:spacing w:val="-88"/>
                <w:w w:val="105"/>
                <w:sz w:val="17"/>
                <w:szCs w:val="17"/>
              </w:rPr>
              <w:t> </w:t>
            </w:r>
            <w:r>
              <w:rPr>
                <w:rFonts w:ascii="宋体" w:hAnsi="宋体" w:cs="宋体" w:eastAsia="宋体" w:hint="default"/>
                <w:w w:val="105"/>
                <w:sz w:val="17"/>
                <w:szCs w:val="17"/>
              </w:rPr>
              <w:t>额度</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36" w:lineRule="auto"/>
              <w:ind w:left="60" w:right="57"/>
              <w:jc w:val="left"/>
              <w:rPr>
                <w:rFonts w:ascii="宋体" w:hAnsi="宋体" w:cs="宋体" w:eastAsia="宋体" w:hint="default"/>
                <w:sz w:val="17"/>
                <w:szCs w:val="17"/>
              </w:rPr>
            </w:pPr>
            <w:r>
              <w:rPr>
                <w:rFonts w:ascii="宋体" w:hAnsi="宋体" w:cs="宋体" w:eastAsia="宋体" w:hint="default"/>
                <w:w w:val="105"/>
                <w:sz w:val="17"/>
                <w:szCs w:val="17"/>
              </w:rPr>
              <w:t>关联交易</w:t>
            </w:r>
            <w:r>
              <w:rPr>
                <w:rFonts w:ascii="宋体" w:hAnsi="宋体" w:cs="宋体" w:eastAsia="宋体" w:hint="default"/>
                <w:spacing w:val="-85"/>
                <w:w w:val="105"/>
                <w:sz w:val="17"/>
                <w:szCs w:val="17"/>
              </w:rPr>
              <w:t> </w:t>
            </w:r>
            <w:r>
              <w:rPr>
                <w:rFonts w:ascii="宋体" w:hAnsi="宋体" w:cs="宋体" w:eastAsia="宋体" w:hint="default"/>
                <w:w w:val="105"/>
                <w:sz w:val="17"/>
                <w:szCs w:val="17"/>
              </w:rPr>
              <w:t>结算方式</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65"/>
              <w:ind w:left="99" w:right="95"/>
              <w:jc w:val="both"/>
              <w:rPr>
                <w:rFonts w:ascii="宋体" w:hAnsi="宋体" w:cs="宋体" w:eastAsia="宋体" w:hint="default"/>
                <w:sz w:val="17"/>
                <w:szCs w:val="17"/>
              </w:rPr>
            </w:pPr>
            <w:r>
              <w:rPr>
                <w:rFonts w:ascii="宋体" w:hAnsi="宋体" w:cs="宋体" w:eastAsia="宋体" w:hint="default"/>
                <w:w w:val="105"/>
                <w:sz w:val="17"/>
                <w:szCs w:val="17"/>
              </w:rPr>
              <w:t>可获</w:t>
            </w:r>
            <w:r>
              <w:rPr>
                <w:rFonts w:ascii="宋体" w:hAnsi="宋体" w:cs="宋体" w:eastAsia="宋体" w:hint="default"/>
                <w:spacing w:val="-88"/>
                <w:w w:val="105"/>
                <w:sz w:val="17"/>
                <w:szCs w:val="17"/>
              </w:rPr>
              <w:t> </w:t>
            </w:r>
            <w:r>
              <w:rPr>
                <w:rFonts w:ascii="宋体" w:hAnsi="宋体" w:cs="宋体" w:eastAsia="宋体" w:hint="default"/>
                <w:w w:val="105"/>
                <w:sz w:val="17"/>
                <w:szCs w:val="17"/>
              </w:rPr>
              <w:t>得的</w:t>
            </w:r>
            <w:r>
              <w:rPr>
                <w:rFonts w:ascii="宋体" w:hAnsi="宋体" w:cs="宋体" w:eastAsia="宋体" w:hint="default"/>
                <w:spacing w:val="-88"/>
                <w:w w:val="105"/>
                <w:sz w:val="17"/>
                <w:szCs w:val="17"/>
              </w:rPr>
              <w:t> </w:t>
            </w:r>
            <w:r>
              <w:rPr>
                <w:rFonts w:ascii="宋体" w:hAnsi="宋体" w:cs="宋体" w:eastAsia="宋体" w:hint="default"/>
                <w:w w:val="105"/>
                <w:sz w:val="17"/>
                <w:szCs w:val="17"/>
              </w:rPr>
              <w:t>同类</w:t>
            </w:r>
            <w:r>
              <w:rPr>
                <w:rFonts w:ascii="宋体" w:hAnsi="宋体" w:cs="宋体" w:eastAsia="宋体" w:hint="default"/>
                <w:spacing w:val="-88"/>
                <w:w w:val="105"/>
                <w:sz w:val="17"/>
                <w:szCs w:val="17"/>
              </w:rPr>
              <w:t> </w:t>
            </w:r>
            <w:r>
              <w:rPr>
                <w:rFonts w:ascii="宋体" w:hAnsi="宋体" w:cs="宋体" w:eastAsia="宋体" w:hint="default"/>
                <w:w w:val="105"/>
                <w:sz w:val="17"/>
                <w:szCs w:val="17"/>
              </w:rPr>
              <w:t>交易</w:t>
            </w:r>
            <w:r>
              <w:rPr>
                <w:rFonts w:ascii="宋体" w:hAnsi="宋体" w:cs="宋体" w:eastAsia="宋体" w:hint="default"/>
                <w:spacing w:val="-88"/>
                <w:w w:val="105"/>
                <w:sz w:val="17"/>
                <w:szCs w:val="17"/>
              </w:rPr>
              <w:t> </w:t>
            </w:r>
            <w:r>
              <w:rPr>
                <w:rFonts w:ascii="宋体" w:hAnsi="宋体" w:cs="宋体" w:eastAsia="宋体" w:hint="default"/>
                <w:w w:val="105"/>
                <w:sz w:val="17"/>
                <w:szCs w:val="17"/>
              </w:rPr>
              <w:t>市价</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36" w:lineRule="auto"/>
              <w:ind w:left="99" w:right="95"/>
              <w:jc w:val="left"/>
              <w:rPr>
                <w:rFonts w:ascii="宋体" w:hAnsi="宋体" w:cs="宋体" w:eastAsia="宋体" w:hint="default"/>
                <w:sz w:val="17"/>
                <w:szCs w:val="17"/>
              </w:rPr>
            </w:pPr>
            <w:r>
              <w:rPr>
                <w:rFonts w:ascii="宋体" w:hAnsi="宋体" w:cs="宋体" w:eastAsia="宋体" w:hint="default"/>
                <w:w w:val="105"/>
                <w:sz w:val="17"/>
                <w:szCs w:val="17"/>
              </w:rPr>
              <w:t>披露</w:t>
            </w:r>
            <w:r>
              <w:rPr>
                <w:rFonts w:ascii="宋体" w:hAnsi="宋体" w:cs="宋体" w:eastAsia="宋体" w:hint="default"/>
                <w:w w:val="104"/>
                <w:sz w:val="17"/>
                <w:szCs w:val="17"/>
              </w:rPr>
              <w:t> </w:t>
            </w:r>
            <w:r>
              <w:rPr>
                <w:rFonts w:ascii="宋体" w:hAnsi="宋体" w:cs="宋体" w:eastAsia="宋体" w:hint="default"/>
                <w:w w:val="105"/>
                <w:sz w:val="17"/>
                <w:szCs w:val="17"/>
              </w:rPr>
              <w:t>日期</w:t>
            </w:r>
            <w:r>
              <w:rPr>
                <w:rFonts w:ascii="宋体" w:hAnsi="宋体" w:cs="宋体" w:eastAsia="宋体" w:hint="default"/>
                <w:sz w:val="17"/>
                <w:szCs w:val="17"/>
              </w:rPr>
            </w:r>
          </w:p>
        </w:tc>
        <w:tc>
          <w:tcPr>
            <w:tcW w:w="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36" w:lineRule="auto"/>
              <w:ind w:left="64" w:right="63"/>
              <w:jc w:val="left"/>
              <w:rPr>
                <w:rFonts w:ascii="宋体" w:hAnsi="宋体" w:cs="宋体" w:eastAsia="宋体" w:hint="default"/>
                <w:sz w:val="17"/>
                <w:szCs w:val="17"/>
              </w:rPr>
            </w:pPr>
            <w:r>
              <w:rPr>
                <w:rFonts w:ascii="宋体" w:hAnsi="宋体" w:cs="宋体" w:eastAsia="宋体" w:hint="default"/>
                <w:w w:val="105"/>
                <w:sz w:val="17"/>
                <w:szCs w:val="17"/>
              </w:rPr>
              <w:t>披露</w:t>
            </w:r>
            <w:r>
              <w:rPr>
                <w:rFonts w:ascii="宋体" w:hAnsi="宋体" w:cs="宋体" w:eastAsia="宋体" w:hint="default"/>
                <w:spacing w:val="-88"/>
                <w:w w:val="105"/>
                <w:sz w:val="17"/>
                <w:szCs w:val="17"/>
              </w:rPr>
              <w:t> </w:t>
            </w:r>
            <w:r>
              <w:rPr>
                <w:rFonts w:ascii="宋体" w:hAnsi="宋体" w:cs="宋体" w:eastAsia="宋体" w:hint="default"/>
                <w:w w:val="105"/>
                <w:sz w:val="17"/>
                <w:szCs w:val="17"/>
              </w:rPr>
              <w:t>索引</w:t>
            </w:r>
            <w:r>
              <w:rPr>
                <w:rFonts w:ascii="宋体" w:hAnsi="宋体" w:cs="宋体" w:eastAsia="宋体" w:hint="default"/>
                <w:sz w:val="17"/>
                <w:szCs w:val="17"/>
              </w:rPr>
            </w:r>
          </w:p>
        </w:tc>
      </w:tr>
      <w:tr>
        <w:trPr>
          <w:trHeight w:val="1963"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24" w:right="134"/>
              <w:jc w:val="both"/>
              <w:rPr>
                <w:rFonts w:ascii="宋体" w:hAnsi="宋体" w:cs="宋体" w:eastAsia="宋体" w:hint="default"/>
                <w:sz w:val="17"/>
                <w:szCs w:val="17"/>
              </w:rPr>
            </w:pPr>
            <w:r>
              <w:rPr>
                <w:rFonts w:ascii="宋体" w:hAnsi="宋体" w:cs="宋体" w:eastAsia="宋体" w:hint="default"/>
                <w:w w:val="105"/>
                <w:sz w:val="17"/>
                <w:szCs w:val="17"/>
              </w:rPr>
              <w:t>北京金</w:t>
            </w:r>
            <w:r>
              <w:rPr>
                <w:rFonts w:ascii="宋体" w:hAnsi="宋体" w:cs="宋体" w:eastAsia="宋体" w:hint="default"/>
                <w:spacing w:val="-86"/>
                <w:w w:val="105"/>
                <w:sz w:val="17"/>
                <w:szCs w:val="17"/>
              </w:rPr>
              <w:t> </w:t>
            </w:r>
            <w:r>
              <w:rPr>
                <w:rFonts w:ascii="宋体" w:hAnsi="宋体" w:cs="宋体" w:eastAsia="宋体" w:hint="default"/>
                <w:w w:val="105"/>
                <w:sz w:val="17"/>
                <w:szCs w:val="17"/>
              </w:rPr>
              <w:t>印联国</w:t>
            </w:r>
            <w:r>
              <w:rPr>
                <w:rFonts w:ascii="宋体" w:hAnsi="宋体" w:cs="宋体" w:eastAsia="宋体" w:hint="default"/>
                <w:spacing w:val="-86"/>
                <w:w w:val="105"/>
                <w:sz w:val="17"/>
                <w:szCs w:val="17"/>
              </w:rPr>
              <w:t> </w:t>
            </w:r>
            <w:r>
              <w:rPr>
                <w:rFonts w:ascii="宋体" w:hAnsi="宋体" w:cs="宋体" w:eastAsia="宋体" w:hint="default"/>
                <w:w w:val="105"/>
                <w:sz w:val="17"/>
                <w:szCs w:val="17"/>
              </w:rPr>
              <w:t>际供应</w:t>
            </w:r>
            <w:r>
              <w:rPr>
                <w:rFonts w:ascii="宋体" w:hAnsi="宋体" w:cs="宋体" w:eastAsia="宋体" w:hint="default"/>
                <w:spacing w:val="-86"/>
                <w:w w:val="105"/>
                <w:sz w:val="17"/>
                <w:szCs w:val="17"/>
              </w:rPr>
              <w:t> </w:t>
            </w:r>
            <w:r>
              <w:rPr>
                <w:rFonts w:ascii="宋体" w:hAnsi="宋体" w:cs="宋体" w:eastAsia="宋体" w:hint="default"/>
                <w:w w:val="105"/>
                <w:sz w:val="17"/>
                <w:szCs w:val="17"/>
              </w:rPr>
              <w:t>链管理</w:t>
            </w:r>
            <w:r>
              <w:rPr>
                <w:rFonts w:ascii="宋体" w:hAnsi="宋体" w:cs="宋体" w:eastAsia="宋体" w:hint="default"/>
                <w:spacing w:val="-86"/>
                <w:w w:val="105"/>
                <w:sz w:val="17"/>
                <w:szCs w:val="17"/>
              </w:rPr>
              <w:t> </w:t>
            </w:r>
            <w:r>
              <w:rPr>
                <w:rFonts w:ascii="宋体" w:hAnsi="宋体" w:cs="宋体" w:eastAsia="宋体" w:hint="default"/>
                <w:w w:val="105"/>
                <w:sz w:val="17"/>
                <w:szCs w:val="17"/>
              </w:rPr>
              <w:t>股份有</w:t>
            </w:r>
            <w:r>
              <w:rPr>
                <w:rFonts w:ascii="宋体" w:hAnsi="宋体" w:cs="宋体" w:eastAsia="宋体" w:hint="default"/>
                <w:spacing w:val="-86"/>
                <w:w w:val="105"/>
                <w:sz w:val="17"/>
                <w:szCs w:val="17"/>
              </w:rPr>
              <w:t> </w:t>
            </w:r>
            <w:r>
              <w:rPr>
                <w:rFonts w:ascii="宋体" w:hAnsi="宋体" w:cs="宋体" w:eastAsia="宋体" w:hint="default"/>
                <w:w w:val="105"/>
                <w:sz w:val="17"/>
                <w:szCs w:val="17"/>
              </w:rPr>
              <w:t>限公司</w:t>
            </w:r>
            <w:r>
              <w:rPr>
                <w:rFonts w:ascii="宋体" w:hAnsi="宋体" w:cs="宋体" w:eastAsia="宋体" w:hint="default"/>
                <w:sz w:val="17"/>
                <w:szCs w:val="17"/>
              </w:rPr>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3" w:right="0"/>
              <w:jc w:val="left"/>
              <w:rPr>
                <w:rFonts w:ascii="宋体" w:hAnsi="宋体" w:cs="宋体" w:eastAsia="宋体" w:hint="default"/>
                <w:sz w:val="17"/>
                <w:szCs w:val="17"/>
              </w:rPr>
            </w:pPr>
            <w:r>
              <w:rPr>
                <w:rFonts w:ascii="宋体" w:hAnsi="宋体" w:cs="宋体" w:eastAsia="宋体" w:hint="default"/>
                <w:w w:val="105"/>
                <w:sz w:val="17"/>
                <w:szCs w:val="17"/>
              </w:rPr>
              <w:t>参股</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36" w:lineRule="auto"/>
              <w:ind w:left="23" w:right="134"/>
              <w:jc w:val="left"/>
              <w:rPr>
                <w:rFonts w:ascii="宋体" w:hAnsi="宋体" w:cs="宋体" w:eastAsia="宋体" w:hint="default"/>
                <w:sz w:val="17"/>
                <w:szCs w:val="17"/>
              </w:rPr>
            </w:pPr>
            <w:r>
              <w:rPr>
                <w:rFonts w:ascii="宋体" w:hAnsi="宋体" w:cs="宋体" w:eastAsia="宋体" w:hint="default"/>
                <w:w w:val="105"/>
                <w:sz w:val="17"/>
                <w:szCs w:val="17"/>
              </w:rPr>
              <w:t>购买商</w:t>
            </w:r>
            <w:r>
              <w:rPr>
                <w:rFonts w:ascii="宋体" w:hAnsi="宋体" w:cs="宋体" w:eastAsia="宋体" w:hint="default"/>
                <w:spacing w:val="-86"/>
                <w:w w:val="105"/>
                <w:sz w:val="17"/>
                <w:szCs w:val="17"/>
              </w:rPr>
              <w:t> </w:t>
            </w:r>
            <w:r>
              <w:rPr>
                <w:rFonts w:ascii="宋体" w:hAnsi="宋体" w:cs="宋体" w:eastAsia="宋体" w:hint="default"/>
                <w:w w:val="105"/>
                <w:sz w:val="17"/>
                <w:szCs w:val="17"/>
              </w:rPr>
              <w:t>品</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36" w:lineRule="auto"/>
              <w:ind w:left="23" w:right="134"/>
              <w:jc w:val="left"/>
              <w:rPr>
                <w:rFonts w:ascii="宋体" w:hAnsi="宋体" w:cs="宋体" w:eastAsia="宋体" w:hint="default"/>
                <w:sz w:val="17"/>
                <w:szCs w:val="17"/>
              </w:rPr>
            </w:pPr>
            <w:r>
              <w:rPr>
                <w:rFonts w:ascii="宋体" w:hAnsi="宋体" w:cs="宋体" w:eastAsia="宋体" w:hint="default"/>
                <w:w w:val="105"/>
                <w:sz w:val="17"/>
                <w:szCs w:val="17"/>
              </w:rPr>
              <w:t>印刷辅</w:t>
            </w:r>
            <w:r>
              <w:rPr>
                <w:rFonts w:ascii="宋体" w:hAnsi="宋体" w:cs="宋体" w:eastAsia="宋体" w:hint="default"/>
                <w:spacing w:val="-86"/>
                <w:w w:val="105"/>
                <w:sz w:val="17"/>
                <w:szCs w:val="17"/>
              </w:rPr>
              <w:t> </w:t>
            </w:r>
            <w:r>
              <w:rPr>
                <w:rFonts w:ascii="宋体" w:hAnsi="宋体" w:cs="宋体" w:eastAsia="宋体" w:hint="default"/>
                <w:w w:val="105"/>
                <w:sz w:val="17"/>
                <w:szCs w:val="17"/>
              </w:rPr>
              <w:t>助材料</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36" w:lineRule="auto"/>
              <w:ind w:left="23" w:right="94"/>
              <w:jc w:val="left"/>
              <w:rPr>
                <w:rFonts w:ascii="宋体" w:hAnsi="宋体" w:cs="宋体" w:eastAsia="宋体" w:hint="default"/>
                <w:sz w:val="17"/>
                <w:szCs w:val="17"/>
              </w:rPr>
            </w:pPr>
            <w:r>
              <w:rPr>
                <w:rFonts w:ascii="宋体" w:hAnsi="宋体" w:cs="宋体" w:eastAsia="宋体" w:hint="default"/>
                <w:w w:val="105"/>
                <w:sz w:val="17"/>
                <w:szCs w:val="17"/>
              </w:rPr>
              <w:t>市场交易</w:t>
            </w:r>
            <w:r>
              <w:rPr>
                <w:rFonts w:ascii="宋体" w:hAnsi="宋体" w:cs="宋体" w:eastAsia="宋体" w:hint="default"/>
                <w:spacing w:val="-85"/>
                <w:w w:val="105"/>
                <w:sz w:val="17"/>
                <w:szCs w:val="17"/>
              </w:rPr>
              <w:t> </w:t>
            </w:r>
            <w:r>
              <w:rPr>
                <w:rFonts w:ascii="宋体" w:hAnsi="宋体" w:cs="宋体" w:eastAsia="宋体" w:hint="default"/>
                <w:w w:val="105"/>
                <w:sz w:val="17"/>
                <w:szCs w:val="17"/>
              </w:rPr>
              <w:t>价</w:t>
            </w:r>
            <w:r>
              <w:rPr>
                <w:rFonts w:ascii="宋体" w:hAnsi="宋体" w:cs="宋体" w:eastAsia="宋体" w:hint="default"/>
                <w:sz w:val="17"/>
                <w:szCs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36" w:lineRule="auto"/>
              <w:ind w:left="23" w:right="130"/>
              <w:jc w:val="left"/>
              <w:rPr>
                <w:rFonts w:ascii="宋体" w:hAnsi="宋体" w:cs="宋体" w:eastAsia="宋体" w:hint="default"/>
                <w:sz w:val="17"/>
                <w:szCs w:val="17"/>
              </w:rPr>
            </w:pPr>
            <w:r>
              <w:rPr>
                <w:rFonts w:ascii="宋体" w:hAnsi="宋体" w:cs="宋体" w:eastAsia="宋体" w:hint="default"/>
                <w:w w:val="105"/>
                <w:sz w:val="17"/>
                <w:szCs w:val="17"/>
              </w:rPr>
              <w:t>市场交</w:t>
            </w:r>
            <w:r>
              <w:rPr>
                <w:rFonts w:ascii="宋体" w:hAnsi="宋体" w:cs="宋体" w:eastAsia="宋体" w:hint="default"/>
                <w:spacing w:val="-86"/>
                <w:w w:val="105"/>
                <w:sz w:val="17"/>
                <w:szCs w:val="17"/>
              </w:rPr>
              <w:t> </w:t>
            </w:r>
            <w:r>
              <w:rPr>
                <w:rFonts w:ascii="宋体" w:hAnsi="宋体" w:cs="宋体" w:eastAsia="宋体" w:hint="default"/>
                <w:w w:val="105"/>
                <w:sz w:val="17"/>
                <w:szCs w:val="17"/>
              </w:rPr>
              <w:t>易价</w:t>
            </w:r>
            <w:r>
              <w:rPr>
                <w:rFonts w:ascii="宋体" w:hAnsi="宋体" w:cs="宋体" w:eastAsia="宋体" w:hint="default"/>
                <w:sz w:val="17"/>
                <w:szCs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682.12</w:t>
            </w:r>
            <w:r>
              <w:rPr>
                <w:rFonts w:ascii="Times New Roman"/>
                <w:sz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47" w:right="0"/>
              <w:jc w:val="center"/>
              <w:rPr>
                <w:rFonts w:ascii="Times New Roman" w:hAnsi="Times New Roman" w:cs="Times New Roman" w:eastAsia="Times New Roman" w:hint="default"/>
                <w:sz w:val="17"/>
                <w:szCs w:val="17"/>
              </w:rPr>
            </w:pPr>
            <w:r>
              <w:rPr>
                <w:rFonts w:ascii="Times New Roman"/>
                <w:w w:val="105"/>
                <w:sz w:val="17"/>
              </w:rPr>
              <w:t>4.14%</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1,000</w:t>
            </w:r>
            <w:r>
              <w:rPr>
                <w:rFonts w:ascii="Times New Roman"/>
                <w:sz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left="23"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6"/>
              <w:ind w:right="70"/>
              <w:jc w:val="center"/>
              <w:rPr>
                <w:rFonts w:ascii="宋体" w:hAnsi="宋体" w:cs="宋体" w:eastAsia="宋体" w:hint="default"/>
                <w:sz w:val="17"/>
                <w:szCs w:val="17"/>
              </w:rPr>
            </w:pPr>
            <w:r>
              <w:rPr>
                <w:rFonts w:ascii="宋体" w:hAnsi="宋体" w:cs="宋体" w:eastAsia="宋体" w:hint="default"/>
                <w:w w:val="105"/>
                <w:sz w:val="17"/>
                <w:szCs w:val="17"/>
              </w:rPr>
              <w:t>银行汇款</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70"/>
              <w:jc w:val="righ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55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7"/>
                <w:szCs w:val="17"/>
              </w:rPr>
            </w:pPr>
            <w:r>
              <w:rPr>
                <w:rFonts w:ascii="Times New Roman"/>
                <w:w w:val="105"/>
                <w:sz w:val="17"/>
              </w:rPr>
              <w:t>682.12</w:t>
            </w:r>
            <w:r>
              <w:rPr>
                <w:rFonts w:ascii="Times New Roman"/>
                <w:sz w:val="17"/>
              </w:rPr>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7"/>
                <w:szCs w:val="17"/>
              </w:rPr>
            </w:pPr>
            <w:r>
              <w:rPr>
                <w:rFonts w:ascii="Times New Roman"/>
                <w:w w:val="105"/>
                <w:sz w:val="17"/>
              </w:rPr>
              <w:t>1,000</w:t>
            </w:r>
            <w:r>
              <w:rPr>
                <w:rFonts w:ascii="Times New Roman"/>
                <w:sz w:val="17"/>
              </w:rPr>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215"/>
              <w:jc w:val="right"/>
              <w:rPr>
                <w:rFonts w:ascii="Times New Roman" w:hAnsi="Times New Roman" w:cs="Times New Roman" w:eastAsia="Times New Roman" w:hint="default"/>
                <w:sz w:val="17"/>
                <w:szCs w:val="17"/>
              </w:rPr>
            </w:pPr>
            <w:r>
              <w:rPr>
                <w:rFonts w:ascii="Times New Roman"/>
                <w:sz w:val="17"/>
              </w:rPr>
              <w:t>--</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4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3" w:hRule="exact"/>
        </w:trPr>
        <w:tc>
          <w:tcPr>
            <w:tcW w:w="255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大额销货退回的详细情况</w:t>
            </w:r>
            <w:r>
              <w:rPr>
                <w:rFonts w:ascii="宋体" w:hAnsi="宋体" w:cs="宋体" w:eastAsia="宋体" w:hint="default"/>
                <w:sz w:val="17"/>
                <w:szCs w:val="17"/>
              </w:rPr>
            </w:r>
          </w:p>
        </w:tc>
        <w:tc>
          <w:tcPr>
            <w:tcW w:w="701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r>
      <w:tr>
        <w:trPr>
          <w:trHeight w:val="1027" w:hRule="exact"/>
        </w:trPr>
        <w:tc>
          <w:tcPr>
            <w:tcW w:w="255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按类别对本期将发生的日常关</w:t>
            </w:r>
            <w:r>
              <w:rPr>
                <w:rFonts w:ascii="宋体" w:hAnsi="宋体" w:cs="宋体" w:eastAsia="宋体" w:hint="default"/>
                <w:spacing w:val="-76"/>
                <w:w w:val="105"/>
                <w:sz w:val="17"/>
                <w:szCs w:val="17"/>
              </w:rPr>
              <w:t> </w:t>
            </w:r>
            <w:r>
              <w:rPr>
                <w:rFonts w:ascii="宋体" w:hAnsi="宋体" w:cs="宋体" w:eastAsia="宋体" w:hint="default"/>
                <w:w w:val="105"/>
                <w:sz w:val="17"/>
                <w:szCs w:val="17"/>
              </w:rPr>
              <w:t>联交易进行总金额预计的，在报</w:t>
            </w:r>
            <w:r>
              <w:rPr>
                <w:rFonts w:ascii="宋体" w:hAnsi="宋体" w:cs="宋体" w:eastAsia="宋体" w:hint="default"/>
                <w:spacing w:val="2"/>
                <w:w w:val="104"/>
                <w:sz w:val="17"/>
                <w:szCs w:val="17"/>
              </w:rPr>
              <w:t> </w:t>
            </w:r>
            <w:r>
              <w:rPr>
                <w:rFonts w:ascii="宋体" w:hAnsi="宋体" w:cs="宋体" w:eastAsia="宋体" w:hint="default"/>
                <w:w w:val="105"/>
                <w:sz w:val="17"/>
                <w:szCs w:val="17"/>
              </w:rPr>
              <w:t>告期内的实际履行情况（如有）</w:t>
            </w:r>
            <w:r>
              <w:rPr>
                <w:rFonts w:ascii="宋体" w:hAnsi="宋体" w:cs="宋体" w:eastAsia="宋体" w:hint="default"/>
                <w:sz w:val="17"/>
                <w:szCs w:val="17"/>
              </w:rPr>
            </w:r>
          </w:p>
        </w:tc>
        <w:tc>
          <w:tcPr>
            <w:tcW w:w="701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3" w:right="0"/>
              <w:jc w:val="left"/>
              <w:rPr>
                <w:rFonts w:ascii="宋体" w:hAnsi="宋体" w:cs="宋体" w:eastAsia="宋体" w:hint="default"/>
                <w:sz w:val="17"/>
                <w:szCs w:val="17"/>
              </w:rPr>
            </w:pPr>
            <w:r>
              <w:rPr>
                <w:rFonts w:ascii="宋体" w:hAnsi="宋体" w:cs="宋体" w:eastAsia="宋体" w:hint="default"/>
                <w:w w:val="105"/>
                <w:sz w:val="17"/>
                <w:szCs w:val="17"/>
              </w:rPr>
              <w:t>审批额度为人民币</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10,000,000</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元，实际发生金额</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6,821,192.29</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元。</w:t>
            </w:r>
            <w:r>
              <w:rPr>
                <w:rFonts w:ascii="宋体" w:hAnsi="宋体" w:cs="宋体" w:eastAsia="宋体" w:hint="default"/>
                <w:sz w:val="17"/>
                <w:szCs w:val="17"/>
              </w:rPr>
            </w:r>
          </w:p>
        </w:tc>
      </w:tr>
      <w:tr>
        <w:trPr>
          <w:trHeight w:val="715" w:hRule="exact"/>
        </w:trPr>
        <w:tc>
          <w:tcPr>
            <w:tcW w:w="255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178"/>
              <w:jc w:val="left"/>
              <w:rPr>
                <w:rFonts w:ascii="宋体" w:hAnsi="宋体" w:cs="宋体" w:eastAsia="宋体" w:hint="default"/>
                <w:sz w:val="17"/>
                <w:szCs w:val="17"/>
              </w:rPr>
            </w:pPr>
            <w:r>
              <w:rPr>
                <w:rFonts w:ascii="宋体" w:hAnsi="宋体" w:cs="宋体" w:eastAsia="宋体" w:hint="default"/>
                <w:w w:val="105"/>
                <w:sz w:val="17"/>
                <w:szCs w:val="17"/>
              </w:rPr>
              <w:t>交易价格与市场参考价格差异</w:t>
            </w:r>
            <w:r>
              <w:rPr>
                <w:rFonts w:ascii="宋体" w:hAnsi="宋体" w:cs="宋体" w:eastAsia="宋体" w:hint="default"/>
                <w:spacing w:val="-76"/>
                <w:w w:val="105"/>
                <w:sz w:val="17"/>
                <w:szCs w:val="17"/>
              </w:rPr>
              <w:t> </w:t>
            </w:r>
            <w:r>
              <w:rPr>
                <w:rFonts w:ascii="宋体" w:hAnsi="宋体" w:cs="宋体" w:eastAsia="宋体" w:hint="default"/>
                <w:w w:val="105"/>
                <w:sz w:val="17"/>
                <w:szCs w:val="17"/>
              </w:rPr>
              <w:t>较大的原因（如适用）</w:t>
            </w:r>
            <w:r>
              <w:rPr>
                <w:rFonts w:ascii="宋体" w:hAnsi="宋体" w:cs="宋体" w:eastAsia="宋体" w:hint="default"/>
                <w:sz w:val="17"/>
                <w:szCs w:val="17"/>
              </w:rPr>
            </w:r>
          </w:p>
        </w:tc>
        <w:tc>
          <w:tcPr>
            <w:tcW w:w="7018"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rFonts w:ascii="Times New Roman" w:hAnsi="Times New Roman" w:cs="Times New Roman" w:eastAsia="Times New Roman" w:hint="default"/>
          <w:w w:val="105"/>
        </w:rPr>
        <w:t>2</w:t>
      </w:r>
      <w:r>
        <w:rPr>
          <w:w w:val="105"/>
        </w:rPr>
        <w:t>、资产或股权收购、出售发生的关联交易</w:t>
      </w:r>
      <w:r>
        <w:rPr>
          <w:b w:val="0"/>
          <w:bCs w:val="0"/>
        </w:rPr>
      </w:r>
    </w:p>
    <w:p>
      <w:pPr>
        <w:spacing w:line="240" w:lineRule="auto" w:before="1"/>
        <w:rPr>
          <w:rFonts w:ascii="宋体" w:hAnsi="宋体" w:cs="宋体" w:eastAsia="宋体" w:hint="default"/>
          <w:b/>
          <w:bCs/>
          <w:sz w:val="28"/>
          <w:szCs w:val="28"/>
        </w:rPr>
      </w:pPr>
    </w:p>
    <w:p>
      <w:pPr>
        <w:pStyle w:val="BodyText"/>
        <w:spacing w:line="357" w:lineRule="auto"/>
        <w:ind w:right="5314"/>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公司报告期未发生资产或股权收购、出售的关联交易。</w:t>
      </w:r>
      <w:r>
        <w:rPr/>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w w:val="105"/>
        </w:rPr>
        <w:t>3</w:t>
      </w:r>
      <w:r>
        <w:rPr>
          <w:w w:val="105"/>
        </w:rPr>
        <w:t>、共同对外投资的关联交易</w:t>
      </w:r>
      <w:r>
        <w:rPr>
          <w:b w:val="0"/>
          <w:bCs w:val="0"/>
        </w:rPr>
      </w:r>
    </w:p>
    <w:p>
      <w:pPr>
        <w:spacing w:line="240" w:lineRule="auto" w:before="6"/>
        <w:rPr>
          <w:rFonts w:ascii="宋体" w:hAnsi="宋体" w:cs="宋体" w:eastAsia="宋体" w:hint="default"/>
          <w:b/>
          <w:bCs/>
          <w:sz w:val="28"/>
          <w:szCs w:val="28"/>
        </w:rPr>
      </w:pPr>
    </w:p>
    <w:p>
      <w:pPr>
        <w:pStyle w:val="BodyText"/>
        <w:spacing w:line="357" w:lineRule="auto"/>
        <w:ind w:right="5314"/>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公司报告期未发生共同对外投资的关联交易。</w:t>
      </w:r>
      <w:r>
        <w:rPr/>
      </w: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w w:val="105"/>
        </w:rPr>
        <w:t>4</w:t>
      </w:r>
      <w:r>
        <w:rPr>
          <w:w w:val="105"/>
        </w:rPr>
        <w:t>、关联债权债务往来</w:t>
      </w:r>
      <w:r>
        <w:rPr>
          <w:b w:val="0"/>
          <w:bCs w:val="0"/>
        </w:rPr>
      </w:r>
    </w:p>
    <w:p>
      <w:pPr>
        <w:spacing w:line="240" w:lineRule="auto" w:before="6"/>
        <w:rPr>
          <w:rFonts w:ascii="宋体" w:hAnsi="宋体" w:cs="宋体" w:eastAsia="宋体" w:hint="default"/>
          <w:b/>
          <w:bCs/>
          <w:sz w:val="28"/>
          <w:szCs w:val="28"/>
        </w:rPr>
      </w:pPr>
    </w:p>
    <w:p>
      <w:pPr>
        <w:pStyle w:val="BodyText"/>
        <w:spacing w:line="362" w:lineRule="auto"/>
        <w:ind w:right="6595"/>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公司报告期不存在关联债权债务往来。</w:t>
      </w:r>
      <w:r>
        <w:rPr/>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w w:val="105"/>
        </w:rPr>
        <w:t>5</w:t>
      </w:r>
      <w:r>
        <w:rPr>
          <w:w w:val="105"/>
        </w:rPr>
        <w:t>、其他重大关联交易</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after="0" w:line="240" w:lineRule="auto"/>
        <w:jc w:val="left"/>
        <w:sectPr>
          <w:pgSz w:w="11900" w:h="16840"/>
          <w:pgMar w:header="845" w:footer="977" w:top="1460" w:bottom="1160" w:left="980" w:right="98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1"/>
        <w:ind w:right="0"/>
        <w:jc w:val="left"/>
      </w:pPr>
      <w:r>
        <w:rPr>
          <w:w w:val="105"/>
        </w:rPr>
        <w:t>公司报告期无其他重大关联交易。</w:t>
      </w:r>
      <w:r>
        <w:rPr/>
      </w:r>
    </w:p>
    <w:p>
      <w:pPr>
        <w:spacing w:line="240" w:lineRule="auto" w:before="6"/>
        <w:rPr>
          <w:rFonts w:ascii="宋体" w:hAnsi="宋体" w:cs="宋体" w:eastAsia="宋体" w:hint="default"/>
          <w:sz w:val="25"/>
          <w:szCs w:val="25"/>
        </w:rPr>
      </w:pPr>
    </w:p>
    <w:p>
      <w:pPr>
        <w:pStyle w:val="Heading2"/>
        <w:spacing w:line="240" w:lineRule="auto"/>
        <w:ind w:right="0"/>
        <w:jc w:val="left"/>
        <w:rPr>
          <w:b w:val="0"/>
          <w:bCs w:val="0"/>
        </w:rPr>
      </w:pPr>
      <w:r>
        <w:rPr>
          <w:w w:val="105"/>
        </w:rPr>
        <w:t>十七、重大合同及其履行情况</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1</w:t>
      </w:r>
      <w:r>
        <w:rPr>
          <w:w w:val="105"/>
        </w:rPr>
        <w:t>、托管、承包、租赁事项情况</w:t>
      </w:r>
      <w:r>
        <w:rPr>
          <w:b w:val="0"/>
          <w:bCs w:val="0"/>
        </w:rPr>
      </w:r>
    </w:p>
    <w:p>
      <w:pPr>
        <w:spacing w:line="240" w:lineRule="auto" w:before="6"/>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）托管情况</w:t>
      </w:r>
      <w:r>
        <w:rPr>
          <w:rFonts w:ascii="宋体" w:hAnsi="宋体" w:cs="宋体" w:eastAsia="宋体" w:hint="default"/>
          <w:sz w:val="20"/>
          <w:szCs w:val="20"/>
        </w:rPr>
      </w:r>
    </w:p>
    <w:p>
      <w:pPr>
        <w:spacing w:line="240" w:lineRule="auto" w:before="6"/>
        <w:rPr>
          <w:rFonts w:ascii="宋体" w:hAnsi="宋体" w:cs="宋体" w:eastAsia="宋体" w:hint="default"/>
          <w:b/>
          <w:bCs/>
          <w:sz w:val="28"/>
          <w:szCs w:val="28"/>
        </w:rPr>
      </w:pPr>
    </w:p>
    <w:p>
      <w:pPr>
        <w:pStyle w:val="BodyText"/>
        <w:spacing w:line="357" w:lineRule="auto"/>
        <w:ind w:right="6595"/>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w:t>
      </w:r>
      <w:r>
        <w:rPr>
          <w:rFonts w:ascii="Times New Roman" w:hAnsi="Times New Roman" w:cs="Times New Roman" w:eastAsia="Times New Roman" w:hint="default"/>
          <w:spacing w:val="6"/>
          <w:w w:val="105"/>
        </w:rPr>
        <w:t> </w:t>
      </w:r>
      <w:r>
        <w:rPr>
          <w:w w:val="105"/>
        </w:rPr>
        <w:t>不适用</w:t>
      </w:r>
      <w:r>
        <w:rPr>
          <w:spacing w:val="2"/>
          <w:w w:val="104"/>
        </w:rPr>
        <w:t> </w:t>
      </w:r>
      <w:r>
        <w:rPr>
          <w:w w:val="105"/>
        </w:rPr>
        <w:t>公司报告期不存在托管情况。</w:t>
      </w:r>
      <w:r>
        <w:rPr/>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2</w:t>
      </w:r>
      <w:r>
        <w:rPr>
          <w:w w:val="105"/>
        </w:rPr>
        <w:t>）承包情况</w:t>
      </w:r>
      <w:r>
        <w:rPr>
          <w:b w:val="0"/>
          <w:bCs w:val="0"/>
        </w:rPr>
      </w:r>
    </w:p>
    <w:p>
      <w:pPr>
        <w:spacing w:line="240" w:lineRule="auto" w:before="6"/>
        <w:rPr>
          <w:rFonts w:ascii="宋体" w:hAnsi="宋体" w:cs="宋体" w:eastAsia="宋体" w:hint="default"/>
          <w:b/>
          <w:bCs/>
          <w:sz w:val="28"/>
          <w:szCs w:val="28"/>
        </w:rPr>
      </w:pPr>
    </w:p>
    <w:p>
      <w:pPr>
        <w:pStyle w:val="BodyText"/>
        <w:spacing w:line="357" w:lineRule="auto"/>
        <w:ind w:right="6595"/>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w:t>
      </w:r>
      <w:r>
        <w:rPr>
          <w:rFonts w:ascii="Times New Roman" w:hAnsi="Times New Roman" w:cs="Times New Roman" w:eastAsia="Times New Roman" w:hint="default"/>
          <w:spacing w:val="6"/>
          <w:w w:val="105"/>
        </w:rPr>
        <w:t> </w:t>
      </w:r>
      <w:r>
        <w:rPr>
          <w:w w:val="105"/>
        </w:rPr>
        <w:t>不适用</w:t>
      </w:r>
      <w:r>
        <w:rPr>
          <w:spacing w:val="2"/>
          <w:w w:val="104"/>
        </w:rPr>
        <w:t> </w:t>
      </w:r>
      <w:r>
        <w:rPr>
          <w:w w:val="105"/>
        </w:rPr>
        <w:t>公司报告期不存在承包情况。</w:t>
      </w:r>
      <w:r>
        <w:rPr/>
      </w:r>
    </w:p>
    <w:p>
      <w:pPr>
        <w:spacing w:line="240" w:lineRule="auto" w:before="7"/>
        <w:rPr>
          <w:rFonts w:ascii="宋体" w:hAnsi="宋体" w:cs="宋体" w:eastAsia="宋体" w:hint="default"/>
          <w:sz w:val="20"/>
          <w:szCs w:val="20"/>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3</w:t>
      </w:r>
      <w:r>
        <w:rPr>
          <w:w w:val="105"/>
        </w:rPr>
        <w:t>）租赁情况</w:t>
      </w:r>
      <w:r>
        <w:rPr>
          <w:b w:val="0"/>
          <w:bCs w:val="0"/>
        </w:rPr>
      </w:r>
    </w:p>
    <w:p>
      <w:pPr>
        <w:spacing w:line="240" w:lineRule="auto" w:before="6"/>
        <w:rPr>
          <w:rFonts w:ascii="宋体" w:hAnsi="宋体" w:cs="宋体" w:eastAsia="宋体" w:hint="default"/>
          <w:b/>
          <w:bCs/>
          <w:sz w:val="28"/>
          <w:szCs w:val="28"/>
        </w:rPr>
      </w:pPr>
    </w:p>
    <w:p>
      <w:pPr>
        <w:pStyle w:val="BodyText"/>
        <w:spacing w:line="362" w:lineRule="auto"/>
        <w:ind w:right="7452"/>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w:t>
      </w:r>
      <w:r>
        <w:rPr>
          <w:rFonts w:ascii="Times New Roman" w:hAnsi="Times New Roman" w:cs="Times New Roman" w:eastAsia="Times New Roman" w:hint="default"/>
          <w:spacing w:val="8"/>
          <w:w w:val="105"/>
        </w:rPr>
        <w:t> </w:t>
      </w:r>
      <w:r>
        <w:rPr>
          <w:w w:val="105"/>
        </w:rPr>
        <w:t>不适用</w:t>
      </w:r>
      <w:r>
        <w:rPr>
          <w:spacing w:val="2"/>
          <w:w w:val="104"/>
        </w:rPr>
        <w:t> </w:t>
      </w:r>
      <w:r>
        <w:rPr>
          <w:w w:val="105"/>
        </w:rPr>
        <w:t>租赁情况说明</w:t>
      </w:r>
      <w:r>
        <w:rPr/>
      </w:r>
    </w:p>
    <w:tbl>
      <w:tblPr>
        <w:tblW w:w="0" w:type="auto"/>
        <w:jc w:val="left"/>
        <w:tblInd w:w="143" w:type="dxa"/>
        <w:tblLayout w:type="fixed"/>
        <w:tblCellMar>
          <w:top w:w="0" w:type="dxa"/>
          <w:left w:w="0" w:type="dxa"/>
          <w:bottom w:w="0" w:type="dxa"/>
          <w:right w:w="0" w:type="dxa"/>
        </w:tblCellMar>
        <w:tblLook w:val="01E0"/>
      </w:tblPr>
      <w:tblGrid>
        <w:gridCol w:w="427"/>
        <w:gridCol w:w="2410"/>
        <w:gridCol w:w="1843"/>
        <w:gridCol w:w="1133"/>
        <w:gridCol w:w="994"/>
        <w:gridCol w:w="1070"/>
        <w:gridCol w:w="1378"/>
      </w:tblGrid>
      <w:tr>
        <w:trPr>
          <w:trHeight w:val="586"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center"/>
              <w:rPr>
                <w:rFonts w:ascii="宋体" w:hAnsi="宋体" w:cs="宋体" w:eastAsia="宋体" w:hint="default"/>
                <w:sz w:val="17"/>
                <w:szCs w:val="17"/>
              </w:rPr>
            </w:pPr>
            <w:r>
              <w:rPr>
                <w:rFonts w:ascii="宋体" w:hAnsi="宋体" w:cs="宋体" w:eastAsia="宋体" w:hint="default"/>
                <w:w w:val="105"/>
                <w:sz w:val="17"/>
                <w:szCs w:val="17"/>
              </w:rPr>
              <w:t>序号</w:t>
            </w:r>
            <w:r>
              <w:rPr>
                <w:rFonts w:ascii="宋体" w:hAnsi="宋体" w:cs="宋体" w:eastAsia="宋体" w:hint="default"/>
                <w:sz w:val="17"/>
                <w:szCs w:val="17"/>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 w:right="0"/>
              <w:jc w:val="center"/>
              <w:rPr>
                <w:rFonts w:ascii="宋体" w:hAnsi="宋体" w:cs="宋体" w:eastAsia="宋体" w:hint="default"/>
                <w:sz w:val="17"/>
                <w:szCs w:val="17"/>
              </w:rPr>
            </w:pPr>
            <w:r>
              <w:rPr>
                <w:rFonts w:ascii="宋体" w:hAnsi="宋体" w:cs="宋体" w:eastAsia="宋体" w:hint="default"/>
                <w:w w:val="105"/>
                <w:sz w:val="17"/>
                <w:szCs w:val="17"/>
              </w:rPr>
              <w:t>租赁地名</w:t>
            </w:r>
            <w:r>
              <w:rPr>
                <w:rFonts w:ascii="宋体" w:hAnsi="宋体" w:cs="宋体" w:eastAsia="宋体" w:hint="default"/>
                <w:sz w:val="17"/>
                <w:szCs w:val="17"/>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 w:right="0"/>
              <w:jc w:val="center"/>
              <w:rPr>
                <w:rFonts w:ascii="宋体" w:hAnsi="宋体" w:cs="宋体" w:eastAsia="宋体" w:hint="default"/>
                <w:sz w:val="17"/>
                <w:szCs w:val="17"/>
              </w:rPr>
            </w:pPr>
            <w:r>
              <w:rPr>
                <w:rFonts w:ascii="宋体" w:hAnsi="宋体" w:cs="宋体" w:eastAsia="宋体" w:hint="default"/>
                <w:w w:val="105"/>
                <w:sz w:val="17"/>
                <w:szCs w:val="17"/>
              </w:rPr>
              <w:t>出租方</w:t>
            </w:r>
            <w:r>
              <w:rPr>
                <w:rFonts w:ascii="宋体" w:hAnsi="宋体" w:cs="宋体" w:eastAsia="宋体" w:hint="default"/>
                <w:sz w:val="17"/>
                <w:szCs w:val="17"/>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5" w:right="0"/>
              <w:jc w:val="center"/>
              <w:rPr>
                <w:rFonts w:ascii="宋体" w:hAnsi="宋体" w:cs="宋体" w:eastAsia="宋体" w:hint="default"/>
                <w:sz w:val="17"/>
                <w:szCs w:val="17"/>
              </w:rPr>
            </w:pPr>
            <w:r>
              <w:rPr>
                <w:rFonts w:ascii="宋体" w:hAnsi="宋体" w:cs="宋体" w:eastAsia="宋体" w:hint="default"/>
                <w:w w:val="105"/>
                <w:sz w:val="17"/>
                <w:szCs w:val="17"/>
              </w:rPr>
              <w:t>承租方</w:t>
            </w:r>
            <w:r>
              <w:rPr>
                <w:rFonts w:ascii="宋体" w:hAnsi="宋体" w:cs="宋体" w:eastAsia="宋体" w:hint="default"/>
                <w:sz w:val="17"/>
                <w:szCs w:val="17"/>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center"/>
              <w:rPr>
                <w:rFonts w:ascii="宋体" w:hAnsi="宋体" w:cs="宋体" w:eastAsia="宋体" w:hint="default"/>
                <w:sz w:val="17"/>
                <w:szCs w:val="17"/>
              </w:rPr>
            </w:pPr>
            <w:r>
              <w:rPr>
                <w:rFonts w:ascii="宋体" w:hAnsi="宋体" w:cs="宋体" w:eastAsia="宋体" w:hint="default"/>
                <w:w w:val="105"/>
                <w:sz w:val="17"/>
                <w:szCs w:val="17"/>
              </w:rPr>
              <w:t>用途</w:t>
            </w:r>
            <w:r>
              <w:rPr>
                <w:rFonts w:ascii="宋体" w:hAnsi="宋体" w:cs="宋体" w:eastAsia="宋体" w:hint="default"/>
                <w:sz w:val="17"/>
                <w:szCs w:val="17"/>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70" w:right="0"/>
              <w:jc w:val="left"/>
              <w:rPr>
                <w:rFonts w:ascii="宋体" w:hAnsi="宋体" w:cs="宋体" w:eastAsia="宋体" w:hint="default"/>
                <w:sz w:val="17"/>
                <w:szCs w:val="17"/>
              </w:rPr>
            </w:pPr>
            <w:r>
              <w:rPr>
                <w:rFonts w:ascii="宋体" w:hAnsi="宋体" w:cs="宋体" w:eastAsia="宋体" w:hint="default"/>
                <w:w w:val="105"/>
                <w:sz w:val="17"/>
                <w:szCs w:val="17"/>
              </w:rPr>
              <w:t>租赁面积</w:t>
            </w:r>
            <w:r>
              <w:rPr>
                <w:rFonts w:ascii="宋体" w:hAnsi="宋体" w:cs="宋体" w:eastAsia="宋体" w:hint="default"/>
                <w:sz w:val="17"/>
                <w:szCs w:val="17"/>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7" w:right="0"/>
              <w:jc w:val="center"/>
              <w:rPr>
                <w:rFonts w:ascii="宋体" w:hAnsi="宋体" w:cs="宋体" w:eastAsia="宋体" w:hint="default"/>
                <w:sz w:val="17"/>
                <w:szCs w:val="17"/>
              </w:rPr>
            </w:pPr>
            <w:r>
              <w:rPr>
                <w:rFonts w:ascii="宋体" w:hAnsi="宋体" w:cs="宋体" w:eastAsia="宋体" w:hint="default"/>
                <w:w w:val="105"/>
                <w:sz w:val="17"/>
                <w:szCs w:val="17"/>
              </w:rPr>
              <w:t>期限</w:t>
            </w:r>
            <w:r>
              <w:rPr>
                <w:rFonts w:ascii="宋体" w:hAnsi="宋体" w:cs="宋体" w:eastAsia="宋体" w:hint="default"/>
                <w:sz w:val="17"/>
                <w:szCs w:val="17"/>
              </w:rPr>
            </w:r>
          </w:p>
        </w:tc>
      </w:tr>
      <w:tr>
        <w:trPr>
          <w:trHeight w:val="902"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32"/>
              <w:ind w:left="389" w:right="23" w:hanging="360"/>
              <w:jc w:val="left"/>
              <w:rPr>
                <w:rFonts w:ascii="宋体" w:hAnsi="宋体" w:cs="宋体" w:eastAsia="宋体" w:hint="default"/>
                <w:sz w:val="17"/>
                <w:szCs w:val="17"/>
              </w:rPr>
            </w:pPr>
            <w:r>
              <w:rPr>
                <w:rFonts w:ascii="宋体" w:hAnsi="宋体" w:cs="宋体" w:eastAsia="宋体" w:hint="default"/>
                <w:w w:val="105"/>
                <w:sz w:val="17"/>
                <w:szCs w:val="17"/>
              </w:rPr>
              <w:t>唐山市滦县经济开发区阿里山</w:t>
            </w:r>
            <w:r>
              <w:rPr>
                <w:rFonts w:ascii="宋体" w:hAnsi="宋体" w:cs="宋体" w:eastAsia="宋体" w:hint="default"/>
                <w:spacing w:val="-76"/>
                <w:w w:val="105"/>
                <w:sz w:val="17"/>
                <w:szCs w:val="17"/>
              </w:rPr>
              <w:t> </w:t>
            </w:r>
            <w:r>
              <w:rPr>
                <w:rFonts w:ascii="宋体" w:hAnsi="宋体" w:cs="宋体" w:eastAsia="宋体" w:hint="default"/>
                <w:w w:val="105"/>
                <w:sz w:val="17"/>
                <w:szCs w:val="17"/>
              </w:rPr>
              <w:t>大街厂房和办公用房</w:t>
            </w:r>
            <w:r>
              <w:rPr>
                <w:rFonts w:ascii="宋体" w:hAnsi="宋体" w:cs="宋体" w:eastAsia="宋体" w:hint="default"/>
                <w:sz w:val="17"/>
                <w:szCs w:val="17"/>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 w:right="0"/>
              <w:jc w:val="center"/>
              <w:rPr>
                <w:rFonts w:ascii="宋体" w:hAnsi="宋体" w:cs="宋体" w:eastAsia="宋体" w:hint="default"/>
                <w:sz w:val="17"/>
                <w:szCs w:val="17"/>
              </w:rPr>
            </w:pPr>
            <w:r>
              <w:rPr>
                <w:rFonts w:ascii="宋体" w:hAnsi="宋体" w:cs="宋体" w:eastAsia="宋体" w:hint="default"/>
                <w:w w:val="105"/>
                <w:sz w:val="17"/>
                <w:szCs w:val="17"/>
              </w:rPr>
              <w:t>唐山国珍食品有限公司</w:t>
            </w:r>
            <w:r>
              <w:rPr>
                <w:rFonts w:ascii="宋体" w:hAnsi="宋体" w:cs="宋体" w:eastAsia="宋体" w:hint="default"/>
                <w:sz w:val="17"/>
                <w:szCs w:val="17"/>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26"/>
              <w:jc w:val="center"/>
              <w:rPr>
                <w:rFonts w:ascii="宋体" w:hAnsi="宋体" w:cs="宋体" w:eastAsia="宋体" w:hint="default"/>
                <w:sz w:val="17"/>
                <w:szCs w:val="17"/>
              </w:rPr>
            </w:pPr>
            <w:r>
              <w:rPr>
                <w:rFonts w:ascii="宋体" w:hAnsi="宋体" w:cs="宋体" w:eastAsia="宋体" w:hint="default"/>
                <w:w w:val="105"/>
                <w:sz w:val="17"/>
                <w:szCs w:val="17"/>
              </w:rPr>
              <w:t>滦县吉宏</w:t>
            </w:r>
            <w:r>
              <w:rPr>
                <w:rFonts w:ascii="宋体" w:hAnsi="宋体" w:cs="宋体" w:eastAsia="宋体" w:hint="default"/>
                <w:sz w:val="17"/>
                <w:szCs w:val="17"/>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center"/>
              <w:rPr>
                <w:rFonts w:ascii="宋体" w:hAnsi="宋体" w:cs="宋体" w:eastAsia="宋体" w:hint="default"/>
                <w:sz w:val="17"/>
                <w:szCs w:val="17"/>
              </w:rPr>
            </w:pPr>
            <w:r>
              <w:rPr>
                <w:rFonts w:ascii="宋体" w:hAnsi="宋体" w:cs="宋体" w:eastAsia="宋体" w:hint="default"/>
                <w:w w:val="105"/>
                <w:sz w:val="17"/>
                <w:szCs w:val="17"/>
              </w:rPr>
              <w:t>办公、生产</w:t>
            </w:r>
            <w:r>
              <w:rPr>
                <w:rFonts w:ascii="宋体" w:hAnsi="宋体" w:cs="宋体" w:eastAsia="宋体" w:hint="default"/>
                <w:sz w:val="17"/>
                <w:szCs w:val="17"/>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67" w:right="0"/>
              <w:jc w:val="left"/>
              <w:rPr>
                <w:rFonts w:ascii="Times New Roman" w:hAnsi="Times New Roman" w:cs="Times New Roman" w:eastAsia="Times New Roman" w:hint="default"/>
                <w:sz w:val="17"/>
                <w:szCs w:val="17"/>
              </w:rPr>
            </w:pPr>
            <w:r>
              <w:rPr>
                <w:rFonts w:ascii="Times New Roman"/>
                <w:w w:val="105"/>
                <w:sz w:val="17"/>
              </w:rPr>
              <w:t>25,000m2</w:t>
            </w:r>
            <w:r>
              <w:rPr>
                <w:rFonts w:ascii="Times New Roman"/>
                <w:sz w:val="17"/>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7"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2014.11</w:t>
            </w:r>
            <w:r>
              <w:rPr>
                <w:rFonts w:ascii="宋体" w:hAnsi="宋体" w:cs="宋体" w:eastAsia="宋体" w:hint="default"/>
                <w:w w:val="105"/>
                <w:sz w:val="17"/>
                <w:szCs w:val="17"/>
              </w:rPr>
              <w:t>至</w:t>
            </w:r>
            <w:r>
              <w:rPr>
                <w:rFonts w:ascii="Times New Roman" w:hAnsi="Times New Roman" w:cs="Times New Roman" w:eastAsia="Times New Roman" w:hint="default"/>
                <w:w w:val="105"/>
                <w:sz w:val="17"/>
                <w:szCs w:val="17"/>
              </w:rPr>
              <w:t>2026.11</w:t>
            </w:r>
            <w:r>
              <w:rPr>
                <w:rFonts w:ascii="Times New Roman" w:hAnsi="Times New Roman" w:cs="Times New Roman" w:eastAsia="Times New Roman" w:hint="default"/>
                <w:sz w:val="17"/>
                <w:szCs w:val="17"/>
              </w:rPr>
            </w:r>
          </w:p>
        </w:tc>
      </w:tr>
      <w:tr>
        <w:trPr>
          <w:trHeight w:val="898" w:hRule="exact"/>
        </w:trPr>
        <w:tc>
          <w:tcPr>
            <w:tcW w:w="4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right="0"/>
              <w:jc w:val="center"/>
              <w:rPr>
                <w:rFonts w:ascii="宋体" w:hAnsi="宋体" w:cs="宋体" w:eastAsia="宋体" w:hint="default"/>
                <w:sz w:val="17"/>
                <w:szCs w:val="17"/>
              </w:rPr>
            </w:pPr>
            <w:r>
              <w:rPr>
                <w:rFonts w:ascii="宋体" w:hAnsi="宋体" w:cs="宋体" w:eastAsia="宋体" w:hint="default"/>
                <w:w w:val="105"/>
                <w:sz w:val="17"/>
                <w:szCs w:val="17"/>
              </w:rPr>
              <w:t>黄冈市南湖工业园南湖</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路</w:t>
            </w: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号</w:t>
            </w:r>
            <w:r>
              <w:rPr>
                <w:rFonts w:ascii="宋体" w:hAnsi="宋体" w:cs="宋体" w:eastAsia="宋体" w:hint="default"/>
                <w:sz w:val="17"/>
                <w:szCs w:val="17"/>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 w:right="0"/>
              <w:jc w:val="center"/>
              <w:rPr>
                <w:rFonts w:ascii="宋体" w:hAnsi="宋体" w:cs="宋体" w:eastAsia="宋体" w:hint="default"/>
                <w:sz w:val="17"/>
                <w:szCs w:val="17"/>
              </w:rPr>
            </w:pPr>
            <w:r>
              <w:rPr>
                <w:rFonts w:ascii="宋体" w:hAnsi="宋体" w:cs="宋体" w:eastAsia="宋体" w:hint="default"/>
                <w:w w:val="105"/>
                <w:sz w:val="17"/>
                <w:szCs w:val="17"/>
              </w:rPr>
              <w:t>湖北冷源冷链有限公司</w:t>
            </w:r>
            <w:r>
              <w:rPr>
                <w:rFonts w:ascii="宋体" w:hAnsi="宋体" w:cs="宋体" w:eastAsia="宋体" w:hint="default"/>
                <w:sz w:val="17"/>
                <w:szCs w:val="17"/>
              </w:rPr>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5" w:right="0"/>
              <w:jc w:val="center"/>
              <w:rPr>
                <w:rFonts w:ascii="宋体" w:hAnsi="宋体" w:cs="宋体" w:eastAsia="宋体" w:hint="default"/>
                <w:sz w:val="17"/>
                <w:szCs w:val="17"/>
              </w:rPr>
            </w:pPr>
            <w:r>
              <w:rPr>
                <w:rFonts w:ascii="宋体" w:hAnsi="宋体" w:cs="宋体" w:eastAsia="宋体" w:hint="default"/>
                <w:w w:val="105"/>
                <w:sz w:val="17"/>
                <w:szCs w:val="17"/>
              </w:rPr>
              <w:t>黄冈分公司</w:t>
            </w:r>
            <w:r>
              <w:rPr>
                <w:rFonts w:ascii="宋体" w:hAnsi="宋体" w:cs="宋体" w:eastAsia="宋体" w:hint="default"/>
                <w:sz w:val="17"/>
                <w:szCs w:val="17"/>
              </w:rPr>
            </w:r>
          </w:p>
        </w:tc>
        <w:tc>
          <w:tcPr>
            <w:tcW w:w="9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center"/>
              <w:rPr>
                <w:rFonts w:ascii="宋体" w:hAnsi="宋体" w:cs="宋体" w:eastAsia="宋体" w:hint="default"/>
                <w:sz w:val="17"/>
                <w:szCs w:val="17"/>
              </w:rPr>
            </w:pPr>
            <w:r>
              <w:rPr>
                <w:rFonts w:ascii="宋体" w:hAnsi="宋体" w:cs="宋体" w:eastAsia="宋体" w:hint="default"/>
                <w:w w:val="105"/>
                <w:sz w:val="17"/>
                <w:szCs w:val="17"/>
              </w:rPr>
              <w:t>办公、生产</w:t>
            </w:r>
            <w:r>
              <w:rPr>
                <w:rFonts w:ascii="宋体" w:hAnsi="宋体" w:cs="宋体" w:eastAsia="宋体" w:hint="default"/>
                <w:sz w:val="17"/>
                <w:szCs w:val="17"/>
              </w:rPr>
            </w:r>
          </w:p>
        </w:tc>
        <w:tc>
          <w:tcPr>
            <w:tcW w:w="10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90" w:right="0"/>
              <w:jc w:val="left"/>
              <w:rPr>
                <w:rFonts w:ascii="Times New Roman" w:hAnsi="Times New Roman" w:cs="Times New Roman" w:eastAsia="Times New Roman" w:hint="default"/>
                <w:sz w:val="17"/>
                <w:szCs w:val="17"/>
              </w:rPr>
            </w:pPr>
            <w:r>
              <w:rPr>
                <w:rFonts w:ascii="Times New Roman"/>
                <w:w w:val="105"/>
                <w:sz w:val="17"/>
              </w:rPr>
              <w:t>15550m2</w:t>
            </w:r>
            <w:r>
              <w:rPr>
                <w:rFonts w:ascii="Times New Roman"/>
                <w:sz w:val="17"/>
              </w:rPr>
            </w:r>
          </w:p>
        </w:tc>
        <w:tc>
          <w:tcPr>
            <w:tcW w:w="13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 w:right="0"/>
              <w:jc w:val="center"/>
              <w:rPr>
                <w:rFonts w:ascii="Times New Roman" w:hAnsi="Times New Roman" w:cs="Times New Roman" w:eastAsia="Times New Roman" w:hint="default"/>
                <w:sz w:val="17"/>
                <w:szCs w:val="17"/>
              </w:rPr>
            </w:pPr>
            <w:r>
              <w:rPr>
                <w:rFonts w:ascii="Times New Roman"/>
                <w:w w:val="105"/>
                <w:sz w:val="17"/>
              </w:rPr>
              <w:t>2017.04.01-2027.</w:t>
            </w:r>
            <w:r>
              <w:rPr>
                <w:rFonts w:ascii="Times New Roman"/>
                <w:sz w:val="17"/>
              </w:rPr>
            </w:r>
          </w:p>
          <w:p>
            <w:pPr>
              <w:pStyle w:val="TableParagraph"/>
              <w:spacing w:line="240" w:lineRule="auto" w:before="116"/>
              <w:ind w:left="7" w:right="0"/>
              <w:jc w:val="center"/>
              <w:rPr>
                <w:rFonts w:ascii="Times New Roman" w:hAnsi="Times New Roman" w:cs="Times New Roman" w:eastAsia="Times New Roman" w:hint="default"/>
                <w:sz w:val="17"/>
                <w:szCs w:val="17"/>
              </w:rPr>
            </w:pPr>
            <w:r>
              <w:rPr>
                <w:rFonts w:ascii="Times New Roman"/>
                <w:w w:val="105"/>
                <w:sz w:val="17"/>
              </w:rPr>
              <w:t>03.31</w:t>
            </w:r>
            <w:r>
              <w:rPr>
                <w:rFonts w:ascii="Times New Roman"/>
                <w:sz w:val="17"/>
              </w:rPr>
            </w:r>
          </w:p>
        </w:tc>
      </w:tr>
    </w:tbl>
    <w:p>
      <w:pPr>
        <w:spacing w:line="240" w:lineRule="auto" w:before="10"/>
        <w:rPr>
          <w:rFonts w:ascii="宋体" w:hAnsi="宋体" w:cs="宋体" w:eastAsia="宋体" w:hint="default"/>
          <w:sz w:val="25"/>
          <w:szCs w:val="25"/>
        </w:rPr>
      </w:pPr>
    </w:p>
    <w:p>
      <w:pPr>
        <w:pStyle w:val="BodyText"/>
        <w:spacing w:line="240" w:lineRule="auto" w:before="54"/>
        <w:ind w:right="0"/>
        <w:jc w:val="left"/>
      </w:pPr>
      <w:r>
        <w:rPr>
          <w:w w:val="105"/>
        </w:rPr>
        <w:t>为公司带来的损益达到公司报告期利润总额</w:t>
      </w:r>
      <w:r>
        <w:rPr>
          <w:spacing w:val="-16"/>
          <w:w w:val="105"/>
        </w:rPr>
        <w:t> </w:t>
      </w:r>
      <w:r>
        <w:rPr>
          <w:rFonts w:ascii="Times New Roman" w:hAnsi="Times New Roman" w:cs="Times New Roman" w:eastAsia="Times New Roman" w:hint="default"/>
          <w:w w:val="105"/>
        </w:rPr>
        <w:t>10%</w:t>
      </w:r>
      <w:r>
        <w:rPr>
          <w:w w:val="105"/>
        </w:rPr>
        <w:t>以上的项目</w:t>
      </w:r>
      <w:r>
        <w:rPr/>
      </w:r>
    </w:p>
    <w:p>
      <w:pPr>
        <w:pStyle w:val="BodyText"/>
        <w:spacing w:line="240" w:lineRule="auto" w:before="120"/>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pStyle w:val="BodyText"/>
        <w:spacing w:line="240" w:lineRule="auto" w:before="115"/>
        <w:ind w:right="0"/>
        <w:jc w:val="left"/>
      </w:pPr>
      <w:r>
        <w:rPr>
          <w:w w:val="105"/>
        </w:rPr>
        <w:t>公司报告期不存在为公司带来的损益达到公司报告期利润总额</w:t>
      </w:r>
      <w:r>
        <w:rPr>
          <w:spacing w:val="-4"/>
          <w:w w:val="105"/>
        </w:rPr>
        <w:t> </w:t>
      </w:r>
      <w:r>
        <w:rPr>
          <w:rFonts w:ascii="Times New Roman" w:hAnsi="Times New Roman" w:cs="Times New Roman" w:eastAsia="Times New Roman" w:hint="default"/>
          <w:w w:val="105"/>
        </w:rPr>
        <w:t>10%</w:t>
      </w:r>
      <w:r>
        <w:rPr>
          <w:w w:val="105"/>
        </w:rPr>
        <w:t>以上的租赁项目。</w:t>
      </w:r>
      <w:r>
        <w:rPr/>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2</w:t>
      </w:r>
      <w:r>
        <w:rPr>
          <w:w w:val="105"/>
        </w:rPr>
        <w:t>、重大担保</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1</w:t>
      </w:r>
      <w:r>
        <w:rPr>
          <w:w w:val="105"/>
        </w:rPr>
        <w:t>）担保情况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7"/>
        <w:jc w:val="right"/>
      </w:pPr>
      <w:r>
        <w:rPr>
          <w:w w:val="105"/>
        </w:rPr>
        <w:t>单位：万元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709"/>
        <w:gridCol w:w="931"/>
        <w:gridCol w:w="917"/>
        <w:gridCol w:w="1296"/>
        <w:gridCol w:w="1066"/>
        <w:gridCol w:w="1037"/>
        <w:gridCol w:w="1051"/>
        <w:gridCol w:w="787"/>
        <w:gridCol w:w="778"/>
      </w:tblGrid>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532" w:right="0"/>
              <w:jc w:val="left"/>
              <w:rPr>
                <w:rFonts w:ascii="宋体" w:hAnsi="宋体" w:cs="宋体" w:eastAsia="宋体" w:hint="default"/>
                <w:sz w:val="17"/>
                <w:szCs w:val="17"/>
              </w:rPr>
            </w:pPr>
            <w:r>
              <w:rPr>
                <w:rFonts w:ascii="宋体" w:hAnsi="宋体" w:cs="宋体" w:eastAsia="宋体" w:hint="default"/>
                <w:w w:val="105"/>
                <w:sz w:val="17"/>
                <w:szCs w:val="17"/>
              </w:rPr>
              <w:t>公司及其子公司对外担保情况（不包括对子公司的担保）</w:t>
            </w:r>
            <w:r>
              <w:rPr>
                <w:rFonts w:ascii="宋体" w:hAnsi="宋体" w:cs="宋体" w:eastAsia="宋体" w:hint="default"/>
                <w:sz w:val="17"/>
                <w:szCs w:val="17"/>
              </w:rPr>
            </w:r>
          </w:p>
        </w:tc>
      </w:tr>
      <w:tr>
        <w:trPr>
          <w:trHeight w:val="710"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10" w:right="0"/>
              <w:jc w:val="left"/>
              <w:rPr>
                <w:rFonts w:ascii="宋体" w:hAnsi="宋体" w:cs="宋体" w:eastAsia="宋体" w:hint="default"/>
                <w:sz w:val="17"/>
                <w:szCs w:val="17"/>
              </w:rPr>
            </w:pPr>
            <w:r>
              <w:rPr>
                <w:rFonts w:ascii="宋体" w:hAnsi="宋体" w:cs="宋体" w:eastAsia="宋体" w:hint="default"/>
                <w:w w:val="105"/>
                <w:sz w:val="17"/>
                <w:szCs w:val="17"/>
              </w:rPr>
              <w:t>担保对象名称</w:t>
            </w:r>
            <w:r>
              <w:rPr>
                <w:rFonts w:ascii="宋体" w:hAnsi="宋体" w:cs="宋体" w:eastAsia="宋体" w:hint="default"/>
                <w:sz w:val="17"/>
                <w:szCs w:val="17"/>
              </w:rPr>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1" w:lineRule="auto" w:before="84"/>
              <w:ind w:left="100" w:right="98"/>
              <w:jc w:val="left"/>
              <w:rPr>
                <w:rFonts w:ascii="宋体" w:hAnsi="宋体" w:cs="宋体" w:eastAsia="宋体" w:hint="default"/>
                <w:sz w:val="17"/>
                <w:szCs w:val="17"/>
              </w:rPr>
            </w:pPr>
            <w:r>
              <w:rPr>
                <w:rFonts w:ascii="宋体" w:hAnsi="宋体" w:cs="宋体" w:eastAsia="宋体" w:hint="default"/>
                <w:w w:val="105"/>
                <w:sz w:val="17"/>
                <w:szCs w:val="17"/>
              </w:rPr>
              <w:t>担保额度</w:t>
            </w:r>
            <w:r>
              <w:rPr>
                <w:rFonts w:ascii="宋体" w:hAnsi="宋体" w:cs="宋体" w:eastAsia="宋体" w:hint="default"/>
                <w:spacing w:val="-85"/>
                <w:w w:val="105"/>
                <w:sz w:val="17"/>
                <w:szCs w:val="17"/>
              </w:rPr>
              <w:t> </w:t>
            </w:r>
            <w:r>
              <w:rPr>
                <w:rFonts w:ascii="宋体" w:hAnsi="宋体" w:cs="宋体" w:eastAsia="宋体" w:hint="default"/>
                <w:w w:val="105"/>
                <w:sz w:val="17"/>
                <w:szCs w:val="17"/>
              </w:rPr>
              <w:t>相关公告</w:t>
            </w:r>
            <w:r>
              <w:rPr>
                <w:rFonts w:ascii="宋体" w:hAnsi="宋体" w:cs="宋体" w:eastAsia="宋体" w:hint="default"/>
                <w:sz w:val="17"/>
                <w:szCs w:val="17"/>
              </w:rPr>
            </w:r>
          </w:p>
        </w:tc>
        <w:tc>
          <w:tcPr>
            <w:tcW w:w="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7"/>
                <w:szCs w:val="17"/>
              </w:rPr>
            </w:pPr>
            <w:r>
              <w:rPr>
                <w:rFonts w:ascii="宋体" w:hAnsi="宋体" w:cs="宋体" w:eastAsia="宋体" w:hint="default"/>
                <w:w w:val="105"/>
                <w:sz w:val="17"/>
                <w:szCs w:val="17"/>
              </w:rPr>
              <w:t>担保额度</w:t>
            </w:r>
            <w:r>
              <w:rPr>
                <w:rFonts w:ascii="宋体" w:hAnsi="宋体" w:cs="宋体" w:eastAsia="宋体" w:hint="default"/>
                <w:sz w:val="17"/>
                <w:szCs w:val="17"/>
              </w:rPr>
            </w:r>
          </w:p>
        </w:tc>
        <w:tc>
          <w:tcPr>
            <w:tcW w:w="1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08" w:right="0"/>
              <w:jc w:val="left"/>
              <w:rPr>
                <w:rFonts w:ascii="宋体" w:hAnsi="宋体" w:cs="宋体" w:eastAsia="宋体" w:hint="default"/>
                <w:sz w:val="17"/>
                <w:szCs w:val="17"/>
              </w:rPr>
            </w:pPr>
            <w:r>
              <w:rPr>
                <w:rFonts w:ascii="宋体" w:hAnsi="宋体" w:cs="宋体" w:eastAsia="宋体" w:hint="default"/>
                <w:w w:val="105"/>
                <w:sz w:val="17"/>
                <w:szCs w:val="17"/>
              </w:rPr>
              <w:t>实际发生日期</w:t>
            </w:r>
            <w:r>
              <w:rPr>
                <w:rFonts w:ascii="宋体" w:hAnsi="宋体" w:cs="宋体" w:eastAsia="宋体" w:hint="default"/>
                <w:sz w:val="17"/>
                <w:szCs w:val="17"/>
              </w:rPr>
            </w:r>
          </w:p>
          <w:p>
            <w:pPr>
              <w:pStyle w:val="TableParagraph"/>
              <w:spacing w:line="240" w:lineRule="auto" w:before="89"/>
              <w:ind w:left="28" w:right="-3"/>
              <w:jc w:val="left"/>
              <w:rPr>
                <w:rFonts w:ascii="宋体" w:hAnsi="宋体" w:cs="宋体" w:eastAsia="宋体" w:hint="default"/>
                <w:sz w:val="17"/>
                <w:szCs w:val="17"/>
              </w:rPr>
            </w:pPr>
            <w:r>
              <w:rPr>
                <w:rFonts w:ascii="宋体" w:hAnsi="宋体" w:cs="宋体" w:eastAsia="宋体" w:hint="default"/>
                <w:w w:val="105"/>
                <w:sz w:val="17"/>
                <w:szCs w:val="17"/>
              </w:rPr>
              <w:t>（协议签署日）</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442" w:right="71" w:hanging="360"/>
              <w:jc w:val="left"/>
              <w:rPr>
                <w:rFonts w:ascii="宋体" w:hAnsi="宋体" w:cs="宋体" w:eastAsia="宋体" w:hint="default"/>
                <w:sz w:val="17"/>
                <w:szCs w:val="17"/>
              </w:rPr>
            </w:pPr>
            <w:r>
              <w:rPr>
                <w:rFonts w:ascii="宋体" w:hAnsi="宋体" w:cs="宋体" w:eastAsia="宋体" w:hint="default"/>
                <w:w w:val="105"/>
                <w:sz w:val="17"/>
                <w:szCs w:val="17"/>
              </w:rPr>
              <w:t>实际担保金</w:t>
            </w:r>
            <w:r>
              <w:rPr>
                <w:rFonts w:ascii="宋体" w:hAnsi="宋体" w:cs="宋体" w:eastAsia="宋体" w:hint="default"/>
                <w:spacing w:val="-84"/>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1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53" w:right="0"/>
              <w:jc w:val="left"/>
              <w:rPr>
                <w:rFonts w:ascii="宋体" w:hAnsi="宋体" w:cs="宋体" w:eastAsia="宋体" w:hint="default"/>
                <w:sz w:val="17"/>
                <w:szCs w:val="17"/>
              </w:rPr>
            </w:pPr>
            <w:r>
              <w:rPr>
                <w:rFonts w:ascii="宋体" w:hAnsi="宋体" w:cs="宋体" w:eastAsia="宋体" w:hint="default"/>
                <w:w w:val="105"/>
                <w:sz w:val="17"/>
                <w:szCs w:val="17"/>
              </w:rPr>
              <w:t>担保类型</w:t>
            </w:r>
            <w:r>
              <w:rPr>
                <w:rFonts w:ascii="宋体" w:hAnsi="宋体" w:cs="宋体" w:eastAsia="宋体" w:hint="default"/>
                <w:sz w:val="17"/>
                <w:szCs w:val="17"/>
              </w:rPr>
            </w:r>
          </w:p>
        </w:tc>
        <w:tc>
          <w:tcPr>
            <w:tcW w:w="10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51" w:right="0"/>
              <w:jc w:val="left"/>
              <w:rPr>
                <w:rFonts w:ascii="宋体" w:hAnsi="宋体" w:cs="宋体" w:eastAsia="宋体" w:hint="default"/>
                <w:sz w:val="17"/>
                <w:szCs w:val="17"/>
              </w:rPr>
            </w:pPr>
            <w:r>
              <w:rPr>
                <w:rFonts w:ascii="宋体" w:hAnsi="宋体" w:cs="宋体" w:eastAsia="宋体" w:hint="default"/>
                <w:w w:val="105"/>
                <w:sz w:val="17"/>
                <w:szCs w:val="17"/>
              </w:rPr>
              <w:t>担保期</w:t>
            </w:r>
            <w:r>
              <w:rPr>
                <w:rFonts w:ascii="宋体" w:hAnsi="宋体" w:cs="宋体" w:eastAsia="宋体" w:hint="default"/>
                <w:sz w:val="17"/>
                <w:szCs w:val="17"/>
              </w:rPr>
            </w:r>
          </w:p>
        </w:tc>
        <w:tc>
          <w:tcPr>
            <w:tcW w:w="7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10" w:right="25" w:hanging="180"/>
              <w:jc w:val="left"/>
              <w:rPr>
                <w:rFonts w:ascii="宋体" w:hAnsi="宋体" w:cs="宋体" w:eastAsia="宋体" w:hint="default"/>
                <w:sz w:val="17"/>
                <w:szCs w:val="17"/>
              </w:rPr>
            </w:pPr>
            <w:r>
              <w:rPr>
                <w:rFonts w:ascii="宋体" w:hAnsi="宋体" w:cs="宋体" w:eastAsia="宋体" w:hint="default"/>
                <w:w w:val="105"/>
                <w:sz w:val="17"/>
                <w:szCs w:val="17"/>
              </w:rPr>
              <w:t>是否履行</w:t>
            </w:r>
            <w:r>
              <w:rPr>
                <w:rFonts w:ascii="宋体" w:hAnsi="宋体" w:cs="宋体" w:eastAsia="宋体" w:hint="default"/>
                <w:spacing w:val="-85"/>
                <w:w w:val="105"/>
                <w:sz w:val="17"/>
                <w:szCs w:val="17"/>
              </w:rPr>
              <w:t> </w:t>
            </w:r>
            <w:r>
              <w:rPr>
                <w:rFonts w:ascii="宋体" w:hAnsi="宋体" w:cs="宋体" w:eastAsia="宋体" w:hint="default"/>
                <w:w w:val="105"/>
                <w:sz w:val="17"/>
                <w:szCs w:val="17"/>
              </w:rPr>
              <w:t>完毕</w:t>
            </w:r>
            <w:r>
              <w:rPr>
                <w:rFonts w:ascii="宋体" w:hAnsi="宋体" w:cs="宋体" w:eastAsia="宋体" w:hint="default"/>
                <w:sz w:val="17"/>
                <w:szCs w:val="17"/>
              </w:rPr>
            </w:r>
          </w:p>
        </w:tc>
        <w:tc>
          <w:tcPr>
            <w:tcW w:w="7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5" w:right="20"/>
              <w:jc w:val="left"/>
              <w:rPr>
                <w:rFonts w:ascii="宋体" w:hAnsi="宋体" w:cs="宋体" w:eastAsia="宋体" w:hint="default"/>
                <w:sz w:val="17"/>
                <w:szCs w:val="17"/>
              </w:rPr>
            </w:pPr>
            <w:r>
              <w:rPr>
                <w:rFonts w:ascii="宋体" w:hAnsi="宋体" w:cs="宋体" w:eastAsia="宋体" w:hint="default"/>
                <w:w w:val="105"/>
                <w:sz w:val="17"/>
                <w:szCs w:val="17"/>
              </w:rPr>
              <w:t>是否为关</w:t>
            </w:r>
            <w:r>
              <w:rPr>
                <w:rFonts w:ascii="宋体" w:hAnsi="宋体" w:cs="宋体" w:eastAsia="宋体" w:hint="default"/>
                <w:spacing w:val="-85"/>
                <w:w w:val="105"/>
                <w:sz w:val="17"/>
                <w:szCs w:val="17"/>
              </w:rPr>
              <w:t> </w:t>
            </w:r>
            <w:r>
              <w:rPr>
                <w:rFonts w:ascii="宋体" w:hAnsi="宋体" w:cs="宋体" w:eastAsia="宋体" w:hint="default"/>
                <w:w w:val="105"/>
                <w:sz w:val="17"/>
                <w:szCs w:val="17"/>
              </w:rPr>
              <w:t>联方担保</w:t>
            </w:r>
            <w:r>
              <w:rPr>
                <w:rFonts w:ascii="宋体" w:hAnsi="宋体" w:cs="宋体" w:eastAsia="宋体" w:hint="default"/>
                <w:sz w:val="17"/>
                <w:szCs w:val="17"/>
              </w:rPr>
            </w:r>
          </w:p>
        </w:tc>
      </w:tr>
    </w:tbl>
    <w:p>
      <w:pPr>
        <w:spacing w:after="0" w:line="336" w:lineRule="auto"/>
        <w:jc w:val="left"/>
        <w:rPr>
          <w:rFonts w:ascii="宋体" w:hAnsi="宋体" w:cs="宋体" w:eastAsia="宋体" w:hint="default"/>
          <w:sz w:val="17"/>
          <w:szCs w:val="17"/>
        </w:rPr>
        <w:sectPr>
          <w:pgSz w:w="11900" w:h="16840"/>
          <w:pgMar w:header="845" w:footer="977" w:top="1460" w:bottom="1160" w:left="980" w:right="980"/>
        </w:sectPr>
      </w:pPr>
    </w:p>
    <w:tbl>
      <w:tblPr>
        <w:tblW w:w="0" w:type="auto"/>
        <w:jc w:val="left"/>
        <w:tblInd w:w="108" w:type="dxa"/>
        <w:tblLayout w:type="fixed"/>
        <w:tblCellMar>
          <w:top w:w="0" w:type="dxa"/>
          <w:left w:w="0" w:type="dxa"/>
          <w:bottom w:w="0" w:type="dxa"/>
          <w:right w:w="0" w:type="dxa"/>
        </w:tblCellMar>
        <w:tblLook w:val="01E0"/>
      </w:tblPr>
      <w:tblGrid>
        <w:gridCol w:w="1709"/>
        <w:gridCol w:w="923"/>
        <w:gridCol w:w="920"/>
        <w:gridCol w:w="1301"/>
        <w:gridCol w:w="1059"/>
        <w:gridCol w:w="1043"/>
        <w:gridCol w:w="1046"/>
        <w:gridCol w:w="790"/>
        <w:gridCol w:w="781"/>
      </w:tblGrid>
      <w:tr>
        <w:trPr>
          <w:trHeight w:val="372" w:hRule="exact"/>
        </w:trPr>
        <w:tc>
          <w:tcPr>
            <w:tcW w:w="1709" w:type="dxa"/>
            <w:tcBorders>
              <w:top w:val="single" w:sz="10" w:space="0" w:color="000000"/>
              <w:left w:val="single" w:sz="4" w:space="0" w:color="000000"/>
              <w:bottom w:val="single" w:sz="4" w:space="0" w:color="000000"/>
              <w:right w:val="single" w:sz="4" w:space="0" w:color="000000"/>
            </w:tcBorders>
            <w:shd w:val="clear" w:color="auto" w:fill="D3D3D3"/>
          </w:tcPr>
          <w:p>
            <w:pPr/>
          </w:p>
        </w:tc>
        <w:tc>
          <w:tcPr>
            <w:tcW w:w="923"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100" w:right="0"/>
              <w:jc w:val="left"/>
              <w:rPr>
                <w:rFonts w:ascii="宋体" w:hAnsi="宋体" w:cs="宋体" w:eastAsia="宋体" w:hint="default"/>
                <w:sz w:val="17"/>
                <w:szCs w:val="17"/>
              </w:rPr>
            </w:pPr>
            <w:r>
              <w:rPr>
                <w:rFonts w:ascii="宋体" w:hAnsi="宋体" w:cs="宋体" w:eastAsia="宋体" w:hint="default"/>
                <w:w w:val="105"/>
                <w:sz w:val="17"/>
                <w:szCs w:val="17"/>
              </w:rPr>
              <w:t>披露日期</w:t>
            </w:r>
            <w:r>
              <w:rPr>
                <w:rFonts w:ascii="宋体" w:hAnsi="宋体" w:cs="宋体" w:eastAsia="宋体" w:hint="default"/>
                <w:sz w:val="17"/>
                <w:szCs w:val="17"/>
              </w:rPr>
            </w:r>
          </w:p>
        </w:tc>
        <w:tc>
          <w:tcPr>
            <w:tcW w:w="920" w:type="dxa"/>
            <w:tcBorders>
              <w:top w:val="single" w:sz="10" w:space="0" w:color="000000"/>
              <w:left w:val="single" w:sz="4" w:space="0" w:color="000000"/>
              <w:bottom w:val="single" w:sz="4" w:space="0" w:color="000000"/>
              <w:right w:val="single" w:sz="4" w:space="0" w:color="000000"/>
            </w:tcBorders>
            <w:shd w:val="clear" w:color="auto" w:fill="D3D3D3"/>
          </w:tcPr>
          <w:p>
            <w:pPr/>
          </w:p>
        </w:tc>
        <w:tc>
          <w:tcPr>
            <w:tcW w:w="1301" w:type="dxa"/>
            <w:tcBorders>
              <w:top w:val="single" w:sz="10" w:space="0" w:color="000000"/>
              <w:left w:val="single" w:sz="4" w:space="0" w:color="000000"/>
              <w:bottom w:val="single" w:sz="4" w:space="0" w:color="000000"/>
              <w:right w:val="single" w:sz="4" w:space="0" w:color="000000"/>
            </w:tcBorders>
            <w:shd w:val="clear" w:color="auto" w:fill="D3D3D3"/>
          </w:tcPr>
          <w:p>
            <w:pPr/>
          </w:p>
        </w:tc>
        <w:tc>
          <w:tcPr>
            <w:tcW w:w="1059" w:type="dxa"/>
            <w:tcBorders>
              <w:top w:val="single" w:sz="10" w:space="0" w:color="000000"/>
              <w:left w:val="single" w:sz="4" w:space="0" w:color="000000"/>
              <w:bottom w:val="single" w:sz="4" w:space="0" w:color="000000"/>
              <w:right w:val="single" w:sz="4" w:space="0" w:color="000000"/>
            </w:tcBorders>
            <w:shd w:val="clear" w:color="auto" w:fill="D3D3D3"/>
          </w:tcPr>
          <w:p>
            <w:pPr/>
          </w:p>
        </w:tc>
        <w:tc>
          <w:tcPr>
            <w:tcW w:w="1043" w:type="dxa"/>
            <w:tcBorders>
              <w:top w:val="single" w:sz="10" w:space="0" w:color="000000"/>
              <w:left w:val="single" w:sz="4" w:space="0" w:color="000000"/>
              <w:bottom w:val="single" w:sz="4" w:space="0" w:color="000000"/>
              <w:right w:val="single" w:sz="4" w:space="0" w:color="000000"/>
            </w:tcBorders>
            <w:shd w:val="clear" w:color="auto" w:fill="D3D3D3"/>
          </w:tcPr>
          <w:p>
            <w:pPr/>
          </w:p>
        </w:tc>
        <w:tc>
          <w:tcPr>
            <w:tcW w:w="1046" w:type="dxa"/>
            <w:tcBorders>
              <w:top w:val="single" w:sz="10"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10" w:space="0" w:color="000000"/>
              <w:left w:val="single" w:sz="4" w:space="0" w:color="000000"/>
              <w:bottom w:val="single" w:sz="4" w:space="0" w:color="000000"/>
              <w:right w:val="single" w:sz="4" w:space="0" w:color="000000"/>
            </w:tcBorders>
            <w:shd w:val="clear" w:color="auto" w:fill="D3D3D3"/>
          </w:tcPr>
          <w:p>
            <w:pPr/>
          </w:p>
        </w:tc>
        <w:tc>
          <w:tcPr>
            <w:tcW w:w="781" w:type="dxa"/>
            <w:tcBorders>
              <w:top w:val="single" w:sz="10" w:space="0" w:color="000000"/>
              <w:left w:val="single" w:sz="4" w:space="0" w:color="000000"/>
              <w:bottom w:val="single" w:sz="4" w:space="0" w:color="000000"/>
              <w:right w:val="single" w:sz="4" w:space="0" w:color="000000"/>
            </w:tcBorders>
            <w:shd w:val="clear" w:color="auto" w:fill="D3D3D3"/>
          </w:tcPr>
          <w:p>
            <w:pP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公司对子公司的担保情况</w:t>
            </w:r>
            <w:r>
              <w:rPr>
                <w:rFonts w:ascii="宋体" w:hAnsi="宋体" w:cs="宋体" w:eastAsia="宋体" w:hint="default"/>
                <w:sz w:val="17"/>
                <w:szCs w:val="17"/>
              </w:rPr>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1" w:right="0"/>
              <w:jc w:val="center"/>
              <w:rPr>
                <w:rFonts w:ascii="宋体" w:hAnsi="宋体" w:cs="宋体" w:eastAsia="宋体" w:hint="default"/>
                <w:sz w:val="17"/>
                <w:szCs w:val="17"/>
              </w:rPr>
            </w:pPr>
            <w:r>
              <w:rPr>
                <w:rFonts w:ascii="宋体" w:hAnsi="宋体" w:cs="宋体" w:eastAsia="宋体" w:hint="default"/>
                <w:w w:val="105"/>
                <w:sz w:val="17"/>
                <w:szCs w:val="17"/>
              </w:rPr>
              <w:t>担保对象名称</w:t>
            </w:r>
            <w:r>
              <w:rPr>
                <w:rFonts w:ascii="宋体" w:hAnsi="宋体" w:cs="宋体" w:eastAsia="宋体" w:hint="default"/>
                <w:sz w:val="17"/>
                <w:szCs w:val="17"/>
              </w:rPr>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8"/>
              <w:ind w:left="97" w:right="93"/>
              <w:jc w:val="both"/>
              <w:rPr>
                <w:rFonts w:ascii="宋体" w:hAnsi="宋体" w:cs="宋体" w:eastAsia="宋体" w:hint="default"/>
                <w:sz w:val="17"/>
                <w:szCs w:val="17"/>
              </w:rPr>
            </w:pPr>
            <w:r>
              <w:rPr>
                <w:rFonts w:ascii="宋体" w:hAnsi="宋体" w:cs="宋体" w:eastAsia="宋体" w:hint="default"/>
                <w:w w:val="105"/>
                <w:sz w:val="17"/>
                <w:szCs w:val="17"/>
              </w:rPr>
              <w:t>担保额度</w:t>
            </w:r>
            <w:r>
              <w:rPr>
                <w:rFonts w:ascii="宋体" w:hAnsi="宋体" w:cs="宋体" w:eastAsia="宋体" w:hint="default"/>
                <w:spacing w:val="-85"/>
                <w:w w:val="105"/>
                <w:sz w:val="17"/>
                <w:szCs w:val="17"/>
              </w:rPr>
              <w:t> </w:t>
            </w:r>
            <w:r>
              <w:rPr>
                <w:rFonts w:ascii="宋体" w:hAnsi="宋体" w:cs="宋体" w:eastAsia="宋体" w:hint="default"/>
                <w:w w:val="105"/>
                <w:sz w:val="17"/>
                <w:szCs w:val="17"/>
              </w:rPr>
              <w:t>相关公告</w:t>
            </w:r>
            <w:r>
              <w:rPr>
                <w:rFonts w:ascii="宋体" w:hAnsi="宋体" w:cs="宋体" w:eastAsia="宋体" w:hint="default"/>
                <w:spacing w:val="-85"/>
                <w:w w:val="105"/>
                <w:sz w:val="17"/>
                <w:szCs w:val="17"/>
              </w:rPr>
              <w:t> </w:t>
            </w:r>
            <w:r>
              <w:rPr>
                <w:rFonts w:ascii="宋体" w:hAnsi="宋体" w:cs="宋体" w:eastAsia="宋体" w:hint="default"/>
                <w:w w:val="105"/>
                <w:sz w:val="17"/>
                <w:szCs w:val="17"/>
              </w:rPr>
              <w:t>披露日期</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5" w:right="0"/>
              <w:jc w:val="center"/>
              <w:rPr>
                <w:rFonts w:ascii="宋体" w:hAnsi="宋体" w:cs="宋体" w:eastAsia="宋体" w:hint="default"/>
                <w:sz w:val="17"/>
                <w:szCs w:val="17"/>
              </w:rPr>
            </w:pPr>
            <w:r>
              <w:rPr>
                <w:rFonts w:ascii="宋体" w:hAnsi="宋体" w:cs="宋体" w:eastAsia="宋体" w:hint="default"/>
                <w:w w:val="105"/>
                <w:sz w:val="17"/>
                <w:szCs w:val="17"/>
              </w:rPr>
              <w:t>担保额度</w:t>
            </w:r>
            <w:r>
              <w:rPr>
                <w:rFonts w:ascii="宋体" w:hAnsi="宋体" w:cs="宋体" w:eastAsia="宋体" w:hint="default"/>
                <w:sz w:val="17"/>
                <w:szCs w:val="17"/>
              </w:rPr>
            </w:r>
          </w:p>
        </w:tc>
        <w:tc>
          <w:tcPr>
            <w:tcW w:w="1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13" w:right="0"/>
              <w:jc w:val="left"/>
              <w:rPr>
                <w:rFonts w:ascii="宋体" w:hAnsi="宋体" w:cs="宋体" w:eastAsia="宋体" w:hint="default"/>
                <w:sz w:val="17"/>
                <w:szCs w:val="17"/>
              </w:rPr>
            </w:pPr>
            <w:r>
              <w:rPr>
                <w:rFonts w:ascii="宋体" w:hAnsi="宋体" w:cs="宋体" w:eastAsia="宋体" w:hint="default"/>
                <w:w w:val="105"/>
                <w:sz w:val="17"/>
                <w:szCs w:val="17"/>
              </w:rPr>
              <w:t>实际发生日期</w:t>
            </w:r>
            <w:r>
              <w:rPr>
                <w:rFonts w:ascii="宋体" w:hAnsi="宋体" w:cs="宋体" w:eastAsia="宋体" w:hint="default"/>
                <w:sz w:val="17"/>
                <w:szCs w:val="17"/>
              </w:rPr>
            </w:r>
          </w:p>
          <w:p>
            <w:pPr>
              <w:pStyle w:val="TableParagraph"/>
              <w:spacing w:line="240" w:lineRule="auto" w:before="89"/>
              <w:ind w:left="33" w:right="-3"/>
              <w:jc w:val="left"/>
              <w:rPr>
                <w:rFonts w:ascii="宋体" w:hAnsi="宋体" w:cs="宋体" w:eastAsia="宋体" w:hint="default"/>
                <w:sz w:val="17"/>
                <w:szCs w:val="17"/>
              </w:rPr>
            </w:pPr>
            <w:r>
              <w:rPr>
                <w:rFonts w:ascii="宋体" w:hAnsi="宋体" w:cs="宋体" w:eastAsia="宋体" w:hint="default"/>
                <w:w w:val="105"/>
                <w:sz w:val="17"/>
                <w:szCs w:val="17"/>
              </w:rPr>
              <w:t>（协议签署日）</w:t>
            </w:r>
            <w:r>
              <w:rPr>
                <w:rFonts w:ascii="宋体" w:hAnsi="宋体" w:cs="宋体" w:eastAsia="宋体" w:hint="default"/>
                <w:sz w:val="17"/>
                <w:szCs w:val="17"/>
              </w:rPr>
            </w:r>
          </w:p>
        </w:tc>
        <w:tc>
          <w:tcPr>
            <w:tcW w:w="1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336" w:lineRule="auto"/>
              <w:ind w:left="442" w:right="65" w:hanging="360"/>
              <w:jc w:val="left"/>
              <w:rPr>
                <w:rFonts w:ascii="宋体" w:hAnsi="宋体" w:cs="宋体" w:eastAsia="宋体" w:hint="default"/>
                <w:sz w:val="17"/>
                <w:szCs w:val="17"/>
              </w:rPr>
            </w:pPr>
            <w:r>
              <w:rPr>
                <w:rFonts w:ascii="宋体" w:hAnsi="宋体" w:cs="宋体" w:eastAsia="宋体" w:hint="default"/>
                <w:w w:val="105"/>
                <w:sz w:val="17"/>
                <w:szCs w:val="17"/>
              </w:rPr>
              <w:t>实际担保金</w:t>
            </w:r>
            <w:r>
              <w:rPr>
                <w:rFonts w:ascii="宋体" w:hAnsi="宋体" w:cs="宋体" w:eastAsia="宋体" w:hint="default"/>
                <w:spacing w:val="-84"/>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1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6" w:right="0"/>
              <w:jc w:val="center"/>
              <w:rPr>
                <w:rFonts w:ascii="宋体" w:hAnsi="宋体" w:cs="宋体" w:eastAsia="宋体" w:hint="default"/>
                <w:sz w:val="17"/>
                <w:szCs w:val="17"/>
              </w:rPr>
            </w:pPr>
            <w:r>
              <w:rPr>
                <w:rFonts w:ascii="宋体" w:hAnsi="宋体" w:cs="宋体" w:eastAsia="宋体" w:hint="default"/>
                <w:w w:val="105"/>
                <w:sz w:val="17"/>
                <w:szCs w:val="17"/>
              </w:rPr>
              <w:t>担保类型</w:t>
            </w:r>
            <w:r>
              <w:rPr>
                <w:rFonts w:ascii="宋体" w:hAnsi="宋体" w:cs="宋体" w:eastAsia="宋体" w:hint="default"/>
                <w:sz w:val="17"/>
                <w:szCs w:val="17"/>
              </w:rPr>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right="0"/>
              <w:jc w:val="center"/>
              <w:rPr>
                <w:rFonts w:ascii="宋体" w:hAnsi="宋体" w:cs="宋体" w:eastAsia="宋体" w:hint="default"/>
                <w:sz w:val="17"/>
                <w:szCs w:val="17"/>
              </w:rPr>
            </w:pPr>
            <w:r>
              <w:rPr>
                <w:rFonts w:ascii="宋体" w:hAnsi="宋体" w:cs="宋体" w:eastAsia="宋体" w:hint="default"/>
                <w:w w:val="105"/>
                <w:sz w:val="17"/>
                <w:szCs w:val="17"/>
              </w:rPr>
              <w:t>担保期</w:t>
            </w:r>
            <w:r>
              <w:rPr>
                <w:rFonts w:ascii="宋体" w:hAnsi="宋体" w:cs="宋体" w:eastAsia="宋体" w:hint="default"/>
                <w:sz w:val="17"/>
                <w:szCs w:val="17"/>
              </w:rPr>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336" w:lineRule="auto"/>
              <w:ind w:left="210" w:right="28" w:hanging="180"/>
              <w:jc w:val="left"/>
              <w:rPr>
                <w:rFonts w:ascii="宋体" w:hAnsi="宋体" w:cs="宋体" w:eastAsia="宋体" w:hint="default"/>
                <w:sz w:val="17"/>
                <w:szCs w:val="17"/>
              </w:rPr>
            </w:pPr>
            <w:r>
              <w:rPr>
                <w:rFonts w:ascii="宋体" w:hAnsi="宋体" w:cs="宋体" w:eastAsia="宋体" w:hint="default"/>
                <w:w w:val="105"/>
                <w:sz w:val="17"/>
                <w:szCs w:val="17"/>
              </w:rPr>
              <w:t>是否履行</w:t>
            </w:r>
            <w:r>
              <w:rPr>
                <w:rFonts w:ascii="宋体" w:hAnsi="宋体" w:cs="宋体" w:eastAsia="宋体" w:hint="default"/>
                <w:spacing w:val="-85"/>
                <w:w w:val="105"/>
                <w:sz w:val="17"/>
                <w:szCs w:val="17"/>
              </w:rPr>
              <w:t> </w:t>
            </w:r>
            <w:r>
              <w:rPr>
                <w:rFonts w:ascii="宋体" w:hAnsi="宋体" w:cs="宋体" w:eastAsia="宋体" w:hint="default"/>
                <w:w w:val="105"/>
                <w:sz w:val="17"/>
                <w:szCs w:val="17"/>
              </w:rPr>
              <w:t>完毕</w:t>
            </w:r>
            <w:r>
              <w:rPr>
                <w:rFonts w:ascii="宋体" w:hAnsi="宋体" w:cs="宋体" w:eastAsia="宋体" w:hint="default"/>
                <w:sz w:val="17"/>
                <w:szCs w:val="17"/>
              </w:rPr>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336" w:lineRule="auto"/>
              <w:ind w:left="28" w:right="20"/>
              <w:jc w:val="left"/>
              <w:rPr>
                <w:rFonts w:ascii="宋体" w:hAnsi="宋体" w:cs="宋体" w:eastAsia="宋体" w:hint="default"/>
                <w:sz w:val="17"/>
                <w:szCs w:val="17"/>
              </w:rPr>
            </w:pPr>
            <w:r>
              <w:rPr>
                <w:rFonts w:ascii="宋体" w:hAnsi="宋体" w:cs="宋体" w:eastAsia="宋体" w:hint="default"/>
                <w:w w:val="105"/>
                <w:sz w:val="17"/>
                <w:szCs w:val="17"/>
              </w:rPr>
              <w:t>是否为关</w:t>
            </w:r>
            <w:r>
              <w:rPr>
                <w:rFonts w:ascii="宋体" w:hAnsi="宋体" w:cs="宋体" w:eastAsia="宋体" w:hint="default"/>
                <w:spacing w:val="-85"/>
                <w:w w:val="105"/>
                <w:sz w:val="17"/>
                <w:szCs w:val="17"/>
              </w:rPr>
              <w:t> </w:t>
            </w:r>
            <w:r>
              <w:rPr>
                <w:rFonts w:ascii="宋体" w:hAnsi="宋体" w:cs="宋体" w:eastAsia="宋体" w:hint="default"/>
                <w:w w:val="105"/>
                <w:sz w:val="17"/>
                <w:szCs w:val="17"/>
              </w:rPr>
              <w:t>联方担保</w:t>
            </w:r>
            <w:r>
              <w:rPr>
                <w:rFonts w:ascii="宋体" w:hAnsi="宋体" w:cs="宋体" w:eastAsia="宋体" w:hint="default"/>
                <w:sz w:val="17"/>
                <w:szCs w:val="17"/>
              </w:rPr>
            </w:r>
          </w:p>
        </w:tc>
      </w:tr>
      <w:tr>
        <w:trPr>
          <w:trHeight w:val="1339"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40" w:lineRule="auto" w:before="142"/>
              <w:ind w:left="670" w:right="36" w:hanging="630"/>
              <w:jc w:val="left"/>
              <w:rPr>
                <w:rFonts w:ascii="宋体" w:hAnsi="宋体" w:cs="宋体" w:eastAsia="宋体" w:hint="default"/>
                <w:sz w:val="17"/>
                <w:szCs w:val="17"/>
              </w:rPr>
            </w:pPr>
            <w:r>
              <w:rPr>
                <w:rFonts w:ascii="宋体" w:hAnsi="宋体" w:cs="宋体" w:eastAsia="宋体" w:hint="default"/>
                <w:w w:val="105"/>
                <w:sz w:val="17"/>
                <w:szCs w:val="17"/>
              </w:rPr>
              <w:t>廊坊市吉宏包装有限</w:t>
            </w:r>
            <w:r>
              <w:rPr>
                <w:rFonts w:ascii="宋体" w:hAnsi="宋体" w:cs="宋体" w:eastAsia="宋体" w:hint="default"/>
                <w:spacing w:val="-80"/>
                <w:w w:val="105"/>
                <w:sz w:val="17"/>
                <w:szCs w:val="17"/>
              </w:rPr>
              <w:t> </w:t>
            </w:r>
            <w:r>
              <w:rPr>
                <w:rFonts w:ascii="宋体" w:hAnsi="宋体" w:cs="宋体" w:eastAsia="宋体" w:hint="default"/>
                <w:w w:val="105"/>
                <w:sz w:val="17"/>
                <w:szCs w:val="17"/>
              </w:rPr>
              <w:t>公司</w:t>
            </w:r>
            <w:r>
              <w:rPr>
                <w:rFonts w:ascii="宋体" w:hAnsi="宋体" w:cs="宋体" w:eastAsia="宋体" w:hint="default"/>
                <w:sz w:val="17"/>
                <w:szCs w:val="17"/>
              </w:rPr>
            </w:r>
          </w:p>
        </w:tc>
        <w:tc>
          <w:tcPr>
            <w:tcW w:w="923" w:type="dxa"/>
            <w:tcBorders>
              <w:top w:val="single" w:sz="4" w:space="0" w:color="000000"/>
              <w:left w:val="single" w:sz="4" w:space="0" w:color="000000"/>
              <w:bottom w:val="single" w:sz="4" w:space="0" w:color="000000"/>
              <w:right w:val="single" w:sz="4" w:space="0" w:color="000000"/>
            </w:tcBorders>
          </w:tcPr>
          <w:p>
            <w:pP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2,000</w:t>
            </w:r>
            <w:r>
              <w:rPr>
                <w:rFonts w:ascii="Times New Roman"/>
                <w:sz w:val="17"/>
              </w:rPr>
            </w:r>
          </w:p>
        </w:tc>
        <w:tc>
          <w:tcPr>
            <w:tcW w:w="1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6"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w:t>
            </w:r>
            <w:r>
              <w:rPr>
                <w:rFonts w:ascii="宋体" w:hAnsi="宋体" w:cs="宋体" w:eastAsia="宋体" w:hint="default"/>
                <w:spacing w:val="-48"/>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月</w:t>
            </w:r>
            <w:r>
              <w:rPr>
                <w:rFonts w:ascii="宋体" w:hAnsi="宋体" w:cs="宋体" w:eastAsia="宋体" w:hint="default"/>
                <w:spacing w:val="-48"/>
                <w:w w:val="105"/>
                <w:sz w:val="17"/>
                <w:szCs w:val="17"/>
              </w:rPr>
              <w:t> </w:t>
            </w:r>
            <w:r>
              <w:rPr>
                <w:rFonts w:ascii="Times New Roman" w:hAnsi="Times New Roman" w:cs="Times New Roman" w:eastAsia="Times New Roman" w:hint="default"/>
                <w:w w:val="105"/>
                <w:sz w:val="17"/>
                <w:szCs w:val="17"/>
              </w:rPr>
              <w:t>26</w:t>
            </w:r>
            <w:r>
              <w:rPr>
                <w:rFonts w:ascii="Times New Roman" w:hAnsi="Times New Roman" w:cs="Times New Roman" w:eastAsia="Times New Roman" w:hint="default"/>
                <w:sz w:val="17"/>
                <w:szCs w:val="17"/>
              </w:rPr>
            </w:r>
          </w:p>
          <w:p>
            <w:pPr>
              <w:pStyle w:val="TableParagraph"/>
              <w:spacing w:line="240" w:lineRule="auto" w:before="81"/>
              <w:ind w:left="13" w:right="0"/>
              <w:jc w:val="center"/>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329" w:right="0"/>
              <w:jc w:val="left"/>
              <w:rPr>
                <w:rFonts w:ascii="Times New Roman" w:hAnsi="Times New Roman" w:cs="Times New Roman" w:eastAsia="Times New Roman" w:hint="default"/>
                <w:sz w:val="17"/>
                <w:szCs w:val="17"/>
              </w:rPr>
            </w:pPr>
            <w:r>
              <w:rPr>
                <w:rFonts w:ascii="Times New Roman"/>
                <w:w w:val="105"/>
                <w:sz w:val="17"/>
              </w:rPr>
              <w:t>2,000</w:t>
            </w:r>
            <w:r>
              <w:rPr>
                <w:rFonts w:ascii="Times New Roman"/>
                <w:sz w:val="17"/>
              </w:rPr>
            </w:r>
          </w:p>
        </w:tc>
        <w:tc>
          <w:tcPr>
            <w:tcW w:w="10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40" w:lineRule="auto" w:before="142"/>
              <w:ind w:left="429" w:right="61" w:hanging="360"/>
              <w:jc w:val="left"/>
              <w:rPr>
                <w:rFonts w:ascii="宋体" w:hAnsi="宋体" w:cs="宋体" w:eastAsia="宋体" w:hint="default"/>
                <w:sz w:val="17"/>
                <w:szCs w:val="17"/>
              </w:rPr>
            </w:pPr>
            <w:r>
              <w:rPr>
                <w:rFonts w:ascii="宋体" w:hAnsi="宋体" w:cs="宋体" w:eastAsia="宋体" w:hint="default"/>
                <w:w w:val="105"/>
                <w:sz w:val="17"/>
                <w:szCs w:val="17"/>
              </w:rPr>
              <w:t>连带责任保</w:t>
            </w:r>
            <w:r>
              <w:rPr>
                <w:rFonts w:ascii="宋体" w:hAnsi="宋体" w:cs="宋体" w:eastAsia="宋体" w:hint="default"/>
                <w:spacing w:val="-84"/>
                <w:w w:val="105"/>
                <w:sz w:val="17"/>
                <w:szCs w:val="17"/>
              </w:rPr>
              <w:t> </w:t>
            </w:r>
            <w:r>
              <w:rPr>
                <w:rFonts w:ascii="宋体" w:hAnsi="宋体" w:cs="宋体" w:eastAsia="宋体" w:hint="default"/>
                <w:w w:val="105"/>
                <w:sz w:val="17"/>
                <w:szCs w:val="17"/>
              </w:rPr>
              <w:t>证</w:t>
            </w:r>
            <w:r>
              <w:rPr>
                <w:rFonts w:ascii="宋体" w:hAnsi="宋体" w:cs="宋体" w:eastAsia="宋体" w:hint="default"/>
                <w:sz w:val="17"/>
                <w:szCs w:val="17"/>
              </w:rPr>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w:t>
            </w:r>
            <w:r>
              <w:rPr>
                <w:rFonts w:ascii="宋体" w:hAnsi="宋体" w:cs="宋体" w:eastAsia="宋体" w:hint="default"/>
                <w:spacing w:val="-58"/>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月</w:t>
            </w:r>
            <w:r>
              <w:rPr>
                <w:rFonts w:ascii="宋体" w:hAnsi="宋体" w:cs="宋体" w:eastAsia="宋体" w:hint="default"/>
                <w:sz w:val="17"/>
                <w:szCs w:val="17"/>
              </w:rPr>
            </w:r>
          </w:p>
          <w:p>
            <w:pPr>
              <w:pStyle w:val="TableParagraph"/>
              <w:spacing w:line="240" w:lineRule="auto" w:before="76"/>
              <w:ind w:left="1"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26 </w:t>
            </w:r>
            <w:r>
              <w:rPr>
                <w:rFonts w:ascii="宋体" w:hAnsi="宋体" w:cs="宋体" w:eastAsia="宋体" w:hint="default"/>
                <w:w w:val="105"/>
                <w:sz w:val="17"/>
                <w:szCs w:val="17"/>
              </w:rPr>
              <w:t>日至</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2018</w:t>
            </w:r>
            <w:r>
              <w:rPr>
                <w:rFonts w:ascii="Times New Roman" w:hAnsi="Times New Roman" w:cs="Times New Roman" w:eastAsia="Times New Roman" w:hint="default"/>
                <w:sz w:val="17"/>
                <w:szCs w:val="17"/>
              </w:rPr>
            </w:r>
          </w:p>
          <w:p>
            <w:pPr>
              <w:pStyle w:val="TableParagraph"/>
              <w:spacing w:line="240" w:lineRule="auto" w:before="76"/>
              <w:ind w:left="1" w:right="0"/>
              <w:jc w:val="center"/>
              <w:rPr>
                <w:rFonts w:ascii="Times New Roman" w:hAnsi="Times New Roman" w:cs="Times New Roman" w:eastAsia="Times New Roman" w:hint="default"/>
                <w:sz w:val="17"/>
                <w:szCs w:val="17"/>
              </w:rPr>
            </w:pP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10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26</w:t>
            </w:r>
            <w:r>
              <w:rPr>
                <w:rFonts w:ascii="Times New Roman" w:hAnsi="Times New Roman" w:cs="Times New Roman" w:eastAsia="Times New Roman" w:hint="default"/>
                <w:sz w:val="17"/>
                <w:szCs w:val="17"/>
              </w:rPr>
            </w:r>
          </w:p>
          <w:p>
            <w:pPr>
              <w:pStyle w:val="TableParagraph"/>
              <w:spacing w:line="240" w:lineRule="auto" w:before="81"/>
              <w:ind w:right="1"/>
              <w:jc w:val="center"/>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3"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715"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76"/>
              <w:jc w:val="left"/>
              <w:rPr>
                <w:rFonts w:ascii="宋体" w:hAnsi="宋体" w:cs="宋体" w:eastAsia="宋体" w:hint="default"/>
                <w:sz w:val="17"/>
                <w:szCs w:val="17"/>
              </w:rPr>
            </w:pPr>
            <w:r>
              <w:rPr>
                <w:rFonts w:ascii="宋体" w:hAnsi="宋体" w:cs="宋体" w:eastAsia="宋体" w:hint="default"/>
                <w:w w:val="105"/>
                <w:sz w:val="17"/>
                <w:szCs w:val="17"/>
              </w:rPr>
              <w:t>报告期内审批对子公司担保额度</w:t>
            </w:r>
            <w:r>
              <w:rPr>
                <w:rFonts w:ascii="宋体" w:hAnsi="宋体" w:cs="宋体" w:eastAsia="宋体" w:hint="default"/>
                <w:spacing w:val="-74"/>
                <w:w w:val="105"/>
                <w:sz w:val="17"/>
                <w:szCs w:val="17"/>
              </w:rPr>
              <w:t> </w:t>
            </w:r>
            <w:r>
              <w:rPr>
                <w:rFonts w:ascii="宋体" w:hAnsi="宋体" w:cs="宋体" w:eastAsia="宋体" w:hint="default"/>
                <w:w w:val="105"/>
                <w:sz w:val="17"/>
                <w:szCs w:val="17"/>
              </w:rPr>
              <w:t>合计（</w:t>
            </w:r>
            <w:r>
              <w:rPr>
                <w:rFonts w:ascii="Times New Roman" w:hAnsi="Times New Roman" w:cs="Times New Roman" w:eastAsia="Times New Roman" w:hint="default"/>
                <w:w w:val="105"/>
                <w:sz w:val="17"/>
                <w:szCs w:val="17"/>
              </w:rPr>
              <w:t>B1</w:t>
            </w:r>
            <w:r>
              <w:rPr>
                <w:rFonts w:ascii="宋体" w:hAnsi="宋体" w:cs="宋体" w:eastAsia="宋体" w:hint="default"/>
                <w:w w:val="105"/>
                <w:sz w:val="17"/>
                <w:szCs w:val="17"/>
              </w:rPr>
              <w:t>）</w:t>
            </w:r>
            <w:r>
              <w:rPr>
                <w:rFonts w:ascii="宋体" w:hAnsi="宋体" w:cs="宋体" w:eastAsia="宋体" w:hint="default"/>
                <w:sz w:val="17"/>
                <w:szCs w:val="17"/>
              </w:rPr>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8,000</w:t>
            </w:r>
            <w:r>
              <w:rPr>
                <w:rFonts w:ascii="Times New Roman"/>
                <w:sz w:val="17"/>
              </w:rPr>
            </w:r>
          </w:p>
        </w:tc>
        <w:tc>
          <w:tcPr>
            <w:tcW w:w="210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8" w:right="13"/>
              <w:jc w:val="left"/>
              <w:rPr>
                <w:rFonts w:ascii="宋体" w:hAnsi="宋体" w:cs="宋体" w:eastAsia="宋体" w:hint="default"/>
                <w:sz w:val="17"/>
                <w:szCs w:val="17"/>
              </w:rPr>
            </w:pPr>
            <w:r>
              <w:rPr>
                <w:rFonts w:ascii="宋体" w:hAnsi="宋体" w:cs="宋体" w:eastAsia="宋体" w:hint="default"/>
                <w:spacing w:val="7"/>
                <w:w w:val="105"/>
                <w:sz w:val="17"/>
                <w:szCs w:val="17"/>
              </w:rPr>
              <w:t>报告期内对子公司担保实</w:t>
            </w:r>
            <w:r>
              <w:rPr>
                <w:rFonts w:ascii="宋体" w:hAnsi="宋体" w:cs="宋体" w:eastAsia="宋体" w:hint="default"/>
                <w:spacing w:val="8"/>
                <w:w w:val="104"/>
                <w:sz w:val="17"/>
                <w:szCs w:val="17"/>
              </w:rPr>
              <w:t> </w:t>
            </w:r>
            <w:r>
              <w:rPr>
                <w:rFonts w:ascii="宋体" w:hAnsi="宋体" w:cs="宋体" w:eastAsia="宋体" w:hint="default"/>
                <w:w w:val="105"/>
                <w:sz w:val="17"/>
                <w:szCs w:val="17"/>
              </w:rPr>
              <w:t>际发生额合计（</w:t>
            </w:r>
            <w:r>
              <w:rPr>
                <w:rFonts w:ascii="Times New Roman" w:hAnsi="Times New Roman" w:cs="Times New Roman" w:eastAsia="Times New Roman" w:hint="default"/>
                <w:w w:val="105"/>
                <w:sz w:val="17"/>
                <w:szCs w:val="17"/>
              </w:rPr>
              <w:t>B2</w:t>
            </w:r>
            <w:r>
              <w:rPr>
                <w:rFonts w:ascii="宋体" w:hAnsi="宋体" w:cs="宋体" w:eastAsia="宋体" w:hint="default"/>
                <w:w w:val="105"/>
                <w:sz w:val="17"/>
                <w:szCs w:val="17"/>
              </w:rPr>
              <w:t>）</w:t>
            </w:r>
            <w:r>
              <w:rPr>
                <w:rFonts w:ascii="宋体" w:hAnsi="宋体" w:cs="宋体" w:eastAsia="宋体" w:hint="default"/>
                <w:sz w:val="17"/>
                <w:szCs w:val="17"/>
              </w:rPr>
            </w:r>
          </w:p>
        </w:tc>
        <w:tc>
          <w:tcPr>
            <w:tcW w:w="26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2,000</w:t>
            </w:r>
            <w:r>
              <w:rPr>
                <w:rFonts w:ascii="Times New Roman"/>
                <w:sz w:val="17"/>
              </w:rPr>
            </w:r>
          </w:p>
        </w:tc>
      </w:tr>
      <w:tr>
        <w:trPr>
          <w:trHeight w:val="720"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76"/>
              <w:jc w:val="left"/>
              <w:rPr>
                <w:rFonts w:ascii="宋体" w:hAnsi="宋体" w:cs="宋体" w:eastAsia="宋体" w:hint="default"/>
                <w:sz w:val="17"/>
                <w:szCs w:val="17"/>
              </w:rPr>
            </w:pPr>
            <w:r>
              <w:rPr>
                <w:rFonts w:ascii="宋体" w:hAnsi="宋体" w:cs="宋体" w:eastAsia="宋体" w:hint="default"/>
                <w:w w:val="105"/>
                <w:sz w:val="17"/>
                <w:szCs w:val="17"/>
              </w:rPr>
              <w:t>报告期末已审批的对子公司担保</w:t>
            </w:r>
            <w:r>
              <w:rPr>
                <w:rFonts w:ascii="宋体" w:hAnsi="宋体" w:cs="宋体" w:eastAsia="宋体" w:hint="default"/>
                <w:spacing w:val="-74"/>
                <w:w w:val="105"/>
                <w:sz w:val="17"/>
                <w:szCs w:val="17"/>
              </w:rPr>
              <w:t> </w:t>
            </w:r>
            <w:r>
              <w:rPr>
                <w:rFonts w:ascii="宋体" w:hAnsi="宋体" w:cs="宋体" w:eastAsia="宋体" w:hint="default"/>
                <w:w w:val="105"/>
                <w:sz w:val="17"/>
                <w:szCs w:val="17"/>
              </w:rPr>
              <w:t>额度合计（</w:t>
            </w:r>
            <w:r>
              <w:rPr>
                <w:rFonts w:ascii="Times New Roman" w:hAnsi="Times New Roman" w:cs="Times New Roman" w:eastAsia="Times New Roman" w:hint="default"/>
                <w:w w:val="105"/>
                <w:sz w:val="17"/>
                <w:szCs w:val="17"/>
              </w:rPr>
              <w:t>B3</w:t>
            </w:r>
            <w:r>
              <w:rPr>
                <w:rFonts w:ascii="宋体" w:hAnsi="宋体" w:cs="宋体" w:eastAsia="宋体" w:hint="default"/>
                <w:w w:val="105"/>
                <w:sz w:val="17"/>
                <w:szCs w:val="17"/>
              </w:rPr>
              <w:t>）</w:t>
            </w:r>
            <w:r>
              <w:rPr>
                <w:rFonts w:ascii="宋体" w:hAnsi="宋体" w:cs="宋体" w:eastAsia="宋体" w:hint="default"/>
                <w:sz w:val="17"/>
                <w:szCs w:val="17"/>
              </w:rPr>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2,000</w:t>
            </w:r>
            <w:r>
              <w:rPr>
                <w:rFonts w:ascii="Times New Roman"/>
                <w:sz w:val="17"/>
              </w:rPr>
            </w:r>
          </w:p>
        </w:tc>
        <w:tc>
          <w:tcPr>
            <w:tcW w:w="210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8" w:right="13"/>
              <w:jc w:val="left"/>
              <w:rPr>
                <w:rFonts w:ascii="宋体" w:hAnsi="宋体" w:cs="宋体" w:eastAsia="宋体" w:hint="default"/>
                <w:sz w:val="17"/>
                <w:szCs w:val="17"/>
              </w:rPr>
            </w:pPr>
            <w:r>
              <w:rPr>
                <w:rFonts w:ascii="宋体" w:hAnsi="宋体" w:cs="宋体" w:eastAsia="宋体" w:hint="default"/>
                <w:spacing w:val="7"/>
                <w:w w:val="105"/>
                <w:sz w:val="17"/>
                <w:szCs w:val="17"/>
              </w:rPr>
              <w:t>报告期末对子公司实际担</w:t>
            </w:r>
            <w:r>
              <w:rPr>
                <w:rFonts w:ascii="宋体" w:hAnsi="宋体" w:cs="宋体" w:eastAsia="宋体" w:hint="default"/>
                <w:spacing w:val="8"/>
                <w:w w:val="104"/>
                <w:sz w:val="17"/>
                <w:szCs w:val="17"/>
              </w:rPr>
              <w:t> </w:t>
            </w:r>
            <w:r>
              <w:rPr>
                <w:rFonts w:ascii="宋体" w:hAnsi="宋体" w:cs="宋体" w:eastAsia="宋体" w:hint="default"/>
                <w:w w:val="105"/>
                <w:sz w:val="17"/>
                <w:szCs w:val="17"/>
              </w:rPr>
              <w:t>保余额合计（</w:t>
            </w:r>
            <w:r>
              <w:rPr>
                <w:rFonts w:ascii="Times New Roman" w:hAnsi="Times New Roman" w:cs="Times New Roman" w:eastAsia="Times New Roman" w:hint="default"/>
                <w:w w:val="105"/>
                <w:sz w:val="17"/>
                <w:szCs w:val="17"/>
              </w:rPr>
              <w:t>B4</w:t>
            </w:r>
            <w:r>
              <w:rPr>
                <w:rFonts w:ascii="宋体" w:hAnsi="宋体" w:cs="宋体" w:eastAsia="宋体" w:hint="default"/>
                <w:w w:val="105"/>
                <w:sz w:val="17"/>
                <w:szCs w:val="17"/>
              </w:rPr>
              <w:t>）</w:t>
            </w:r>
            <w:r>
              <w:rPr>
                <w:rFonts w:ascii="宋体" w:hAnsi="宋体" w:cs="宋体" w:eastAsia="宋体" w:hint="default"/>
                <w:sz w:val="17"/>
                <w:szCs w:val="17"/>
              </w:rPr>
            </w:r>
          </w:p>
        </w:tc>
        <w:tc>
          <w:tcPr>
            <w:tcW w:w="26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669</w:t>
            </w:r>
            <w:r>
              <w:rPr>
                <w:rFonts w:ascii="Times New Roman"/>
                <w:sz w:val="17"/>
              </w:rPr>
            </w:r>
          </w:p>
        </w:tc>
      </w:tr>
      <w:tr>
        <w:trPr>
          <w:trHeight w:val="394"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3" w:right="0"/>
              <w:jc w:val="center"/>
              <w:rPr>
                <w:rFonts w:ascii="宋体" w:hAnsi="宋体" w:cs="宋体" w:eastAsia="宋体" w:hint="default"/>
                <w:sz w:val="17"/>
                <w:szCs w:val="17"/>
              </w:rPr>
            </w:pPr>
            <w:r>
              <w:rPr>
                <w:rFonts w:ascii="宋体" w:hAnsi="宋体" w:cs="宋体" w:eastAsia="宋体" w:hint="default"/>
                <w:w w:val="105"/>
                <w:sz w:val="17"/>
                <w:szCs w:val="17"/>
              </w:rPr>
              <w:t>子公司对子公司的担保情况</w:t>
            </w:r>
            <w:r>
              <w:rPr>
                <w:rFonts w:ascii="宋体" w:hAnsi="宋体" w:cs="宋体" w:eastAsia="宋体" w:hint="default"/>
                <w:sz w:val="17"/>
                <w:szCs w:val="17"/>
              </w:rPr>
            </w:r>
          </w:p>
        </w:tc>
      </w:tr>
      <w:tr>
        <w:trPr>
          <w:trHeight w:val="1027" w:hRule="exact"/>
        </w:trPr>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 w:right="0"/>
              <w:jc w:val="center"/>
              <w:rPr>
                <w:rFonts w:ascii="宋体" w:hAnsi="宋体" w:cs="宋体" w:eastAsia="宋体" w:hint="default"/>
                <w:sz w:val="17"/>
                <w:szCs w:val="17"/>
              </w:rPr>
            </w:pPr>
            <w:r>
              <w:rPr>
                <w:rFonts w:ascii="宋体" w:hAnsi="宋体" w:cs="宋体" w:eastAsia="宋体" w:hint="default"/>
                <w:w w:val="105"/>
                <w:sz w:val="17"/>
                <w:szCs w:val="17"/>
              </w:rPr>
              <w:t>担保对象名称</w:t>
            </w:r>
            <w:r>
              <w:rPr>
                <w:rFonts w:ascii="宋体" w:hAnsi="宋体" w:cs="宋体" w:eastAsia="宋体" w:hint="default"/>
                <w:sz w:val="17"/>
                <w:szCs w:val="17"/>
              </w:rPr>
            </w:r>
          </w:p>
        </w:tc>
        <w:tc>
          <w:tcPr>
            <w:tcW w:w="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65"/>
              <w:ind w:left="94" w:right="97"/>
              <w:jc w:val="both"/>
              <w:rPr>
                <w:rFonts w:ascii="宋体" w:hAnsi="宋体" w:cs="宋体" w:eastAsia="宋体" w:hint="default"/>
                <w:sz w:val="17"/>
                <w:szCs w:val="17"/>
              </w:rPr>
            </w:pPr>
            <w:r>
              <w:rPr>
                <w:rFonts w:ascii="宋体" w:hAnsi="宋体" w:cs="宋体" w:eastAsia="宋体" w:hint="default"/>
                <w:w w:val="105"/>
                <w:sz w:val="17"/>
                <w:szCs w:val="17"/>
              </w:rPr>
              <w:t>担保额度</w:t>
            </w:r>
            <w:r>
              <w:rPr>
                <w:rFonts w:ascii="宋体" w:hAnsi="宋体" w:cs="宋体" w:eastAsia="宋体" w:hint="default"/>
                <w:spacing w:val="-85"/>
                <w:w w:val="105"/>
                <w:sz w:val="17"/>
                <w:szCs w:val="17"/>
              </w:rPr>
              <w:t> </w:t>
            </w:r>
            <w:r>
              <w:rPr>
                <w:rFonts w:ascii="宋体" w:hAnsi="宋体" w:cs="宋体" w:eastAsia="宋体" w:hint="default"/>
                <w:w w:val="105"/>
                <w:sz w:val="17"/>
                <w:szCs w:val="17"/>
              </w:rPr>
              <w:t>相关公告</w:t>
            </w:r>
            <w:r>
              <w:rPr>
                <w:rFonts w:ascii="宋体" w:hAnsi="宋体" w:cs="宋体" w:eastAsia="宋体" w:hint="default"/>
                <w:spacing w:val="-85"/>
                <w:w w:val="105"/>
                <w:sz w:val="17"/>
                <w:szCs w:val="17"/>
              </w:rPr>
              <w:t> </w:t>
            </w:r>
            <w:r>
              <w:rPr>
                <w:rFonts w:ascii="宋体" w:hAnsi="宋体" w:cs="宋体" w:eastAsia="宋体" w:hint="default"/>
                <w:w w:val="105"/>
                <w:sz w:val="17"/>
                <w:szCs w:val="17"/>
              </w:rPr>
              <w:t>披露日期</w:t>
            </w:r>
            <w:r>
              <w:rPr>
                <w:rFonts w:ascii="宋体" w:hAnsi="宋体" w:cs="宋体" w:eastAsia="宋体" w:hint="default"/>
                <w:sz w:val="17"/>
                <w:szCs w:val="17"/>
              </w:rPr>
            </w:r>
          </w:p>
        </w:tc>
        <w:tc>
          <w:tcPr>
            <w:tcW w:w="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1"/>
              <w:jc w:val="center"/>
              <w:rPr>
                <w:rFonts w:ascii="宋体" w:hAnsi="宋体" w:cs="宋体" w:eastAsia="宋体" w:hint="default"/>
                <w:sz w:val="17"/>
                <w:szCs w:val="17"/>
              </w:rPr>
            </w:pPr>
            <w:r>
              <w:rPr>
                <w:rFonts w:ascii="宋体" w:hAnsi="宋体" w:cs="宋体" w:eastAsia="宋体" w:hint="default"/>
                <w:w w:val="105"/>
                <w:sz w:val="17"/>
                <w:szCs w:val="17"/>
              </w:rPr>
              <w:t>担保额度</w:t>
            </w:r>
            <w:r>
              <w:rPr>
                <w:rFonts w:ascii="宋体" w:hAnsi="宋体" w:cs="宋体" w:eastAsia="宋体" w:hint="default"/>
                <w:sz w:val="17"/>
                <w:szCs w:val="17"/>
              </w:rPr>
            </w:r>
          </w:p>
        </w:tc>
        <w:tc>
          <w:tcPr>
            <w:tcW w:w="1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2" w:right="0"/>
              <w:jc w:val="left"/>
              <w:rPr>
                <w:rFonts w:ascii="宋体" w:hAnsi="宋体" w:cs="宋体" w:eastAsia="宋体" w:hint="default"/>
                <w:sz w:val="17"/>
                <w:szCs w:val="17"/>
              </w:rPr>
            </w:pPr>
            <w:r>
              <w:rPr>
                <w:rFonts w:ascii="宋体" w:hAnsi="宋体" w:cs="宋体" w:eastAsia="宋体" w:hint="default"/>
                <w:w w:val="105"/>
                <w:sz w:val="17"/>
                <w:szCs w:val="17"/>
              </w:rPr>
              <w:t>实际发生日期</w:t>
            </w:r>
            <w:r>
              <w:rPr>
                <w:rFonts w:ascii="宋体" w:hAnsi="宋体" w:cs="宋体" w:eastAsia="宋体" w:hint="default"/>
                <w:sz w:val="17"/>
                <w:szCs w:val="17"/>
              </w:rPr>
            </w:r>
          </w:p>
          <w:p>
            <w:pPr>
              <w:pStyle w:val="TableParagraph"/>
              <w:spacing w:line="240" w:lineRule="auto" w:before="89"/>
              <w:ind w:left="14" w:right="0"/>
              <w:jc w:val="left"/>
              <w:rPr>
                <w:rFonts w:ascii="宋体" w:hAnsi="宋体" w:cs="宋体" w:eastAsia="宋体" w:hint="default"/>
                <w:sz w:val="17"/>
                <w:szCs w:val="17"/>
              </w:rPr>
            </w:pPr>
            <w:r>
              <w:rPr>
                <w:rFonts w:ascii="宋体" w:hAnsi="宋体" w:cs="宋体" w:eastAsia="宋体" w:hint="default"/>
                <w:w w:val="105"/>
                <w:sz w:val="17"/>
                <w:szCs w:val="17"/>
              </w:rPr>
              <w:t>（协议签署日）</w:t>
            </w:r>
            <w:r>
              <w:rPr>
                <w:rFonts w:ascii="宋体" w:hAnsi="宋体" w:cs="宋体" w:eastAsia="宋体" w:hint="default"/>
                <w:sz w:val="17"/>
                <w:szCs w:val="17"/>
              </w:rPr>
            </w:r>
          </w:p>
        </w:tc>
        <w:tc>
          <w:tcPr>
            <w:tcW w:w="1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432" w:right="74" w:hanging="360"/>
              <w:jc w:val="left"/>
              <w:rPr>
                <w:rFonts w:ascii="宋体" w:hAnsi="宋体" w:cs="宋体" w:eastAsia="宋体" w:hint="default"/>
                <w:sz w:val="17"/>
                <w:szCs w:val="17"/>
              </w:rPr>
            </w:pPr>
            <w:r>
              <w:rPr>
                <w:rFonts w:ascii="宋体" w:hAnsi="宋体" w:cs="宋体" w:eastAsia="宋体" w:hint="default"/>
                <w:w w:val="105"/>
                <w:sz w:val="17"/>
                <w:szCs w:val="17"/>
              </w:rPr>
              <w:t>实际担保金</w:t>
            </w:r>
            <w:r>
              <w:rPr>
                <w:rFonts w:ascii="宋体" w:hAnsi="宋体" w:cs="宋体" w:eastAsia="宋体" w:hint="default"/>
                <w:spacing w:val="-84"/>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10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1"/>
              <w:jc w:val="center"/>
              <w:rPr>
                <w:rFonts w:ascii="宋体" w:hAnsi="宋体" w:cs="宋体" w:eastAsia="宋体" w:hint="default"/>
                <w:sz w:val="17"/>
                <w:szCs w:val="17"/>
              </w:rPr>
            </w:pPr>
            <w:r>
              <w:rPr>
                <w:rFonts w:ascii="宋体" w:hAnsi="宋体" w:cs="宋体" w:eastAsia="宋体" w:hint="default"/>
                <w:w w:val="105"/>
                <w:sz w:val="17"/>
                <w:szCs w:val="17"/>
              </w:rPr>
              <w:t>担保类型</w:t>
            </w:r>
            <w:r>
              <w:rPr>
                <w:rFonts w:ascii="宋体" w:hAnsi="宋体" w:cs="宋体" w:eastAsia="宋体" w:hint="default"/>
                <w:sz w:val="17"/>
                <w:szCs w:val="17"/>
              </w:rPr>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0"/>
              <w:jc w:val="center"/>
              <w:rPr>
                <w:rFonts w:ascii="宋体" w:hAnsi="宋体" w:cs="宋体" w:eastAsia="宋体" w:hint="default"/>
                <w:sz w:val="17"/>
                <w:szCs w:val="17"/>
              </w:rPr>
            </w:pPr>
            <w:r>
              <w:rPr>
                <w:rFonts w:ascii="宋体" w:hAnsi="宋体" w:cs="宋体" w:eastAsia="宋体" w:hint="default"/>
                <w:w w:val="105"/>
                <w:sz w:val="17"/>
                <w:szCs w:val="17"/>
              </w:rPr>
              <w:t>担保期</w:t>
            </w:r>
            <w:r>
              <w:rPr>
                <w:rFonts w:ascii="宋体" w:hAnsi="宋体" w:cs="宋体" w:eastAsia="宋体" w:hint="default"/>
                <w:sz w:val="17"/>
                <w:szCs w:val="17"/>
              </w:rPr>
            </w: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205" w:right="33" w:hanging="180"/>
              <w:jc w:val="left"/>
              <w:rPr>
                <w:rFonts w:ascii="宋体" w:hAnsi="宋体" w:cs="宋体" w:eastAsia="宋体" w:hint="default"/>
                <w:sz w:val="17"/>
                <w:szCs w:val="17"/>
              </w:rPr>
            </w:pPr>
            <w:r>
              <w:rPr>
                <w:rFonts w:ascii="宋体" w:hAnsi="宋体" w:cs="宋体" w:eastAsia="宋体" w:hint="default"/>
                <w:w w:val="105"/>
                <w:sz w:val="17"/>
                <w:szCs w:val="17"/>
              </w:rPr>
              <w:t>是否履行</w:t>
            </w:r>
            <w:r>
              <w:rPr>
                <w:rFonts w:ascii="宋体" w:hAnsi="宋体" w:cs="宋体" w:eastAsia="宋体" w:hint="default"/>
                <w:spacing w:val="-85"/>
                <w:w w:val="105"/>
                <w:sz w:val="17"/>
                <w:szCs w:val="17"/>
              </w:rPr>
              <w:t> </w:t>
            </w:r>
            <w:r>
              <w:rPr>
                <w:rFonts w:ascii="宋体" w:hAnsi="宋体" w:cs="宋体" w:eastAsia="宋体" w:hint="default"/>
                <w:w w:val="105"/>
                <w:sz w:val="17"/>
                <w:szCs w:val="17"/>
              </w:rPr>
              <w:t>完毕</w:t>
            </w:r>
            <w:r>
              <w:rPr>
                <w:rFonts w:ascii="宋体" w:hAnsi="宋体" w:cs="宋体" w:eastAsia="宋体" w:hint="default"/>
                <w:sz w:val="17"/>
                <w:szCs w:val="17"/>
              </w:rPr>
            </w:r>
          </w:p>
        </w:tc>
        <w:tc>
          <w:tcPr>
            <w:tcW w:w="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24" w:right="25"/>
              <w:jc w:val="left"/>
              <w:rPr>
                <w:rFonts w:ascii="宋体" w:hAnsi="宋体" w:cs="宋体" w:eastAsia="宋体" w:hint="default"/>
                <w:sz w:val="17"/>
                <w:szCs w:val="17"/>
              </w:rPr>
            </w:pPr>
            <w:r>
              <w:rPr>
                <w:rFonts w:ascii="宋体" w:hAnsi="宋体" w:cs="宋体" w:eastAsia="宋体" w:hint="default"/>
                <w:w w:val="105"/>
                <w:sz w:val="17"/>
                <w:szCs w:val="17"/>
              </w:rPr>
              <w:t>是否为关</w:t>
            </w:r>
            <w:r>
              <w:rPr>
                <w:rFonts w:ascii="宋体" w:hAnsi="宋体" w:cs="宋体" w:eastAsia="宋体" w:hint="default"/>
                <w:spacing w:val="-85"/>
                <w:w w:val="105"/>
                <w:sz w:val="17"/>
                <w:szCs w:val="17"/>
              </w:rPr>
              <w:t> </w:t>
            </w:r>
            <w:r>
              <w:rPr>
                <w:rFonts w:ascii="宋体" w:hAnsi="宋体" w:cs="宋体" w:eastAsia="宋体" w:hint="default"/>
                <w:w w:val="105"/>
                <w:sz w:val="17"/>
                <w:szCs w:val="17"/>
              </w:rPr>
              <w:t>联方担保</w:t>
            </w:r>
            <w:r>
              <w:rPr>
                <w:rFonts w:ascii="宋体" w:hAnsi="宋体" w:cs="宋体" w:eastAsia="宋体" w:hint="default"/>
                <w:sz w:val="17"/>
                <w:szCs w:val="17"/>
              </w:rPr>
            </w:r>
          </w:p>
        </w:tc>
      </w:tr>
      <w:tr>
        <w:trPr>
          <w:trHeight w:val="398"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公司担保总额（即前三大项的合计）</w:t>
            </w:r>
            <w:r>
              <w:rPr>
                <w:rFonts w:ascii="宋体" w:hAnsi="宋体" w:cs="宋体" w:eastAsia="宋体" w:hint="default"/>
                <w:sz w:val="17"/>
                <w:szCs w:val="17"/>
              </w:rPr>
            </w:r>
          </w:p>
        </w:tc>
      </w:tr>
      <w:tr>
        <w:trPr>
          <w:trHeight w:val="718"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4" w:right="0"/>
              <w:jc w:val="left"/>
              <w:rPr>
                <w:rFonts w:ascii="宋体" w:hAnsi="宋体" w:cs="宋体" w:eastAsia="宋体" w:hint="default"/>
                <w:sz w:val="17"/>
                <w:szCs w:val="17"/>
              </w:rPr>
            </w:pPr>
            <w:r>
              <w:rPr>
                <w:rFonts w:ascii="宋体" w:hAnsi="宋体" w:cs="宋体" w:eastAsia="宋体" w:hint="default"/>
                <w:w w:val="105"/>
                <w:sz w:val="17"/>
                <w:szCs w:val="17"/>
              </w:rPr>
              <w:t>报告期内审批担保额度合计</w:t>
            </w:r>
            <w:r>
              <w:rPr>
                <w:rFonts w:ascii="宋体" w:hAnsi="宋体" w:cs="宋体" w:eastAsia="宋体" w:hint="default"/>
                <w:sz w:val="17"/>
                <w:szCs w:val="17"/>
              </w:rPr>
            </w:r>
          </w:p>
          <w:p>
            <w:pPr>
              <w:pStyle w:val="TableParagraph"/>
              <w:spacing w:line="240" w:lineRule="auto" w:before="89"/>
              <w:ind w:left="2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A1+B1+C1</w:t>
            </w:r>
            <w:r>
              <w:rPr>
                <w:rFonts w:ascii="宋体" w:hAnsi="宋体" w:cs="宋体" w:eastAsia="宋体" w:hint="default"/>
                <w:w w:val="105"/>
                <w:sz w:val="17"/>
                <w:szCs w:val="17"/>
              </w:rPr>
              <w:t>）</w:t>
            </w:r>
            <w:r>
              <w:rPr>
                <w:rFonts w:ascii="宋体" w:hAnsi="宋体" w:cs="宋体" w:eastAsia="宋体" w:hint="default"/>
                <w:sz w:val="17"/>
                <w:szCs w:val="17"/>
              </w:rPr>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8,000</w:t>
            </w:r>
            <w:r>
              <w:rPr>
                <w:rFonts w:ascii="Times New Roman"/>
                <w:sz w:val="17"/>
              </w:rPr>
            </w:r>
          </w:p>
        </w:tc>
        <w:tc>
          <w:tcPr>
            <w:tcW w:w="210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70"/>
              <w:ind w:left="28" w:right="82"/>
              <w:jc w:val="left"/>
              <w:rPr>
                <w:rFonts w:ascii="宋体" w:hAnsi="宋体" w:cs="宋体" w:eastAsia="宋体" w:hint="default"/>
                <w:sz w:val="17"/>
                <w:szCs w:val="17"/>
              </w:rPr>
            </w:pPr>
            <w:r>
              <w:rPr>
                <w:rFonts w:ascii="宋体" w:hAnsi="宋体" w:cs="宋体" w:eastAsia="宋体" w:hint="default"/>
                <w:w w:val="105"/>
                <w:sz w:val="17"/>
                <w:szCs w:val="17"/>
              </w:rPr>
              <w:t>报告期内担保实际发生额</w:t>
            </w:r>
            <w:r>
              <w:rPr>
                <w:rFonts w:ascii="宋体" w:hAnsi="宋体" w:cs="宋体" w:eastAsia="宋体" w:hint="default"/>
                <w:spacing w:val="-78"/>
                <w:w w:val="105"/>
                <w:sz w:val="17"/>
                <w:szCs w:val="17"/>
              </w:rPr>
              <w:t> </w:t>
            </w:r>
            <w:r>
              <w:rPr>
                <w:rFonts w:ascii="宋体" w:hAnsi="宋体" w:cs="宋体" w:eastAsia="宋体" w:hint="default"/>
                <w:w w:val="105"/>
                <w:sz w:val="17"/>
                <w:szCs w:val="17"/>
              </w:rPr>
              <w:t>合计（</w:t>
            </w:r>
            <w:r>
              <w:rPr>
                <w:rFonts w:ascii="Times New Roman" w:hAnsi="Times New Roman" w:cs="Times New Roman" w:eastAsia="Times New Roman" w:hint="default"/>
                <w:w w:val="105"/>
                <w:sz w:val="17"/>
                <w:szCs w:val="17"/>
              </w:rPr>
              <w:t>A2+B2+C2</w:t>
            </w:r>
            <w:r>
              <w:rPr>
                <w:rFonts w:ascii="宋体" w:hAnsi="宋体" w:cs="宋体" w:eastAsia="宋体" w:hint="default"/>
                <w:w w:val="105"/>
                <w:sz w:val="17"/>
                <w:szCs w:val="17"/>
              </w:rPr>
              <w:t>）</w:t>
            </w:r>
            <w:r>
              <w:rPr>
                <w:rFonts w:ascii="宋体" w:hAnsi="宋体" w:cs="宋体" w:eastAsia="宋体" w:hint="default"/>
                <w:sz w:val="17"/>
                <w:szCs w:val="17"/>
              </w:rPr>
            </w:r>
          </w:p>
        </w:tc>
        <w:tc>
          <w:tcPr>
            <w:tcW w:w="26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2,000</w:t>
            </w:r>
            <w:r>
              <w:rPr>
                <w:rFonts w:ascii="Times New Roman"/>
                <w:sz w:val="17"/>
              </w:rPr>
            </w:r>
          </w:p>
        </w:tc>
      </w:tr>
      <w:tr>
        <w:trPr>
          <w:trHeight w:val="713"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4" w:right="0"/>
              <w:jc w:val="left"/>
              <w:rPr>
                <w:rFonts w:ascii="宋体" w:hAnsi="宋体" w:cs="宋体" w:eastAsia="宋体" w:hint="default"/>
                <w:sz w:val="17"/>
                <w:szCs w:val="17"/>
              </w:rPr>
            </w:pPr>
            <w:r>
              <w:rPr>
                <w:rFonts w:ascii="宋体" w:hAnsi="宋体" w:cs="宋体" w:eastAsia="宋体" w:hint="default"/>
                <w:w w:val="105"/>
                <w:sz w:val="17"/>
                <w:szCs w:val="17"/>
              </w:rPr>
              <w:t>报告期末已审批的担保额度合计</w:t>
            </w:r>
            <w:r>
              <w:rPr>
                <w:rFonts w:ascii="宋体" w:hAnsi="宋体" w:cs="宋体" w:eastAsia="宋体" w:hint="default"/>
                <w:sz w:val="17"/>
                <w:szCs w:val="17"/>
              </w:rPr>
            </w:r>
          </w:p>
          <w:p>
            <w:pPr>
              <w:pStyle w:val="TableParagraph"/>
              <w:spacing w:line="240" w:lineRule="auto" w:before="89"/>
              <w:ind w:left="2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A3+B3+C3</w:t>
            </w:r>
            <w:r>
              <w:rPr>
                <w:rFonts w:ascii="宋体" w:hAnsi="宋体" w:cs="宋体" w:eastAsia="宋体" w:hint="default"/>
                <w:w w:val="105"/>
                <w:sz w:val="17"/>
                <w:szCs w:val="17"/>
              </w:rPr>
              <w:t>）</w:t>
            </w:r>
            <w:r>
              <w:rPr>
                <w:rFonts w:ascii="宋体" w:hAnsi="宋体" w:cs="宋体" w:eastAsia="宋体" w:hint="default"/>
                <w:sz w:val="17"/>
                <w:szCs w:val="17"/>
              </w:rPr>
            </w:r>
          </w:p>
        </w:tc>
        <w:tc>
          <w:tcPr>
            <w:tcW w:w="22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2,000</w:t>
            </w:r>
            <w:r>
              <w:rPr>
                <w:rFonts w:ascii="Times New Roman"/>
                <w:sz w:val="17"/>
              </w:rPr>
            </w:r>
          </w:p>
        </w:tc>
        <w:tc>
          <w:tcPr>
            <w:tcW w:w="210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8"/>
              <w:ind w:left="28" w:right="82"/>
              <w:jc w:val="left"/>
              <w:rPr>
                <w:rFonts w:ascii="宋体" w:hAnsi="宋体" w:cs="宋体" w:eastAsia="宋体" w:hint="default"/>
                <w:sz w:val="17"/>
                <w:szCs w:val="17"/>
              </w:rPr>
            </w:pPr>
            <w:r>
              <w:rPr>
                <w:rFonts w:ascii="宋体" w:hAnsi="宋体" w:cs="宋体" w:eastAsia="宋体" w:hint="default"/>
                <w:w w:val="105"/>
                <w:sz w:val="17"/>
                <w:szCs w:val="17"/>
              </w:rPr>
              <w:t>报告期末实际担保余额合</w:t>
            </w:r>
            <w:r>
              <w:rPr>
                <w:rFonts w:ascii="宋体" w:hAnsi="宋体" w:cs="宋体" w:eastAsia="宋体" w:hint="default"/>
                <w:spacing w:val="-78"/>
                <w:w w:val="105"/>
                <w:sz w:val="17"/>
                <w:szCs w:val="17"/>
              </w:rPr>
              <w:t> </w:t>
            </w:r>
            <w:r>
              <w:rPr>
                <w:rFonts w:ascii="宋体" w:hAnsi="宋体" w:cs="宋体" w:eastAsia="宋体" w:hint="default"/>
                <w:w w:val="105"/>
                <w:sz w:val="17"/>
                <w:szCs w:val="17"/>
              </w:rPr>
              <w:t>计（</w:t>
            </w:r>
            <w:r>
              <w:rPr>
                <w:rFonts w:ascii="Times New Roman" w:hAnsi="Times New Roman" w:cs="Times New Roman" w:eastAsia="Times New Roman" w:hint="default"/>
                <w:w w:val="105"/>
                <w:sz w:val="17"/>
                <w:szCs w:val="17"/>
              </w:rPr>
              <w:t>A4+B4+C4</w:t>
            </w:r>
            <w:r>
              <w:rPr>
                <w:rFonts w:ascii="宋体" w:hAnsi="宋体" w:cs="宋体" w:eastAsia="宋体" w:hint="default"/>
                <w:w w:val="105"/>
                <w:sz w:val="17"/>
                <w:szCs w:val="17"/>
              </w:rPr>
              <w:t>）</w:t>
            </w:r>
            <w:r>
              <w:rPr>
                <w:rFonts w:ascii="宋体" w:hAnsi="宋体" w:cs="宋体" w:eastAsia="宋体" w:hint="default"/>
                <w:sz w:val="17"/>
                <w:szCs w:val="17"/>
              </w:rPr>
            </w:r>
          </w:p>
        </w:tc>
        <w:tc>
          <w:tcPr>
            <w:tcW w:w="26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669</w:t>
            </w:r>
            <w:r>
              <w:rPr>
                <w:rFonts w:ascii="Times New Roman"/>
                <w:sz w:val="17"/>
              </w:rPr>
            </w:r>
          </w:p>
        </w:tc>
      </w:tr>
      <w:tr>
        <w:trPr>
          <w:trHeight w:val="408" w:hRule="exact"/>
        </w:trPr>
        <w:tc>
          <w:tcPr>
            <w:tcW w:w="48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实际担保总额（即</w:t>
            </w:r>
            <w:r>
              <w:rPr>
                <w:rFonts w:ascii="宋体" w:hAnsi="宋体" w:cs="宋体" w:eastAsia="宋体" w:hint="default"/>
                <w:spacing w:val="-21"/>
                <w:w w:val="105"/>
                <w:sz w:val="17"/>
                <w:szCs w:val="17"/>
              </w:rPr>
              <w:t> </w:t>
            </w:r>
            <w:r>
              <w:rPr>
                <w:rFonts w:ascii="Times New Roman" w:hAnsi="Times New Roman" w:cs="Times New Roman" w:eastAsia="Times New Roman" w:hint="default"/>
                <w:w w:val="105"/>
                <w:sz w:val="17"/>
                <w:szCs w:val="17"/>
              </w:rPr>
              <w:t>A4+B4+C4</w:t>
            </w:r>
            <w:r>
              <w:rPr>
                <w:rFonts w:ascii="宋体" w:hAnsi="宋体" w:cs="宋体" w:eastAsia="宋体" w:hint="default"/>
                <w:w w:val="105"/>
                <w:sz w:val="17"/>
                <w:szCs w:val="17"/>
              </w:rPr>
              <w:t>）占公司净资产的比例</w:t>
            </w:r>
            <w:r>
              <w:rPr>
                <w:rFonts w:ascii="宋体" w:hAnsi="宋体" w:cs="宋体" w:eastAsia="宋体" w:hint="default"/>
                <w:sz w:val="17"/>
                <w:szCs w:val="17"/>
              </w:rPr>
            </w:r>
          </w:p>
        </w:tc>
        <w:tc>
          <w:tcPr>
            <w:tcW w:w="471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 w:right="0"/>
              <w:jc w:val="center"/>
              <w:rPr>
                <w:rFonts w:ascii="Times New Roman" w:hAnsi="Times New Roman" w:cs="Times New Roman" w:eastAsia="Times New Roman" w:hint="default"/>
                <w:sz w:val="17"/>
                <w:szCs w:val="17"/>
              </w:rPr>
            </w:pPr>
            <w:r>
              <w:rPr>
                <w:rFonts w:ascii="Times New Roman"/>
                <w:w w:val="105"/>
                <w:sz w:val="17"/>
              </w:rPr>
              <w:t>1.33%</w:t>
            </w:r>
            <w:r>
              <w:rPr>
                <w:rFonts w:ascii="Times New Roman"/>
                <w:sz w:val="17"/>
              </w:rPr>
            </w:r>
          </w:p>
        </w:tc>
      </w:tr>
      <w:tr>
        <w:trPr>
          <w:trHeight w:val="398"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w w:val="105"/>
                <w:sz w:val="17"/>
                <w:szCs w:val="17"/>
              </w:rPr>
              <w:t>其中：</w:t>
            </w:r>
            <w:r>
              <w:rPr>
                <w:rFonts w:ascii="宋体" w:hAnsi="宋体" w:cs="宋体" w:eastAsia="宋体" w:hint="default"/>
                <w:sz w:val="17"/>
                <w:szCs w:val="17"/>
              </w:rPr>
            </w:r>
          </w:p>
        </w:tc>
      </w:tr>
    </w:tbl>
    <w:p>
      <w:pPr>
        <w:pStyle w:val="BodyText"/>
        <w:spacing w:line="240" w:lineRule="auto" w:before="65"/>
        <w:ind w:left="112" w:right="0"/>
        <w:jc w:val="left"/>
      </w:pPr>
      <w:r>
        <w:rPr>
          <w:w w:val="105"/>
        </w:rPr>
        <w:t>采用复合方式担保的具体情况说明</w:t>
      </w:r>
      <w:r>
        <w:rPr/>
      </w:r>
    </w:p>
    <w:p>
      <w:pPr>
        <w:spacing w:line="240" w:lineRule="auto" w:before="12"/>
        <w:rPr>
          <w:rFonts w:ascii="宋体" w:hAnsi="宋体" w:cs="宋体" w:eastAsia="宋体" w:hint="default"/>
          <w:sz w:val="26"/>
          <w:szCs w:val="26"/>
        </w:rPr>
      </w:pPr>
    </w:p>
    <w:p>
      <w:pPr>
        <w:pStyle w:val="Heading4"/>
        <w:spacing w:line="240" w:lineRule="auto"/>
        <w:ind w:left="112" w:right="0"/>
        <w:jc w:val="left"/>
        <w:rPr>
          <w:b w:val="0"/>
          <w:bCs w:val="0"/>
        </w:rPr>
      </w:pPr>
      <w:r>
        <w:rPr>
          <w:w w:val="105"/>
        </w:rPr>
        <w:t>（</w:t>
      </w:r>
      <w:r>
        <w:rPr>
          <w:rFonts w:ascii="Times New Roman" w:hAnsi="Times New Roman" w:cs="Times New Roman" w:eastAsia="Times New Roman" w:hint="default"/>
          <w:w w:val="105"/>
        </w:rPr>
        <w:t>2</w:t>
      </w:r>
      <w:r>
        <w:rPr>
          <w:w w:val="105"/>
        </w:rPr>
        <w:t>）违规对外担保情况</w:t>
      </w:r>
      <w:r>
        <w:rPr>
          <w:b w:val="0"/>
          <w:bCs w:val="0"/>
        </w:rPr>
      </w:r>
    </w:p>
    <w:p>
      <w:pPr>
        <w:spacing w:line="240" w:lineRule="auto" w:before="6"/>
        <w:rPr>
          <w:rFonts w:ascii="宋体" w:hAnsi="宋体" w:cs="宋体" w:eastAsia="宋体" w:hint="default"/>
          <w:b/>
          <w:bCs/>
          <w:sz w:val="28"/>
          <w:szCs w:val="28"/>
        </w:rPr>
      </w:pPr>
    </w:p>
    <w:p>
      <w:pPr>
        <w:pStyle w:val="BodyText"/>
        <w:spacing w:line="362" w:lineRule="auto"/>
        <w:ind w:left="112" w:right="6164"/>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公司报告期无违规对外担保情况。</w:t>
      </w:r>
      <w:r>
        <w:rPr/>
      </w:r>
    </w:p>
    <w:p>
      <w:pPr>
        <w:spacing w:line="240" w:lineRule="auto" w:before="4"/>
        <w:rPr>
          <w:rFonts w:ascii="宋体" w:hAnsi="宋体" w:cs="宋体" w:eastAsia="宋体" w:hint="default"/>
          <w:sz w:val="20"/>
          <w:szCs w:val="20"/>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3</w:t>
      </w:r>
      <w:r>
        <w:rPr>
          <w:w w:val="105"/>
        </w:rPr>
        <w:t>、委托他人进行现金资产管理情况</w:t>
      </w:r>
      <w:r>
        <w:rPr>
          <w:b w:val="0"/>
          <w:bCs w:val="0"/>
        </w:rPr>
      </w:r>
    </w:p>
    <w:p>
      <w:pPr>
        <w:spacing w:line="240" w:lineRule="auto" w:before="10"/>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）委托理财情况</w:t>
      </w:r>
      <w:r>
        <w:rPr>
          <w:rFonts w:ascii="宋体" w:hAnsi="宋体" w:cs="宋体" w:eastAsia="宋体" w:hint="default"/>
          <w:sz w:val="20"/>
          <w:szCs w:val="20"/>
        </w:rPr>
      </w:r>
    </w:p>
    <w:p>
      <w:pPr>
        <w:spacing w:line="240" w:lineRule="auto" w:before="6"/>
        <w:rPr>
          <w:rFonts w:ascii="宋体" w:hAnsi="宋体" w:cs="宋体" w:eastAsia="宋体" w:hint="default"/>
          <w:b/>
          <w:bCs/>
          <w:sz w:val="28"/>
          <w:szCs w:val="28"/>
        </w:rPr>
      </w:pPr>
    </w:p>
    <w:p>
      <w:pPr>
        <w:pStyle w:val="BodyText"/>
        <w:spacing w:line="357" w:lineRule="auto"/>
        <w:ind w:left="112" w:right="7943"/>
        <w:jc w:val="left"/>
      </w:pPr>
      <w:r>
        <w:rPr>
          <w:rFonts w:ascii="Times New Roman" w:hAnsi="Times New Roman" w:cs="Times New Roman" w:eastAsia="Times New Roman" w:hint="default"/>
          <w:w w:val="105"/>
        </w:rPr>
        <w:t>√</w:t>
      </w:r>
      <w:r>
        <w:rPr>
          <w:w w:val="105"/>
        </w:rPr>
        <w:t>适用 </w:t>
      </w:r>
      <w:r>
        <w:rPr>
          <w:rFonts w:ascii="Times New Roman" w:hAnsi="Times New Roman" w:cs="Times New Roman" w:eastAsia="Times New Roman" w:hint="default"/>
          <w:w w:val="105"/>
        </w:rPr>
        <w:t>□</w:t>
      </w:r>
      <w:r>
        <w:rPr>
          <w:w w:val="105"/>
        </w:rPr>
        <w:t>不适用</w:t>
      </w:r>
      <w:r>
        <w:rPr>
          <w:spacing w:val="-82"/>
          <w:w w:val="105"/>
        </w:rPr>
        <w:t> </w:t>
      </w:r>
      <w:r>
        <w:rPr>
          <w:w w:val="105"/>
        </w:rPr>
        <w:t>报告期内委托理财情况</w:t>
      </w:r>
      <w:r>
        <w:rPr/>
      </w:r>
    </w:p>
    <w:tbl>
      <w:tblPr>
        <w:tblW w:w="0" w:type="auto"/>
        <w:jc w:val="left"/>
        <w:tblInd w:w="108" w:type="dxa"/>
        <w:tblLayout w:type="fixed"/>
        <w:tblCellMar>
          <w:top w:w="0" w:type="dxa"/>
          <w:left w:w="0" w:type="dxa"/>
          <w:bottom w:w="0" w:type="dxa"/>
          <w:right w:w="0" w:type="dxa"/>
        </w:tblCellMar>
        <w:tblLook w:val="01E0"/>
      </w:tblPr>
      <w:tblGrid>
        <w:gridCol w:w="1867"/>
        <w:gridCol w:w="1963"/>
        <w:gridCol w:w="1982"/>
        <w:gridCol w:w="1906"/>
        <w:gridCol w:w="1848"/>
      </w:tblGrid>
      <w:tr>
        <w:trPr>
          <w:trHeight w:val="403" w:hRule="exact"/>
        </w:trPr>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具体类型</w:t>
            </w:r>
            <w:r>
              <w:rPr>
                <w:rFonts w:ascii="宋体" w:hAnsi="宋体" w:cs="宋体" w:eastAsia="宋体" w:hint="default"/>
                <w:sz w:val="17"/>
                <w:szCs w:val="17"/>
              </w:rPr>
            </w:r>
          </w:p>
        </w:tc>
        <w:tc>
          <w:tcPr>
            <w:tcW w:w="19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委托理财的资金来源</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委托理财发生额</w:t>
            </w:r>
            <w:r>
              <w:rPr>
                <w:rFonts w:ascii="宋体" w:hAnsi="宋体" w:cs="宋体" w:eastAsia="宋体" w:hint="default"/>
                <w:sz w:val="17"/>
                <w:szCs w:val="17"/>
              </w:rPr>
            </w:r>
          </w:p>
        </w:tc>
        <w:tc>
          <w:tcPr>
            <w:tcW w:w="19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未到期余额</w:t>
            </w:r>
            <w:r>
              <w:rPr>
                <w:rFonts w:ascii="宋体" w:hAnsi="宋体" w:cs="宋体" w:eastAsia="宋体" w:hint="default"/>
                <w:sz w:val="17"/>
                <w:szCs w:val="17"/>
              </w:rPr>
            </w:r>
          </w:p>
        </w:tc>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逾期未收回的金额</w:t>
            </w:r>
            <w:r>
              <w:rPr>
                <w:rFonts w:ascii="宋体" w:hAnsi="宋体" w:cs="宋体" w:eastAsia="宋体" w:hint="default"/>
                <w:sz w:val="17"/>
                <w:szCs w:val="17"/>
              </w:rPr>
            </w:r>
          </w:p>
        </w:tc>
      </w:tr>
      <w:tr>
        <w:trPr>
          <w:trHeight w:val="403" w:hRule="exact"/>
        </w:trPr>
        <w:tc>
          <w:tcPr>
            <w:tcW w:w="18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银行理财产品</w:t>
            </w:r>
            <w:r>
              <w:rPr>
                <w:rFonts w:ascii="宋体" w:hAnsi="宋体" w:cs="宋体" w:eastAsia="宋体" w:hint="default"/>
                <w:sz w:val="17"/>
                <w:szCs w:val="17"/>
              </w:rPr>
            </w:r>
          </w:p>
        </w:tc>
        <w:tc>
          <w:tcPr>
            <w:tcW w:w="1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自有资金</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18,000</w:t>
            </w:r>
            <w:r>
              <w:rPr>
                <w:rFonts w:ascii="Times New Roman"/>
                <w:sz w:val="17"/>
              </w:rPr>
            </w:r>
          </w:p>
        </w:tc>
        <w:tc>
          <w:tcPr>
            <w:tcW w:w="1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pgSz w:w="11900" w:h="16840"/>
          <w:pgMar w:header="845" w:footer="977" w:top="152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830"/>
        <w:gridCol w:w="1982"/>
        <w:gridCol w:w="1906"/>
        <w:gridCol w:w="1848"/>
      </w:tblGrid>
      <w:tr>
        <w:trPr>
          <w:trHeight w:val="415" w:hRule="exact"/>
        </w:trPr>
        <w:tc>
          <w:tcPr>
            <w:tcW w:w="3830"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18,000</w:t>
            </w:r>
            <w:r>
              <w:rPr>
                <w:rFonts w:ascii="Times New Roman"/>
                <w:sz w:val="17"/>
              </w:rPr>
            </w:r>
          </w:p>
        </w:tc>
        <w:tc>
          <w:tcPr>
            <w:tcW w:w="190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84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bl>
    <w:p>
      <w:pPr>
        <w:pStyle w:val="BodyText"/>
        <w:spacing w:line="240" w:lineRule="auto" w:before="65"/>
        <w:ind w:left="112" w:right="0"/>
        <w:jc w:val="left"/>
      </w:pPr>
      <w:r>
        <w:rPr>
          <w:w w:val="105"/>
        </w:rPr>
        <w:t>单项金额重大或安全性较低、流动性较差、不保本的高风险委托理财具体情况</w:t>
      </w:r>
      <w:r>
        <w:rPr/>
      </w:r>
    </w:p>
    <w:p>
      <w:pPr>
        <w:pStyle w:val="BodyText"/>
        <w:spacing w:line="240" w:lineRule="auto" w:before="132"/>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0"/>
        <w:rPr>
          <w:rFonts w:ascii="宋体" w:hAnsi="宋体" w:cs="宋体" w:eastAsia="宋体" w:hint="default"/>
          <w:sz w:val="6"/>
          <w:szCs w:val="6"/>
        </w:rPr>
      </w:pPr>
    </w:p>
    <w:tbl>
      <w:tblPr>
        <w:tblW w:w="0" w:type="auto"/>
        <w:jc w:val="left"/>
        <w:tblInd w:w="108" w:type="dxa"/>
        <w:tblLayout w:type="fixed"/>
        <w:tblCellMar>
          <w:top w:w="0" w:type="dxa"/>
          <w:left w:w="0" w:type="dxa"/>
          <w:bottom w:w="0" w:type="dxa"/>
          <w:right w:w="0" w:type="dxa"/>
        </w:tblCellMar>
        <w:tblLook w:val="01E0"/>
      </w:tblPr>
      <w:tblGrid>
        <w:gridCol w:w="571"/>
        <w:gridCol w:w="590"/>
        <w:gridCol w:w="605"/>
        <w:gridCol w:w="576"/>
        <w:gridCol w:w="562"/>
        <w:gridCol w:w="562"/>
        <w:gridCol w:w="562"/>
        <w:gridCol w:w="557"/>
        <w:gridCol w:w="562"/>
        <w:gridCol w:w="562"/>
        <w:gridCol w:w="562"/>
        <w:gridCol w:w="562"/>
        <w:gridCol w:w="562"/>
        <w:gridCol w:w="547"/>
        <w:gridCol w:w="547"/>
        <w:gridCol w:w="547"/>
        <w:gridCol w:w="538"/>
      </w:tblGrid>
      <w:tr>
        <w:trPr>
          <w:trHeight w:val="2275" w:hRule="exact"/>
        </w:trPr>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101" w:right="98"/>
              <w:jc w:val="both"/>
              <w:rPr>
                <w:rFonts w:ascii="宋体" w:hAnsi="宋体" w:cs="宋体" w:eastAsia="宋体" w:hint="default"/>
                <w:sz w:val="17"/>
                <w:szCs w:val="17"/>
              </w:rPr>
            </w:pPr>
            <w:r>
              <w:rPr>
                <w:rFonts w:ascii="宋体" w:hAnsi="宋体" w:cs="宋体" w:eastAsia="宋体" w:hint="default"/>
                <w:w w:val="105"/>
                <w:sz w:val="17"/>
                <w:szCs w:val="17"/>
              </w:rPr>
              <w:t>受托</w:t>
            </w:r>
            <w:r>
              <w:rPr>
                <w:rFonts w:ascii="宋体" w:hAnsi="宋体" w:cs="宋体" w:eastAsia="宋体" w:hint="default"/>
                <w:spacing w:val="-88"/>
                <w:w w:val="105"/>
                <w:sz w:val="17"/>
                <w:szCs w:val="17"/>
              </w:rPr>
              <w:t> </w:t>
            </w:r>
            <w:r>
              <w:rPr>
                <w:rFonts w:ascii="宋体" w:hAnsi="宋体" w:cs="宋体" w:eastAsia="宋体" w:hint="default"/>
                <w:w w:val="105"/>
                <w:sz w:val="17"/>
                <w:szCs w:val="17"/>
              </w:rPr>
              <w:t>机构</w:t>
            </w:r>
            <w:r>
              <w:rPr>
                <w:rFonts w:ascii="宋体" w:hAnsi="宋体" w:cs="宋体" w:eastAsia="宋体" w:hint="default"/>
                <w:spacing w:val="-88"/>
                <w:w w:val="105"/>
                <w:sz w:val="17"/>
                <w:szCs w:val="17"/>
              </w:rPr>
              <w:t> </w:t>
            </w:r>
            <w:r>
              <w:rPr>
                <w:rFonts w:ascii="宋体" w:hAnsi="宋体" w:cs="宋体" w:eastAsia="宋体" w:hint="default"/>
                <w:w w:val="105"/>
                <w:sz w:val="17"/>
                <w:szCs w:val="17"/>
              </w:rPr>
              <w:t>名称</w:t>
            </w:r>
            <w:r>
              <w:rPr>
                <w:rFonts w:ascii="宋体" w:hAnsi="宋体" w:cs="宋体" w:eastAsia="宋体" w:hint="default"/>
                <w:sz w:val="17"/>
                <w:szCs w:val="17"/>
              </w:rPr>
            </w:r>
          </w:p>
          <w:p>
            <w:pPr>
              <w:pStyle w:val="TableParagraph"/>
              <w:spacing w:line="338" w:lineRule="auto" w:before="21"/>
              <w:ind w:left="101" w:right="98"/>
              <w:jc w:val="both"/>
              <w:rPr>
                <w:rFonts w:ascii="宋体" w:hAnsi="宋体" w:cs="宋体" w:eastAsia="宋体" w:hint="default"/>
                <w:sz w:val="17"/>
                <w:szCs w:val="17"/>
              </w:rPr>
            </w:pPr>
            <w:r>
              <w:rPr>
                <w:rFonts w:ascii="宋体" w:hAnsi="宋体" w:cs="宋体" w:eastAsia="宋体" w:hint="default"/>
                <w:w w:val="105"/>
                <w:sz w:val="17"/>
                <w:szCs w:val="17"/>
              </w:rPr>
              <w:t>（或</w:t>
            </w:r>
            <w:r>
              <w:rPr>
                <w:rFonts w:ascii="宋体" w:hAnsi="宋体" w:cs="宋体" w:eastAsia="宋体" w:hint="default"/>
                <w:spacing w:val="-88"/>
                <w:w w:val="105"/>
                <w:sz w:val="17"/>
                <w:szCs w:val="17"/>
              </w:rPr>
              <w:t> </w:t>
            </w:r>
            <w:r>
              <w:rPr>
                <w:rFonts w:ascii="宋体" w:hAnsi="宋体" w:cs="宋体" w:eastAsia="宋体" w:hint="default"/>
                <w:w w:val="105"/>
                <w:sz w:val="17"/>
                <w:szCs w:val="17"/>
              </w:rPr>
              <w:t>受托</w:t>
            </w:r>
            <w:r>
              <w:rPr>
                <w:rFonts w:ascii="宋体" w:hAnsi="宋体" w:cs="宋体" w:eastAsia="宋体" w:hint="default"/>
                <w:spacing w:val="-88"/>
                <w:w w:val="105"/>
                <w:sz w:val="17"/>
                <w:szCs w:val="17"/>
              </w:rPr>
              <w:t> </w:t>
            </w:r>
            <w:r>
              <w:rPr>
                <w:rFonts w:ascii="宋体" w:hAnsi="宋体" w:cs="宋体" w:eastAsia="宋体" w:hint="default"/>
                <w:w w:val="105"/>
                <w:sz w:val="17"/>
                <w:szCs w:val="17"/>
              </w:rPr>
              <w:t>人姓</w:t>
            </w:r>
            <w:r>
              <w:rPr>
                <w:rFonts w:ascii="宋体" w:hAnsi="宋体" w:cs="宋体" w:eastAsia="宋体" w:hint="default"/>
                <w:spacing w:val="-88"/>
                <w:w w:val="105"/>
                <w:sz w:val="17"/>
                <w:szCs w:val="17"/>
              </w:rPr>
              <w:t> </w:t>
            </w:r>
            <w:r>
              <w:rPr>
                <w:rFonts w:ascii="宋体" w:hAnsi="宋体" w:cs="宋体" w:eastAsia="宋体" w:hint="default"/>
                <w:w w:val="105"/>
                <w:sz w:val="17"/>
                <w:szCs w:val="17"/>
              </w:rPr>
              <w:t>名）</w:t>
            </w:r>
            <w:r>
              <w:rPr>
                <w:rFonts w:ascii="宋体" w:hAnsi="宋体" w:cs="宋体" w:eastAsia="宋体" w:hint="default"/>
                <w:sz w:val="17"/>
                <w:szCs w:val="17"/>
              </w:rPr>
            </w:r>
          </w:p>
        </w:tc>
        <w:tc>
          <w:tcPr>
            <w:tcW w:w="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1" w:lineRule="auto"/>
              <w:ind w:left="110" w:right="107"/>
              <w:jc w:val="center"/>
              <w:rPr>
                <w:rFonts w:ascii="宋体" w:hAnsi="宋体" w:cs="宋体" w:eastAsia="宋体" w:hint="default"/>
                <w:sz w:val="17"/>
                <w:szCs w:val="17"/>
              </w:rPr>
            </w:pPr>
            <w:r>
              <w:rPr>
                <w:rFonts w:ascii="宋体" w:hAnsi="宋体" w:cs="宋体" w:eastAsia="宋体" w:hint="default"/>
                <w:w w:val="105"/>
                <w:sz w:val="17"/>
                <w:szCs w:val="17"/>
              </w:rPr>
              <w:t>受托</w:t>
            </w:r>
            <w:r>
              <w:rPr>
                <w:rFonts w:ascii="宋体" w:hAnsi="宋体" w:cs="宋体" w:eastAsia="宋体" w:hint="default"/>
                <w:spacing w:val="2"/>
                <w:w w:val="104"/>
                <w:sz w:val="17"/>
                <w:szCs w:val="17"/>
              </w:rPr>
              <w:t> </w:t>
            </w:r>
            <w:r>
              <w:rPr>
                <w:rFonts w:ascii="宋体" w:hAnsi="宋体" w:cs="宋体" w:eastAsia="宋体" w:hint="default"/>
                <w:w w:val="105"/>
                <w:sz w:val="17"/>
                <w:szCs w:val="17"/>
              </w:rPr>
              <w:t>机构</w:t>
            </w:r>
            <w:r>
              <w:rPr>
                <w:rFonts w:ascii="宋体" w:hAnsi="宋体" w:cs="宋体" w:eastAsia="宋体" w:hint="default"/>
                <w:sz w:val="17"/>
                <w:szCs w:val="17"/>
              </w:rPr>
            </w:r>
          </w:p>
          <w:p>
            <w:pPr>
              <w:pStyle w:val="TableParagraph"/>
              <w:spacing w:line="338" w:lineRule="auto" w:before="25"/>
              <w:ind w:left="24" w:right="23"/>
              <w:jc w:val="center"/>
              <w:rPr>
                <w:rFonts w:ascii="宋体" w:hAnsi="宋体" w:cs="宋体" w:eastAsia="宋体" w:hint="default"/>
                <w:sz w:val="17"/>
                <w:szCs w:val="17"/>
              </w:rPr>
            </w:pPr>
            <w:r>
              <w:rPr>
                <w:rFonts w:ascii="宋体" w:hAnsi="宋体" w:cs="宋体" w:eastAsia="宋体" w:hint="default"/>
                <w:w w:val="105"/>
                <w:sz w:val="17"/>
                <w:szCs w:val="17"/>
              </w:rPr>
              <w:t>（或</w:t>
            </w:r>
            <w:r>
              <w:rPr>
                <w:rFonts w:ascii="宋体" w:hAnsi="宋体" w:cs="宋体" w:eastAsia="宋体" w:hint="default"/>
                <w:w w:val="104"/>
                <w:sz w:val="17"/>
                <w:szCs w:val="17"/>
              </w:rPr>
              <w:t> </w:t>
            </w:r>
            <w:r>
              <w:rPr>
                <w:rFonts w:ascii="宋体" w:hAnsi="宋体" w:cs="宋体" w:eastAsia="宋体" w:hint="default"/>
                <w:w w:val="105"/>
                <w:sz w:val="17"/>
                <w:szCs w:val="17"/>
              </w:rPr>
              <w:t>受托</w:t>
            </w:r>
            <w:r>
              <w:rPr>
                <w:rFonts w:ascii="宋体" w:hAnsi="宋体" w:cs="宋体" w:eastAsia="宋体" w:hint="default"/>
                <w:spacing w:val="2"/>
                <w:w w:val="104"/>
                <w:sz w:val="17"/>
                <w:szCs w:val="17"/>
              </w:rPr>
              <w:t> </w:t>
            </w:r>
            <w:r>
              <w:rPr>
                <w:rFonts w:ascii="宋体" w:hAnsi="宋体" w:cs="宋体" w:eastAsia="宋体" w:hint="default"/>
                <w:sz w:val="17"/>
                <w:szCs w:val="17"/>
              </w:rPr>
              <w:t>人）类</w:t>
            </w:r>
            <w:r>
              <w:rPr>
                <w:rFonts w:ascii="宋体" w:hAnsi="宋体" w:cs="宋体" w:eastAsia="宋体" w:hint="default"/>
                <w:spacing w:val="-71"/>
                <w:sz w:val="17"/>
                <w:szCs w:val="17"/>
              </w:rPr>
              <w:t> </w:t>
            </w:r>
            <w:r>
              <w:rPr>
                <w:rFonts w:ascii="宋体" w:hAnsi="宋体" w:cs="宋体" w:eastAsia="宋体" w:hint="default"/>
                <w:spacing w:val="-71"/>
                <w:sz w:val="17"/>
                <w:szCs w:val="17"/>
              </w:rPr>
            </w:r>
            <w:r>
              <w:rPr>
                <w:rFonts w:ascii="宋体" w:hAnsi="宋体" w:cs="宋体" w:eastAsia="宋体" w:hint="default"/>
                <w:w w:val="105"/>
                <w:sz w:val="17"/>
                <w:szCs w:val="17"/>
              </w:rPr>
              <w:t>型</w:t>
            </w:r>
            <w:r>
              <w:rPr>
                <w:rFonts w:ascii="宋体" w:hAnsi="宋体" w:cs="宋体" w:eastAsia="宋体" w:hint="default"/>
                <w:sz w:val="17"/>
                <w:szCs w:val="17"/>
              </w:rPr>
            </w:r>
          </w:p>
        </w:tc>
        <w:tc>
          <w:tcPr>
            <w:tcW w:w="6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6" w:lineRule="auto" w:before="141"/>
              <w:ind w:left="209" w:right="23" w:hanging="180"/>
              <w:jc w:val="left"/>
              <w:rPr>
                <w:rFonts w:ascii="宋体" w:hAnsi="宋体" w:cs="宋体" w:eastAsia="宋体" w:hint="default"/>
                <w:sz w:val="17"/>
                <w:szCs w:val="17"/>
              </w:rPr>
            </w:pPr>
            <w:r>
              <w:rPr>
                <w:rFonts w:ascii="宋体" w:hAnsi="宋体" w:cs="宋体" w:eastAsia="宋体" w:hint="default"/>
                <w:w w:val="105"/>
                <w:sz w:val="17"/>
                <w:szCs w:val="17"/>
              </w:rPr>
              <w:t>产品类</w:t>
            </w:r>
            <w:r>
              <w:rPr>
                <w:rFonts w:ascii="宋体" w:hAnsi="宋体" w:cs="宋体" w:eastAsia="宋体" w:hint="default"/>
                <w:spacing w:val="-86"/>
                <w:w w:val="105"/>
                <w:sz w:val="17"/>
                <w:szCs w:val="17"/>
              </w:rPr>
              <w:t> </w:t>
            </w:r>
            <w:r>
              <w:rPr>
                <w:rFonts w:ascii="宋体" w:hAnsi="宋体" w:cs="宋体" w:eastAsia="宋体" w:hint="default"/>
                <w:w w:val="105"/>
                <w:sz w:val="17"/>
                <w:szCs w:val="17"/>
              </w:rPr>
              <w:t>型</w:t>
            </w:r>
            <w:r>
              <w:rPr>
                <w:rFonts w:ascii="宋体" w:hAnsi="宋体" w:cs="宋体" w:eastAsia="宋体" w:hint="default"/>
                <w:sz w:val="17"/>
                <w:szCs w:val="17"/>
              </w:rPr>
            </w:r>
          </w:p>
        </w:tc>
        <w:tc>
          <w:tcPr>
            <w:tcW w:w="5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102"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6" w:lineRule="auto" w:before="141"/>
              <w:ind w:left="96" w:right="93"/>
              <w:jc w:val="left"/>
              <w:rPr>
                <w:rFonts w:ascii="宋体" w:hAnsi="宋体" w:cs="宋体" w:eastAsia="宋体" w:hint="default"/>
                <w:sz w:val="17"/>
                <w:szCs w:val="17"/>
              </w:rPr>
            </w:pPr>
            <w:r>
              <w:rPr>
                <w:rFonts w:ascii="宋体" w:hAnsi="宋体" w:cs="宋体" w:eastAsia="宋体" w:hint="default"/>
                <w:w w:val="105"/>
                <w:sz w:val="17"/>
                <w:szCs w:val="17"/>
              </w:rPr>
              <w:t>资金</w:t>
            </w:r>
            <w:r>
              <w:rPr>
                <w:rFonts w:ascii="宋体" w:hAnsi="宋体" w:cs="宋体" w:eastAsia="宋体" w:hint="default"/>
                <w:spacing w:val="-88"/>
                <w:w w:val="105"/>
                <w:sz w:val="17"/>
                <w:szCs w:val="17"/>
              </w:rPr>
              <w:t> </w:t>
            </w:r>
            <w:r>
              <w:rPr>
                <w:rFonts w:ascii="宋体" w:hAnsi="宋体" w:cs="宋体" w:eastAsia="宋体" w:hint="default"/>
                <w:w w:val="105"/>
                <w:sz w:val="17"/>
                <w:szCs w:val="17"/>
              </w:rPr>
              <w:t>来源</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6" w:lineRule="auto" w:before="141"/>
              <w:ind w:left="96" w:right="93"/>
              <w:jc w:val="left"/>
              <w:rPr>
                <w:rFonts w:ascii="宋体" w:hAnsi="宋体" w:cs="宋体" w:eastAsia="宋体" w:hint="default"/>
                <w:sz w:val="17"/>
                <w:szCs w:val="17"/>
              </w:rPr>
            </w:pPr>
            <w:r>
              <w:rPr>
                <w:rFonts w:ascii="宋体" w:hAnsi="宋体" w:cs="宋体" w:eastAsia="宋体" w:hint="default"/>
                <w:w w:val="105"/>
                <w:sz w:val="17"/>
                <w:szCs w:val="17"/>
              </w:rPr>
              <w:t>起始</w:t>
            </w:r>
            <w:r>
              <w:rPr>
                <w:rFonts w:ascii="宋体" w:hAnsi="宋体" w:cs="宋体" w:eastAsia="宋体" w:hint="default"/>
                <w:spacing w:val="-88"/>
                <w:w w:val="105"/>
                <w:sz w:val="17"/>
                <w:szCs w:val="17"/>
              </w:rPr>
              <w:t> </w:t>
            </w:r>
            <w:r>
              <w:rPr>
                <w:rFonts w:ascii="宋体" w:hAnsi="宋体" w:cs="宋体" w:eastAsia="宋体" w:hint="default"/>
                <w:w w:val="105"/>
                <w:sz w:val="17"/>
                <w:szCs w:val="17"/>
              </w:rPr>
              <w:t>日期</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6" w:lineRule="auto" w:before="141"/>
              <w:ind w:left="96" w:right="93"/>
              <w:jc w:val="left"/>
              <w:rPr>
                <w:rFonts w:ascii="宋体" w:hAnsi="宋体" w:cs="宋体" w:eastAsia="宋体" w:hint="default"/>
                <w:sz w:val="17"/>
                <w:szCs w:val="17"/>
              </w:rPr>
            </w:pPr>
            <w:r>
              <w:rPr>
                <w:rFonts w:ascii="宋体" w:hAnsi="宋体" w:cs="宋体" w:eastAsia="宋体" w:hint="default"/>
                <w:w w:val="105"/>
                <w:sz w:val="17"/>
                <w:szCs w:val="17"/>
              </w:rPr>
              <w:t>终止</w:t>
            </w:r>
            <w:r>
              <w:rPr>
                <w:rFonts w:ascii="宋体" w:hAnsi="宋体" w:cs="宋体" w:eastAsia="宋体" w:hint="default"/>
                <w:spacing w:val="-88"/>
                <w:w w:val="105"/>
                <w:sz w:val="17"/>
                <w:szCs w:val="17"/>
              </w:rPr>
              <w:t> </w:t>
            </w:r>
            <w:r>
              <w:rPr>
                <w:rFonts w:ascii="宋体" w:hAnsi="宋体" w:cs="宋体" w:eastAsia="宋体" w:hint="default"/>
                <w:w w:val="105"/>
                <w:sz w:val="17"/>
                <w:szCs w:val="17"/>
              </w:rPr>
              <w:t>日期</w:t>
            </w:r>
            <w:r>
              <w:rPr>
                <w:rFonts w:ascii="宋体" w:hAnsi="宋体" w:cs="宋体" w:eastAsia="宋体" w:hint="default"/>
                <w:sz w:val="17"/>
                <w:szCs w:val="17"/>
              </w:rPr>
            </w:r>
          </w:p>
        </w:tc>
        <w:tc>
          <w:tcPr>
            <w:tcW w:w="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6" w:lineRule="auto" w:before="141"/>
              <w:ind w:left="96" w:right="88"/>
              <w:jc w:val="left"/>
              <w:rPr>
                <w:rFonts w:ascii="宋体" w:hAnsi="宋体" w:cs="宋体" w:eastAsia="宋体" w:hint="default"/>
                <w:sz w:val="17"/>
                <w:szCs w:val="17"/>
              </w:rPr>
            </w:pPr>
            <w:r>
              <w:rPr>
                <w:rFonts w:ascii="宋体" w:hAnsi="宋体" w:cs="宋体" w:eastAsia="宋体" w:hint="default"/>
                <w:w w:val="105"/>
                <w:sz w:val="17"/>
                <w:szCs w:val="17"/>
              </w:rPr>
              <w:t>资金</w:t>
            </w:r>
            <w:r>
              <w:rPr>
                <w:rFonts w:ascii="宋体" w:hAnsi="宋体" w:cs="宋体" w:eastAsia="宋体" w:hint="default"/>
                <w:spacing w:val="-88"/>
                <w:w w:val="105"/>
                <w:sz w:val="17"/>
                <w:szCs w:val="17"/>
              </w:rPr>
              <w:t> </w:t>
            </w:r>
            <w:r>
              <w:rPr>
                <w:rFonts w:ascii="宋体" w:hAnsi="宋体" w:cs="宋体" w:eastAsia="宋体" w:hint="default"/>
                <w:w w:val="105"/>
                <w:sz w:val="17"/>
                <w:szCs w:val="17"/>
              </w:rPr>
              <w:t>投向</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38" w:lineRule="auto"/>
              <w:ind w:left="96" w:right="93"/>
              <w:jc w:val="both"/>
              <w:rPr>
                <w:rFonts w:ascii="宋体" w:hAnsi="宋体" w:cs="宋体" w:eastAsia="宋体" w:hint="default"/>
                <w:sz w:val="17"/>
                <w:szCs w:val="17"/>
              </w:rPr>
            </w:pPr>
            <w:r>
              <w:rPr>
                <w:rFonts w:ascii="宋体" w:hAnsi="宋体" w:cs="宋体" w:eastAsia="宋体" w:hint="default"/>
                <w:w w:val="105"/>
                <w:sz w:val="17"/>
                <w:szCs w:val="17"/>
              </w:rPr>
              <w:t>报酬</w:t>
            </w:r>
            <w:r>
              <w:rPr>
                <w:rFonts w:ascii="宋体" w:hAnsi="宋体" w:cs="宋体" w:eastAsia="宋体" w:hint="default"/>
                <w:spacing w:val="-88"/>
                <w:w w:val="105"/>
                <w:sz w:val="17"/>
                <w:szCs w:val="17"/>
              </w:rPr>
              <w:t> </w:t>
            </w:r>
            <w:r>
              <w:rPr>
                <w:rFonts w:ascii="宋体" w:hAnsi="宋体" w:cs="宋体" w:eastAsia="宋体" w:hint="default"/>
                <w:w w:val="105"/>
                <w:sz w:val="17"/>
                <w:szCs w:val="17"/>
              </w:rPr>
              <w:t>确定</w:t>
            </w:r>
            <w:r>
              <w:rPr>
                <w:rFonts w:ascii="宋体" w:hAnsi="宋体" w:cs="宋体" w:eastAsia="宋体" w:hint="default"/>
                <w:spacing w:val="-88"/>
                <w:w w:val="105"/>
                <w:sz w:val="17"/>
                <w:szCs w:val="17"/>
              </w:rPr>
              <w:t> </w:t>
            </w:r>
            <w:r>
              <w:rPr>
                <w:rFonts w:ascii="宋体" w:hAnsi="宋体" w:cs="宋体" w:eastAsia="宋体" w:hint="default"/>
                <w:w w:val="105"/>
                <w:sz w:val="17"/>
                <w:szCs w:val="17"/>
              </w:rPr>
              <w:t>方式</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36" w:lineRule="auto"/>
              <w:ind w:left="96" w:right="93"/>
              <w:jc w:val="both"/>
              <w:rPr>
                <w:rFonts w:ascii="宋体" w:hAnsi="宋体" w:cs="宋体" w:eastAsia="宋体" w:hint="default"/>
                <w:sz w:val="17"/>
                <w:szCs w:val="17"/>
              </w:rPr>
            </w:pPr>
            <w:r>
              <w:rPr>
                <w:rFonts w:ascii="宋体" w:hAnsi="宋体" w:cs="宋体" w:eastAsia="宋体" w:hint="default"/>
                <w:w w:val="105"/>
                <w:sz w:val="17"/>
                <w:szCs w:val="17"/>
              </w:rPr>
              <w:t>参考</w:t>
            </w:r>
            <w:r>
              <w:rPr>
                <w:rFonts w:ascii="宋体" w:hAnsi="宋体" w:cs="宋体" w:eastAsia="宋体" w:hint="default"/>
                <w:spacing w:val="-88"/>
                <w:w w:val="105"/>
                <w:sz w:val="17"/>
                <w:szCs w:val="17"/>
              </w:rPr>
              <w:t> </w:t>
            </w:r>
            <w:r>
              <w:rPr>
                <w:rFonts w:ascii="宋体" w:hAnsi="宋体" w:cs="宋体" w:eastAsia="宋体" w:hint="default"/>
                <w:w w:val="105"/>
                <w:sz w:val="17"/>
                <w:szCs w:val="17"/>
              </w:rPr>
              <w:t>年化</w:t>
            </w:r>
            <w:r>
              <w:rPr>
                <w:rFonts w:ascii="宋体" w:hAnsi="宋体" w:cs="宋体" w:eastAsia="宋体" w:hint="default"/>
                <w:spacing w:val="-88"/>
                <w:w w:val="105"/>
                <w:sz w:val="17"/>
                <w:szCs w:val="17"/>
              </w:rPr>
              <w:t> </w:t>
            </w:r>
            <w:r>
              <w:rPr>
                <w:rFonts w:ascii="宋体" w:hAnsi="宋体" w:cs="宋体" w:eastAsia="宋体" w:hint="default"/>
                <w:w w:val="105"/>
                <w:sz w:val="17"/>
                <w:szCs w:val="17"/>
              </w:rPr>
              <w:t>收益</w:t>
            </w:r>
            <w:r>
              <w:rPr>
                <w:rFonts w:ascii="宋体" w:hAnsi="宋体" w:cs="宋体" w:eastAsia="宋体" w:hint="default"/>
                <w:spacing w:val="-88"/>
                <w:w w:val="105"/>
                <w:sz w:val="17"/>
                <w:szCs w:val="17"/>
              </w:rPr>
              <w:t> </w:t>
            </w:r>
            <w:r>
              <w:rPr>
                <w:rFonts w:ascii="宋体" w:hAnsi="宋体" w:cs="宋体" w:eastAsia="宋体" w:hint="default"/>
                <w:w w:val="105"/>
                <w:sz w:val="17"/>
                <w:szCs w:val="17"/>
              </w:rPr>
              <w:t>率</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31" w:lineRule="auto"/>
              <w:ind w:left="96" w:right="93"/>
              <w:jc w:val="left"/>
              <w:rPr>
                <w:rFonts w:ascii="宋体" w:hAnsi="宋体" w:cs="宋体" w:eastAsia="宋体" w:hint="default"/>
                <w:sz w:val="17"/>
                <w:szCs w:val="17"/>
              </w:rPr>
            </w:pPr>
            <w:r>
              <w:rPr>
                <w:rFonts w:ascii="宋体" w:hAnsi="宋体" w:cs="宋体" w:eastAsia="宋体" w:hint="default"/>
                <w:w w:val="105"/>
                <w:sz w:val="17"/>
                <w:szCs w:val="17"/>
              </w:rPr>
              <w:t>预期</w:t>
            </w:r>
            <w:r>
              <w:rPr>
                <w:rFonts w:ascii="宋体" w:hAnsi="宋体" w:cs="宋体" w:eastAsia="宋体" w:hint="default"/>
                <w:spacing w:val="-88"/>
                <w:w w:val="105"/>
                <w:sz w:val="17"/>
                <w:szCs w:val="17"/>
              </w:rPr>
              <w:t> </w:t>
            </w:r>
            <w:r>
              <w:rPr>
                <w:rFonts w:ascii="宋体" w:hAnsi="宋体" w:cs="宋体" w:eastAsia="宋体" w:hint="default"/>
                <w:w w:val="105"/>
                <w:sz w:val="17"/>
                <w:szCs w:val="17"/>
              </w:rPr>
              <w:t>收益</w:t>
            </w:r>
            <w:r>
              <w:rPr>
                <w:rFonts w:ascii="宋体" w:hAnsi="宋体" w:cs="宋体" w:eastAsia="宋体" w:hint="default"/>
                <w:sz w:val="17"/>
                <w:szCs w:val="17"/>
              </w:rPr>
            </w:r>
          </w:p>
          <w:p>
            <w:pPr>
              <w:pStyle w:val="TableParagraph"/>
              <w:spacing w:line="340" w:lineRule="auto" w:before="25"/>
              <w:ind w:left="186" w:right="93" w:hanging="90"/>
              <w:jc w:val="left"/>
              <w:rPr>
                <w:rFonts w:ascii="宋体" w:hAnsi="宋体" w:cs="宋体" w:eastAsia="宋体" w:hint="default"/>
                <w:sz w:val="17"/>
                <w:szCs w:val="17"/>
              </w:rPr>
            </w:pPr>
            <w:r>
              <w:rPr>
                <w:rFonts w:ascii="宋体" w:hAnsi="宋体" w:cs="宋体" w:eastAsia="宋体" w:hint="default"/>
                <w:w w:val="105"/>
                <w:sz w:val="17"/>
                <w:szCs w:val="17"/>
              </w:rPr>
              <w:t>（如</w:t>
            </w:r>
            <w:r>
              <w:rPr>
                <w:rFonts w:ascii="宋体" w:hAnsi="宋体" w:cs="宋体" w:eastAsia="宋体" w:hint="default"/>
                <w:spacing w:val="-88"/>
                <w:w w:val="105"/>
                <w:sz w:val="17"/>
                <w:szCs w:val="17"/>
              </w:rPr>
              <w:t> </w:t>
            </w:r>
            <w:r>
              <w:rPr>
                <w:rFonts w:ascii="宋体" w:hAnsi="宋体" w:cs="宋体" w:eastAsia="宋体" w:hint="default"/>
                <w:w w:val="105"/>
                <w:sz w:val="17"/>
                <w:szCs w:val="17"/>
              </w:rPr>
              <w:t>有</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42"/>
              <w:ind w:left="96" w:right="93"/>
              <w:jc w:val="both"/>
              <w:rPr>
                <w:rFonts w:ascii="宋体" w:hAnsi="宋体" w:cs="宋体" w:eastAsia="宋体" w:hint="default"/>
                <w:sz w:val="17"/>
                <w:szCs w:val="17"/>
              </w:rPr>
            </w:pPr>
            <w:r>
              <w:rPr>
                <w:rFonts w:ascii="宋体" w:hAnsi="宋体" w:cs="宋体" w:eastAsia="宋体" w:hint="default"/>
                <w:w w:val="105"/>
                <w:sz w:val="17"/>
                <w:szCs w:val="17"/>
              </w:rPr>
              <w:t>报告</w:t>
            </w:r>
            <w:r>
              <w:rPr>
                <w:rFonts w:ascii="宋体" w:hAnsi="宋体" w:cs="宋体" w:eastAsia="宋体" w:hint="default"/>
                <w:spacing w:val="-88"/>
                <w:w w:val="105"/>
                <w:sz w:val="17"/>
                <w:szCs w:val="17"/>
              </w:rPr>
              <w:t> </w:t>
            </w:r>
            <w:r>
              <w:rPr>
                <w:rFonts w:ascii="宋体" w:hAnsi="宋体" w:cs="宋体" w:eastAsia="宋体" w:hint="default"/>
                <w:w w:val="105"/>
                <w:sz w:val="17"/>
                <w:szCs w:val="17"/>
              </w:rPr>
              <w:t>期实</w:t>
            </w:r>
            <w:r>
              <w:rPr>
                <w:rFonts w:ascii="宋体" w:hAnsi="宋体" w:cs="宋体" w:eastAsia="宋体" w:hint="default"/>
                <w:spacing w:val="-88"/>
                <w:w w:val="105"/>
                <w:sz w:val="17"/>
                <w:szCs w:val="17"/>
              </w:rPr>
              <w:t> </w:t>
            </w:r>
            <w:r>
              <w:rPr>
                <w:rFonts w:ascii="宋体" w:hAnsi="宋体" w:cs="宋体" w:eastAsia="宋体" w:hint="default"/>
                <w:w w:val="105"/>
                <w:sz w:val="17"/>
                <w:szCs w:val="17"/>
              </w:rPr>
              <w:t>际损</w:t>
            </w:r>
            <w:r>
              <w:rPr>
                <w:rFonts w:ascii="宋体" w:hAnsi="宋体" w:cs="宋体" w:eastAsia="宋体" w:hint="default"/>
                <w:spacing w:val="-88"/>
                <w:w w:val="105"/>
                <w:sz w:val="17"/>
                <w:szCs w:val="17"/>
              </w:rPr>
              <w:t> </w:t>
            </w:r>
            <w:r>
              <w:rPr>
                <w:rFonts w:ascii="宋体" w:hAnsi="宋体" w:cs="宋体" w:eastAsia="宋体" w:hint="default"/>
                <w:w w:val="105"/>
                <w:sz w:val="17"/>
                <w:szCs w:val="17"/>
              </w:rPr>
              <w:t>益金</w:t>
            </w:r>
            <w:r>
              <w:rPr>
                <w:rFonts w:ascii="宋体" w:hAnsi="宋体" w:cs="宋体" w:eastAsia="宋体" w:hint="default"/>
                <w:spacing w:val="-88"/>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96" w:right="93"/>
              <w:jc w:val="both"/>
              <w:rPr>
                <w:rFonts w:ascii="宋体" w:hAnsi="宋体" w:cs="宋体" w:eastAsia="宋体" w:hint="default"/>
                <w:sz w:val="17"/>
                <w:szCs w:val="17"/>
              </w:rPr>
            </w:pPr>
            <w:r>
              <w:rPr>
                <w:rFonts w:ascii="宋体" w:hAnsi="宋体" w:cs="宋体" w:eastAsia="宋体" w:hint="default"/>
                <w:w w:val="105"/>
                <w:sz w:val="17"/>
                <w:szCs w:val="17"/>
              </w:rPr>
              <w:t>报告</w:t>
            </w:r>
            <w:r>
              <w:rPr>
                <w:rFonts w:ascii="宋体" w:hAnsi="宋体" w:cs="宋体" w:eastAsia="宋体" w:hint="default"/>
                <w:spacing w:val="-88"/>
                <w:w w:val="105"/>
                <w:sz w:val="17"/>
                <w:szCs w:val="17"/>
              </w:rPr>
              <w:t> </w:t>
            </w:r>
            <w:r>
              <w:rPr>
                <w:rFonts w:ascii="宋体" w:hAnsi="宋体" w:cs="宋体" w:eastAsia="宋体" w:hint="default"/>
                <w:w w:val="105"/>
                <w:sz w:val="17"/>
                <w:szCs w:val="17"/>
              </w:rPr>
              <w:t>期损</w:t>
            </w:r>
            <w:r>
              <w:rPr>
                <w:rFonts w:ascii="宋体" w:hAnsi="宋体" w:cs="宋体" w:eastAsia="宋体" w:hint="default"/>
                <w:spacing w:val="-88"/>
                <w:w w:val="105"/>
                <w:sz w:val="17"/>
                <w:szCs w:val="17"/>
              </w:rPr>
              <w:t> </w:t>
            </w:r>
            <w:r>
              <w:rPr>
                <w:rFonts w:ascii="宋体" w:hAnsi="宋体" w:cs="宋体" w:eastAsia="宋体" w:hint="default"/>
                <w:w w:val="105"/>
                <w:sz w:val="17"/>
                <w:szCs w:val="17"/>
              </w:rPr>
              <w:t>益实</w:t>
            </w:r>
            <w:r>
              <w:rPr>
                <w:rFonts w:ascii="宋体" w:hAnsi="宋体" w:cs="宋体" w:eastAsia="宋体" w:hint="default"/>
                <w:spacing w:val="-88"/>
                <w:w w:val="105"/>
                <w:sz w:val="17"/>
                <w:szCs w:val="17"/>
              </w:rPr>
              <w:t> </w:t>
            </w:r>
            <w:r>
              <w:rPr>
                <w:rFonts w:ascii="宋体" w:hAnsi="宋体" w:cs="宋体" w:eastAsia="宋体" w:hint="default"/>
                <w:w w:val="105"/>
                <w:sz w:val="17"/>
                <w:szCs w:val="17"/>
              </w:rPr>
              <w:t>际收</w:t>
            </w:r>
            <w:r>
              <w:rPr>
                <w:rFonts w:ascii="宋体" w:hAnsi="宋体" w:cs="宋体" w:eastAsia="宋体" w:hint="default"/>
                <w:spacing w:val="-88"/>
                <w:w w:val="105"/>
                <w:sz w:val="17"/>
                <w:szCs w:val="17"/>
              </w:rPr>
              <w:t> </w:t>
            </w:r>
            <w:r>
              <w:rPr>
                <w:rFonts w:ascii="宋体" w:hAnsi="宋体" w:cs="宋体" w:eastAsia="宋体" w:hint="default"/>
                <w:w w:val="105"/>
                <w:sz w:val="17"/>
                <w:szCs w:val="17"/>
              </w:rPr>
              <w:t>回情</w:t>
            </w:r>
            <w:r>
              <w:rPr>
                <w:rFonts w:ascii="宋体" w:hAnsi="宋体" w:cs="宋体" w:eastAsia="宋体" w:hint="default"/>
                <w:spacing w:val="-88"/>
                <w:w w:val="105"/>
                <w:sz w:val="17"/>
                <w:szCs w:val="17"/>
              </w:rPr>
              <w:t> </w:t>
            </w:r>
            <w:r>
              <w:rPr>
                <w:rFonts w:ascii="宋体" w:hAnsi="宋体" w:cs="宋体" w:eastAsia="宋体" w:hint="default"/>
                <w:w w:val="105"/>
                <w:sz w:val="17"/>
                <w:szCs w:val="17"/>
              </w:rPr>
              <w:t>况</w:t>
            </w:r>
            <w:r>
              <w:rPr>
                <w:rFonts w:ascii="宋体" w:hAnsi="宋体" w:cs="宋体" w:eastAsia="宋体" w:hint="default"/>
                <w:sz w:val="17"/>
                <w:szCs w:val="17"/>
              </w:rPr>
            </w: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90" w:right="85"/>
              <w:jc w:val="both"/>
              <w:rPr>
                <w:rFonts w:ascii="宋体" w:hAnsi="宋体" w:cs="宋体" w:eastAsia="宋体" w:hint="default"/>
                <w:sz w:val="17"/>
                <w:szCs w:val="17"/>
              </w:rPr>
            </w:pPr>
            <w:r>
              <w:rPr>
                <w:rFonts w:ascii="宋体" w:hAnsi="宋体" w:cs="宋体" w:eastAsia="宋体" w:hint="default"/>
                <w:w w:val="105"/>
                <w:sz w:val="17"/>
                <w:szCs w:val="17"/>
              </w:rPr>
              <w:t>计提</w:t>
            </w:r>
            <w:r>
              <w:rPr>
                <w:rFonts w:ascii="宋体" w:hAnsi="宋体" w:cs="宋体" w:eastAsia="宋体" w:hint="default"/>
                <w:spacing w:val="-88"/>
                <w:w w:val="105"/>
                <w:sz w:val="17"/>
                <w:szCs w:val="17"/>
              </w:rPr>
              <w:t> </w:t>
            </w:r>
            <w:r>
              <w:rPr>
                <w:rFonts w:ascii="宋体" w:hAnsi="宋体" w:cs="宋体" w:eastAsia="宋体" w:hint="default"/>
                <w:w w:val="105"/>
                <w:sz w:val="17"/>
                <w:szCs w:val="17"/>
              </w:rPr>
              <w:t>减值</w:t>
            </w:r>
            <w:r>
              <w:rPr>
                <w:rFonts w:ascii="宋体" w:hAnsi="宋体" w:cs="宋体" w:eastAsia="宋体" w:hint="default"/>
                <w:spacing w:val="-88"/>
                <w:w w:val="105"/>
                <w:sz w:val="17"/>
                <w:szCs w:val="17"/>
              </w:rPr>
              <w:t> </w:t>
            </w:r>
            <w:r>
              <w:rPr>
                <w:rFonts w:ascii="宋体" w:hAnsi="宋体" w:cs="宋体" w:eastAsia="宋体" w:hint="default"/>
                <w:w w:val="105"/>
                <w:sz w:val="17"/>
                <w:szCs w:val="17"/>
              </w:rPr>
              <w:t>准备</w:t>
            </w:r>
            <w:r>
              <w:rPr>
                <w:rFonts w:ascii="宋体" w:hAnsi="宋体" w:cs="宋体" w:eastAsia="宋体" w:hint="default"/>
                <w:spacing w:val="-88"/>
                <w:w w:val="105"/>
                <w:sz w:val="17"/>
                <w:szCs w:val="17"/>
              </w:rPr>
              <w:t> </w:t>
            </w:r>
            <w:r>
              <w:rPr>
                <w:rFonts w:ascii="宋体" w:hAnsi="宋体" w:cs="宋体" w:eastAsia="宋体" w:hint="default"/>
                <w:w w:val="105"/>
                <w:sz w:val="17"/>
                <w:szCs w:val="17"/>
              </w:rPr>
              <w:t>金额</w:t>
            </w:r>
            <w:r>
              <w:rPr>
                <w:rFonts w:ascii="宋体" w:hAnsi="宋体" w:cs="宋体" w:eastAsia="宋体" w:hint="default"/>
                <w:sz w:val="17"/>
                <w:szCs w:val="17"/>
              </w:rPr>
            </w:r>
          </w:p>
          <w:p>
            <w:pPr>
              <w:pStyle w:val="TableParagraph"/>
              <w:spacing w:line="340" w:lineRule="auto" w:before="21"/>
              <w:ind w:left="90" w:right="85"/>
              <w:jc w:val="both"/>
              <w:rPr>
                <w:rFonts w:ascii="宋体" w:hAnsi="宋体" w:cs="宋体" w:eastAsia="宋体" w:hint="default"/>
                <w:sz w:val="17"/>
                <w:szCs w:val="17"/>
              </w:rPr>
            </w:pPr>
            <w:r>
              <w:rPr>
                <w:rFonts w:ascii="宋体" w:hAnsi="宋体" w:cs="宋体" w:eastAsia="宋体" w:hint="default"/>
                <w:w w:val="105"/>
                <w:sz w:val="17"/>
                <w:szCs w:val="17"/>
              </w:rPr>
              <w:t>（如</w:t>
            </w:r>
            <w:r>
              <w:rPr>
                <w:rFonts w:ascii="宋体" w:hAnsi="宋体" w:cs="宋体" w:eastAsia="宋体" w:hint="default"/>
                <w:spacing w:val="-88"/>
                <w:w w:val="105"/>
                <w:sz w:val="17"/>
                <w:szCs w:val="17"/>
              </w:rPr>
              <w:t> </w:t>
            </w:r>
            <w:r>
              <w:rPr>
                <w:rFonts w:ascii="宋体" w:hAnsi="宋体" w:cs="宋体" w:eastAsia="宋体" w:hint="default"/>
                <w:w w:val="105"/>
                <w:sz w:val="17"/>
                <w:szCs w:val="17"/>
              </w:rPr>
              <w:t>有）</w:t>
            </w:r>
            <w:r>
              <w:rPr>
                <w:rFonts w:ascii="宋体" w:hAnsi="宋体" w:cs="宋体" w:eastAsia="宋体" w:hint="default"/>
                <w:sz w:val="17"/>
                <w:szCs w:val="17"/>
              </w:rPr>
            </w: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336" w:lineRule="auto"/>
              <w:ind w:left="89" w:right="86"/>
              <w:jc w:val="both"/>
              <w:rPr>
                <w:rFonts w:ascii="宋体" w:hAnsi="宋体" w:cs="宋体" w:eastAsia="宋体" w:hint="default"/>
                <w:sz w:val="17"/>
                <w:szCs w:val="17"/>
              </w:rPr>
            </w:pPr>
            <w:r>
              <w:rPr>
                <w:rFonts w:ascii="宋体" w:hAnsi="宋体" w:cs="宋体" w:eastAsia="宋体" w:hint="default"/>
                <w:w w:val="105"/>
                <w:sz w:val="17"/>
                <w:szCs w:val="17"/>
              </w:rPr>
              <w:t>是否</w:t>
            </w:r>
            <w:r>
              <w:rPr>
                <w:rFonts w:ascii="宋体" w:hAnsi="宋体" w:cs="宋体" w:eastAsia="宋体" w:hint="default"/>
                <w:spacing w:val="-88"/>
                <w:w w:val="105"/>
                <w:sz w:val="17"/>
                <w:szCs w:val="17"/>
              </w:rPr>
              <w:t> </w:t>
            </w:r>
            <w:r>
              <w:rPr>
                <w:rFonts w:ascii="宋体" w:hAnsi="宋体" w:cs="宋体" w:eastAsia="宋体" w:hint="default"/>
                <w:w w:val="105"/>
                <w:sz w:val="17"/>
                <w:szCs w:val="17"/>
              </w:rPr>
              <w:t>经过</w:t>
            </w:r>
            <w:r>
              <w:rPr>
                <w:rFonts w:ascii="宋体" w:hAnsi="宋体" w:cs="宋体" w:eastAsia="宋体" w:hint="default"/>
                <w:spacing w:val="-88"/>
                <w:w w:val="105"/>
                <w:sz w:val="17"/>
                <w:szCs w:val="17"/>
              </w:rPr>
              <w:t> </w:t>
            </w:r>
            <w:r>
              <w:rPr>
                <w:rFonts w:ascii="宋体" w:hAnsi="宋体" w:cs="宋体" w:eastAsia="宋体" w:hint="default"/>
                <w:w w:val="105"/>
                <w:sz w:val="17"/>
                <w:szCs w:val="17"/>
              </w:rPr>
              <w:t>法定</w:t>
            </w:r>
            <w:r>
              <w:rPr>
                <w:rFonts w:ascii="宋体" w:hAnsi="宋体" w:cs="宋体" w:eastAsia="宋体" w:hint="default"/>
                <w:spacing w:val="-88"/>
                <w:w w:val="105"/>
                <w:sz w:val="17"/>
                <w:szCs w:val="17"/>
              </w:rPr>
              <w:t> </w:t>
            </w:r>
            <w:r>
              <w:rPr>
                <w:rFonts w:ascii="宋体" w:hAnsi="宋体" w:cs="宋体" w:eastAsia="宋体" w:hint="default"/>
                <w:w w:val="105"/>
                <w:sz w:val="17"/>
                <w:szCs w:val="17"/>
              </w:rPr>
              <w:t>程序</w:t>
            </w:r>
            <w:r>
              <w:rPr>
                <w:rFonts w:ascii="宋体" w:hAnsi="宋体" w:cs="宋体" w:eastAsia="宋体" w:hint="default"/>
                <w:sz w:val="17"/>
                <w:szCs w:val="17"/>
              </w:rPr>
            </w: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89" w:right="86"/>
              <w:jc w:val="both"/>
              <w:rPr>
                <w:rFonts w:ascii="宋体" w:hAnsi="宋体" w:cs="宋体" w:eastAsia="宋体" w:hint="default"/>
                <w:sz w:val="17"/>
                <w:szCs w:val="17"/>
              </w:rPr>
            </w:pPr>
            <w:r>
              <w:rPr>
                <w:rFonts w:ascii="宋体" w:hAnsi="宋体" w:cs="宋体" w:eastAsia="宋体" w:hint="default"/>
                <w:w w:val="105"/>
                <w:sz w:val="17"/>
                <w:szCs w:val="17"/>
              </w:rPr>
              <w:t>未来</w:t>
            </w:r>
            <w:r>
              <w:rPr>
                <w:rFonts w:ascii="宋体" w:hAnsi="宋体" w:cs="宋体" w:eastAsia="宋体" w:hint="default"/>
                <w:spacing w:val="-88"/>
                <w:w w:val="105"/>
                <w:sz w:val="17"/>
                <w:szCs w:val="17"/>
              </w:rPr>
              <w:t> </w:t>
            </w:r>
            <w:r>
              <w:rPr>
                <w:rFonts w:ascii="宋体" w:hAnsi="宋体" w:cs="宋体" w:eastAsia="宋体" w:hint="default"/>
                <w:w w:val="105"/>
                <w:sz w:val="17"/>
                <w:szCs w:val="17"/>
              </w:rPr>
              <w:t>是否</w:t>
            </w:r>
            <w:r>
              <w:rPr>
                <w:rFonts w:ascii="宋体" w:hAnsi="宋体" w:cs="宋体" w:eastAsia="宋体" w:hint="default"/>
                <w:spacing w:val="-88"/>
                <w:w w:val="105"/>
                <w:sz w:val="17"/>
                <w:szCs w:val="17"/>
              </w:rPr>
              <w:t> </w:t>
            </w:r>
            <w:r>
              <w:rPr>
                <w:rFonts w:ascii="宋体" w:hAnsi="宋体" w:cs="宋体" w:eastAsia="宋体" w:hint="default"/>
                <w:w w:val="105"/>
                <w:sz w:val="17"/>
                <w:szCs w:val="17"/>
              </w:rPr>
              <w:t>还有</w:t>
            </w:r>
            <w:r>
              <w:rPr>
                <w:rFonts w:ascii="宋体" w:hAnsi="宋体" w:cs="宋体" w:eastAsia="宋体" w:hint="default"/>
                <w:spacing w:val="-88"/>
                <w:w w:val="105"/>
                <w:sz w:val="17"/>
                <w:szCs w:val="17"/>
              </w:rPr>
              <w:t> </w:t>
            </w:r>
            <w:r>
              <w:rPr>
                <w:rFonts w:ascii="宋体" w:hAnsi="宋体" w:cs="宋体" w:eastAsia="宋体" w:hint="default"/>
                <w:w w:val="105"/>
                <w:sz w:val="17"/>
                <w:szCs w:val="17"/>
              </w:rPr>
              <w:t>委托</w:t>
            </w:r>
            <w:r>
              <w:rPr>
                <w:rFonts w:ascii="宋体" w:hAnsi="宋体" w:cs="宋体" w:eastAsia="宋体" w:hint="default"/>
                <w:spacing w:val="-88"/>
                <w:w w:val="105"/>
                <w:sz w:val="17"/>
                <w:szCs w:val="17"/>
              </w:rPr>
              <w:t> </w:t>
            </w:r>
            <w:r>
              <w:rPr>
                <w:rFonts w:ascii="宋体" w:hAnsi="宋体" w:cs="宋体" w:eastAsia="宋体" w:hint="default"/>
                <w:w w:val="105"/>
                <w:sz w:val="17"/>
                <w:szCs w:val="17"/>
              </w:rPr>
              <w:t>理财</w:t>
            </w:r>
            <w:r>
              <w:rPr>
                <w:rFonts w:ascii="宋体" w:hAnsi="宋体" w:cs="宋体" w:eastAsia="宋体" w:hint="default"/>
                <w:spacing w:val="-88"/>
                <w:w w:val="105"/>
                <w:sz w:val="17"/>
                <w:szCs w:val="17"/>
              </w:rPr>
              <w:t> </w:t>
            </w:r>
            <w:r>
              <w:rPr>
                <w:rFonts w:ascii="宋体" w:hAnsi="宋体" w:cs="宋体" w:eastAsia="宋体" w:hint="default"/>
                <w:w w:val="105"/>
                <w:sz w:val="17"/>
                <w:szCs w:val="17"/>
              </w:rPr>
              <w:t>计划</w:t>
            </w:r>
            <w:r>
              <w:rPr>
                <w:rFonts w:ascii="宋体" w:hAnsi="宋体" w:cs="宋体" w:eastAsia="宋体" w:hint="default"/>
                <w:sz w:val="17"/>
                <w:szCs w:val="17"/>
              </w:rPr>
            </w:r>
          </w:p>
        </w:tc>
        <w:tc>
          <w:tcPr>
            <w:tcW w:w="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65"/>
              <w:ind w:left="23" w:right="22" w:firstLine="2"/>
              <w:jc w:val="center"/>
              <w:rPr>
                <w:rFonts w:ascii="宋体" w:hAnsi="宋体" w:cs="宋体" w:eastAsia="宋体" w:hint="default"/>
                <w:sz w:val="17"/>
                <w:szCs w:val="17"/>
              </w:rPr>
            </w:pPr>
            <w:r>
              <w:rPr>
                <w:rFonts w:ascii="宋体" w:hAnsi="宋体" w:cs="宋体" w:eastAsia="宋体" w:hint="default"/>
                <w:w w:val="105"/>
                <w:sz w:val="17"/>
                <w:szCs w:val="17"/>
              </w:rPr>
              <w:t>事项</w:t>
            </w:r>
            <w:r>
              <w:rPr>
                <w:rFonts w:ascii="宋体" w:hAnsi="宋体" w:cs="宋体" w:eastAsia="宋体" w:hint="default"/>
                <w:spacing w:val="2"/>
                <w:w w:val="104"/>
                <w:sz w:val="17"/>
                <w:szCs w:val="17"/>
              </w:rPr>
              <w:t> </w:t>
            </w:r>
            <w:r>
              <w:rPr>
                <w:rFonts w:ascii="宋体" w:hAnsi="宋体" w:cs="宋体" w:eastAsia="宋体" w:hint="default"/>
                <w:w w:val="105"/>
                <w:sz w:val="17"/>
                <w:szCs w:val="17"/>
              </w:rPr>
              <w:t>概述</w:t>
            </w:r>
            <w:r>
              <w:rPr>
                <w:rFonts w:ascii="宋体" w:hAnsi="宋体" w:cs="宋体" w:eastAsia="宋体" w:hint="default"/>
                <w:spacing w:val="2"/>
                <w:w w:val="104"/>
                <w:sz w:val="17"/>
                <w:szCs w:val="17"/>
              </w:rPr>
              <w:t> </w:t>
            </w:r>
            <w:r>
              <w:rPr>
                <w:rFonts w:ascii="宋体" w:hAnsi="宋体" w:cs="宋体" w:eastAsia="宋体" w:hint="default"/>
                <w:w w:val="105"/>
                <w:sz w:val="17"/>
                <w:szCs w:val="17"/>
              </w:rPr>
              <w:t>及相</w:t>
            </w:r>
            <w:r>
              <w:rPr>
                <w:rFonts w:ascii="宋体" w:hAnsi="宋体" w:cs="宋体" w:eastAsia="宋体" w:hint="default"/>
                <w:spacing w:val="2"/>
                <w:w w:val="104"/>
                <w:sz w:val="17"/>
                <w:szCs w:val="17"/>
              </w:rPr>
              <w:t> </w:t>
            </w:r>
            <w:r>
              <w:rPr>
                <w:rFonts w:ascii="宋体" w:hAnsi="宋体" w:cs="宋体" w:eastAsia="宋体" w:hint="default"/>
                <w:w w:val="105"/>
                <w:sz w:val="17"/>
                <w:szCs w:val="17"/>
              </w:rPr>
              <w:t>关查</w:t>
            </w:r>
            <w:r>
              <w:rPr>
                <w:rFonts w:ascii="宋体" w:hAnsi="宋体" w:cs="宋体" w:eastAsia="宋体" w:hint="default"/>
                <w:spacing w:val="2"/>
                <w:w w:val="104"/>
                <w:sz w:val="17"/>
                <w:szCs w:val="17"/>
              </w:rPr>
              <w:t> </w:t>
            </w:r>
            <w:r>
              <w:rPr>
                <w:rFonts w:ascii="宋体" w:hAnsi="宋体" w:cs="宋体" w:eastAsia="宋体" w:hint="default"/>
                <w:w w:val="105"/>
                <w:sz w:val="17"/>
                <w:szCs w:val="17"/>
              </w:rPr>
              <w:t>询索</w:t>
            </w:r>
            <w:r>
              <w:rPr>
                <w:rFonts w:ascii="宋体" w:hAnsi="宋体" w:cs="宋体" w:eastAsia="宋体" w:hint="default"/>
                <w:spacing w:val="2"/>
                <w:w w:val="104"/>
                <w:sz w:val="17"/>
                <w:szCs w:val="17"/>
              </w:rPr>
              <w:t> </w:t>
            </w:r>
            <w:r>
              <w:rPr>
                <w:rFonts w:ascii="宋体" w:hAnsi="宋体" w:cs="宋体" w:eastAsia="宋体" w:hint="default"/>
                <w:spacing w:val="-18"/>
                <w:w w:val="105"/>
                <w:sz w:val="17"/>
                <w:szCs w:val="17"/>
              </w:rPr>
              <w:t>引（如</w:t>
            </w:r>
            <w:r>
              <w:rPr>
                <w:rFonts w:ascii="宋体" w:hAnsi="宋体" w:cs="宋体" w:eastAsia="宋体" w:hint="default"/>
                <w:w w:val="104"/>
                <w:sz w:val="17"/>
                <w:szCs w:val="17"/>
              </w:rPr>
              <w:t> </w:t>
            </w:r>
            <w:r>
              <w:rPr>
                <w:rFonts w:ascii="宋体" w:hAnsi="宋体" w:cs="宋体" w:eastAsia="宋体" w:hint="default"/>
                <w:w w:val="105"/>
                <w:sz w:val="17"/>
                <w:szCs w:val="17"/>
              </w:rPr>
              <w:t>有）</w:t>
            </w:r>
            <w:r>
              <w:rPr>
                <w:rFonts w:ascii="宋体" w:hAnsi="宋体" w:cs="宋体" w:eastAsia="宋体" w:hint="default"/>
                <w:sz w:val="17"/>
                <w:szCs w:val="17"/>
              </w:rPr>
            </w:r>
          </w:p>
        </w:tc>
      </w:tr>
      <w:tr>
        <w:trPr>
          <w:trHeight w:val="359" w:hRule="exact"/>
        </w:trPr>
        <w:tc>
          <w:tcPr>
            <w:tcW w:w="571" w:type="dxa"/>
            <w:tcBorders>
              <w:top w:val="single" w:sz="4" w:space="0" w:color="000000"/>
              <w:left w:val="single" w:sz="4" w:space="0" w:color="000000"/>
              <w:bottom w:val="nil" w:sz="6" w:space="0" w:color="auto"/>
              <w:right w:val="single" w:sz="4" w:space="0" w:color="000000"/>
            </w:tcBorders>
          </w:tcPr>
          <w:p>
            <w:pPr/>
          </w:p>
        </w:tc>
        <w:tc>
          <w:tcPr>
            <w:tcW w:w="590" w:type="dxa"/>
            <w:tcBorders>
              <w:top w:val="single" w:sz="4" w:space="0" w:color="000000"/>
              <w:left w:val="single" w:sz="4" w:space="0" w:color="000000"/>
              <w:bottom w:val="nil" w:sz="6" w:space="0" w:color="auto"/>
              <w:right w:val="single" w:sz="4" w:space="0" w:color="000000"/>
            </w:tcBorders>
          </w:tcPr>
          <w:p>
            <w:pPr/>
          </w:p>
        </w:tc>
        <w:tc>
          <w:tcPr>
            <w:tcW w:w="605" w:type="dxa"/>
            <w:tcBorders>
              <w:top w:val="single" w:sz="4" w:space="0" w:color="000000"/>
              <w:left w:val="single" w:sz="4" w:space="0" w:color="000000"/>
              <w:bottom w:val="nil" w:sz="6" w:space="0" w:color="auto"/>
              <w:right w:val="single" w:sz="4" w:space="0" w:color="000000"/>
            </w:tcBorders>
          </w:tcPr>
          <w:p>
            <w:pPr/>
          </w:p>
        </w:tc>
        <w:tc>
          <w:tcPr>
            <w:tcW w:w="576"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57"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巨潮</w:t>
            </w:r>
            <w:r>
              <w:rPr>
                <w:rFonts w:ascii="宋体" w:hAnsi="宋体" w:cs="宋体" w:eastAsia="宋体" w:hint="default"/>
                <w:sz w:val="17"/>
                <w:szCs w:val="17"/>
              </w:rPr>
            </w:r>
          </w:p>
        </w:tc>
      </w:tr>
      <w:tr>
        <w:trPr>
          <w:trHeight w:val="1570"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36" w:lineRule="auto" w:before="23"/>
              <w:ind w:left="24" w:right="175"/>
              <w:jc w:val="both"/>
              <w:rPr>
                <w:rFonts w:ascii="宋体" w:hAnsi="宋体" w:cs="宋体" w:eastAsia="宋体" w:hint="default"/>
                <w:sz w:val="17"/>
                <w:szCs w:val="17"/>
              </w:rPr>
            </w:pPr>
            <w:r>
              <w:rPr>
                <w:rFonts w:ascii="宋体" w:hAnsi="宋体" w:cs="宋体" w:eastAsia="宋体" w:hint="default"/>
                <w:w w:val="105"/>
                <w:sz w:val="17"/>
                <w:szCs w:val="17"/>
              </w:rPr>
              <w:t>厦门</w:t>
            </w:r>
            <w:r>
              <w:rPr>
                <w:rFonts w:ascii="宋体" w:hAnsi="宋体" w:cs="宋体" w:eastAsia="宋体" w:hint="default"/>
                <w:spacing w:val="-88"/>
                <w:w w:val="105"/>
                <w:sz w:val="17"/>
                <w:szCs w:val="17"/>
              </w:rPr>
              <w:t> </w:t>
            </w:r>
            <w:r>
              <w:rPr>
                <w:rFonts w:ascii="宋体" w:hAnsi="宋体" w:cs="宋体" w:eastAsia="宋体" w:hint="default"/>
                <w:w w:val="105"/>
                <w:sz w:val="17"/>
                <w:szCs w:val="17"/>
              </w:rPr>
              <w:t>银行</w:t>
            </w:r>
            <w:r>
              <w:rPr>
                <w:rFonts w:ascii="宋体" w:hAnsi="宋体" w:cs="宋体" w:eastAsia="宋体" w:hint="default"/>
                <w:spacing w:val="-88"/>
                <w:w w:val="105"/>
                <w:sz w:val="17"/>
                <w:szCs w:val="17"/>
              </w:rPr>
              <w:t> </w:t>
            </w:r>
            <w:r>
              <w:rPr>
                <w:rFonts w:ascii="宋体" w:hAnsi="宋体" w:cs="宋体" w:eastAsia="宋体" w:hint="default"/>
                <w:w w:val="105"/>
                <w:sz w:val="17"/>
                <w:szCs w:val="17"/>
              </w:rPr>
              <w:t>股份</w:t>
            </w:r>
            <w:r>
              <w:rPr>
                <w:rFonts w:ascii="宋体" w:hAnsi="宋体" w:cs="宋体" w:eastAsia="宋体" w:hint="default"/>
                <w:spacing w:val="-88"/>
                <w:w w:val="105"/>
                <w:sz w:val="17"/>
                <w:szCs w:val="17"/>
              </w:rPr>
              <w:t> </w:t>
            </w:r>
            <w:r>
              <w:rPr>
                <w:rFonts w:ascii="宋体" w:hAnsi="宋体" w:cs="宋体" w:eastAsia="宋体" w:hint="default"/>
                <w:w w:val="105"/>
                <w:sz w:val="17"/>
                <w:szCs w:val="17"/>
              </w:rPr>
              <w:t>有公</w:t>
            </w:r>
            <w:r>
              <w:rPr>
                <w:rFonts w:ascii="宋体" w:hAnsi="宋体" w:cs="宋体" w:eastAsia="宋体" w:hint="default"/>
                <w:spacing w:val="-88"/>
                <w:w w:val="105"/>
                <w:sz w:val="17"/>
                <w:szCs w:val="17"/>
              </w:rPr>
              <w:t> </w:t>
            </w:r>
            <w:r>
              <w:rPr>
                <w:rFonts w:ascii="宋体" w:hAnsi="宋体" w:cs="宋体" w:eastAsia="宋体" w:hint="default"/>
                <w:w w:val="105"/>
                <w:sz w:val="17"/>
                <w:szCs w:val="17"/>
              </w:rPr>
              <w:t>司</w:t>
            </w:r>
            <w:r>
              <w:rPr>
                <w:rFonts w:ascii="宋体" w:hAnsi="宋体" w:cs="宋体" w:eastAsia="宋体" w:hint="default"/>
                <w:sz w:val="17"/>
                <w:szCs w:val="17"/>
              </w:rPr>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银行</w:t>
            </w:r>
            <w:r>
              <w:rPr>
                <w:rFonts w:ascii="宋体" w:hAnsi="宋体" w:cs="宋体" w:eastAsia="宋体" w:hint="default"/>
                <w:sz w:val="17"/>
                <w:szCs w:val="17"/>
              </w:rPr>
            </w:r>
          </w:p>
        </w:tc>
        <w:tc>
          <w:tcPr>
            <w:tcW w:w="60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40" w:lineRule="auto"/>
              <w:ind w:left="23" w:right="29"/>
              <w:jc w:val="left"/>
              <w:rPr>
                <w:rFonts w:ascii="宋体" w:hAnsi="宋体" w:cs="宋体" w:eastAsia="宋体" w:hint="default"/>
                <w:sz w:val="17"/>
                <w:szCs w:val="17"/>
              </w:rPr>
            </w:pPr>
            <w:r>
              <w:rPr>
                <w:rFonts w:ascii="宋体" w:hAnsi="宋体" w:cs="宋体" w:eastAsia="宋体" w:hint="default"/>
                <w:w w:val="105"/>
                <w:sz w:val="17"/>
                <w:szCs w:val="17"/>
              </w:rPr>
              <w:t>保本浮</w:t>
            </w:r>
            <w:r>
              <w:rPr>
                <w:rFonts w:ascii="宋体" w:hAnsi="宋体" w:cs="宋体" w:eastAsia="宋体" w:hint="default"/>
                <w:spacing w:val="-86"/>
                <w:w w:val="105"/>
                <w:sz w:val="17"/>
                <w:szCs w:val="17"/>
              </w:rPr>
              <w:t> </w:t>
            </w:r>
            <w:r>
              <w:rPr>
                <w:rFonts w:ascii="宋体" w:hAnsi="宋体" w:cs="宋体" w:eastAsia="宋体" w:hint="default"/>
                <w:w w:val="105"/>
                <w:sz w:val="17"/>
                <w:szCs w:val="17"/>
              </w:rPr>
              <w:t>动收益</w:t>
            </w:r>
            <w:r>
              <w:rPr>
                <w:rFonts w:ascii="宋体" w:hAnsi="宋体" w:cs="宋体" w:eastAsia="宋体" w:hint="default"/>
                <w:sz w:val="17"/>
                <w:szCs w:val="17"/>
              </w:rPr>
            </w:r>
          </w:p>
        </w:tc>
        <w:tc>
          <w:tcPr>
            <w:tcW w:w="57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8,000</w:t>
            </w:r>
            <w:r>
              <w:rPr>
                <w:rFonts w:ascii="Times New Roman"/>
                <w:sz w:val="17"/>
              </w:rPr>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340" w:lineRule="auto"/>
              <w:ind w:left="23" w:right="166"/>
              <w:jc w:val="left"/>
              <w:rPr>
                <w:rFonts w:ascii="宋体" w:hAnsi="宋体" w:cs="宋体" w:eastAsia="宋体" w:hint="default"/>
                <w:sz w:val="17"/>
                <w:szCs w:val="17"/>
              </w:rPr>
            </w:pPr>
            <w:r>
              <w:rPr>
                <w:rFonts w:ascii="宋体" w:hAnsi="宋体" w:cs="宋体" w:eastAsia="宋体" w:hint="default"/>
                <w:w w:val="105"/>
                <w:sz w:val="17"/>
                <w:szCs w:val="17"/>
              </w:rPr>
              <w:t>自有</w:t>
            </w:r>
            <w:r>
              <w:rPr>
                <w:rFonts w:ascii="宋体" w:hAnsi="宋体" w:cs="宋体" w:eastAsia="宋体" w:hint="default"/>
                <w:spacing w:val="-88"/>
                <w:w w:val="105"/>
                <w:sz w:val="17"/>
                <w:szCs w:val="17"/>
              </w:rPr>
              <w:t> </w:t>
            </w:r>
            <w:r>
              <w:rPr>
                <w:rFonts w:ascii="宋体" w:hAnsi="宋体" w:cs="宋体" w:eastAsia="宋体" w:hint="default"/>
                <w:w w:val="105"/>
                <w:sz w:val="17"/>
                <w:szCs w:val="17"/>
              </w:rPr>
              <w:t>资金</w:t>
            </w:r>
            <w:r>
              <w:rPr>
                <w:rFonts w:ascii="宋体" w:hAnsi="宋体" w:cs="宋体" w:eastAsia="宋体" w:hint="default"/>
                <w:sz w:val="17"/>
                <w:szCs w:val="17"/>
              </w:rPr>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4" w:right="0"/>
              <w:jc w:val="left"/>
              <w:rPr>
                <w:rFonts w:ascii="Times New Roman" w:hAnsi="Times New Roman" w:cs="Times New Roman" w:eastAsia="Times New Roman" w:hint="default"/>
                <w:sz w:val="17"/>
                <w:szCs w:val="17"/>
              </w:rPr>
            </w:pPr>
            <w:r>
              <w:rPr>
                <w:rFonts w:ascii="Times New Roman"/>
                <w:w w:val="105"/>
                <w:sz w:val="17"/>
              </w:rPr>
              <w:t>2017</w:t>
            </w:r>
            <w:r>
              <w:rPr>
                <w:rFonts w:ascii="Times New Roman"/>
                <w:sz w:val="17"/>
              </w:rPr>
            </w:r>
          </w:p>
          <w:p>
            <w:pPr>
              <w:pStyle w:val="TableParagraph"/>
              <w:spacing w:line="240" w:lineRule="auto" w:before="76"/>
              <w:ind w:left="24"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年</w:t>
            </w:r>
            <w:r>
              <w:rPr>
                <w:rFonts w:ascii="宋体" w:hAnsi="宋体" w:cs="宋体" w:eastAsia="宋体" w:hint="default"/>
                <w:spacing w:val="-45"/>
                <w:w w:val="105"/>
                <w:sz w:val="17"/>
                <w:szCs w:val="17"/>
              </w:rPr>
              <w:t> </w:t>
            </w:r>
            <w:r>
              <w:rPr>
                <w:rFonts w:ascii="Times New Roman" w:hAnsi="Times New Roman" w:cs="Times New Roman" w:eastAsia="Times New Roman" w:hint="default"/>
                <w:spacing w:val="-6"/>
                <w:w w:val="105"/>
                <w:sz w:val="17"/>
                <w:szCs w:val="17"/>
              </w:rPr>
              <w:t>11</w:t>
            </w:r>
            <w:r>
              <w:rPr>
                <w:rFonts w:ascii="Times New Roman" w:hAnsi="Times New Roman" w:cs="Times New Roman" w:eastAsia="Times New Roman" w:hint="default"/>
                <w:sz w:val="17"/>
                <w:szCs w:val="17"/>
              </w:rPr>
            </w:r>
          </w:p>
          <w:p>
            <w:pPr>
              <w:pStyle w:val="TableParagraph"/>
              <w:spacing w:line="240" w:lineRule="auto" w:before="76"/>
              <w:ind w:left="24"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08</w:t>
            </w:r>
            <w:r>
              <w:rPr>
                <w:rFonts w:ascii="Times New Roman" w:hAnsi="Times New Roman" w:cs="Times New Roman" w:eastAsia="Times New Roman" w:hint="default"/>
                <w:sz w:val="17"/>
                <w:szCs w:val="17"/>
              </w:rPr>
            </w:r>
          </w:p>
          <w:p>
            <w:pPr>
              <w:pStyle w:val="TableParagraph"/>
              <w:spacing w:line="240" w:lineRule="auto" w:before="81"/>
              <w:ind w:left="24"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7"/>
                <w:szCs w:val="17"/>
              </w:rPr>
            </w:pPr>
            <w:r>
              <w:rPr>
                <w:rFonts w:ascii="Times New Roman"/>
                <w:w w:val="105"/>
                <w:sz w:val="17"/>
              </w:rPr>
              <w:t>2017</w:t>
            </w:r>
            <w:r>
              <w:rPr>
                <w:rFonts w:ascii="Times New Roman"/>
                <w:sz w:val="17"/>
              </w:rPr>
            </w:r>
          </w:p>
          <w:p>
            <w:pPr>
              <w:pStyle w:val="TableParagraph"/>
              <w:spacing w:line="240" w:lineRule="auto" w:before="76"/>
              <w:ind w:left="23"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pStyle w:val="TableParagraph"/>
              <w:spacing w:line="240" w:lineRule="auto" w:before="76"/>
              <w:ind w:left="23"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15</w:t>
            </w:r>
            <w:r>
              <w:rPr>
                <w:rFonts w:ascii="Times New Roman" w:hAnsi="Times New Roman" w:cs="Times New Roman" w:eastAsia="Times New Roman" w:hint="default"/>
                <w:sz w:val="17"/>
                <w:szCs w:val="17"/>
              </w:rPr>
            </w:r>
          </w:p>
          <w:p>
            <w:pPr>
              <w:pStyle w:val="TableParagraph"/>
              <w:spacing w:line="240" w:lineRule="auto" w:before="81"/>
              <w:ind w:left="2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557"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336" w:lineRule="auto"/>
              <w:ind w:left="23" w:right="161"/>
              <w:jc w:val="both"/>
              <w:rPr>
                <w:rFonts w:ascii="宋体" w:hAnsi="宋体" w:cs="宋体" w:eastAsia="宋体" w:hint="default"/>
                <w:sz w:val="17"/>
                <w:szCs w:val="17"/>
              </w:rPr>
            </w:pPr>
            <w:r>
              <w:rPr>
                <w:rFonts w:ascii="宋体" w:hAnsi="宋体" w:cs="宋体" w:eastAsia="宋体" w:hint="default"/>
                <w:w w:val="105"/>
                <w:sz w:val="17"/>
                <w:szCs w:val="17"/>
              </w:rPr>
              <w:t>银行</w:t>
            </w:r>
            <w:r>
              <w:rPr>
                <w:rFonts w:ascii="宋体" w:hAnsi="宋体" w:cs="宋体" w:eastAsia="宋体" w:hint="default"/>
                <w:spacing w:val="-88"/>
                <w:w w:val="105"/>
                <w:sz w:val="17"/>
                <w:szCs w:val="17"/>
              </w:rPr>
              <w:t> </w:t>
            </w:r>
            <w:r>
              <w:rPr>
                <w:rFonts w:ascii="宋体" w:hAnsi="宋体" w:cs="宋体" w:eastAsia="宋体" w:hint="default"/>
                <w:w w:val="105"/>
                <w:sz w:val="17"/>
                <w:szCs w:val="17"/>
              </w:rPr>
              <w:t>理财</w:t>
            </w:r>
            <w:r>
              <w:rPr>
                <w:rFonts w:ascii="宋体" w:hAnsi="宋体" w:cs="宋体" w:eastAsia="宋体" w:hint="default"/>
                <w:spacing w:val="-88"/>
                <w:w w:val="105"/>
                <w:sz w:val="17"/>
                <w:szCs w:val="17"/>
              </w:rPr>
              <w:t> </w:t>
            </w:r>
            <w:r>
              <w:rPr>
                <w:rFonts w:ascii="宋体" w:hAnsi="宋体" w:cs="宋体" w:eastAsia="宋体" w:hint="default"/>
                <w:w w:val="105"/>
                <w:sz w:val="17"/>
                <w:szCs w:val="17"/>
              </w:rPr>
              <w:t>产品</w:t>
            </w:r>
            <w:r>
              <w:rPr>
                <w:rFonts w:ascii="宋体" w:hAnsi="宋体" w:cs="宋体" w:eastAsia="宋体" w:hint="default"/>
                <w:sz w:val="17"/>
                <w:szCs w:val="17"/>
              </w:rPr>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336" w:lineRule="auto"/>
              <w:ind w:left="23" w:right="166"/>
              <w:jc w:val="both"/>
              <w:rPr>
                <w:rFonts w:ascii="宋体" w:hAnsi="宋体" w:cs="宋体" w:eastAsia="宋体" w:hint="default"/>
                <w:sz w:val="17"/>
                <w:szCs w:val="17"/>
              </w:rPr>
            </w:pPr>
            <w:r>
              <w:rPr>
                <w:rFonts w:ascii="宋体" w:hAnsi="宋体" w:cs="宋体" w:eastAsia="宋体" w:hint="default"/>
                <w:w w:val="105"/>
                <w:sz w:val="17"/>
                <w:szCs w:val="17"/>
              </w:rPr>
              <w:t>赎回</w:t>
            </w:r>
            <w:r>
              <w:rPr>
                <w:rFonts w:ascii="宋体" w:hAnsi="宋体" w:cs="宋体" w:eastAsia="宋体" w:hint="default"/>
                <w:spacing w:val="-88"/>
                <w:w w:val="105"/>
                <w:sz w:val="17"/>
                <w:szCs w:val="17"/>
              </w:rPr>
              <w:t> </w:t>
            </w:r>
            <w:r>
              <w:rPr>
                <w:rFonts w:ascii="宋体" w:hAnsi="宋体" w:cs="宋体" w:eastAsia="宋体" w:hint="default"/>
                <w:w w:val="105"/>
                <w:sz w:val="17"/>
                <w:szCs w:val="17"/>
              </w:rPr>
              <w:t>时收</w:t>
            </w:r>
            <w:r>
              <w:rPr>
                <w:rFonts w:ascii="宋体" w:hAnsi="宋体" w:cs="宋体" w:eastAsia="宋体" w:hint="default"/>
                <w:spacing w:val="-88"/>
                <w:w w:val="105"/>
                <w:sz w:val="17"/>
                <w:szCs w:val="17"/>
              </w:rPr>
              <w:t> </w:t>
            </w:r>
            <w:r>
              <w:rPr>
                <w:rFonts w:ascii="宋体" w:hAnsi="宋体" w:cs="宋体" w:eastAsia="宋体" w:hint="default"/>
                <w:w w:val="105"/>
                <w:sz w:val="17"/>
                <w:szCs w:val="17"/>
              </w:rPr>
              <w:t>取</w:t>
            </w:r>
            <w:r>
              <w:rPr>
                <w:rFonts w:ascii="宋体" w:hAnsi="宋体" w:cs="宋体" w:eastAsia="宋体" w:hint="default"/>
                <w:sz w:val="17"/>
                <w:szCs w:val="17"/>
              </w:rPr>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40" w:right="0"/>
              <w:jc w:val="center"/>
              <w:rPr>
                <w:rFonts w:ascii="Times New Roman" w:hAnsi="Times New Roman" w:cs="Times New Roman" w:eastAsia="Times New Roman" w:hint="default"/>
                <w:sz w:val="17"/>
                <w:szCs w:val="17"/>
              </w:rPr>
            </w:pPr>
            <w:r>
              <w:rPr>
                <w:rFonts w:ascii="Times New Roman"/>
                <w:w w:val="105"/>
                <w:sz w:val="17"/>
              </w:rPr>
              <w:t>4.70%</w:t>
            </w:r>
            <w:r>
              <w:rPr>
                <w:rFonts w:ascii="Times New Roman"/>
                <w:sz w:val="17"/>
              </w:rPr>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z w:val="17"/>
              </w:rPr>
              <w:t>38.52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38.52</w:t>
            </w:r>
            <w:r>
              <w:rPr>
                <w:rFonts w:ascii="Times New Roman"/>
                <w:sz w:val="17"/>
              </w:rPr>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7"/>
                <w:szCs w:val="17"/>
              </w:rPr>
            </w:pPr>
            <w:r>
              <w:rPr>
                <w:rFonts w:ascii="Times New Roman"/>
                <w:w w:val="105"/>
                <w:sz w:val="17"/>
              </w:rPr>
              <w:t>38.52</w:t>
            </w:r>
            <w:r>
              <w:rPr>
                <w:rFonts w:ascii="Times New Roman"/>
                <w:sz w:val="17"/>
              </w:rPr>
            </w:r>
          </w:p>
        </w:tc>
        <w:tc>
          <w:tcPr>
            <w:tcW w:w="547"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暂无</w:t>
            </w:r>
            <w:r>
              <w:rPr>
                <w:rFonts w:ascii="宋体" w:hAnsi="宋体" w:cs="宋体" w:eastAsia="宋体" w:hint="default"/>
                <w:sz w:val="17"/>
                <w:szCs w:val="17"/>
              </w:rPr>
            </w:r>
          </w:p>
        </w:tc>
        <w:tc>
          <w:tcPr>
            <w:tcW w:w="538" w:type="dxa"/>
            <w:tcBorders>
              <w:top w:val="nil" w:sz="6" w:space="0" w:color="auto"/>
              <w:left w:val="single" w:sz="4" w:space="0" w:color="000000"/>
              <w:bottom w:val="nil" w:sz="6" w:space="0" w:color="auto"/>
              <w:right w:val="single" w:sz="4" w:space="0" w:color="000000"/>
            </w:tcBorders>
          </w:tcPr>
          <w:p>
            <w:pPr>
              <w:pStyle w:val="TableParagraph"/>
              <w:spacing w:line="357" w:lineRule="auto" w:before="19"/>
              <w:ind w:left="23" w:right="43"/>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资讯</w:t>
            </w:r>
            <w:r>
              <w:rPr>
                <w:rFonts w:ascii="宋体" w:hAnsi="宋体" w:cs="宋体" w:eastAsia="宋体" w:hint="default"/>
                <w:spacing w:val="-88"/>
                <w:w w:val="105"/>
                <w:sz w:val="17"/>
                <w:szCs w:val="17"/>
              </w:rPr>
              <w:t> </w:t>
            </w:r>
            <w:r>
              <w:rPr>
                <w:rFonts w:ascii="宋体" w:hAnsi="宋体" w:cs="宋体" w:eastAsia="宋体" w:hint="default"/>
                <w:w w:val="105"/>
                <w:sz w:val="17"/>
                <w:szCs w:val="17"/>
              </w:rPr>
              <w:t>网</w:t>
            </w:r>
            <w:r>
              <w:rPr>
                <w:rFonts w:ascii="宋体" w:hAnsi="宋体" w:cs="宋体" w:eastAsia="宋体" w:hint="default"/>
                <w:w w:val="104"/>
                <w:sz w:val="17"/>
                <w:szCs w:val="17"/>
              </w:rPr>
              <w:t> </w:t>
            </w:r>
            <w:hyperlink r:id="rId15">
              <w:r>
                <w:rPr>
                  <w:rFonts w:ascii="Times New Roman" w:hAnsi="Times New Roman" w:cs="Times New Roman" w:eastAsia="Times New Roman" w:hint="default"/>
                  <w:spacing w:val="-3"/>
                  <w:w w:val="105"/>
                  <w:sz w:val="17"/>
                  <w:szCs w:val="17"/>
                </w:rPr>
                <w:t>www.</w:t>
              </w:r>
              <w:r>
                <w:rPr>
                  <w:rFonts w:ascii="Times New Roman" w:hAnsi="Times New Roman" w:cs="Times New Roman" w:eastAsia="Times New Roman" w:hint="default"/>
                  <w:spacing w:val="-3"/>
                  <w:sz w:val="17"/>
                  <w:szCs w:val="17"/>
                </w:rPr>
              </w:r>
            </w:hyperlink>
          </w:p>
          <w:p>
            <w:pPr>
              <w:pStyle w:val="TableParagraph"/>
              <w:spacing w:line="240" w:lineRule="auto" w:before="24"/>
              <w:ind w:left="23" w:right="0"/>
              <w:jc w:val="left"/>
              <w:rPr>
                <w:rFonts w:ascii="Times New Roman" w:hAnsi="Times New Roman" w:cs="Times New Roman" w:eastAsia="Times New Roman" w:hint="default"/>
                <w:sz w:val="17"/>
                <w:szCs w:val="17"/>
              </w:rPr>
            </w:pPr>
            <w:r>
              <w:rPr>
                <w:rFonts w:ascii="Times New Roman"/>
                <w:w w:val="105"/>
                <w:sz w:val="17"/>
              </w:rPr>
              <w:t>cninfo</w:t>
            </w:r>
            <w:r>
              <w:rPr>
                <w:rFonts w:ascii="Times New Roman"/>
                <w:sz w:val="17"/>
              </w:rPr>
            </w:r>
          </w:p>
          <w:p>
            <w:pPr>
              <w:pStyle w:val="TableParagraph"/>
              <w:spacing w:line="240" w:lineRule="auto" w:before="116"/>
              <w:ind w:left="23" w:right="0"/>
              <w:jc w:val="left"/>
              <w:rPr>
                <w:rFonts w:ascii="Times New Roman" w:hAnsi="Times New Roman" w:cs="Times New Roman" w:eastAsia="Times New Roman" w:hint="default"/>
                <w:sz w:val="17"/>
                <w:szCs w:val="17"/>
              </w:rPr>
            </w:pPr>
            <w:r>
              <w:rPr>
                <w:rFonts w:ascii="Times New Roman"/>
                <w:w w:val="105"/>
                <w:sz w:val="17"/>
              </w:rPr>
              <w:t>.com.c</w:t>
            </w:r>
            <w:r>
              <w:rPr>
                <w:rFonts w:ascii="Times New Roman"/>
                <w:sz w:val="17"/>
              </w:rPr>
            </w:r>
          </w:p>
        </w:tc>
      </w:tr>
      <w:tr>
        <w:trPr>
          <w:trHeight w:val="347" w:hRule="exact"/>
        </w:trPr>
        <w:tc>
          <w:tcPr>
            <w:tcW w:w="571" w:type="dxa"/>
            <w:tcBorders>
              <w:top w:val="nil" w:sz="6" w:space="0" w:color="auto"/>
              <w:left w:val="single" w:sz="4" w:space="0" w:color="000000"/>
              <w:bottom w:val="single" w:sz="4" w:space="0" w:color="000000"/>
              <w:right w:val="single" w:sz="4" w:space="0" w:color="000000"/>
            </w:tcBorders>
          </w:tcPr>
          <w:p>
            <w:pPr/>
          </w:p>
        </w:tc>
        <w:tc>
          <w:tcPr>
            <w:tcW w:w="590" w:type="dxa"/>
            <w:tcBorders>
              <w:top w:val="nil" w:sz="6" w:space="0" w:color="auto"/>
              <w:left w:val="single" w:sz="4" w:space="0" w:color="000000"/>
              <w:bottom w:val="single" w:sz="4" w:space="0" w:color="000000"/>
              <w:right w:val="single" w:sz="4" w:space="0" w:color="000000"/>
            </w:tcBorders>
          </w:tcPr>
          <w:p>
            <w:pPr/>
          </w:p>
        </w:tc>
        <w:tc>
          <w:tcPr>
            <w:tcW w:w="605" w:type="dxa"/>
            <w:tcBorders>
              <w:top w:val="nil" w:sz="6" w:space="0" w:color="auto"/>
              <w:left w:val="single" w:sz="4" w:space="0" w:color="000000"/>
              <w:bottom w:val="single" w:sz="4" w:space="0" w:color="000000"/>
              <w:right w:val="single" w:sz="4" w:space="0" w:color="000000"/>
            </w:tcBorders>
          </w:tcPr>
          <w:p>
            <w:pPr/>
          </w:p>
        </w:tc>
        <w:tc>
          <w:tcPr>
            <w:tcW w:w="576"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57"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7"/>
                <w:szCs w:val="17"/>
              </w:rPr>
            </w:pPr>
            <w:r>
              <w:rPr>
                <w:rFonts w:ascii="Times New Roman"/>
                <w:w w:val="104"/>
                <w:sz w:val="17"/>
              </w:rPr>
              <w:t>n</w:t>
            </w:r>
            <w:r>
              <w:rPr>
                <w:rFonts w:ascii="Times New Roman"/>
                <w:sz w:val="17"/>
              </w:rPr>
            </w:r>
          </w:p>
        </w:tc>
      </w:tr>
      <w:tr>
        <w:trPr>
          <w:trHeight w:val="2582"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24" w:right="175"/>
              <w:jc w:val="both"/>
              <w:rPr>
                <w:rFonts w:ascii="宋体" w:hAnsi="宋体" w:cs="宋体" w:eastAsia="宋体" w:hint="default"/>
                <w:sz w:val="17"/>
                <w:szCs w:val="17"/>
              </w:rPr>
            </w:pPr>
            <w:r>
              <w:rPr>
                <w:rFonts w:ascii="宋体" w:hAnsi="宋体" w:cs="宋体" w:eastAsia="宋体" w:hint="default"/>
                <w:w w:val="105"/>
                <w:sz w:val="17"/>
                <w:szCs w:val="17"/>
              </w:rPr>
              <w:t>厦门</w:t>
            </w:r>
            <w:r>
              <w:rPr>
                <w:rFonts w:ascii="宋体" w:hAnsi="宋体" w:cs="宋体" w:eastAsia="宋体" w:hint="default"/>
                <w:spacing w:val="-88"/>
                <w:w w:val="105"/>
                <w:sz w:val="17"/>
                <w:szCs w:val="17"/>
              </w:rPr>
              <w:t> </w:t>
            </w:r>
            <w:r>
              <w:rPr>
                <w:rFonts w:ascii="宋体" w:hAnsi="宋体" w:cs="宋体" w:eastAsia="宋体" w:hint="default"/>
                <w:w w:val="105"/>
                <w:sz w:val="17"/>
                <w:szCs w:val="17"/>
              </w:rPr>
              <w:t>国际</w:t>
            </w:r>
            <w:r>
              <w:rPr>
                <w:rFonts w:ascii="宋体" w:hAnsi="宋体" w:cs="宋体" w:eastAsia="宋体" w:hint="default"/>
                <w:spacing w:val="-88"/>
                <w:w w:val="105"/>
                <w:sz w:val="17"/>
                <w:szCs w:val="17"/>
              </w:rPr>
              <w:t> </w:t>
            </w:r>
            <w:r>
              <w:rPr>
                <w:rFonts w:ascii="宋体" w:hAnsi="宋体" w:cs="宋体" w:eastAsia="宋体" w:hint="default"/>
                <w:w w:val="105"/>
                <w:sz w:val="17"/>
                <w:szCs w:val="17"/>
              </w:rPr>
              <w:t>银行</w:t>
            </w:r>
            <w:r>
              <w:rPr>
                <w:rFonts w:ascii="宋体" w:hAnsi="宋体" w:cs="宋体" w:eastAsia="宋体" w:hint="default"/>
                <w:spacing w:val="-88"/>
                <w:w w:val="105"/>
                <w:sz w:val="17"/>
                <w:szCs w:val="17"/>
              </w:rPr>
              <w:t> </w:t>
            </w:r>
            <w:r>
              <w:rPr>
                <w:rFonts w:ascii="宋体" w:hAnsi="宋体" w:cs="宋体" w:eastAsia="宋体" w:hint="default"/>
                <w:w w:val="105"/>
                <w:sz w:val="17"/>
                <w:szCs w:val="17"/>
              </w:rPr>
              <w:t>股份</w:t>
            </w:r>
            <w:r>
              <w:rPr>
                <w:rFonts w:ascii="宋体" w:hAnsi="宋体" w:cs="宋体" w:eastAsia="宋体" w:hint="default"/>
                <w:spacing w:val="-88"/>
                <w:w w:val="105"/>
                <w:sz w:val="17"/>
                <w:szCs w:val="17"/>
              </w:rPr>
              <w:t> </w:t>
            </w:r>
            <w:r>
              <w:rPr>
                <w:rFonts w:ascii="宋体" w:hAnsi="宋体" w:cs="宋体" w:eastAsia="宋体" w:hint="default"/>
                <w:w w:val="105"/>
                <w:sz w:val="17"/>
                <w:szCs w:val="17"/>
              </w:rPr>
              <w:t>有限</w:t>
            </w:r>
            <w:r>
              <w:rPr>
                <w:rFonts w:ascii="宋体" w:hAnsi="宋体" w:cs="宋体" w:eastAsia="宋体" w:hint="default"/>
                <w:spacing w:val="-88"/>
                <w:w w:val="105"/>
                <w:sz w:val="17"/>
                <w:szCs w:val="17"/>
              </w:rPr>
              <w:t> </w:t>
            </w:r>
            <w:r>
              <w:rPr>
                <w:rFonts w:ascii="宋体" w:hAnsi="宋体" w:cs="宋体" w:eastAsia="宋体" w:hint="default"/>
                <w:w w:val="105"/>
                <w:sz w:val="17"/>
                <w:szCs w:val="17"/>
              </w:rPr>
              <w:t>公司</w:t>
            </w:r>
            <w:r>
              <w:rPr>
                <w:rFonts w:ascii="宋体" w:hAnsi="宋体" w:cs="宋体" w:eastAsia="宋体" w:hint="default"/>
                <w:spacing w:val="-88"/>
                <w:w w:val="105"/>
                <w:sz w:val="17"/>
                <w:szCs w:val="17"/>
              </w:rPr>
              <w:t> </w:t>
            </w:r>
            <w:r>
              <w:rPr>
                <w:rFonts w:ascii="宋体" w:hAnsi="宋体" w:cs="宋体" w:eastAsia="宋体" w:hint="default"/>
                <w:w w:val="105"/>
                <w:sz w:val="17"/>
                <w:szCs w:val="17"/>
              </w:rPr>
              <w:t>厦门</w:t>
            </w:r>
            <w:r>
              <w:rPr>
                <w:rFonts w:ascii="宋体" w:hAnsi="宋体" w:cs="宋体" w:eastAsia="宋体" w:hint="default"/>
                <w:spacing w:val="-88"/>
                <w:w w:val="105"/>
                <w:sz w:val="17"/>
                <w:szCs w:val="17"/>
              </w:rPr>
              <w:t> </w:t>
            </w:r>
            <w:r>
              <w:rPr>
                <w:rFonts w:ascii="宋体" w:hAnsi="宋体" w:cs="宋体" w:eastAsia="宋体" w:hint="default"/>
                <w:w w:val="105"/>
                <w:sz w:val="17"/>
                <w:szCs w:val="17"/>
              </w:rPr>
              <w:t>分行</w:t>
            </w:r>
            <w:r>
              <w:rPr>
                <w:rFonts w:ascii="宋体" w:hAnsi="宋体" w:cs="宋体" w:eastAsia="宋体" w:hint="default"/>
                <w:sz w:val="17"/>
                <w:szCs w:val="17"/>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银行</w:t>
            </w:r>
            <w:r>
              <w:rPr>
                <w:rFonts w:ascii="宋体" w:hAnsi="宋体" w:cs="宋体" w:eastAsia="宋体" w:hint="default"/>
                <w:sz w:val="17"/>
                <w:szCs w:val="17"/>
              </w:rPr>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36" w:lineRule="auto"/>
              <w:ind w:left="23" w:right="29"/>
              <w:jc w:val="both"/>
              <w:rPr>
                <w:rFonts w:ascii="宋体" w:hAnsi="宋体" w:cs="宋体" w:eastAsia="宋体" w:hint="default"/>
                <w:sz w:val="17"/>
                <w:szCs w:val="17"/>
              </w:rPr>
            </w:pPr>
            <w:r>
              <w:rPr>
                <w:rFonts w:ascii="宋体" w:hAnsi="宋体" w:cs="宋体" w:eastAsia="宋体" w:hint="default"/>
                <w:w w:val="105"/>
                <w:sz w:val="17"/>
                <w:szCs w:val="17"/>
              </w:rPr>
              <w:t>保本浮</w:t>
            </w:r>
            <w:r>
              <w:rPr>
                <w:rFonts w:ascii="宋体" w:hAnsi="宋体" w:cs="宋体" w:eastAsia="宋体" w:hint="default"/>
                <w:spacing w:val="-86"/>
                <w:w w:val="105"/>
                <w:sz w:val="17"/>
                <w:szCs w:val="17"/>
              </w:rPr>
              <w:t> </w:t>
            </w:r>
            <w:r>
              <w:rPr>
                <w:rFonts w:ascii="宋体" w:hAnsi="宋体" w:cs="宋体" w:eastAsia="宋体" w:hint="default"/>
                <w:w w:val="105"/>
                <w:sz w:val="17"/>
                <w:szCs w:val="17"/>
              </w:rPr>
              <w:t>动收益</w:t>
            </w:r>
            <w:r>
              <w:rPr>
                <w:rFonts w:ascii="宋体" w:hAnsi="宋体" w:cs="宋体" w:eastAsia="宋体" w:hint="default"/>
                <w:spacing w:val="-86"/>
                <w:w w:val="105"/>
                <w:sz w:val="17"/>
                <w:szCs w:val="17"/>
              </w:rPr>
              <w:t> </w:t>
            </w:r>
            <w:r>
              <w:rPr>
                <w:rFonts w:ascii="宋体" w:hAnsi="宋体" w:cs="宋体" w:eastAsia="宋体" w:hint="default"/>
                <w:w w:val="105"/>
                <w:sz w:val="17"/>
                <w:szCs w:val="17"/>
              </w:rPr>
              <w:t>结构性</w:t>
            </w:r>
            <w:r>
              <w:rPr>
                <w:rFonts w:ascii="宋体" w:hAnsi="宋体" w:cs="宋体" w:eastAsia="宋体" w:hint="default"/>
                <w:spacing w:val="-86"/>
                <w:w w:val="105"/>
                <w:sz w:val="17"/>
                <w:szCs w:val="17"/>
              </w:rPr>
              <w:t> </w:t>
            </w:r>
            <w:r>
              <w:rPr>
                <w:rFonts w:ascii="宋体" w:hAnsi="宋体" w:cs="宋体" w:eastAsia="宋体" w:hint="default"/>
                <w:w w:val="105"/>
                <w:sz w:val="17"/>
                <w:szCs w:val="17"/>
              </w:rPr>
              <w:t>存款</w:t>
            </w:r>
            <w:r>
              <w:rPr>
                <w:rFonts w:ascii="宋体" w:hAnsi="宋体" w:cs="宋体" w:eastAsia="宋体" w:hint="default"/>
                <w:sz w:val="17"/>
                <w:szCs w:val="17"/>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2,000</w:t>
            </w:r>
            <w:r>
              <w:rPr>
                <w:rFonts w:ascii="Times New Roman"/>
                <w:sz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336" w:lineRule="auto"/>
              <w:ind w:left="23" w:right="166"/>
              <w:jc w:val="left"/>
              <w:rPr>
                <w:rFonts w:ascii="宋体" w:hAnsi="宋体" w:cs="宋体" w:eastAsia="宋体" w:hint="default"/>
                <w:sz w:val="17"/>
                <w:szCs w:val="17"/>
              </w:rPr>
            </w:pPr>
            <w:r>
              <w:rPr>
                <w:rFonts w:ascii="宋体" w:hAnsi="宋体" w:cs="宋体" w:eastAsia="宋体" w:hint="default"/>
                <w:w w:val="105"/>
                <w:sz w:val="17"/>
                <w:szCs w:val="17"/>
              </w:rPr>
              <w:t>自有</w:t>
            </w:r>
            <w:r>
              <w:rPr>
                <w:rFonts w:ascii="宋体" w:hAnsi="宋体" w:cs="宋体" w:eastAsia="宋体" w:hint="default"/>
                <w:spacing w:val="-88"/>
                <w:w w:val="105"/>
                <w:sz w:val="17"/>
                <w:szCs w:val="17"/>
              </w:rPr>
              <w:t> </w:t>
            </w:r>
            <w:r>
              <w:rPr>
                <w:rFonts w:ascii="宋体" w:hAnsi="宋体" w:cs="宋体" w:eastAsia="宋体" w:hint="default"/>
                <w:w w:val="105"/>
                <w:sz w:val="17"/>
                <w:szCs w:val="17"/>
              </w:rPr>
              <w:t>资金</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7"/>
                <w:szCs w:val="17"/>
              </w:rPr>
            </w:pPr>
            <w:r>
              <w:rPr>
                <w:rFonts w:ascii="Times New Roman"/>
                <w:w w:val="105"/>
                <w:sz w:val="17"/>
              </w:rPr>
              <w:t>2017</w:t>
            </w:r>
            <w:r>
              <w:rPr>
                <w:rFonts w:ascii="Times New Roman"/>
                <w:sz w:val="17"/>
              </w:rPr>
            </w:r>
          </w:p>
          <w:p>
            <w:pPr>
              <w:pStyle w:val="TableParagraph"/>
              <w:spacing w:line="240" w:lineRule="auto" w:before="72"/>
              <w:ind w:left="24"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年</w:t>
            </w:r>
            <w:r>
              <w:rPr>
                <w:rFonts w:ascii="宋体" w:hAnsi="宋体" w:cs="宋体" w:eastAsia="宋体" w:hint="default"/>
                <w:spacing w:val="-45"/>
                <w:w w:val="105"/>
                <w:sz w:val="17"/>
                <w:szCs w:val="17"/>
              </w:rPr>
              <w:t> </w:t>
            </w:r>
            <w:r>
              <w:rPr>
                <w:rFonts w:ascii="Times New Roman" w:hAnsi="Times New Roman" w:cs="Times New Roman" w:eastAsia="Times New Roman" w:hint="default"/>
                <w:spacing w:val="-6"/>
                <w:w w:val="105"/>
                <w:sz w:val="17"/>
                <w:szCs w:val="17"/>
              </w:rPr>
              <w:t>11</w:t>
            </w:r>
            <w:r>
              <w:rPr>
                <w:rFonts w:ascii="Times New Roman" w:hAnsi="Times New Roman" w:cs="Times New Roman" w:eastAsia="Times New Roman" w:hint="default"/>
                <w:sz w:val="17"/>
                <w:szCs w:val="17"/>
              </w:rPr>
            </w:r>
          </w:p>
          <w:p>
            <w:pPr>
              <w:pStyle w:val="TableParagraph"/>
              <w:spacing w:line="240" w:lineRule="auto" w:before="76"/>
              <w:ind w:left="24"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w:t>
            </w:r>
            <w:r>
              <w:rPr>
                <w:rFonts w:ascii="Times New Roman" w:hAnsi="Times New Roman" w:cs="Times New Roman" w:eastAsia="Times New Roman" w:hint="default"/>
                <w:sz w:val="17"/>
                <w:szCs w:val="17"/>
              </w:rPr>
            </w:r>
          </w:p>
          <w:p>
            <w:pPr>
              <w:pStyle w:val="TableParagraph"/>
              <w:spacing w:line="240" w:lineRule="auto" w:before="81"/>
              <w:ind w:left="24"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7"/>
                <w:szCs w:val="17"/>
              </w:rPr>
            </w:pPr>
            <w:r>
              <w:rPr>
                <w:rFonts w:ascii="Times New Roman"/>
                <w:w w:val="105"/>
                <w:sz w:val="17"/>
              </w:rPr>
              <w:t>2017</w:t>
            </w:r>
            <w:r>
              <w:rPr>
                <w:rFonts w:ascii="Times New Roman"/>
                <w:sz w:val="17"/>
              </w:rPr>
            </w:r>
          </w:p>
          <w:p>
            <w:pPr>
              <w:pStyle w:val="TableParagraph"/>
              <w:spacing w:line="240" w:lineRule="auto" w:before="72"/>
              <w:ind w:left="23"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pStyle w:val="TableParagraph"/>
              <w:spacing w:line="240" w:lineRule="auto" w:before="76"/>
              <w:ind w:left="23"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月</w:t>
            </w:r>
            <w:r>
              <w:rPr>
                <w:rFonts w:ascii="宋体" w:hAnsi="宋体" w:cs="宋体" w:eastAsia="宋体" w:hint="default"/>
                <w:spacing w:val="-45"/>
                <w:w w:val="105"/>
                <w:sz w:val="17"/>
                <w:szCs w:val="17"/>
              </w:rPr>
              <w:t> </w:t>
            </w:r>
            <w:r>
              <w:rPr>
                <w:rFonts w:ascii="Times New Roman" w:hAnsi="Times New Roman" w:cs="Times New Roman" w:eastAsia="Times New Roman" w:hint="default"/>
                <w:spacing w:val="-6"/>
                <w:w w:val="105"/>
                <w:sz w:val="17"/>
                <w:szCs w:val="17"/>
              </w:rPr>
              <w:t>11</w:t>
            </w:r>
            <w:r>
              <w:rPr>
                <w:rFonts w:ascii="Times New Roman" w:hAnsi="Times New Roman" w:cs="Times New Roman" w:eastAsia="Times New Roman" w:hint="default"/>
                <w:sz w:val="17"/>
                <w:szCs w:val="17"/>
              </w:rPr>
            </w:r>
          </w:p>
          <w:p>
            <w:pPr>
              <w:pStyle w:val="TableParagraph"/>
              <w:spacing w:line="240" w:lineRule="auto" w:before="81"/>
              <w:ind w:left="2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36"/>
              <w:ind w:left="23" w:right="161"/>
              <w:jc w:val="both"/>
              <w:rPr>
                <w:rFonts w:ascii="宋体" w:hAnsi="宋体" w:cs="宋体" w:eastAsia="宋体" w:hint="default"/>
                <w:sz w:val="17"/>
                <w:szCs w:val="17"/>
              </w:rPr>
            </w:pPr>
            <w:r>
              <w:rPr>
                <w:rFonts w:ascii="宋体" w:hAnsi="宋体" w:cs="宋体" w:eastAsia="宋体" w:hint="default"/>
                <w:w w:val="105"/>
                <w:sz w:val="17"/>
                <w:szCs w:val="17"/>
              </w:rPr>
              <w:t>银行</w:t>
            </w:r>
            <w:r>
              <w:rPr>
                <w:rFonts w:ascii="宋体" w:hAnsi="宋体" w:cs="宋体" w:eastAsia="宋体" w:hint="default"/>
                <w:spacing w:val="-88"/>
                <w:w w:val="105"/>
                <w:sz w:val="17"/>
                <w:szCs w:val="17"/>
              </w:rPr>
              <w:t> </w:t>
            </w:r>
            <w:r>
              <w:rPr>
                <w:rFonts w:ascii="宋体" w:hAnsi="宋体" w:cs="宋体" w:eastAsia="宋体" w:hint="default"/>
                <w:w w:val="105"/>
                <w:sz w:val="17"/>
                <w:szCs w:val="17"/>
              </w:rPr>
              <w:t>理财</w:t>
            </w:r>
            <w:r>
              <w:rPr>
                <w:rFonts w:ascii="宋体" w:hAnsi="宋体" w:cs="宋体" w:eastAsia="宋体" w:hint="default"/>
                <w:spacing w:val="-88"/>
                <w:w w:val="105"/>
                <w:sz w:val="17"/>
                <w:szCs w:val="17"/>
              </w:rPr>
              <w:t> </w:t>
            </w:r>
            <w:r>
              <w:rPr>
                <w:rFonts w:ascii="宋体" w:hAnsi="宋体" w:cs="宋体" w:eastAsia="宋体" w:hint="default"/>
                <w:w w:val="105"/>
                <w:sz w:val="17"/>
                <w:szCs w:val="17"/>
              </w:rPr>
              <w:t>产品</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8" w:lineRule="auto" w:before="136"/>
              <w:ind w:left="23" w:right="166"/>
              <w:jc w:val="both"/>
              <w:rPr>
                <w:rFonts w:ascii="宋体" w:hAnsi="宋体" w:cs="宋体" w:eastAsia="宋体" w:hint="default"/>
                <w:sz w:val="17"/>
                <w:szCs w:val="17"/>
              </w:rPr>
            </w:pPr>
            <w:r>
              <w:rPr>
                <w:rFonts w:ascii="宋体" w:hAnsi="宋体" w:cs="宋体" w:eastAsia="宋体" w:hint="default"/>
                <w:w w:val="105"/>
                <w:sz w:val="17"/>
                <w:szCs w:val="17"/>
              </w:rPr>
              <w:t>赎回</w:t>
            </w:r>
            <w:r>
              <w:rPr>
                <w:rFonts w:ascii="宋体" w:hAnsi="宋体" w:cs="宋体" w:eastAsia="宋体" w:hint="default"/>
                <w:spacing w:val="-88"/>
                <w:w w:val="105"/>
                <w:sz w:val="17"/>
                <w:szCs w:val="17"/>
              </w:rPr>
              <w:t> </w:t>
            </w:r>
            <w:r>
              <w:rPr>
                <w:rFonts w:ascii="宋体" w:hAnsi="宋体" w:cs="宋体" w:eastAsia="宋体" w:hint="default"/>
                <w:w w:val="105"/>
                <w:sz w:val="17"/>
                <w:szCs w:val="17"/>
              </w:rPr>
              <w:t>时收</w:t>
            </w:r>
            <w:r>
              <w:rPr>
                <w:rFonts w:ascii="宋体" w:hAnsi="宋体" w:cs="宋体" w:eastAsia="宋体" w:hint="default"/>
                <w:spacing w:val="-88"/>
                <w:w w:val="105"/>
                <w:sz w:val="17"/>
                <w:szCs w:val="17"/>
              </w:rPr>
              <w:t> </w:t>
            </w:r>
            <w:r>
              <w:rPr>
                <w:rFonts w:ascii="宋体" w:hAnsi="宋体" w:cs="宋体" w:eastAsia="宋体" w:hint="default"/>
                <w:w w:val="105"/>
                <w:sz w:val="17"/>
                <w:szCs w:val="17"/>
              </w:rPr>
              <w:t>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0" w:right="0"/>
              <w:jc w:val="center"/>
              <w:rPr>
                <w:rFonts w:ascii="Times New Roman" w:hAnsi="Times New Roman" w:cs="Times New Roman" w:eastAsia="Times New Roman" w:hint="default"/>
                <w:sz w:val="17"/>
                <w:szCs w:val="17"/>
              </w:rPr>
            </w:pPr>
            <w:r>
              <w:rPr>
                <w:rFonts w:ascii="Times New Roman"/>
                <w:w w:val="105"/>
                <w:sz w:val="17"/>
              </w:rPr>
              <w:t>4.75%</w:t>
            </w:r>
            <w:r>
              <w:rPr>
                <w:rFonts w:ascii="Times New Roman"/>
                <w:sz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z w:val="17"/>
              </w:rPr>
              <w:t>8.88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sz w:val="17"/>
              </w:rPr>
              <w:t>8.88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7"/>
                <w:szCs w:val="17"/>
              </w:rPr>
            </w:pPr>
            <w:r>
              <w:rPr>
                <w:rFonts w:ascii="Times New Roman"/>
                <w:w w:val="105"/>
                <w:sz w:val="17"/>
              </w:rPr>
              <w:t>8.88</w:t>
            </w:r>
            <w:r>
              <w:rPr>
                <w:rFonts w:ascii="Times New Roman"/>
                <w:sz w:val="17"/>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暂无</w:t>
            </w:r>
            <w:r>
              <w:rPr>
                <w:rFonts w:ascii="宋体" w:hAnsi="宋体" w:cs="宋体" w:eastAsia="宋体" w:hint="default"/>
                <w:sz w:val="17"/>
                <w:szCs w:val="17"/>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2" w:lineRule="exact"/>
              <w:ind w:left="23" w:right="43"/>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巨潮</w:t>
            </w:r>
            <w:r>
              <w:rPr>
                <w:rFonts w:ascii="宋体" w:hAnsi="宋体" w:cs="宋体" w:eastAsia="宋体" w:hint="default"/>
                <w:spacing w:val="-88"/>
                <w:w w:val="105"/>
                <w:sz w:val="17"/>
                <w:szCs w:val="17"/>
              </w:rPr>
              <w:t> </w:t>
            </w:r>
            <w:r>
              <w:rPr>
                <w:rFonts w:ascii="宋体" w:hAnsi="宋体" w:cs="宋体" w:eastAsia="宋体" w:hint="default"/>
                <w:w w:val="105"/>
                <w:sz w:val="17"/>
                <w:szCs w:val="17"/>
              </w:rPr>
              <w:t>资讯</w:t>
            </w:r>
            <w:r>
              <w:rPr>
                <w:rFonts w:ascii="宋体" w:hAnsi="宋体" w:cs="宋体" w:eastAsia="宋体" w:hint="default"/>
                <w:spacing w:val="-88"/>
                <w:w w:val="105"/>
                <w:sz w:val="17"/>
                <w:szCs w:val="17"/>
              </w:rPr>
              <w:t> </w:t>
            </w:r>
            <w:r>
              <w:rPr>
                <w:rFonts w:ascii="宋体" w:hAnsi="宋体" w:cs="宋体" w:eastAsia="宋体" w:hint="default"/>
                <w:w w:val="105"/>
                <w:sz w:val="17"/>
                <w:szCs w:val="17"/>
              </w:rPr>
              <w:t>网</w:t>
            </w:r>
            <w:r>
              <w:rPr>
                <w:rFonts w:ascii="宋体" w:hAnsi="宋体" w:cs="宋体" w:eastAsia="宋体" w:hint="default"/>
                <w:w w:val="104"/>
                <w:sz w:val="17"/>
                <w:szCs w:val="17"/>
              </w:rPr>
              <w:t> </w:t>
            </w:r>
            <w:hyperlink r:id="rId15">
              <w:r>
                <w:rPr>
                  <w:rFonts w:ascii="Times New Roman" w:hAnsi="Times New Roman" w:cs="Times New Roman" w:eastAsia="Times New Roman" w:hint="default"/>
                  <w:spacing w:val="-3"/>
                  <w:w w:val="105"/>
                  <w:sz w:val="17"/>
                  <w:szCs w:val="17"/>
                </w:rPr>
                <w:t>www.</w:t>
              </w:r>
            </w:hyperlink>
            <w:r>
              <w:rPr>
                <w:rFonts w:ascii="Times New Roman" w:hAnsi="Times New Roman" w:cs="Times New Roman" w:eastAsia="Times New Roman" w:hint="default"/>
                <w:w w:val="104"/>
                <w:sz w:val="17"/>
                <w:szCs w:val="17"/>
              </w:rPr>
              <w:t> </w:t>
            </w:r>
            <w:r>
              <w:rPr>
                <w:rFonts w:ascii="Times New Roman" w:hAnsi="Times New Roman" w:cs="Times New Roman" w:eastAsia="Times New Roman" w:hint="default"/>
                <w:w w:val="105"/>
                <w:sz w:val="17"/>
                <w:szCs w:val="17"/>
              </w:rPr>
              <w:t>cninfo</w:t>
            </w:r>
            <w:r>
              <w:rPr>
                <w:rFonts w:ascii="Times New Roman" w:hAnsi="Times New Roman" w:cs="Times New Roman" w:eastAsia="Times New Roman" w:hint="default"/>
                <w:sz w:val="17"/>
                <w:szCs w:val="17"/>
              </w:rPr>
            </w:r>
          </w:p>
          <w:p>
            <w:pPr>
              <w:pStyle w:val="TableParagraph"/>
              <w:spacing w:line="388" w:lineRule="auto" w:before="91"/>
              <w:ind w:left="23" w:right="22"/>
              <w:jc w:val="left"/>
              <w:rPr>
                <w:rFonts w:ascii="Times New Roman" w:hAnsi="Times New Roman" w:cs="Times New Roman" w:eastAsia="Times New Roman" w:hint="default"/>
                <w:sz w:val="17"/>
                <w:szCs w:val="17"/>
              </w:rPr>
            </w:pPr>
            <w:r>
              <w:rPr>
                <w:rFonts w:ascii="Times New Roman"/>
                <w:w w:val="105"/>
                <w:sz w:val="17"/>
              </w:rPr>
              <w:t>.com.c</w:t>
            </w:r>
            <w:r>
              <w:rPr>
                <w:rFonts w:ascii="Times New Roman"/>
                <w:w w:val="104"/>
                <w:sz w:val="17"/>
              </w:rPr>
              <w:t> </w:t>
            </w:r>
            <w:r>
              <w:rPr>
                <w:rFonts w:ascii="Times New Roman"/>
                <w:w w:val="105"/>
                <w:sz w:val="17"/>
              </w:rPr>
              <w:t>n</w:t>
            </w:r>
            <w:r>
              <w:rPr>
                <w:rFonts w:ascii="Times New Roman"/>
                <w:sz w:val="17"/>
              </w:rPr>
            </w:r>
          </w:p>
        </w:tc>
      </w:tr>
      <w:tr>
        <w:trPr>
          <w:trHeight w:val="2275"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24" w:right="175"/>
              <w:jc w:val="both"/>
              <w:rPr>
                <w:rFonts w:ascii="宋体" w:hAnsi="宋体" w:cs="宋体" w:eastAsia="宋体" w:hint="default"/>
                <w:sz w:val="17"/>
                <w:szCs w:val="17"/>
              </w:rPr>
            </w:pPr>
            <w:r>
              <w:rPr>
                <w:rFonts w:ascii="宋体" w:hAnsi="宋体" w:cs="宋体" w:eastAsia="宋体" w:hint="default"/>
                <w:w w:val="105"/>
                <w:sz w:val="17"/>
                <w:szCs w:val="17"/>
              </w:rPr>
              <w:t>厦门</w:t>
            </w:r>
            <w:r>
              <w:rPr>
                <w:rFonts w:ascii="宋体" w:hAnsi="宋体" w:cs="宋体" w:eastAsia="宋体" w:hint="default"/>
                <w:spacing w:val="-88"/>
                <w:w w:val="105"/>
                <w:sz w:val="17"/>
                <w:szCs w:val="17"/>
              </w:rPr>
              <w:t> </w:t>
            </w:r>
            <w:r>
              <w:rPr>
                <w:rFonts w:ascii="宋体" w:hAnsi="宋体" w:cs="宋体" w:eastAsia="宋体" w:hint="default"/>
                <w:w w:val="105"/>
                <w:sz w:val="17"/>
                <w:szCs w:val="17"/>
              </w:rPr>
              <w:t>国际</w:t>
            </w:r>
            <w:r>
              <w:rPr>
                <w:rFonts w:ascii="宋体" w:hAnsi="宋体" w:cs="宋体" w:eastAsia="宋体" w:hint="default"/>
                <w:spacing w:val="-88"/>
                <w:w w:val="105"/>
                <w:sz w:val="17"/>
                <w:szCs w:val="17"/>
              </w:rPr>
              <w:t> </w:t>
            </w:r>
            <w:r>
              <w:rPr>
                <w:rFonts w:ascii="宋体" w:hAnsi="宋体" w:cs="宋体" w:eastAsia="宋体" w:hint="default"/>
                <w:w w:val="105"/>
                <w:sz w:val="17"/>
                <w:szCs w:val="17"/>
              </w:rPr>
              <w:t>银行</w:t>
            </w:r>
            <w:r>
              <w:rPr>
                <w:rFonts w:ascii="宋体" w:hAnsi="宋体" w:cs="宋体" w:eastAsia="宋体" w:hint="default"/>
                <w:spacing w:val="-88"/>
                <w:w w:val="105"/>
                <w:sz w:val="17"/>
                <w:szCs w:val="17"/>
              </w:rPr>
              <w:t> </w:t>
            </w:r>
            <w:r>
              <w:rPr>
                <w:rFonts w:ascii="宋体" w:hAnsi="宋体" w:cs="宋体" w:eastAsia="宋体" w:hint="default"/>
                <w:w w:val="105"/>
                <w:sz w:val="17"/>
                <w:szCs w:val="17"/>
              </w:rPr>
              <w:t>股份</w:t>
            </w:r>
            <w:r>
              <w:rPr>
                <w:rFonts w:ascii="宋体" w:hAnsi="宋体" w:cs="宋体" w:eastAsia="宋体" w:hint="default"/>
                <w:spacing w:val="-88"/>
                <w:w w:val="105"/>
                <w:sz w:val="17"/>
                <w:szCs w:val="17"/>
              </w:rPr>
              <w:t> </w:t>
            </w:r>
            <w:r>
              <w:rPr>
                <w:rFonts w:ascii="宋体" w:hAnsi="宋体" w:cs="宋体" w:eastAsia="宋体" w:hint="default"/>
                <w:w w:val="105"/>
                <w:sz w:val="17"/>
                <w:szCs w:val="17"/>
              </w:rPr>
              <w:t>有限</w:t>
            </w:r>
            <w:r>
              <w:rPr>
                <w:rFonts w:ascii="宋体" w:hAnsi="宋体" w:cs="宋体" w:eastAsia="宋体" w:hint="default"/>
                <w:spacing w:val="-88"/>
                <w:w w:val="105"/>
                <w:sz w:val="17"/>
                <w:szCs w:val="17"/>
              </w:rPr>
              <w:t> </w:t>
            </w:r>
            <w:r>
              <w:rPr>
                <w:rFonts w:ascii="宋体" w:hAnsi="宋体" w:cs="宋体" w:eastAsia="宋体" w:hint="default"/>
                <w:w w:val="105"/>
                <w:sz w:val="17"/>
                <w:szCs w:val="17"/>
              </w:rPr>
              <w:t>公司</w:t>
            </w:r>
            <w:r>
              <w:rPr>
                <w:rFonts w:ascii="宋体" w:hAnsi="宋体" w:cs="宋体" w:eastAsia="宋体" w:hint="default"/>
                <w:sz w:val="17"/>
                <w:szCs w:val="17"/>
              </w:rPr>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银行</w:t>
            </w:r>
            <w:r>
              <w:rPr>
                <w:rFonts w:ascii="宋体" w:hAnsi="宋体" w:cs="宋体" w:eastAsia="宋体" w:hint="default"/>
                <w:sz w:val="17"/>
                <w:szCs w:val="17"/>
              </w:rPr>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6" w:lineRule="auto" w:before="141"/>
              <w:ind w:left="23" w:right="29"/>
              <w:jc w:val="left"/>
              <w:rPr>
                <w:rFonts w:ascii="宋体" w:hAnsi="宋体" w:cs="宋体" w:eastAsia="宋体" w:hint="default"/>
                <w:sz w:val="17"/>
                <w:szCs w:val="17"/>
              </w:rPr>
            </w:pPr>
            <w:r>
              <w:rPr>
                <w:rFonts w:ascii="宋体" w:hAnsi="宋体" w:cs="宋体" w:eastAsia="宋体" w:hint="default"/>
                <w:w w:val="105"/>
                <w:sz w:val="17"/>
                <w:szCs w:val="17"/>
              </w:rPr>
              <w:t>保本浮</w:t>
            </w:r>
            <w:r>
              <w:rPr>
                <w:rFonts w:ascii="宋体" w:hAnsi="宋体" w:cs="宋体" w:eastAsia="宋体" w:hint="default"/>
                <w:spacing w:val="-86"/>
                <w:w w:val="105"/>
                <w:sz w:val="17"/>
                <w:szCs w:val="17"/>
              </w:rPr>
              <w:t> </w:t>
            </w:r>
            <w:r>
              <w:rPr>
                <w:rFonts w:ascii="宋体" w:hAnsi="宋体" w:cs="宋体" w:eastAsia="宋体" w:hint="default"/>
                <w:w w:val="105"/>
                <w:sz w:val="17"/>
                <w:szCs w:val="17"/>
              </w:rPr>
              <w:t>动收益</w:t>
            </w:r>
            <w:r>
              <w:rPr>
                <w:rFonts w:ascii="宋体" w:hAnsi="宋体" w:cs="宋体" w:eastAsia="宋体" w:hint="default"/>
                <w:sz w:val="17"/>
                <w:szCs w:val="17"/>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8,000</w:t>
            </w:r>
            <w:r>
              <w:rPr>
                <w:rFonts w:ascii="Times New Roman"/>
                <w:sz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6" w:lineRule="auto" w:before="141"/>
              <w:ind w:left="23" w:right="166"/>
              <w:jc w:val="left"/>
              <w:rPr>
                <w:rFonts w:ascii="宋体" w:hAnsi="宋体" w:cs="宋体" w:eastAsia="宋体" w:hint="default"/>
                <w:sz w:val="17"/>
                <w:szCs w:val="17"/>
              </w:rPr>
            </w:pPr>
            <w:r>
              <w:rPr>
                <w:rFonts w:ascii="宋体" w:hAnsi="宋体" w:cs="宋体" w:eastAsia="宋体" w:hint="default"/>
                <w:w w:val="105"/>
                <w:sz w:val="17"/>
                <w:szCs w:val="17"/>
              </w:rPr>
              <w:t>自有</w:t>
            </w:r>
            <w:r>
              <w:rPr>
                <w:rFonts w:ascii="宋体" w:hAnsi="宋体" w:cs="宋体" w:eastAsia="宋体" w:hint="default"/>
                <w:spacing w:val="-88"/>
                <w:w w:val="105"/>
                <w:sz w:val="17"/>
                <w:szCs w:val="17"/>
              </w:rPr>
              <w:t> </w:t>
            </w:r>
            <w:r>
              <w:rPr>
                <w:rFonts w:ascii="宋体" w:hAnsi="宋体" w:cs="宋体" w:eastAsia="宋体" w:hint="default"/>
                <w:w w:val="105"/>
                <w:sz w:val="17"/>
                <w:szCs w:val="17"/>
              </w:rPr>
              <w:t>资金</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4" w:right="0"/>
              <w:jc w:val="left"/>
              <w:rPr>
                <w:rFonts w:ascii="Times New Roman" w:hAnsi="Times New Roman" w:cs="Times New Roman" w:eastAsia="Times New Roman" w:hint="default"/>
                <w:sz w:val="17"/>
                <w:szCs w:val="17"/>
              </w:rPr>
            </w:pPr>
            <w:r>
              <w:rPr>
                <w:rFonts w:ascii="Times New Roman"/>
                <w:w w:val="105"/>
                <w:sz w:val="17"/>
              </w:rPr>
              <w:t>2017</w:t>
            </w:r>
            <w:r>
              <w:rPr>
                <w:rFonts w:ascii="Times New Roman"/>
                <w:sz w:val="17"/>
              </w:rPr>
            </w:r>
          </w:p>
          <w:p>
            <w:pPr>
              <w:pStyle w:val="TableParagraph"/>
              <w:spacing w:line="240" w:lineRule="auto" w:before="72"/>
              <w:ind w:left="24"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pStyle w:val="TableParagraph"/>
              <w:spacing w:line="240" w:lineRule="auto" w:before="76"/>
              <w:ind w:left="24"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18</w:t>
            </w:r>
            <w:r>
              <w:rPr>
                <w:rFonts w:ascii="Times New Roman" w:hAnsi="Times New Roman" w:cs="Times New Roman" w:eastAsia="Times New Roman" w:hint="default"/>
                <w:sz w:val="17"/>
                <w:szCs w:val="17"/>
              </w:rPr>
            </w:r>
          </w:p>
          <w:p>
            <w:pPr>
              <w:pStyle w:val="TableParagraph"/>
              <w:spacing w:line="240" w:lineRule="auto" w:before="81"/>
              <w:ind w:left="24"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7"/>
                <w:szCs w:val="17"/>
              </w:rPr>
            </w:pPr>
            <w:r>
              <w:rPr>
                <w:rFonts w:ascii="Times New Roman"/>
                <w:w w:val="105"/>
                <w:sz w:val="17"/>
              </w:rPr>
              <w:t>2018</w:t>
            </w:r>
            <w:r>
              <w:rPr>
                <w:rFonts w:ascii="Times New Roman"/>
                <w:sz w:val="17"/>
              </w:rPr>
            </w:r>
          </w:p>
          <w:p>
            <w:pPr>
              <w:pStyle w:val="TableParagraph"/>
              <w:spacing w:line="240" w:lineRule="auto" w:before="72"/>
              <w:ind w:left="23"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03</w:t>
            </w:r>
            <w:r>
              <w:rPr>
                <w:rFonts w:ascii="Times New Roman" w:hAnsi="Times New Roman" w:cs="Times New Roman" w:eastAsia="Times New Roman" w:hint="default"/>
                <w:sz w:val="17"/>
                <w:szCs w:val="17"/>
              </w:rPr>
            </w:r>
          </w:p>
          <w:p>
            <w:pPr>
              <w:pStyle w:val="TableParagraph"/>
              <w:spacing w:line="240" w:lineRule="auto" w:before="76"/>
              <w:ind w:left="23"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19</w:t>
            </w:r>
            <w:r>
              <w:rPr>
                <w:rFonts w:ascii="Times New Roman" w:hAnsi="Times New Roman" w:cs="Times New Roman" w:eastAsia="Times New Roman" w:hint="default"/>
                <w:sz w:val="17"/>
                <w:szCs w:val="17"/>
              </w:rPr>
            </w:r>
          </w:p>
          <w:p>
            <w:pPr>
              <w:pStyle w:val="TableParagraph"/>
              <w:spacing w:line="240" w:lineRule="auto" w:before="81"/>
              <w:ind w:left="23" w:right="0"/>
              <w:jc w:val="left"/>
              <w:rPr>
                <w:rFonts w:ascii="宋体" w:hAnsi="宋体" w:cs="宋体" w:eastAsia="宋体" w:hint="default"/>
                <w:sz w:val="17"/>
                <w:szCs w:val="17"/>
              </w:rPr>
            </w:pPr>
            <w:r>
              <w:rPr>
                <w:rFonts w:ascii="宋体" w:hAnsi="宋体" w:cs="宋体" w:eastAsia="宋体" w:hint="default"/>
                <w:w w:val="104"/>
                <w:sz w:val="17"/>
                <w:szCs w:val="17"/>
              </w:rPr>
              <w:t>日</w:t>
            </w:r>
            <w:r>
              <w:rPr>
                <w:rFonts w:ascii="宋体" w:hAnsi="宋体" w:cs="宋体" w:eastAsia="宋体" w:hint="default"/>
                <w:sz w:val="17"/>
                <w:szCs w:val="17"/>
              </w:rPr>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38" w:lineRule="auto"/>
              <w:ind w:left="23" w:right="161"/>
              <w:jc w:val="both"/>
              <w:rPr>
                <w:rFonts w:ascii="宋体" w:hAnsi="宋体" w:cs="宋体" w:eastAsia="宋体" w:hint="default"/>
                <w:sz w:val="17"/>
                <w:szCs w:val="17"/>
              </w:rPr>
            </w:pPr>
            <w:r>
              <w:rPr>
                <w:rFonts w:ascii="宋体" w:hAnsi="宋体" w:cs="宋体" w:eastAsia="宋体" w:hint="default"/>
                <w:w w:val="105"/>
                <w:sz w:val="17"/>
                <w:szCs w:val="17"/>
              </w:rPr>
              <w:t>银行</w:t>
            </w:r>
            <w:r>
              <w:rPr>
                <w:rFonts w:ascii="宋体" w:hAnsi="宋体" w:cs="宋体" w:eastAsia="宋体" w:hint="default"/>
                <w:spacing w:val="-88"/>
                <w:w w:val="105"/>
                <w:sz w:val="17"/>
                <w:szCs w:val="17"/>
              </w:rPr>
              <w:t> </w:t>
            </w:r>
            <w:r>
              <w:rPr>
                <w:rFonts w:ascii="宋体" w:hAnsi="宋体" w:cs="宋体" w:eastAsia="宋体" w:hint="default"/>
                <w:w w:val="105"/>
                <w:sz w:val="17"/>
                <w:szCs w:val="17"/>
              </w:rPr>
              <w:t>理财</w:t>
            </w:r>
            <w:r>
              <w:rPr>
                <w:rFonts w:ascii="宋体" w:hAnsi="宋体" w:cs="宋体" w:eastAsia="宋体" w:hint="default"/>
                <w:spacing w:val="-88"/>
                <w:w w:val="105"/>
                <w:sz w:val="17"/>
                <w:szCs w:val="17"/>
              </w:rPr>
              <w:t> </w:t>
            </w:r>
            <w:r>
              <w:rPr>
                <w:rFonts w:ascii="宋体" w:hAnsi="宋体" w:cs="宋体" w:eastAsia="宋体" w:hint="default"/>
                <w:w w:val="105"/>
                <w:sz w:val="17"/>
                <w:szCs w:val="17"/>
              </w:rPr>
              <w:t>产品</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38" w:lineRule="auto"/>
              <w:ind w:left="23" w:right="166"/>
              <w:jc w:val="both"/>
              <w:rPr>
                <w:rFonts w:ascii="宋体" w:hAnsi="宋体" w:cs="宋体" w:eastAsia="宋体" w:hint="default"/>
                <w:sz w:val="17"/>
                <w:szCs w:val="17"/>
              </w:rPr>
            </w:pPr>
            <w:r>
              <w:rPr>
                <w:rFonts w:ascii="宋体" w:hAnsi="宋体" w:cs="宋体" w:eastAsia="宋体" w:hint="default"/>
                <w:w w:val="105"/>
                <w:sz w:val="17"/>
                <w:szCs w:val="17"/>
              </w:rPr>
              <w:t>赎回</w:t>
            </w:r>
            <w:r>
              <w:rPr>
                <w:rFonts w:ascii="宋体" w:hAnsi="宋体" w:cs="宋体" w:eastAsia="宋体" w:hint="default"/>
                <w:spacing w:val="-88"/>
                <w:w w:val="105"/>
                <w:sz w:val="17"/>
                <w:szCs w:val="17"/>
              </w:rPr>
              <w:t> </w:t>
            </w:r>
            <w:r>
              <w:rPr>
                <w:rFonts w:ascii="宋体" w:hAnsi="宋体" w:cs="宋体" w:eastAsia="宋体" w:hint="default"/>
                <w:w w:val="105"/>
                <w:sz w:val="17"/>
                <w:szCs w:val="17"/>
              </w:rPr>
              <w:t>时收</w:t>
            </w:r>
            <w:r>
              <w:rPr>
                <w:rFonts w:ascii="宋体" w:hAnsi="宋体" w:cs="宋体" w:eastAsia="宋体" w:hint="default"/>
                <w:spacing w:val="-88"/>
                <w:w w:val="105"/>
                <w:sz w:val="17"/>
                <w:szCs w:val="17"/>
              </w:rPr>
              <w:t> </w:t>
            </w:r>
            <w:r>
              <w:rPr>
                <w:rFonts w:ascii="宋体" w:hAnsi="宋体" w:cs="宋体" w:eastAsia="宋体" w:hint="default"/>
                <w:w w:val="105"/>
                <w:sz w:val="17"/>
                <w:szCs w:val="17"/>
              </w:rPr>
              <w:t>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40" w:right="0"/>
              <w:jc w:val="center"/>
              <w:rPr>
                <w:rFonts w:ascii="Times New Roman" w:hAnsi="Times New Roman" w:cs="Times New Roman" w:eastAsia="Times New Roman" w:hint="default"/>
                <w:sz w:val="17"/>
                <w:szCs w:val="17"/>
              </w:rPr>
            </w:pPr>
            <w:r>
              <w:rPr>
                <w:rFonts w:ascii="Times New Roman"/>
                <w:w w:val="105"/>
                <w:sz w:val="17"/>
              </w:rPr>
              <w:t>5.30%</w:t>
            </w:r>
            <w:r>
              <w:rPr>
                <w:rFonts w:ascii="Times New Roman"/>
                <w:sz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107.18</w:t>
            </w:r>
            <w:r>
              <w:rPr>
                <w:rFonts w:ascii="Times New Roman"/>
                <w:sz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107.18</w:t>
            </w:r>
            <w:r>
              <w:rPr>
                <w:rFonts w:ascii="Times New Roman"/>
                <w:sz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23" w:right="0"/>
              <w:jc w:val="left"/>
              <w:rPr>
                <w:rFonts w:ascii="Times New Roman" w:hAnsi="Times New Roman" w:cs="Times New Roman" w:eastAsia="Times New Roman" w:hint="default"/>
                <w:sz w:val="17"/>
                <w:szCs w:val="17"/>
              </w:rPr>
            </w:pPr>
            <w:r>
              <w:rPr>
                <w:rFonts w:ascii="Times New Roman"/>
                <w:w w:val="105"/>
                <w:sz w:val="17"/>
              </w:rPr>
              <w:t>107.18</w:t>
            </w:r>
            <w:r>
              <w:rPr>
                <w:rFonts w:ascii="Times New Roman"/>
                <w:sz w:val="17"/>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2"/>
                <w:szCs w:val="22"/>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暂无</w:t>
            </w:r>
            <w:r>
              <w:rPr>
                <w:rFonts w:ascii="宋体" w:hAnsi="宋体" w:cs="宋体" w:eastAsia="宋体" w:hint="default"/>
                <w:sz w:val="17"/>
                <w:szCs w:val="17"/>
              </w:rPr>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4"/>
              <w:ind w:left="23" w:right="43"/>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巨潮</w:t>
            </w:r>
            <w:r>
              <w:rPr>
                <w:rFonts w:ascii="宋体" w:hAnsi="宋体" w:cs="宋体" w:eastAsia="宋体" w:hint="default"/>
                <w:spacing w:val="-88"/>
                <w:w w:val="105"/>
                <w:sz w:val="17"/>
                <w:szCs w:val="17"/>
              </w:rPr>
              <w:t> </w:t>
            </w:r>
            <w:r>
              <w:rPr>
                <w:rFonts w:ascii="宋体" w:hAnsi="宋体" w:cs="宋体" w:eastAsia="宋体" w:hint="default"/>
                <w:w w:val="105"/>
                <w:sz w:val="17"/>
                <w:szCs w:val="17"/>
              </w:rPr>
              <w:t>资讯</w:t>
            </w:r>
            <w:r>
              <w:rPr>
                <w:rFonts w:ascii="宋体" w:hAnsi="宋体" w:cs="宋体" w:eastAsia="宋体" w:hint="default"/>
                <w:spacing w:val="-88"/>
                <w:w w:val="105"/>
                <w:sz w:val="17"/>
                <w:szCs w:val="17"/>
              </w:rPr>
              <w:t> </w:t>
            </w:r>
            <w:r>
              <w:rPr>
                <w:rFonts w:ascii="宋体" w:hAnsi="宋体" w:cs="宋体" w:eastAsia="宋体" w:hint="default"/>
                <w:w w:val="105"/>
                <w:sz w:val="17"/>
                <w:szCs w:val="17"/>
              </w:rPr>
              <w:t>网</w:t>
            </w:r>
            <w:r>
              <w:rPr>
                <w:rFonts w:ascii="宋体" w:hAnsi="宋体" w:cs="宋体" w:eastAsia="宋体" w:hint="default"/>
                <w:w w:val="104"/>
                <w:sz w:val="17"/>
                <w:szCs w:val="17"/>
              </w:rPr>
              <w:t> </w:t>
            </w:r>
            <w:hyperlink r:id="rId15">
              <w:r>
                <w:rPr>
                  <w:rFonts w:ascii="Times New Roman" w:hAnsi="Times New Roman" w:cs="Times New Roman" w:eastAsia="Times New Roman" w:hint="default"/>
                  <w:spacing w:val="-3"/>
                  <w:w w:val="105"/>
                  <w:sz w:val="17"/>
                  <w:szCs w:val="17"/>
                </w:rPr>
                <w:t>www.</w:t>
              </w:r>
            </w:hyperlink>
            <w:r>
              <w:rPr>
                <w:rFonts w:ascii="Times New Roman" w:hAnsi="Times New Roman" w:cs="Times New Roman" w:eastAsia="Times New Roman" w:hint="default"/>
                <w:w w:val="104"/>
                <w:sz w:val="17"/>
                <w:szCs w:val="17"/>
              </w:rPr>
              <w:t> </w:t>
            </w:r>
            <w:r>
              <w:rPr>
                <w:rFonts w:ascii="Times New Roman" w:hAnsi="Times New Roman" w:cs="Times New Roman" w:eastAsia="Times New Roman" w:hint="default"/>
                <w:w w:val="105"/>
                <w:sz w:val="17"/>
                <w:szCs w:val="17"/>
              </w:rPr>
              <w:t>cninfo</w:t>
            </w:r>
            <w:r>
              <w:rPr>
                <w:rFonts w:ascii="Times New Roman" w:hAnsi="Times New Roman" w:cs="Times New Roman" w:eastAsia="Times New Roman" w:hint="default"/>
                <w:sz w:val="17"/>
                <w:szCs w:val="17"/>
              </w:rPr>
            </w:r>
          </w:p>
          <w:p>
            <w:pPr>
              <w:pStyle w:val="TableParagraph"/>
              <w:spacing w:line="388" w:lineRule="auto" w:before="91"/>
              <w:ind w:left="23" w:right="22"/>
              <w:jc w:val="left"/>
              <w:rPr>
                <w:rFonts w:ascii="Times New Roman" w:hAnsi="Times New Roman" w:cs="Times New Roman" w:eastAsia="Times New Roman" w:hint="default"/>
                <w:sz w:val="17"/>
                <w:szCs w:val="17"/>
              </w:rPr>
            </w:pPr>
            <w:r>
              <w:rPr>
                <w:rFonts w:ascii="Times New Roman"/>
                <w:w w:val="105"/>
                <w:sz w:val="17"/>
              </w:rPr>
              <w:t>.com.c</w:t>
            </w:r>
            <w:r>
              <w:rPr>
                <w:rFonts w:ascii="Times New Roman"/>
                <w:w w:val="104"/>
                <w:sz w:val="17"/>
              </w:rPr>
              <w:t> </w:t>
            </w:r>
            <w:r>
              <w:rPr>
                <w:rFonts w:ascii="Times New Roman"/>
                <w:w w:val="105"/>
                <w:sz w:val="17"/>
              </w:rPr>
              <w:t>n</w:t>
            </w:r>
            <w:r>
              <w:rPr>
                <w:rFonts w:ascii="Times New Roman"/>
                <w:sz w:val="17"/>
              </w:rPr>
            </w:r>
          </w:p>
        </w:tc>
      </w:tr>
      <w:tr>
        <w:trPr>
          <w:trHeight w:val="403" w:hRule="exact"/>
        </w:trPr>
        <w:tc>
          <w:tcPr>
            <w:tcW w:w="17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7"/>
                <w:szCs w:val="17"/>
              </w:rPr>
            </w:pPr>
            <w:r>
              <w:rPr>
                <w:rFonts w:ascii="Times New Roman"/>
                <w:w w:val="105"/>
                <w:sz w:val="17"/>
              </w:rPr>
              <w:t>18,000</w:t>
            </w:r>
            <w:r>
              <w:rPr>
                <w:rFonts w:ascii="Times New Roman"/>
                <w:sz w:val="17"/>
              </w:rPr>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7"/>
                <w:szCs w:val="17"/>
              </w:rPr>
            </w:pPr>
            <w:r>
              <w:rPr>
                <w:rFonts w:ascii="Times New Roman"/>
                <w:w w:val="105"/>
                <w:sz w:val="17"/>
              </w:rPr>
              <w:t>154.58</w:t>
            </w:r>
            <w:r>
              <w:rPr>
                <w:rFonts w:ascii="Times New Roman"/>
                <w:sz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7"/>
                <w:szCs w:val="17"/>
              </w:rPr>
            </w:pPr>
            <w:r>
              <w:rPr>
                <w:rFonts w:ascii="Times New Roman"/>
                <w:w w:val="105"/>
                <w:sz w:val="17"/>
              </w:rPr>
              <w:t>154.58</w:t>
            </w:r>
            <w:r>
              <w:rPr>
                <w:rFonts w:ascii="Times New Roman"/>
                <w:sz w:val="17"/>
              </w:rPr>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547"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5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65"/>
        <w:ind w:left="112" w:right="0"/>
        <w:jc w:val="left"/>
      </w:pPr>
      <w:r>
        <w:rPr>
          <w:w w:val="105"/>
        </w:rPr>
        <w:t>委托理财出现预期无法收回本金或存在其他可能导致减值的情形</w:t>
      </w:r>
      <w:r>
        <w:rPr/>
      </w:r>
    </w:p>
    <w:p>
      <w:pPr>
        <w:pStyle w:val="BodyText"/>
        <w:spacing w:line="240" w:lineRule="auto" w:before="132"/>
        <w:ind w:left="112" w:right="0"/>
        <w:jc w:val="left"/>
      </w:pPr>
      <w:r>
        <w:rPr>
          <w:rFonts w:ascii="Arial" w:hAnsi="Arial" w:cs="Arial" w:eastAsia="Arial" w:hint="default"/>
          <w:w w:val="105"/>
        </w:rPr>
        <w:t>□  </w:t>
      </w:r>
      <w:r>
        <w:rPr>
          <w:w w:val="105"/>
        </w:rPr>
        <w:t>适用 </w:t>
      </w:r>
      <w:r>
        <w:rPr>
          <w:rFonts w:ascii="Times New Roman" w:hAnsi="Times New Roman" w:cs="Times New Roman" w:eastAsia="Times New Roman" w:hint="default"/>
          <w:w w:val="105"/>
        </w:rPr>
        <w:t>√</w:t>
      </w:r>
      <w:r>
        <w:rPr>
          <w:rFonts w:ascii="Times New Roman" w:hAnsi="Times New Roman" w:cs="Times New Roman" w:eastAsia="Times New Roman" w:hint="default"/>
          <w:spacing w:val="43"/>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left="112" w:right="0"/>
        <w:jc w:val="left"/>
        <w:rPr>
          <w:b w:val="0"/>
          <w:bCs w:val="0"/>
        </w:rPr>
      </w:pPr>
      <w:r>
        <w:rPr>
          <w:w w:val="105"/>
        </w:rPr>
        <w:t>（</w:t>
      </w:r>
      <w:r>
        <w:rPr>
          <w:rFonts w:ascii="Times New Roman" w:hAnsi="Times New Roman" w:cs="Times New Roman" w:eastAsia="Times New Roman" w:hint="default"/>
          <w:w w:val="105"/>
        </w:rPr>
        <w:t>2</w:t>
      </w:r>
      <w:r>
        <w:rPr>
          <w:w w:val="105"/>
        </w:rPr>
        <w:t>）委托贷款情况</w:t>
      </w:r>
      <w:r>
        <w:rPr>
          <w:b w:val="0"/>
          <w:bCs w:val="0"/>
        </w:rPr>
      </w:r>
    </w:p>
    <w:p>
      <w:pPr>
        <w:spacing w:line="240" w:lineRule="auto" w:before="6"/>
        <w:rPr>
          <w:rFonts w:ascii="宋体" w:hAnsi="宋体" w:cs="宋体" w:eastAsia="宋体" w:hint="default"/>
          <w:b/>
          <w:bCs/>
          <w:sz w:val="28"/>
          <w:szCs w:val="28"/>
        </w:rPr>
      </w:pPr>
    </w:p>
    <w:p>
      <w:pPr>
        <w:pStyle w:val="BodyText"/>
        <w:spacing w:line="357" w:lineRule="auto"/>
        <w:ind w:left="112" w:right="6164"/>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w:t>
      </w:r>
      <w:r>
        <w:rPr>
          <w:rFonts w:ascii="Times New Roman" w:hAnsi="Times New Roman" w:cs="Times New Roman" w:eastAsia="Times New Roman" w:hint="default"/>
          <w:spacing w:val="6"/>
          <w:w w:val="105"/>
        </w:rPr>
        <w:t> </w:t>
      </w:r>
      <w:r>
        <w:rPr>
          <w:w w:val="105"/>
        </w:rPr>
        <w:t>不适用</w:t>
      </w:r>
      <w:r>
        <w:rPr>
          <w:spacing w:val="2"/>
          <w:w w:val="104"/>
        </w:rPr>
        <w:t> </w:t>
      </w:r>
      <w:r>
        <w:rPr>
          <w:w w:val="105"/>
        </w:rPr>
        <w:t>公司报告期不存在委托贷款。</w:t>
      </w:r>
      <w:r>
        <w:rPr/>
      </w:r>
    </w:p>
    <w:p>
      <w:pPr>
        <w:spacing w:after="0" w:line="357" w:lineRule="auto"/>
        <w:jc w:val="left"/>
        <w:sectPr>
          <w:pgSz w:w="11900" w:h="16840"/>
          <w:pgMar w:header="845" w:footer="977" w:top="146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w w:val="105"/>
        </w:rPr>
        <w:t>4</w:t>
      </w:r>
      <w:r>
        <w:rPr>
          <w:w w:val="105"/>
        </w:rPr>
        <w:t>、其他重大合同</w:t>
      </w:r>
      <w:r>
        <w:rPr>
          <w:b w:val="0"/>
          <w:bCs w:val="0"/>
        </w:rPr>
      </w:r>
    </w:p>
    <w:p>
      <w:pPr>
        <w:spacing w:line="240" w:lineRule="auto" w:before="6"/>
        <w:rPr>
          <w:rFonts w:ascii="宋体" w:hAnsi="宋体" w:cs="宋体" w:eastAsia="宋体" w:hint="default"/>
          <w:b/>
          <w:bCs/>
          <w:sz w:val="28"/>
          <w:szCs w:val="28"/>
        </w:rPr>
      </w:pPr>
    </w:p>
    <w:p>
      <w:pPr>
        <w:pStyle w:val="BodyText"/>
        <w:spacing w:line="357" w:lineRule="auto"/>
        <w:ind w:right="6595"/>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公司报告期不存在其他重大合同。</w:t>
      </w:r>
      <w:r>
        <w:rPr/>
      </w:r>
    </w:p>
    <w:p>
      <w:pPr>
        <w:spacing w:line="240" w:lineRule="auto" w:before="1"/>
        <w:rPr>
          <w:rFonts w:ascii="宋体" w:hAnsi="宋体" w:cs="宋体" w:eastAsia="宋体" w:hint="default"/>
          <w:sz w:val="19"/>
          <w:szCs w:val="19"/>
        </w:rPr>
      </w:pPr>
    </w:p>
    <w:p>
      <w:pPr>
        <w:spacing w:line="532" w:lineRule="auto" w:before="0"/>
        <w:ind w:left="152" w:right="7452" w:firstLine="0"/>
        <w:jc w:val="left"/>
        <w:rPr>
          <w:rFonts w:ascii="宋体" w:hAnsi="宋体" w:cs="宋体" w:eastAsia="宋体" w:hint="default"/>
          <w:sz w:val="17"/>
          <w:szCs w:val="17"/>
        </w:rPr>
      </w:pPr>
      <w:r>
        <w:rPr>
          <w:rFonts w:ascii="宋体" w:hAnsi="宋体" w:cs="宋体" w:eastAsia="宋体" w:hint="default"/>
          <w:b/>
          <w:bCs/>
          <w:sz w:val="23"/>
          <w:szCs w:val="23"/>
        </w:rPr>
        <w:t>十八、社会责任情况</w:t>
      </w:r>
      <w:r>
        <w:rPr>
          <w:rFonts w:ascii="宋体" w:hAnsi="宋体" w:cs="宋体" w:eastAsia="宋体" w:hint="default"/>
          <w:b/>
          <w:bCs/>
          <w:spacing w:val="-34"/>
          <w:sz w:val="23"/>
          <w:szCs w:val="23"/>
        </w:rPr>
        <w:t> </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、履行社会责任情况</w:t>
      </w:r>
      <w:r>
        <w:rPr>
          <w:rFonts w:ascii="宋体" w:hAnsi="宋体" w:cs="宋体" w:eastAsia="宋体" w:hint="default"/>
          <w:b/>
          <w:bCs/>
          <w:spacing w:val="3"/>
          <w:w w:val="102"/>
          <w:sz w:val="20"/>
          <w:szCs w:val="20"/>
        </w:rPr>
        <w:t> </w:t>
      </w:r>
      <w:r>
        <w:rPr>
          <w:rFonts w:ascii="宋体" w:hAnsi="宋体" w:cs="宋体" w:eastAsia="宋体" w:hint="default"/>
          <w:w w:val="105"/>
          <w:sz w:val="17"/>
          <w:szCs w:val="17"/>
        </w:rPr>
        <w:t>不适用</w:t>
      </w:r>
      <w:r>
        <w:rPr>
          <w:rFonts w:ascii="宋体" w:hAnsi="宋体" w:cs="宋体" w:eastAsia="宋体" w:hint="default"/>
          <w:sz w:val="17"/>
          <w:szCs w:val="17"/>
        </w:rPr>
      </w:r>
    </w:p>
    <w:p>
      <w:pPr>
        <w:pStyle w:val="Heading4"/>
        <w:spacing w:line="240" w:lineRule="auto" w:before="154"/>
        <w:ind w:right="0"/>
        <w:jc w:val="left"/>
        <w:rPr>
          <w:b w:val="0"/>
          <w:bCs w:val="0"/>
        </w:rPr>
      </w:pPr>
      <w:r>
        <w:rPr>
          <w:rFonts w:ascii="Times New Roman" w:hAnsi="Times New Roman" w:cs="Times New Roman" w:eastAsia="Times New Roman" w:hint="default"/>
          <w:w w:val="105"/>
        </w:rPr>
        <w:t>2</w:t>
      </w:r>
      <w:r>
        <w:rPr>
          <w:w w:val="105"/>
        </w:rPr>
        <w:t>、履行精准扶贫社会责任情况</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）精准扶贫规划</w:t>
      </w:r>
      <w:r>
        <w:rPr>
          <w:rFonts w:ascii="宋体" w:hAnsi="宋体" w:cs="宋体" w:eastAsia="宋体" w:hint="default"/>
          <w:sz w:val="20"/>
          <w:szCs w:val="20"/>
        </w:rPr>
      </w:r>
    </w:p>
    <w:p>
      <w:pPr>
        <w:spacing w:line="240" w:lineRule="auto" w:before="10"/>
        <w:rPr>
          <w:rFonts w:ascii="宋体" w:hAnsi="宋体" w:cs="宋体" w:eastAsia="宋体" w:hint="default"/>
          <w:b/>
          <w:bCs/>
          <w:sz w:val="27"/>
          <w:szCs w:val="27"/>
        </w:rPr>
      </w:pPr>
    </w:p>
    <w:p>
      <w:pPr>
        <w:pStyle w:val="BodyText"/>
        <w:spacing w:line="240" w:lineRule="auto"/>
        <w:ind w:right="0"/>
        <w:jc w:val="left"/>
      </w:pPr>
      <w:r>
        <w:rPr>
          <w:w w:val="105"/>
        </w:rPr>
        <w:t>报告期内，公司未开展精准扶贫工作，也无后续精准扶贫计划。</w:t>
      </w:r>
      <w:r>
        <w:rPr/>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r>
        <w:rPr>
          <w:w w:val="105"/>
        </w:rPr>
        <w:t>（</w:t>
      </w:r>
      <w:r>
        <w:rPr>
          <w:rFonts w:ascii="Times New Roman" w:hAnsi="Times New Roman" w:cs="Times New Roman" w:eastAsia="Times New Roman" w:hint="default"/>
          <w:w w:val="105"/>
        </w:rPr>
        <w:t>2</w:t>
      </w:r>
      <w:r>
        <w:rPr>
          <w:w w:val="105"/>
        </w:rPr>
        <w:t>）年度精准扶贫概要</w:t>
      </w:r>
      <w:r>
        <w:rPr>
          <w:b w:val="0"/>
          <w:bCs w:val="0"/>
        </w:rPr>
      </w:r>
    </w:p>
    <w:p>
      <w:pPr>
        <w:spacing w:line="240" w:lineRule="auto" w:before="1"/>
        <w:rPr>
          <w:rFonts w:ascii="宋体" w:hAnsi="宋体" w:cs="宋体" w:eastAsia="宋体" w:hint="default"/>
          <w:b/>
          <w:bCs/>
          <w:sz w:val="28"/>
          <w:szCs w:val="28"/>
        </w:rPr>
      </w:pPr>
    </w:p>
    <w:p>
      <w:pPr>
        <w:pStyle w:val="BodyText"/>
        <w:spacing w:line="240" w:lineRule="auto"/>
        <w:ind w:right="0"/>
        <w:jc w:val="left"/>
      </w:pPr>
      <w:r>
        <w:rPr>
          <w:w w:val="105"/>
        </w:rPr>
        <w:t>不适用。</w:t>
      </w:r>
      <w:r>
        <w:rPr/>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r>
        <w:rPr>
          <w:w w:val="105"/>
        </w:rPr>
        <w:t>（</w:t>
      </w:r>
      <w:r>
        <w:rPr>
          <w:rFonts w:ascii="Times New Roman" w:hAnsi="Times New Roman" w:cs="Times New Roman" w:eastAsia="Times New Roman" w:hint="default"/>
          <w:w w:val="105"/>
        </w:rPr>
        <w:t>3</w:t>
      </w:r>
      <w:r>
        <w:rPr>
          <w:w w:val="105"/>
        </w:rPr>
        <w:t>）精准扶贫成效</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595"/>
        <w:gridCol w:w="1459"/>
        <w:gridCol w:w="4512"/>
      </w:tblGrid>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指标</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计量单位</w:t>
            </w:r>
            <w:r>
              <w:rPr>
                <w:rFonts w:ascii="宋体" w:hAnsi="宋体" w:cs="宋体" w:eastAsia="宋体" w:hint="default"/>
                <w:sz w:val="17"/>
                <w:szCs w:val="17"/>
              </w:rPr>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数量</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开展情况</w:t>
            </w:r>
            <w:r>
              <w:rPr>
                <w:rFonts w:ascii="宋体" w:hAnsi="宋体" w:cs="宋体" w:eastAsia="宋体" w:hint="default"/>
                <w:sz w:val="17"/>
                <w:szCs w:val="17"/>
              </w:rPr>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一、总体情况</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r>
      <w:tr>
        <w:trPr>
          <w:trHeight w:val="398"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二、分项投入</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产业发展脱贫</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转移就业脱贫</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易地搬迁脱贫</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r>
      <w:tr>
        <w:trPr>
          <w:trHeight w:val="398"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教育扶贫</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健康扶贫</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生态保护扶贫</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7.</w:t>
            </w:r>
            <w:r>
              <w:rPr>
                <w:rFonts w:ascii="宋体" w:hAnsi="宋体" w:cs="宋体" w:eastAsia="宋体" w:hint="default"/>
                <w:w w:val="105"/>
                <w:sz w:val="17"/>
                <w:szCs w:val="17"/>
              </w:rPr>
              <w:t>兜底保障</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r>
      <w:tr>
        <w:trPr>
          <w:trHeight w:val="398"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8.</w:t>
            </w:r>
            <w:r>
              <w:rPr>
                <w:rFonts w:ascii="宋体" w:hAnsi="宋体" w:cs="宋体" w:eastAsia="宋体" w:hint="default"/>
                <w:w w:val="105"/>
                <w:sz w:val="17"/>
                <w:szCs w:val="17"/>
              </w:rPr>
              <w:t>社会扶贫</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9.</w:t>
            </w:r>
            <w:r>
              <w:rPr>
                <w:rFonts w:ascii="宋体" w:hAnsi="宋体" w:cs="宋体" w:eastAsia="宋体" w:hint="default"/>
                <w:w w:val="105"/>
                <w:sz w:val="17"/>
                <w:szCs w:val="17"/>
              </w:rPr>
              <w:t>其他项目</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r>
      <w:tr>
        <w:trPr>
          <w:trHeight w:val="403" w:hRule="exact"/>
        </w:trPr>
        <w:tc>
          <w:tcPr>
            <w:tcW w:w="3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三、所获奖项（内容、级别）</w:t>
            </w:r>
            <w:r>
              <w:rPr>
                <w:rFonts w:ascii="宋体" w:hAnsi="宋体" w:cs="宋体" w:eastAsia="宋体" w:hint="default"/>
                <w:sz w:val="17"/>
                <w:szCs w:val="17"/>
              </w:rPr>
            </w:r>
          </w:p>
        </w:tc>
        <w:tc>
          <w:tcPr>
            <w:tcW w:w="14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r>
    </w:tbl>
    <w:p>
      <w:pPr>
        <w:spacing w:after="0" w:line="240" w:lineRule="auto"/>
        <w:jc w:val="center"/>
        <w:rPr>
          <w:rFonts w:ascii="Times New Roman" w:hAnsi="Times New Roman" w:cs="Times New Roman" w:eastAsia="Times New Roman" w:hint="default"/>
          <w:sz w:val="17"/>
          <w:szCs w:val="17"/>
        </w:rPr>
        <w:sectPr>
          <w:pgSz w:w="11900" w:h="16840"/>
          <w:pgMar w:header="845" w:footer="977" w:top="1460" w:bottom="1160" w:left="980" w:right="980"/>
        </w:sectPr>
      </w:pPr>
    </w:p>
    <w:p>
      <w:pPr>
        <w:spacing w:line="240" w:lineRule="auto" w:before="3"/>
        <w:rPr>
          <w:rFonts w:ascii="宋体" w:hAnsi="宋体" w:cs="宋体" w:eastAsia="宋体" w:hint="default"/>
          <w:b/>
          <w:bCs/>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4</w:t>
      </w:r>
      <w:r>
        <w:rPr>
          <w:rFonts w:ascii="宋体" w:hAnsi="宋体" w:cs="宋体" w:eastAsia="宋体" w:hint="default"/>
          <w:b/>
          <w:bCs/>
          <w:w w:val="105"/>
          <w:sz w:val="20"/>
          <w:szCs w:val="20"/>
        </w:rPr>
        <w:t>）后续精准扶贫计划</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3</w:t>
      </w:r>
      <w:r>
        <w:rPr>
          <w:rFonts w:ascii="宋体" w:hAnsi="宋体" w:cs="宋体" w:eastAsia="宋体" w:hint="default"/>
          <w:b/>
          <w:bCs/>
          <w:w w:val="105"/>
          <w:sz w:val="20"/>
          <w:szCs w:val="20"/>
        </w:rPr>
        <w:t>、环境保护相关的情况</w:t>
      </w:r>
      <w:r>
        <w:rPr>
          <w:rFonts w:ascii="宋体" w:hAnsi="宋体" w:cs="宋体" w:eastAsia="宋体" w:hint="default"/>
          <w:sz w:val="20"/>
          <w:szCs w:val="20"/>
        </w:rPr>
      </w:r>
    </w:p>
    <w:p>
      <w:pPr>
        <w:spacing w:line="240" w:lineRule="auto" w:before="6"/>
        <w:rPr>
          <w:rFonts w:ascii="宋体" w:hAnsi="宋体" w:cs="宋体" w:eastAsia="宋体" w:hint="default"/>
          <w:b/>
          <w:bCs/>
          <w:sz w:val="28"/>
          <w:szCs w:val="28"/>
        </w:rPr>
      </w:pPr>
    </w:p>
    <w:p>
      <w:pPr>
        <w:pStyle w:val="BodyText"/>
        <w:spacing w:line="379" w:lineRule="auto"/>
        <w:ind w:right="4631"/>
        <w:jc w:val="left"/>
      </w:pPr>
      <w:r>
        <w:rPr>
          <w:w w:val="105"/>
        </w:rPr>
        <w:t>上市公司及其子公司是否属于环境保护部门公布的重点排污单位</w:t>
      </w:r>
      <w:r>
        <w:rPr>
          <w:spacing w:val="-59"/>
          <w:w w:val="105"/>
        </w:rPr>
        <w:t> </w:t>
      </w:r>
      <w:r>
        <w:rPr>
          <w:w w:val="105"/>
        </w:rPr>
        <w:t>否</w:t>
      </w:r>
      <w:r>
        <w:rPr/>
      </w:r>
    </w:p>
    <w:p>
      <w:pPr>
        <w:pStyle w:val="BodyText"/>
        <w:spacing w:line="240" w:lineRule="auto" w:before="24"/>
        <w:ind w:right="0"/>
        <w:jc w:val="left"/>
      </w:pPr>
      <w:r>
        <w:rPr>
          <w:w w:val="105"/>
        </w:rPr>
        <w:t>公司与子公司不属于环境保护部门公布的重点排污单位。</w:t>
      </w:r>
      <w:r>
        <w:rPr/>
      </w:r>
    </w:p>
    <w:p>
      <w:pPr>
        <w:spacing w:line="240" w:lineRule="auto" w:before="11"/>
        <w:rPr>
          <w:rFonts w:ascii="宋体" w:hAnsi="宋体" w:cs="宋体" w:eastAsia="宋体" w:hint="default"/>
          <w:sz w:val="25"/>
          <w:szCs w:val="25"/>
        </w:rPr>
      </w:pPr>
    </w:p>
    <w:p>
      <w:pPr>
        <w:pStyle w:val="Heading2"/>
        <w:spacing w:line="240" w:lineRule="auto"/>
        <w:ind w:right="0"/>
        <w:jc w:val="left"/>
        <w:rPr>
          <w:b w:val="0"/>
          <w:bCs w:val="0"/>
        </w:rPr>
      </w:pPr>
      <w:r>
        <w:rPr>
          <w:w w:val="105"/>
        </w:rPr>
        <w:t>十九、其他重大事项的说明</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0"/>
        <w:rPr>
          <w:rFonts w:ascii="宋体" w:hAnsi="宋体" w:cs="宋体" w:eastAsia="宋体" w:hint="default"/>
          <w:sz w:val="6"/>
          <w:szCs w:val="6"/>
        </w:rPr>
      </w:pPr>
    </w:p>
    <w:tbl>
      <w:tblPr>
        <w:tblW w:w="0" w:type="auto"/>
        <w:jc w:val="left"/>
        <w:tblInd w:w="143" w:type="dxa"/>
        <w:tblLayout w:type="fixed"/>
        <w:tblCellMar>
          <w:top w:w="0" w:type="dxa"/>
          <w:left w:w="0" w:type="dxa"/>
          <w:bottom w:w="0" w:type="dxa"/>
          <w:right w:w="0" w:type="dxa"/>
        </w:tblCellMar>
        <w:tblLook w:val="01E0"/>
      </w:tblPr>
      <w:tblGrid>
        <w:gridCol w:w="394"/>
        <w:gridCol w:w="1843"/>
        <w:gridCol w:w="1272"/>
        <w:gridCol w:w="2554"/>
        <w:gridCol w:w="1277"/>
        <w:gridCol w:w="1181"/>
      </w:tblGrid>
      <w:tr>
        <w:trPr>
          <w:trHeight w:val="658" w:hRule="exact"/>
        </w:trPr>
        <w:tc>
          <w:tcPr>
            <w:tcW w:w="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center"/>
              <w:rPr>
                <w:rFonts w:ascii="宋体" w:hAnsi="宋体" w:cs="宋体" w:eastAsia="宋体" w:hint="default"/>
                <w:sz w:val="17"/>
                <w:szCs w:val="17"/>
              </w:rPr>
            </w:pPr>
            <w:r>
              <w:rPr>
                <w:rFonts w:ascii="宋体" w:hAnsi="宋体" w:cs="宋体" w:eastAsia="宋体" w:hint="default"/>
                <w:w w:val="105"/>
                <w:sz w:val="17"/>
                <w:szCs w:val="17"/>
              </w:rPr>
              <w:t>序号</w:t>
            </w:r>
            <w:r>
              <w:rPr>
                <w:rFonts w:ascii="宋体" w:hAnsi="宋体" w:cs="宋体" w:eastAsia="宋体" w:hint="default"/>
                <w:sz w:val="17"/>
                <w:szCs w:val="17"/>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556" w:right="0"/>
              <w:jc w:val="left"/>
              <w:rPr>
                <w:rFonts w:ascii="宋体" w:hAnsi="宋体" w:cs="宋体" w:eastAsia="宋体" w:hint="default"/>
                <w:sz w:val="17"/>
                <w:szCs w:val="17"/>
              </w:rPr>
            </w:pPr>
            <w:r>
              <w:rPr>
                <w:rFonts w:ascii="宋体" w:hAnsi="宋体" w:cs="宋体" w:eastAsia="宋体" w:hint="default"/>
                <w:w w:val="105"/>
                <w:sz w:val="17"/>
                <w:szCs w:val="17"/>
              </w:rPr>
              <w:t>重大事项</w:t>
            </w:r>
            <w:r>
              <w:rPr>
                <w:rFonts w:ascii="宋体" w:hAnsi="宋体" w:cs="宋体" w:eastAsia="宋体" w:hint="default"/>
                <w:sz w:val="17"/>
                <w:szCs w:val="17"/>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6" w:right="0"/>
              <w:jc w:val="center"/>
              <w:rPr>
                <w:rFonts w:ascii="宋体" w:hAnsi="宋体" w:cs="宋体" w:eastAsia="宋体" w:hint="default"/>
                <w:sz w:val="17"/>
                <w:szCs w:val="17"/>
              </w:rPr>
            </w:pPr>
            <w:r>
              <w:rPr>
                <w:rFonts w:ascii="宋体" w:hAnsi="宋体" w:cs="宋体" w:eastAsia="宋体" w:hint="default"/>
                <w:w w:val="105"/>
                <w:sz w:val="17"/>
                <w:szCs w:val="17"/>
              </w:rPr>
              <w:t>披露时间</w:t>
            </w:r>
            <w:r>
              <w:rPr>
                <w:rFonts w:ascii="宋体" w:hAnsi="宋体" w:cs="宋体" w:eastAsia="宋体" w:hint="default"/>
                <w:sz w:val="17"/>
                <w:szCs w:val="17"/>
              </w:rPr>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1" w:right="0"/>
              <w:jc w:val="center"/>
              <w:rPr>
                <w:rFonts w:ascii="宋体" w:hAnsi="宋体" w:cs="宋体" w:eastAsia="宋体" w:hint="default"/>
                <w:sz w:val="17"/>
                <w:szCs w:val="17"/>
              </w:rPr>
            </w:pPr>
            <w:r>
              <w:rPr>
                <w:rFonts w:ascii="宋体" w:hAnsi="宋体" w:cs="宋体" w:eastAsia="宋体" w:hint="default"/>
                <w:w w:val="105"/>
                <w:sz w:val="17"/>
                <w:szCs w:val="17"/>
              </w:rPr>
              <w:t>公告名称</w:t>
            </w:r>
            <w:r>
              <w:rPr>
                <w:rFonts w:ascii="宋体" w:hAnsi="宋体" w:cs="宋体" w:eastAsia="宋体" w:hint="default"/>
                <w:sz w:val="17"/>
                <w:szCs w:val="17"/>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72" w:right="0"/>
              <w:jc w:val="left"/>
              <w:rPr>
                <w:rFonts w:ascii="宋体" w:hAnsi="宋体" w:cs="宋体" w:eastAsia="宋体" w:hint="default"/>
                <w:sz w:val="17"/>
                <w:szCs w:val="17"/>
              </w:rPr>
            </w:pPr>
            <w:r>
              <w:rPr>
                <w:rFonts w:ascii="宋体" w:hAnsi="宋体" w:cs="宋体" w:eastAsia="宋体" w:hint="default"/>
                <w:w w:val="105"/>
                <w:sz w:val="17"/>
                <w:szCs w:val="17"/>
              </w:rPr>
              <w:t>公告编号</w:t>
            </w:r>
            <w:r>
              <w:rPr>
                <w:rFonts w:ascii="宋体" w:hAnsi="宋体" w:cs="宋体" w:eastAsia="宋体" w:hint="default"/>
                <w:sz w:val="17"/>
                <w:szCs w:val="17"/>
              </w:rPr>
            </w:r>
          </w:p>
        </w:tc>
        <w:tc>
          <w:tcPr>
            <w:tcW w:w="1181"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32"/>
              <w:ind w:left="406" w:right="1" w:hanging="397"/>
              <w:jc w:val="left"/>
              <w:rPr>
                <w:rFonts w:ascii="宋体" w:hAnsi="宋体" w:cs="宋体" w:eastAsia="宋体" w:hint="default"/>
                <w:sz w:val="17"/>
                <w:szCs w:val="17"/>
              </w:rPr>
            </w:pPr>
            <w:r>
              <w:rPr>
                <w:rFonts w:ascii="宋体" w:hAnsi="宋体" w:cs="宋体" w:eastAsia="宋体" w:hint="default"/>
                <w:w w:val="105"/>
                <w:sz w:val="17"/>
                <w:szCs w:val="17"/>
              </w:rPr>
              <w:t>指定信息</w:t>
            </w:r>
            <w:r>
              <w:rPr>
                <w:rFonts w:ascii="宋体" w:hAnsi="宋体" w:cs="宋体" w:eastAsia="宋体" w:hint="default"/>
                <w:spacing w:val="-12"/>
                <w:w w:val="105"/>
                <w:sz w:val="17"/>
                <w:szCs w:val="17"/>
              </w:rPr>
              <w:t> </w:t>
            </w:r>
            <w:r>
              <w:rPr>
                <w:rFonts w:ascii="宋体" w:hAnsi="宋体" w:cs="宋体" w:eastAsia="宋体" w:hint="default"/>
                <w:w w:val="105"/>
                <w:sz w:val="17"/>
                <w:szCs w:val="17"/>
              </w:rPr>
              <w:t>披露</w:t>
            </w:r>
            <w:r>
              <w:rPr>
                <w:rFonts w:ascii="宋体" w:hAnsi="宋体" w:cs="宋体" w:eastAsia="宋体" w:hint="default"/>
                <w:spacing w:val="2"/>
                <w:w w:val="104"/>
                <w:sz w:val="17"/>
                <w:szCs w:val="17"/>
              </w:rPr>
              <w:t> </w:t>
            </w:r>
            <w:r>
              <w:rPr>
                <w:rFonts w:ascii="宋体" w:hAnsi="宋体" w:cs="宋体" w:eastAsia="宋体" w:hint="default"/>
                <w:w w:val="105"/>
                <w:sz w:val="17"/>
                <w:szCs w:val="17"/>
              </w:rPr>
              <w:t>媒体</w:t>
            </w:r>
            <w:r>
              <w:rPr>
                <w:rFonts w:ascii="宋体" w:hAnsi="宋体" w:cs="宋体" w:eastAsia="宋体" w:hint="default"/>
                <w:sz w:val="17"/>
                <w:szCs w:val="17"/>
              </w:rPr>
            </w:r>
          </w:p>
        </w:tc>
      </w:tr>
      <w:tr>
        <w:trPr>
          <w:trHeight w:val="350" w:hRule="exact"/>
        </w:trPr>
        <w:tc>
          <w:tcPr>
            <w:tcW w:w="39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1" w:right="0"/>
              <w:jc w:val="center"/>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c>
          <w:tcPr>
            <w:tcW w:w="1843"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left="196" w:right="0"/>
              <w:jc w:val="left"/>
              <w:rPr>
                <w:rFonts w:ascii="宋体" w:hAnsi="宋体" w:cs="宋体" w:eastAsia="宋体" w:hint="default"/>
                <w:sz w:val="17"/>
                <w:szCs w:val="17"/>
              </w:rPr>
            </w:pPr>
            <w:r>
              <w:rPr>
                <w:rFonts w:ascii="宋体" w:hAnsi="宋体" w:cs="宋体" w:eastAsia="宋体" w:hint="default"/>
                <w:w w:val="105"/>
                <w:sz w:val="17"/>
                <w:szCs w:val="17"/>
              </w:rPr>
              <w:t>重大资产重组事项</w:t>
            </w:r>
            <w:r>
              <w:rPr>
                <w:rFonts w:ascii="宋体" w:hAnsi="宋体" w:cs="宋体" w:eastAsia="宋体" w:hint="default"/>
                <w:sz w:val="17"/>
                <w:szCs w:val="17"/>
              </w:rPr>
            </w:r>
          </w:p>
        </w:tc>
        <w:tc>
          <w:tcPr>
            <w:tcW w:w="1272"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81"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381" w:lineRule="auto"/>
              <w:ind w:left="31" w:right="23" w:firstLine="1"/>
              <w:jc w:val="center"/>
              <w:rPr>
                <w:rFonts w:ascii="Times New Roman" w:hAnsi="Times New Roman" w:cs="Times New Roman" w:eastAsia="Times New Roman" w:hint="default"/>
                <w:sz w:val="17"/>
                <w:szCs w:val="17"/>
              </w:rPr>
            </w:pPr>
            <w:r>
              <w:rPr>
                <w:rFonts w:ascii="宋体" w:hAnsi="宋体" w:cs="宋体" w:eastAsia="宋体" w:hint="default"/>
                <w:w w:val="105"/>
                <w:sz w:val="17"/>
                <w:szCs w:val="17"/>
              </w:rPr>
              <w:t>巨潮资讯网</w:t>
            </w:r>
            <w:r>
              <w:rPr>
                <w:rFonts w:ascii="宋体" w:hAnsi="宋体" w:cs="宋体" w:eastAsia="宋体" w:hint="default"/>
                <w:spacing w:val="2"/>
                <w:w w:val="104"/>
                <w:sz w:val="17"/>
                <w:szCs w:val="17"/>
              </w:rPr>
              <w:t> </w:t>
            </w:r>
            <w:r>
              <w:rPr>
                <w:rFonts w:ascii="Times New Roman" w:hAnsi="Times New Roman" w:cs="Times New Roman" w:eastAsia="Times New Roman" w:hint="default"/>
                <w:spacing w:val="2"/>
                <w:w w:val="104"/>
                <w:sz w:val="17"/>
                <w:szCs w:val="17"/>
              </w:rPr>
            </w:r>
            <w:hyperlink r:id="rId16">
              <w:r>
                <w:rPr>
                  <w:rFonts w:ascii="Times New Roman" w:hAnsi="Times New Roman" w:cs="Times New Roman" w:eastAsia="Times New Roman" w:hint="default"/>
                  <w:w w:val="105"/>
                  <w:sz w:val="17"/>
                  <w:szCs w:val="17"/>
                  <w:u w:val="single" w:color="000000"/>
                </w:rPr>
                <w:t>www.cninfo.co</w:t>
              </w:r>
              <w:r>
                <w:rPr>
                  <w:rFonts w:ascii="Times New Roman" w:hAnsi="Times New Roman" w:cs="Times New Roman" w:eastAsia="Times New Roman" w:hint="default"/>
                  <w:w w:val="104"/>
                  <w:sz w:val="17"/>
                  <w:szCs w:val="17"/>
                </w:rPr>
              </w:r>
            </w:hyperlink>
            <w:r>
              <w:rPr>
                <w:rFonts w:ascii="Times New Roman" w:hAnsi="Times New Roman" w:cs="Times New Roman" w:eastAsia="Times New Roman" w:hint="default"/>
                <w:w w:val="104"/>
                <w:sz w:val="17"/>
                <w:szCs w:val="17"/>
              </w:rPr>
              <w:t> </w:t>
            </w:r>
            <w:r>
              <w:rPr>
                <w:rFonts w:ascii="Times New Roman" w:hAnsi="Times New Roman" w:cs="Times New Roman" w:eastAsia="Times New Roman" w:hint="default"/>
                <w:w w:val="105"/>
                <w:sz w:val="17"/>
                <w:szCs w:val="17"/>
                <w:u w:val="single" w:color="000000"/>
              </w:rPr>
              <w:t>m.cn</w:t>
            </w:r>
            <w:r>
              <w:rPr>
                <w:rFonts w:ascii="Times New Roman" w:hAnsi="Times New Roman" w:cs="Times New Roman" w:eastAsia="Times New Roman" w:hint="default"/>
                <w:w w:val="105"/>
                <w:sz w:val="17"/>
                <w:szCs w:val="17"/>
              </w:rPr>
            </w:r>
            <w:r>
              <w:rPr>
                <w:rFonts w:ascii="Times New Roman" w:hAnsi="Times New Roman" w:cs="Times New Roman" w:eastAsia="Times New Roman" w:hint="default"/>
                <w:sz w:val="17"/>
                <w:szCs w:val="17"/>
              </w:rPr>
            </w:r>
          </w:p>
        </w:tc>
      </w:tr>
      <w:tr>
        <w:trPr>
          <w:trHeight w:val="658" w:hRule="exact"/>
        </w:trPr>
        <w:tc>
          <w:tcPr>
            <w:tcW w:w="394" w:type="dxa"/>
            <w:vMerge/>
            <w:tcBorders>
              <w:left w:val="single" w:sz="6" w:space="0" w:color="000000"/>
              <w:right w:val="single" w:sz="6" w:space="0" w:color="000000"/>
            </w:tcBorders>
          </w:tcPr>
          <w:p>
            <w:pPr/>
          </w:p>
        </w:tc>
        <w:tc>
          <w:tcPr>
            <w:tcW w:w="1843" w:type="dxa"/>
            <w:vMerge/>
            <w:tcBorders>
              <w:left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81" w:type="dxa"/>
            <w:vMerge/>
            <w:tcBorders>
              <w:left w:val="single" w:sz="6" w:space="0" w:color="000000"/>
              <w:right w:val="single" w:sz="6" w:space="0" w:color="000000"/>
            </w:tcBorders>
          </w:tcPr>
          <w:p>
            <w:pPr/>
          </w:p>
        </w:tc>
      </w:tr>
      <w:tr>
        <w:trPr>
          <w:trHeight w:val="658" w:hRule="exact"/>
        </w:trPr>
        <w:tc>
          <w:tcPr>
            <w:tcW w:w="394" w:type="dxa"/>
            <w:vMerge/>
            <w:tcBorders>
              <w:left w:val="single" w:sz="6" w:space="0" w:color="000000"/>
              <w:right w:val="single" w:sz="6" w:space="0" w:color="000000"/>
            </w:tcBorders>
          </w:tcPr>
          <w:p>
            <w:pPr/>
          </w:p>
        </w:tc>
        <w:tc>
          <w:tcPr>
            <w:tcW w:w="1843" w:type="dxa"/>
            <w:vMerge/>
            <w:tcBorders>
              <w:left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81" w:type="dxa"/>
            <w:vMerge/>
            <w:tcBorders>
              <w:left w:val="single" w:sz="6" w:space="0" w:color="000000"/>
              <w:right w:val="single" w:sz="6" w:space="0" w:color="000000"/>
            </w:tcBorders>
          </w:tcPr>
          <w:p>
            <w:pPr/>
          </w:p>
        </w:tc>
      </w:tr>
      <w:tr>
        <w:trPr>
          <w:trHeight w:val="662" w:hRule="exact"/>
        </w:trPr>
        <w:tc>
          <w:tcPr>
            <w:tcW w:w="394" w:type="dxa"/>
            <w:vMerge/>
            <w:tcBorders>
              <w:left w:val="single" w:sz="6" w:space="0" w:color="000000"/>
              <w:right w:val="single" w:sz="6" w:space="0" w:color="000000"/>
            </w:tcBorders>
          </w:tcPr>
          <w:p>
            <w:pPr/>
          </w:p>
        </w:tc>
        <w:tc>
          <w:tcPr>
            <w:tcW w:w="1843" w:type="dxa"/>
            <w:vMerge/>
            <w:tcBorders>
              <w:left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81" w:type="dxa"/>
            <w:vMerge/>
            <w:tcBorders>
              <w:left w:val="single" w:sz="6" w:space="0" w:color="000000"/>
              <w:right w:val="single" w:sz="6" w:space="0" w:color="000000"/>
            </w:tcBorders>
          </w:tcPr>
          <w:p>
            <w:pPr/>
          </w:p>
        </w:tc>
      </w:tr>
      <w:tr>
        <w:trPr>
          <w:trHeight w:val="658" w:hRule="exact"/>
        </w:trPr>
        <w:tc>
          <w:tcPr>
            <w:tcW w:w="394" w:type="dxa"/>
            <w:vMerge/>
            <w:tcBorders>
              <w:left w:val="single" w:sz="6" w:space="0" w:color="000000"/>
              <w:bottom w:val="single" w:sz="6" w:space="0" w:color="000000"/>
              <w:right w:val="single" w:sz="6" w:space="0" w:color="000000"/>
            </w:tcBorders>
          </w:tcPr>
          <w:p>
            <w:pPr/>
          </w:p>
        </w:tc>
        <w:tc>
          <w:tcPr>
            <w:tcW w:w="1843" w:type="dxa"/>
            <w:vMerge/>
            <w:tcBorders>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81" w:type="dxa"/>
            <w:vMerge/>
            <w:tcBorders>
              <w:left w:val="single" w:sz="6" w:space="0" w:color="000000"/>
              <w:right w:val="single" w:sz="6" w:space="0" w:color="000000"/>
            </w:tcBorders>
          </w:tcPr>
          <w:p>
            <w:pPr/>
          </w:p>
        </w:tc>
      </w:tr>
      <w:tr>
        <w:trPr>
          <w:trHeight w:val="658" w:hRule="exact"/>
        </w:trPr>
        <w:tc>
          <w:tcPr>
            <w:tcW w:w="39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81" w:type="dxa"/>
            <w:vMerge/>
            <w:tcBorders>
              <w:left w:val="single" w:sz="6" w:space="0" w:color="000000"/>
              <w:right w:val="single" w:sz="6" w:space="0" w:color="000000"/>
            </w:tcBorders>
          </w:tcPr>
          <w:p>
            <w:pPr/>
          </w:p>
        </w:tc>
      </w:tr>
      <w:tr>
        <w:trPr>
          <w:trHeight w:val="658" w:hRule="exact"/>
        </w:trPr>
        <w:tc>
          <w:tcPr>
            <w:tcW w:w="39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81" w:type="dxa"/>
            <w:vMerge/>
            <w:tcBorders>
              <w:left w:val="single" w:sz="6" w:space="0" w:color="000000"/>
              <w:right w:val="single" w:sz="6" w:space="0" w:color="000000"/>
            </w:tcBorders>
          </w:tcPr>
          <w:p>
            <w:pPr/>
          </w:p>
        </w:tc>
      </w:tr>
      <w:tr>
        <w:trPr>
          <w:trHeight w:val="662" w:hRule="exact"/>
        </w:trPr>
        <w:tc>
          <w:tcPr>
            <w:tcW w:w="3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 w:right="0"/>
              <w:jc w:val="center"/>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36"/>
              <w:ind w:left="556" w:right="10" w:hanging="540"/>
              <w:jc w:val="left"/>
              <w:rPr>
                <w:rFonts w:ascii="宋体" w:hAnsi="宋体" w:cs="宋体" w:eastAsia="宋体" w:hint="default"/>
                <w:sz w:val="17"/>
                <w:szCs w:val="17"/>
              </w:rPr>
            </w:pPr>
            <w:r>
              <w:rPr>
                <w:rFonts w:ascii="宋体" w:hAnsi="宋体" w:cs="宋体" w:eastAsia="宋体" w:hint="default"/>
                <w:w w:val="105"/>
                <w:sz w:val="17"/>
                <w:szCs w:val="17"/>
              </w:rPr>
              <w:t>入股陕西永鑫纸业包装</w:t>
            </w:r>
            <w:r>
              <w:rPr>
                <w:rFonts w:ascii="宋体" w:hAnsi="宋体" w:cs="宋体" w:eastAsia="宋体" w:hint="default"/>
                <w:spacing w:val="-79"/>
                <w:w w:val="105"/>
                <w:sz w:val="17"/>
                <w:szCs w:val="17"/>
              </w:rPr>
              <w:t> </w:t>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7" w:right="0"/>
              <w:jc w:val="center"/>
              <w:rPr>
                <w:rFonts w:ascii="Times New Roman" w:hAnsi="Times New Roman" w:cs="Times New Roman" w:eastAsia="Times New Roman" w:hint="default"/>
                <w:sz w:val="17"/>
                <w:szCs w:val="17"/>
              </w:rPr>
            </w:pPr>
            <w:r>
              <w:rPr>
                <w:rFonts w:ascii="Times New Roman"/>
                <w:w w:val="105"/>
                <w:sz w:val="17"/>
              </w:rPr>
              <w:t>2017.11.24</w:t>
            </w:r>
            <w:r>
              <w:rPr>
                <w:rFonts w:ascii="Times New Roman"/>
                <w:sz w:val="17"/>
              </w:rPr>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36"/>
              <w:ind w:left="465" w:right="1" w:hanging="450"/>
              <w:jc w:val="left"/>
              <w:rPr>
                <w:rFonts w:ascii="宋体" w:hAnsi="宋体" w:cs="宋体" w:eastAsia="宋体" w:hint="default"/>
                <w:sz w:val="17"/>
                <w:szCs w:val="17"/>
              </w:rPr>
            </w:pPr>
            <w:r>
              <w:rPr>
                <w:rFonts w:ascii="宋体" w:hAnsi="宋体" w:cs="宋体" w:eastAsia="宋体" w:hint="default"/>
                <w:w w:val="105"/>
                <w:sz w:val="17"/>
                <w:szCs w:val="17"/>
              </w:rPr>
              <w:t>《关于增资入股陕西永鑫纸业包</w:t>
            </w:r>
            <w:r>
              <w:rPr>
                <w:rFonts w:ascii="宋体" w:hAnsi="宋体" w:cs="宋体" w:eastAsia="宋体" w:hint="default"/>
                <w:spacing w:val="-74"/>
                <w:w w:val="105"/>
                <w:sz w:val="17"/>
                <w:szCs w:val="17"/>
              </w:rPr>
              <w:t> </w:t>
            </w:r>
            <w:r>
              <w:rPr>
                <w:rFonts w:ascii="宋体" w:hAnsi="宋体" w:cs="宋体" w:eastAsia="宋体" w:hint="default"/>
                <w:w w:val="105"/>
                <w:sz w:val="17"/>
                <w:szCs w:val="17"/>
              </w:rPr>
              <w:t>装有限公司的公告》</w:t>
            </w:r>
            <w:r>
              <w:rPr>
                <w:rFonts w:ascii="宋体" w:hAnsi="宋体" w:cs="宋体" w:eastAsia="宋体" w:hint="default"/>
                <w:sz w:val="17"/>
                <w:szCs w:val="17"/>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287" w:right="0"/>
              <w:jc w:val="left"/>
              <w:rPr>
                <w:rFonts w:ascii="Times New Roman" w:hAnsi="Times New Roman" w:cs="Times New Roman" w:eastAsia="Times New Roman" w:hint="default"/>
                <w:sz w:val="17"/>
                <w:szCs w:val="17"/>
              </w:rPr>
            </w:pPr>
            <w:r>
              <w:rPr>
                <w:rFonts w:ascii="Times New Roman"/>
                <w:w w:val="105"/>
                <w:sz w:val="17"/>
              </w:rPr>
              <w:t>2017-096</w:t>
            </w:r>
            <w:r>
              <w:rPr>
                <w:rFonts w:ascii="Times New Roman"/>
                <w:sz w:val="17"/>
              </w:rPr>
            </w:r>
          </w:p>
        </w:tc>
        <w:tc>
          <w:tcPr>
            <w:tcW w:w="1181" w:type="dxa"/>
            <w:vMerge/>
            <w:tcBorders>
              <w:left w:val="single" w:sz="6" w:space="0" w:color="000000"/>
              <w:right w:val="single" w:sz="6" w:space="0" w:color="000000"/>
            </w:tcBorders>
          </w:tcPr>
          <w:p>
            <w:pPr/>
          </w:p>
        </w:tc>
      </w:tr>
      <w:tr>
        <w:trPr>
          <w:trHeight w:val="658" w:hRule="exact"/>
        </w:trPr>
        <w:tc>
          <w:tcPr>
            <w:tcW w:w="394"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81" w:type="dxa"/>
            <w:vMerge/>
            <w:tcBorders>
              <w:left w:val="single" w:sz="6" w:space="0" w:color="000000"/>
              <w:right w:val="single" w:sz="6" w:space="0" w:color="000000"/>
            </w:tcBorders>
          </w:tcPr>
          <w:p>
            <w:pPr/>
          </w:p>
        </w:tc>
      </w:tr>
      <w:tr>
        <w:trPr>
          <w:trHeight w:val="346" w:hRule="exact"/>
        </w:trPr>
        <w:tc>
          <w:tcPr>
            <w:tcW w:w="394" w:type="dxa"/>
            <w:vMerge w:val="restart"/>
            <w:tcBorders>
              <w:top w:val="single" w:sz="6" w:space="0" w:color="000000"/>
              <w:left w:val="single" w:sz="6" w:space="0" w:color="000000"/>
              <w:right w:val="single" w:sz="6" w:space="0" w:color="000000"/>
            </w:tcBorders>
          </w:tcPr>
          <w:p>
            <w:pPr>
              <w:pStyle w:val="TableParagraph"/>
              <w:spacing w:line="240" w:lineRule="auto" w:before="71"/>
              <w:ind w:left="1" w:right="0"/>
              <w:jc w:val="center"/>
              <w:rPr>
                <w:rFonts w:ascii="Times New Roman" w:hAnsi="Times New Roman" w:cs="Times New Roman" w:eastAsia="Times New Roman" w:hint="default"/>
                <w:sz w:val="17"/>
                <w:szCs w:val="17"/>
              </w:rPr>
            </w:pPr>
            <w:r>
              <w:rPr>
                <w:rFonts w:ascii="Times New Roman"/>
                <w:w w:val="104"/>
                <w:sz w:val="17"/>
              </w:rPr>
              <w:t>6</w:t>
            </w:r>
            <w:r>
              <w:rPr>
                <w:rFonts w:ascii="Times New Roman"/>
                <w:sz w:val="17"/>
              </w:rPr>
            </w:r>
          </w:p>
        </w:tc>
        <w:tc>
          <w:tcPr>
            <w:tcW w:w="1843" w:type="dxa"/>
            <w:vMerge w:val="restart"/>
            <w:tcBorders>
              <w:top w:val="single" w:sz="6" w:space="0" w:color="000000"/>
              <w:left w:val="single" w:sz="6" w:space="0" w:color="000000"/>
              <w:right w:val="single" w:sz="6" w:space="0" w:color="000000"/>
            </w:tcBorders>
          </w:tcPr>
          <w:p>
            <w:pPr>
              <w:pStyle w:val="TableParagraph"/>
              <w:spacing w:line="240" w:lineRule="auto" w:before="32"/>
              <w:ind w:left="376" w:right="0"/>
              <w:jc w:val="left"/>
              <w:rPr>
                <w:rFonts w:ascii="宋体" w:hAnsi="宋体" w:cs="宋体" w:eastAsia="宋体" w:hint="default"/>
                <w:sz w:val="17"/>
                <w:szCs w:val="17"/>
              </w:rPr>
            </w:pPr>
            <w:r>
              <w:rPr>
                <w:rFonts w:ascii="宋体" w:hAnsi="宋体" w:cs="宋体" w:eastAsia="宋体" w:hint="default"/>
                <w:w w:val="105"/>
                <w:sz w:val="17"/>
                <w:szCs w:val="17"/>
              </w:rPr>
              <w:t>修改公司章程</w:t>
            </w:r>
            <w:r>
              <w:rPr>
                <w:rFonts w:ascii="宋体" w:hAnsi="宋体" w:cs="宋体" w:eastAsia="宋体" w:hint="default"/>
                <w:sz w:val="17"/>
                <w:szCs w:val="17"/>
              </w:rPr>
            </w:r>
          </w:p>
        </w:tc>
        <w:tc>
          <w:tcPr>
            <w:tcW w:w="1272"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81" w:type="dxa"/>
            <w:vMerge/>
            <w:tcBorders>
              <w:left w:val="single" w:sz="6" w:space="0" w:color="000000"/>
              <w:right w:val="single" w:sz="6" w:space="0" w:color="000000"/>
            </w:tcBorders>
          </w:tcPr>
          <w:p>
            <w:pPr/>
          </w:p>
        </w:tc>
      </w:tr>
      <w:tr>
        <w:trPr>
          <w:trHeight w:val="350" w:hRule="exact"/>
        </w:trPr>
        <w:tc>
          <w:tcPr>
            <w:tcW w:w="394" w:type="dxa"/>
            <w:vMerge/>
            <w:tcBorders>
              <w:left w:val="single" w:sz="6" w:space="0" w:color="000000"/>
              <w:right w:val="single" w:sz="6" w:space="0" w:color="000000"/>
            </w:tcBorders>
          </w:tcPr>
          <w:p>
            <w:pPr/>
          </w:p>
        </w:tc>
        <w:tc>
          <w:tcPr>
            <w:tcW w:w="1843" w:type="dxa"/>
            <w:vMerge/>
            <w:tcBorders>
              <w:left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2554" w:type="dxa"/>
            <w:tcBorders>
              <w:top w:val="single" w:sz="6" w:space="0" w:color="000000"/>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
        </w:tc>
        <w:tc>
          <w:tcPr>
            <w:tcW w:w="1181" w:type="dxa"/>
            <w:vMerge/>
            <w:tcBorders>
              <w:left w:val="single" w:sz="6" w:space="0" w:color="000000"/>
              <w:right w:val="single" w:sz="6" w:space="0" w:color="000000"/>
            </w:tcBorders>
          </w:tcPr>
          <w:p>
            <w:pPr/>
          </w:p>
        </w:tc>
      </w:tr>
      <w:tr>
        <w:trPr>
          <w:trHeight w:val="346" w:hRule="exact"/>
        </w:trPr>
        <w:tc>
          <w:tcPr>
            <w:tcW w:w="394" w:type="dxa"/>
            <w:vMerge/>
            <w:tcBorders>
              <w:left w:val="single" w:sz="6" w:space="0" w:color="000000"/>
              <w:bottom w:val="single" w:sz="6" w:space="0" w:color="000000"/>
              <w:right w:val="single" w:sz="6" w:space="0" w:color="000000"/>
            </w:tcBorders>
          </w:tcPr>
          <w:p>
            <w:pPr/>
          </w:p>
        </w:tc>
        <w:tc>
          <w:tcPr>
            <w:tcW w:w="1843" w:type="dxa"/>
            <w:vMerge/>
            <w:tcBorders>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 w:right="0"/>
              <w:jc w:val="center"/>
              <w:rPr>
                <w:rFonts w:ascii="Times New Roman" w:hAnsi="Times New Roman" w:cs="Times New Roman" w:eastAsia="Times New Roman" w:hint="default"/>
                <w:sz w:val="17"/>
                <w:szCs w:val="17"/>
              </w:rPr>
            </w:pPr>
            <w:r>
              <w:rPr>
                <w:rFonts w:ascii="Times New Roman"/>
                <w:w w:val="105"/>
                <w:sz w:val="17"/>
              </w:rPr>
              <w:t>2017.12.30</w:t>
            </w:r>
            <w:r>
              <w:rPr>
                <w:rFonts w:ascii="Times New Roman"/>
                <w:sz w:val="17"/>
              </w:rPr>
            </w:r>
          </w:p>
        </w:tc>
        <w:tc>
          <w:tcPr>
            <w:tcW w:w="25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1" w:right="0"/>
              <w:jc w:val="center"/>
              <w:rPr>
                <w:rFonts w:ascii="宋体" w:hAnsi="宋体" w:cs="宋体" w:eastAsia="宋体" w:hint="default"/>
                <w:sz w:val="17"/>
                <w:szCs w:val="17"/>
              </w:rPr>
            </w:pPr>
            <w:r>
              <w:rPr>
                <w:rFonts w:ascii="宋体" w:hAnsi="宋体" w:cs="宋体" w:eastAsia="宋体" w:hint="default"/>
                <w:w w:val="105"/>
                <w:sz w:val="17"/>
                <w:szCs w:val="17"/>
              </w:rPr>
              <w:t>《关于修改公司章程的公告》</w:t>
            </w:r>
            <w:r>
              <w:rPr>
                <w:rFonts w:ascii="宋体" w:hAnsi="宋体" w:cs="宋体" w:eastAsia="宋体" w:hint="default"/>
                <w:sz w:val="17"/>
                <w:szCs w:val="17"/>
              </w:rPr>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287" w:right="0"/>
              <w:jc w:val="left"/>
              <w:rPr>
                <w:rFonts w:ascii="Times New Roman" w:hAnsi="Times New Roman" w:cs="Times New Roman" w:eastAsia="Times New Roman" w:hint="default"/>
                <w:sz w:val="17"/>
                <w:szCs w:val="17"/>
              </w:rPr>
            </w:pPr>
            <w:r>
              <w:rPr>
                <w:rFonts w:ascii="Times New Roman"/>
                <w:w w:val="105"/>
                <w:sz w:val="17"/>
              </w:rPr>
              <w:t>2017-119</w:t>
            </w:r>
            <w:r>
              <w:rPr>
                <w:rFonts w:ascii="Times New Roman"/>
                <w:sz w:val="17"/>
              </w:rPr>
            </w:r>
          </w:p>
        </w:tc>
        <w:tc>
          <w:tcPr>
            <w:tcW w:w="1181" w:type="dxa"/>
            <w:vMerge/>
            <w:tcBorders>
              <w:left w:val="single" w:sz="6" w:space="0" w:color="000000"/>
              <w:bottom w:val="single" w:sz="6" w:space="0" w:color="000000"/>
              <w:right w:val="single" w:sz="6" w:space="0" w:color="000000"/>
            </w:tcBorders>
          </w:tcPr>
          <w:p>
            <w:pPr/>
          </w:p>
        </w:tc>
      </w:tr>
    </w:tbl>
    <w:p>
      <w:pPr>
        <w:spacing w:line="240" w:lineRule="auto" w:before="3"/>
        <w:rPr>
          <w:rFonts w:ascii="宋体" w:hAnsi="宋体" w:cs="宋体" w:eastAsia="宋体" w:hint="default"/>
          <w:sz w:val="18"/>
          <w:szCs w:val="18"/>
        </w:rPr>
      </w:pPr>
    </w:p>
    <w:p>
      <w:pPr>
        <w:pStyle w:val="Heading2"/>
        <w:spacing w:line="240" w:lineRule="auto" w:before="32"/>
        <w:ind w:right="0"/>
        <w:jc w:val="left"/>
        <w:rPr>
          <w:b w:val="0"/>
          <w:bCs w:val="0"/>
        </w:rPr>
      </w:pPr>
      <w:r>
        <w:rPr>
          <w:w w:val="105"/>
        </w:rPr>
        <w:t>二十、公司子公司重大事项</w:t>
      </w:r>
      <w:r>
        <w:rPr>
          <w:b w:val="0"/>
          <w:bCs w:val="0"/>
        </w:rPr>
      </w:r>
    </w:p>
    <w:p>
      <w:pPr>
        <w:pStyle w:val="BodyText"/>
        <w:spacing w:line="662" w:lineRule="exact" w:before="36"/>
        <w:ind w:left="512" w:right="0" w:hanging="360"/>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7"/>
          <w:w w:val="105"/>
        </w:rPr>
        <w:t> </w:t>
      </w:r>
      <w:r>
        <w:rPr>
          <w:w w:val="105"/>
        </w:rPr>
        <w:t>公司全资子公司呼和浩特市吉宏印刷包装有限公司对截止</w:t>
      </w:r>
      <w:r>
        <w:rPr>
          <w:rFonts w:ascii="Times New Roman" w:hAnsi="Times New Roman" w:cs="Times New Roman" w:eastAsia="Times New Roman" w:hint="default"/>
          <w:w w:val="105"/>
        </w:rPr>
        <w:t>2016</w:t>
      </w:r>
      <w:r>
        <w:rPr>
          <w:w w:val="105"/>
        </w:rPr>
        <w:t>年</w:t>
      </w:r>
      <w:r>
        <w:rPr>
          <w:rFonts w:ascii="Times New Roman" w:hAnsi="Times New Roman" w:cs="Times New Roman" w:eastAsia="Times New Roman" w:hint="default"/>
          <w:w w:val="105"/>
        </w:rPr>
        <w:t>12</w:t>
      </w:r>
      <w:r>
        <w:rPr>
          <w:w w:val="105"/>
        </w:rPr>
        <w:t>月</w:t>
      </w:r>
      <w:r>
        <w:rPr>
          <w:rFonts w:ascii="Times New Roman" w:hAnsi="Times New Roman" w:cs="Times New Roman" w:eastAsia="Times New Roman" w:hint="default"/>
          <w:w w:val="105"/>
        </w:rPr>
        <w:t>31</w:t>
      </w:r>
      <w:r>
        <w:rPr>
          <w:w w:val="105"/>
        </w:rPr>
        <w:t>日的累计未分配利润</w:t>
      </w:r>
      <w:r>
        <w:rPr>
          <w:rFonts w:ascii="Times New Roman" w:hAnsi="Times New Roman" w:cs="Times New Roman" w:eastAsia="Times New Roman" w:hint="default"/>
          <w:w w:val="105"/>
        </w:rPr>
        <w:t>64,127,135.51</w:t>
      </w:r>
      <w:r>
        <w:rPr>
          <w:w w:val="105"/>
        </w:rPr>
        <w:t>元进行分配，</w:t>
      </w:r>
      <w:r>
        <w:rPr/>
      </w:r>
    </w:p>
    <w:p>
      <w:pPr>
        <w:pStyle w:val="BodyText"/>
        <w:spacing w:line="216" w:lineRule="exact"/>
        <w:ind w:right="0"/>
        <w:jc w:val="left"/>
      </w:pPr>
      <w:r>
        <w:rPr>
          <w:w w:val="105"/>
        </w:rPr>
        <w:t>以现金方式向公司分配利润</w:t>
      </w:r>
      <w:r>
        <w:rPr>
          <w:rFonts w:ascii="Times New Roman" w:hAnsi="Times New Roman" w:cs="Times New Roman" w:eastAsia="Times New Roman" w:hint="default"/>
          <w:w w:val="105"/>
        </w:rPr>
        <w:t>45,000,000</w:t>
      </w:r>
      <w:r>
        <w:rPr>
          <w:w w:val="105"/>
        </w:rPr>
        <w:t>元，占其可分配利润的</w:t>
      </w:r>
      <w:r>
        <w:rPr>
          <w:rFonts w:ascii="Times New Roman" w:hAnsi="Times New Roman" w:cs="Times New Roman" w:eastAsia="Times New Roman" w:hint="default"/>
          <w:w w:val="105"/>
        </w:rPr>
        <w:t>70.17%</w:t>
      </w:r>
      <w:r>
        <w:rPr>
          <w:w w:val="105"/>
        </w:rPr>
        <w:t>，剩余未分配利润结转至下一年度。</w:t>
      </w:r>
      <w:r>
        <w:rPr/>
      </w:r>
    </w:p>
    <w:p>
      <w:pPr>
        <w:spacing w:after="0" w:line="216" w:lineRule="exact"/>
        <w:jc w:val="left"/>
        <w:sectPr>
          <w:pgSz w:w="11900" w:h="16840"/>
          <w:pgMar w:header="845" w:footer="977" w:top="1460" w:bottom="1160" w:left="980" w:right="98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pStyle w:val="Heading1"/>
        <w:spacing w:line="240" w:lineRule="auto"/>
        <w:ind w:left="2971" w:right="0"/>
        <w:jc w:val="left"/>
        <w:rPr>
          <w:b w:val="0"/>
          <w:bCs w:val="0"/>
        </w:rPr>
      </w:pPr>
      <w:bookmarkStart w:name="_TOC_250006" w:id="6"/>
      <w:r>
        <w:rPr/>
        <w:t>第六节</w:t>
      </w:r>
      <w:r>
        <w:rPr>
          <w:spacing w:val="10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7"/>
          <w:szCs w:val="17"/>
        </w:rPr>
      </w:pPr>
    </w:p>
    <w:p>
      <w:pPr>
        <w:pStyle w:val="Heading2"/>
        <w:spacing w:line="240" w:lineRule="auto" w:before="32"/>
        <w:ind w:right="0"/>
        <w:jc w:val="left"/>
        <w:rPr>
          <w:b w:val="0"/>
          <w:bCs w:val="0"/>
        </w:rPr>
      </w:pPr>
      <w:r>
        <w:rPr>
          <w:w w:val="105"/>
        </w:rPr>
        <w:t>一、股份变动情况</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1</w:t>
      </w:r>
      <w:r>
        <w:rPr>
          <w:w w:val="105"/>
        </w:rPr>
        <w:t>、股份变动情况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7"/>
        <w:jc w:val="right"/>
      </w:pPr>
      <w:r>
        <w:rPr>
          <w:w w:val="105"/>
        </w:rPr>
        <w:t>单位：股</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99"/>
        <w:gridCol w:w="994"/>
        <w:gridCol w:w="850"/>
        <w:gridCol w:w="566"/>
        <w:gridCol w:w="571"/>
        <w:gridCol w:w="706"/>
        <w:gridCol w:w="994"/>
        <w:gridCol w:w="1133"/>
        <w:gridCol w:w="1133"/>
        <w:gridCol w:w="926"/>
      </w:tblGrid>
      <w:tr>
        <w:trPr>
          <w:trHeight w:val="398" w:hRule="exact"/>
        </w:trPr>
        <w:tc>
          <w:tcPr>
            <w:tcW w:w="1699" w:type="dxa"/>
            <w:vMerge w:val="restart"/>
            <w:tcBorders>
              <w:top w:val="single" w:sz="4" w:space="0" w:color="000000"/>
              <w:left w:val="single" w:sz="4" w:space="0" w:color="000000"/>
              <w:right w:val="single" w:sz="4" w:space="0" w:color="000000"/>
            </w:tcBorders>
            <w:shd w:val="clear" w:color="auto" w:fill="D3D3D3"/>
          </w:tcPr>
          <w:p>
            <w:pP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67" w:right="0"/>
              <w:jc w:val="left"/>
              <w:rPr>
                <w:rFonts w:ascii="宋体" w:hAnsi="宋体" w:cs="宋体" w:eastAsia="宋体" w:hint="default"/>
                <w:sz w:val="17"/>
                <w:szCs w:val="17"/>
              </w:rPr>
            </w:pPr>
            <w:r>
              <w:rPr>
                <w:rFonts w:ascii="宋体" w:hAnsi="宋体" w:cs="宋体" w:eastAsia="宋体" w:hint="default"/>
                <w:w w:val="105"/>
                <w:sz w:val="17"/>
                <w:szCs w:val="17"/>
              </w:rPr>
              <w:t>本次变动前</w:t>
            </w:r>
            <w:r>
              <w:rPr>
                <w:rFonts w:ascii="宋体" w:hAnsi="宋体" w:cs="宋体" w:eastAsia="宋体" w:hint="default"/>
                <w:sz w:val="17"/>
                <w:szCs w:val="17"/>
              </w:rPr>
            </w:r>
          </w:p>
        </w:tc>
        <w:tc>
          <w:tcPr>
            <w:tcW w:w="397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90" w:right="0"/>
              <w:jc w:val="left"/>
              <w:rPr>
                <w:rFonts w:ascii="宋体" w:hAnsi="宋体" w:cs="宋体" w:eastAsia="宋体" w:hint="default"/>
                <w:sz w:val="17"/>
                <w:szCs w:val="17"/>
              </w:rPr>
            </w:pPr>
            <w:r>
              <w:rPr>
                <w:rFonts w:ascii="宋体" w:hAnsi="宋体" w:cs="宋体" w:eastAsia="宋体" w:hint="default"/>
                <w:w w:val="105"/>
                <w:sz w:val="17"/>
                <w:szCs w:val="17"/>
              </w:rPr>
              <w:t>本次变动增减（＋，－）</w:t>
            </w:r>
            <w:r>
              <w:rPr>
                <w:rFonts w:ascii="宋体" w:hAnsi="宋体" w:cs="宋体" w:eastAsia="宋体" w:hint="default"/>
                <w:sz w:val="17"/>
                <w:szCs w:val="17"/>
              </w:rPr>
            </w:r>
          </w:p>
        </w:tc>
        <w:tc>
          <w:tcPr>
            <w:tcW w:w="205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75" w:right="0"/>
              <w:jc w:val="left"/>
              <w:rPr>
                <w:rFonts w:ascii="宋体" w:hAnsi="宋体" w:cs="宋体" w:eastAsia="宋体" w:hint="default"/>
                <w:sz w:val="17"/>
                <w:szCs w:val="17"/>
              </w:rPr>
            </w:pPr>
            <w:r>
              <w:rPr>
                <w:rFonts w:ascii="宋体" w:hAnsi="宋体" w:cs="宋体" w:eastAsia="宋体" w:hint="default"/>
                <w:w w:val="105"/>
                <w:sz w:val="17"/>
                <w:szCs w:val="17"/>
              </w:rPr>
              <w:t>本次变动后</w:t>
            </w:r>
            <w:r>
              <w:rPr>
                <w:rFonts w:ascii="宋体" w:hAnsi="宋体" w:cs="宋体" w:eastAsia="宋体" w:hint="default"/>
                <w:sz w:val="17"/>
                <w:szCs w:val="17"/>
              </w:rPr>
            </w:r>
          </w:p>
        </w:tc>
      </w:tr>
      <w:tr>
        <w:trPr>
          <w:trHeight w:val="720" w:hRule="exact"/>
        </w:trPr>
        <w:tc>
          <w:tcPr>
            <w:tcW w:w="1699" w:type="dxa"/>
            <w:vMerge/>
            <w:tcBorders>
              <w:left w:val="single" w:sz="4" w:space="0" w:color="000000"/>
              <w:bottom w:val="single" w:sz="4" w:space="0" w:color="000000"/>
              <w:right w:val="single" w:sz="4" w:space="0" w:color="000000"/>
            </w:tcBorders>
            <w:shd w:val="clear" w:color="auto" w:fill="D3D3D3"/>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70"/>
              <w:ind w:left="99" w:right="95"/>
              <w:jc w:val="left"/>
              <w:rPr>
                <w:rFonts w:ascii="宋体" w:hAnsi="宋体" w:cs="宋体" w:eastAsia="宋体" w:hint="default"/>
                <w:sz w:val="17"/>
                <w:szCs w:val="17"/>
              </w:rPr>
            </w:pPr>
            <w:r>
              <w:rPr>
                <w:rFonts w:ascii="宋体" w:hAnsi="宋体" w:cs="宋体" w:eastAsia="宋体" w:hint="default"/>
                <w:w w:val="105"/>
                <w:sz w:val="17"/>
                <w:szCs w:val="17"/>
              </w:rPr>
              <w:t>发行</w:t>
            </w:r>
            <w:r>
              <w:rPr>
                <w:rFonts w:ascii="宋体" w:hAnsi="宋体" w:cs="宋体" w:eastAsia="宋体" w:hint="default"/>
                <w:spacing w:val="-88"/>
                <w:w w:val="105"/>
                <w:sz w:val="17"/>
                <w:szCs w:val="17"/>
              </w:rPr>
              <w:t> </w:t>
            </w:r>
            <w:r>
              <w:rPr>
                <w:rFonts w:ascii="宋体" w:hAnsi="宋体" w:cs="宋体" w:eastAsia="宋体" w:hint="default"/>
                <w:w w:val="105"/>
                <w:sz w:val="17"/>
                <w:szCs w:val="17"/>
              </w:rPr>
              <w:t>新股</w:t>
            </w:r>
            <w:r>
              <w:rPr>
                <w:rFonts w:ascii="宋体" w:hAnsi="宋体" w:cs="宋体" w:eastAsia="宋体" w:hint="default"/>
                <w:sz w:val="17"/>
                <w:szCs w:val="17"/>
              </w:rPr>
            </w:r>
          </w:p>
        </w:tc>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104" w:right="0"/>
              <w:jc w:val="left"/>
              <w:rPr>
                <w:rFonts w:ascii="宋体" w:hAnsi="宋体" w:cs="宋体" w:eastAsia="宋体" w:hint="default"/>
                <w:sz w:val="17"/>
                <w:szCs w:val="17"/>
              </w:rPr>
            </w:pPr>
            <w:r>
              <w:rPr>
                <w:rFonts w:ascii="宋体" w:hAnsi="宋体" w:cs="宋体" w:eastAsia="宋体" w:hint="default"/>
                <w:w w:val="105"/>
                <w:sz w:val="17"/>
                <w:szCs w:val="17"/>
              </w:rPr>
              <w:t>送股</w:t>
            </w:r>
            <w:r>
              <w:rPr>
                <w:rFonts w:ascii="宋体" w:hAnsi="宋体" w:cs="宋体" w:eastAsia="宋体" w:hint="default"/>
                <w:sz w:val="17"/>
                <w:szCs w:val="17"/>
              </w:rPr>
            </w: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70"/>
              <w:ind w:left="170" w:right="73" w:hanging="90"/>
              <w:jc w:val="left"/>
              <w:rPr>
                <w:rFonts w:ascii="宋体" w:hAnsi="宋体" w:cs="宋体" w:eastAsia="宋体" w:hint="default"/>
                <w:sz w:val="17"/>
                <w:szCs w:val="17"/>
              </w:rPr>
            </w:pPr>
            <w:r>
              <w:rPr>
                <w:rFonts w:ascii="宋体" w:hAnsi="宋体" w:cs="宋体" w:eastAsia="宋体" w:hint="default"/>
                <w:w w:val="105"/>
                <w:sz w:val="17"/>
                <w:szCs w:val="17"/>
              </w:rPr>
              <w:t>公积金</w:t>
            </w:r>
            <w:r>
              <w:rPr>
                <w:rFonts w:ascii="宋体" w:hAnsi="宋体" w:cs="宋体" w:eastAsia="宋体" w:hint="default"/>
                <w:spacing w:val="-86"/>
                <w:w w:val="105"/>
                <w:sz w:val="17"/>
                <w:szCs w:val="17"/>
              </w:rPr>
              <w:t> </w:t>
            </w:r>
            <w:r>
              <w:rPr>
                <w:rFonts w:ascii="宋体" w:hAnsi="宋体" w:cs="宋体" w:eastAsia="宋体" w:hint="default"/>
                <w:w w:val="105"/>
                <w:sz w:val="17"/>
                <w:szCs w:val="17"/>
              </w:rPr>
              <w:t>转股</w:t>
            </w:r>
            <w:r>
              <w:rPr>
                <w:rFonts w:ascii="宋体" w:hAnsi="宋体" w:cs="宋体" w:eastAsia="宋体" w:hint="default"/>
                <w:sz w:val="17"/>
                <w:szCs w:val="17"/>
              </w:rPr>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小计</w:t>
            </w:r>
            <w:r>
              <w:rPr>
                <w:rFonts w:ascii="宋体" w:hAnsi="宋体" w:cs="宋体" w:eastAsia="宋体" w:hint="default"/>
                <w:sz w:val="17"/>
                <w:szCs w:val="17"/>
              </w:rPr>
            </w:r>
          </w:p>
        </w:tc>
        <w:tc>
          <w:tcPr>
            <w:tcW w:w="11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9" w:right="0"/>
              <w:jc w:val="center"/>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r>
      <w:tr>
        <w:trPr>
          <w:trHeight w:val="403"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一、有限售条件股份</w:t>
            </w:r>
            <w:r>
              <w:rPr>
                <w:rFonts w:ascii="宋体" w:hAnsi="宋体" w:cs="宋体" w:eastAsia="宋体" w:hint="default"/>
                <w:sz w:val="17"/>
                <w:szCs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87,000,000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75.00%</w:t>
            </w:r>
            <w:r>
              <w:rPr>
                <w:rFonts w:ascii="Times New Roman"/>
                <w:sz w:val="17"/>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-17,000,000</w:t>
            </w:r>
            <w:r>
              <w:rPr>
                <w:rFonts w:ascii="Times New Roman"/>
                <w:sz w:val="17"/>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-17,000,000</w:t>
            </w:r>
            <w:r>
              <w:rPr>
                <w:rFonts w:ascii="Times New Roman"/>
                <w:sz w:val="17"/>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70,000,000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 w:right="0"/>
              <w:jc w:val="center"/>
              <w:rPr>
                <w:rFonts w:ascii="Times New Roman" w:hAnsi="Times New Roman" w:cs="Times New Roman" w:eastAsia="Times New Roman" w:hint="default"/>
                <w:sz w:val="17"/>
                <w:szCs w:val="17"/>
              </w:rPr>
            </w:pPr>
            <w:r>
              <w:rPr>
                <w:rFonts w:ascii="Times New Roman"/>
                <w:w w:val="105"/>
                <w:sz w:val="17"/>
              </w:rPr>
              <w:t>60.34%</w:t>
            </w:r>
            <w:r>
              <w:rPr>
                <w:rFonts w:ascii="Times New Roman"/>
                <w:sz w:val="17"/>
              </w:rPr>
            </w:r>
          </w:p>
        </w:tc>
      </w:tr>
      <w:tr>
        <w:trPr>
          <w:trHeight w:val="398"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、其他内资持股</w:t>
            </w:r>
            <w:r>
              <w:rPr>
                <w:rFonts w:ascii="宋体" w:hAnsi="宋体" w:cs="宋体" w:eastAsia="宋体" w:hint="default"/>
                <w:sz w:val="17"/>
                <w:szCs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87,000,000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75.00%</w:t>
            </w:r>
            <w:r>
              <w:rPr>
                <w:rFonts w:ascii="Times New Roman"/>
                <w:sz w:val="17"/>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-17,000,000</w:t>
            </w:r>
            <w:r>
              <w:rPr>
                <w:rFonts w:ascii="Times New Roman"/>
                <w:sz w:val="17"/>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-17,000,000</w:t>
            </w:r>
            <w:r>
              <w:rPr>
                <w:rFonts w:ascii="Times New Roman"/>
                <w:sz w:val="17"/>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70,000,000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 w:right="0"/>
              <w:jc w:val="center"/>
              <w:rPr>
                <w:rFonts w:ascii="Times New Roman" w:hAnsi="Times New Roman" w:cs="Times New Roman" w:eastAsia="Times New Roman" w:hint="default"/>
                <w:sz w:val="17"/>
                <w:szCs w:val="17"/>
              </w:rPr>
            </w:pPr>
            <w:r>
              <w:rPr>
                <w:rFonts w:ascii="Times New Roman"/>
                <w:w w:val="105"/>
                <w:sz w:val="17"/>
              </w:rPr>
              <w:t>60.34%</w:t>
            </w:r>
            <w:r>
              <w:rPr>
                <w:rFonts w:ascii="Times New Roman"/>
                <w:sz w:val="17"/>
              </w:rPr>
            </w:r>
          </w:p>
        </w:tc>
      </w:tr>
      <w:tr>
        <w:trPr>
          <w:trHeight w:val="403"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其中：境内法人持股</w:t>
            </w:r>
            <w:r>
              <w:rPr>
                <w:rFonts w:ascii="宋体" w:hAnsi="宋体" w:cs="宋体" w:eastAsia="宋体" w:hint="default"/>
                <w:sz w:val="17"/>
                <w:szCs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25,750,000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22.20%</w:t>
            </w:r>
            <w:r>
              <w:rPr>
                <w:rFonts w:ascii="Times New Roman"/>
                <w:sz w:val="17"/>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-17,000,000</w:t>
            </w:r>
            <w:r>
              <w:rPr>
                <w:rFonts w:ascii="Times New Roman"/>
                <w:sz w:val="17"/>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-17,000,000</w:t>
            </w:r>
            <w:r>
              <w:rPr>
                <w:rFonts w:ascii="Times New Roman"/>
                <w:sz w:val="17"/>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8,750,000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 w:right="0"/>
              <w:jc w:val="center"/>
              <w:rPr>
                <w:rFonts w:ascii="Times New Roman" w:hAnsi="Times New Roman" w:cs="Times New Roman" w:eastAsia="Times New Roman" w:hint="default"/>
                <w:sz w:val="17"/>
                <w:szCs w:val="17"/>
              </w:rPr>
            </w:pPr>
            <w:r>
              <w:rPr>
                <w:rFonts w:ascii="Times New Roman"/>
                <w:w w:val="105"/>
                <w:sz w:val="17"/>
              </w:rPr>
              <w:t>7.54%</w:t>
            </w:r>
            <w:r>
              <w:rPr>
                <w:rFonts w:ascii="Times New Roman"/>
                <w:sz w:val="17"/>
              </w:rPr>
            </w:r>
          </w:p>
        </w:tc>
      </w:tr>
      <w:tr>
        <w:trPr>
          <w:trHeight w:val="403"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04" w:right="0"/>
              <w:jc w:val="left"/>
              <w:rPr>
                <w:rFonts w:ascii="宋体" w:hAnsi="宋体" w:cs="宋体" w:eastAsia="宋体" w:hint="default"/>
                <w:sz w:val="17"/>
                <w:szCs w:val="17"/>
              </w:rPr>
            </w:pPr>
            <w:r>
              <w:rPr>
                <w:rFonts w:ascii="宋体" w:hAnsi="宋体" w:cs="宋体" w:eastAsia="宋体" w:hint="default"/>
                <w:w w:val="105"/>
                <w:sz w:val="17"/>
                <w:szCs w:val="17"/>
              </w:rPr>
              <w:t>境内自然人持股</w:t>
            </w:r>
            <w:r>
              <w:rPr>
                <w:rFonts w:ascii="宋体" w:hAnsi="宋体" w:cs="宋体" w:eastAsia="宋体" w:hint="default"/>
                <w:sz w:val="17"/>
                <w:szCs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61,250,000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52.80%</w:t>
            </w:r>
            <w:r>
              <w:rPr>
                <w:rFonts w:ascii="Times New Roman"/>
                <w:sz w:val="17"/>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61,250,000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 w:right="0"/>
              <w:jc w:val="center"/>
              <w:rPr>
                <w:rFonts w:ascii="Times New Roman" w:hAnsi="Times New Roman" w:cs="Times New Roman" w:eastAsia="Times New Roman" w:hint="default"/>
                <w:sz w:val="17"/>
                <w:szCs w:val="17"/>
              </w:rPr>
            </w:pPr>
            <w:r>
              <w:rPr>
                <w:rFonts w:ascii="Times New Roman"/>
                <w:w w:val="105"/>
                <w:sz w:val="17"/>
              </w:rPr>
              <w:t>52.80%</w:t>
            </w:r>
            <w:r>
              <w:rPr>
                <w:rFonts w:ascii="Times New Roman"/>
                <w:sz w:val="17"/>
              </w:rPr>
            </w:r>
          </w:p>
        </w:tc>
      </w:tr>
      <w:tr>
        <w:trPr>
          <w:trHeight w:val="403"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二、无限售条件股份</w:t>
            </w:r>
            <w:r>
              <w:rPr>
                <w:rFonts w:ascii="宋体" w:hAnsi="宋体" w:cs="宋体" w:eastAsia="宋体" w:hint="default"/>
                <w:sz w:val="17"/>
                <w:szCs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29,000,000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25.00%</w:t>
            </w:r>
            <w:r>
              <w:rPr>
                <w:rFonts w:ascii="Times New Roman"/>
                <w:sz w:val="17"/>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17,000,000</w:t>
            </w:r>
            <w:r>
              <w:rPr>
                <w:rFonts w:ascii="Times New Roman"/>
                <w:sz w:val="17"/>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17,000,000</w:t>
            </w:r>
            <w:r>
              <w:rPr>
                <w:rFonts w:ascii="Times New Roman"/>
                <w:sz w:val="17"/>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46,000,000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 w:right="0"/>
              <w:jc w:val="center"/>
              <w:rPr>
                <w:rFonts w:ascii="Times New Roman" w:hAnsi="Times New Roman" w:cs="Times New Roman" w:eastAsia="Times New Roman" w:hint="default"/>
                <w:sz w:val="17"/>
                <w:szCs w:val="17"/>
              </w:rPr>
            </w:pPr>
            <w:r>
              <w:rPr>
                <w:rFonts w:ascii="Times New Roman"/>
                <w:w w:val="105"/>
                <w:sz w:val="17"/>
              </w:rPr>
              <w:t>39.66%</w:t>
            </w:r>
            <w:r>
              <w:rPr>
                <w:rFonts w:ascii="Times New Roman"/>
                <w:sz w:val="17"/>
              </w:rPr>
            </w:r>
          </w:p>
        </w:tc>
      </w:tr>
      <w:tr>
        <w:trPr>
          <w:trHeight w:val="398"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29,000,000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25.00%</w:t>
            </w:r>
            <w:r>
              <w:rPr>
                <w:rFonts w:ascii="Times New Roman"/>
                <w:sz w:val="17"/>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17,000,000</w:t>
            </w:r>
            <w:r>
              <w:rPr>
                <w:rFonts w:ascii="Times New Roman"/>
                <w:sz w:val="17"/>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17,000,000</w:t>
            </w:r>
            <w:r>
              <w:rPr>
                <w:rFonts w:ascii="Times New Roman"/>
                <w:sz w:val="17"/>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46,000,000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 w:right="0"/>
              <w:jc w:val="center"/>
              <w:rPr>
                <w:rFonts w:ascii="Times New Roman" w:hAnsi="Times New Roman" w:cs="Times New Roman" w:eastAsia="Times New Roman" w:hint="default"/>
                <w:sz w:val="17"/>
                <w:szCs w:val="17"/>
              </w:rPr>
            </w:pPr>
            <w:r>
              <w:rPr>
                <w:rFonts w:ascii="Times New Roman"/>
                <w:w w:val="105"/>
                <w:sz w:val="17"/>
              </w:rPr>
              <w:t>39.66%</w:t>
            </w:r>
            <w:r>
              <w:rPr>
                <w:rFonts w:ascii="Times New Roman"/>
                <w:sz w:val="17"/>
              </w:rPr>
            </w:r>
          </w:p>
        </w:tc>
      </w:tr>
      <w:tr>
        <w:trPr>
          <w:trHeight w:val="403"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三、股份总数</w:t>
            </w:r>
            <w:r>
              <w:rPr>
                <w:rFonts w:ascii="宋体" w:hAnsi="宋体" w:cs="宋体" w:eastAsia="宋体" w:hint="default"/>
                <w:sz w:val="17"/>
                <w:szCs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116,000,000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566"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706"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116,000,000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bl>
    <w:p>
      <w:pPr>
        <w:pStyle w:val="BodyText"/>
        <w:spacing w:line="240" w:lineRule="auto" w:before="65"/>
        <w:ind w:right="0"/>
        <w:jc w:val="left"/>
      </w:pPr>
      <w:r>
        <w:rPr>
          <w:w w:val="105"/>
        </w:rPr>
        <w:t>股份变动的原因</w:t>
      </w:r>
      <w:r>
        <w:rPr/>
      </w:r>
    </w:p>
    <w:p>
      <w:pPr>
        <w:pStyle w:val="BodyText"/>
        <w:spacing w:line="352" w:lineRule="auto" w:before="132"/>
        <w:ind w:left="512" w:right="0" w:hanging="360"/>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7"/>
          <w:w w:val="105"/>
        </w:rPr>
        <w:t> </w:t>
      </w:r>
      <w:r>
        <w:rPr/>
        <w:t>公司股东霍尔果斯金润悦网络科技合伙企业（有限合伙）和厦门海银生物医药产业创业投资合伙企业（有限合伙）分别</w:t>
      </w:r>
    </w:p>
    <w:p>
      <w:pPr>
        <w:pStyle w:val="BodyText"/>
        <w:spacing w:line="319" w:lineRule="auto" w:before="9"/>
        <w:ind w:right="0"/>
        <w:jc w:val="left"/>
      </w:pPr>
      <w:r>
        <w:rPr>
          <w:w w:val="104"/>
        </w:rPr>
        <w:t>持有的首发前限售股</w:t>
      </w:r>
      <w:r>
        <w:rPr>
          <w:rFonts w:ascii="Times New Roman" w:hAnsi="Times New Roman" w:cs="Times New Roman" w:eastAsia="Times New Roman" w:hint="default"/>
          <w:w w:val="104"/>
        </w:rPr>
        <w:t>1500</w:t>
      </w:r>
      <w:r>
        <w:rPr>
          <w:w w:val="104"/>
        </w:rPr>
        <w:t>万股和</w:t>
      </w:r>
      <w:r>
        <w:rPr>
          <w:rFonts w:ascii="Times New Roman" w:hAnsi="Times New Roman" w:cs="Times New Roman" w:eastAsia="Times New Roman" w:hint="default"/>
          <w:w w:val="104"/>
        </w:rPr>
        <w:t>200</w:t>
      </w:r>
      <w:r>
        <w:rPr>
          <w:w w:val="104"/>
        </w:rPr>
        <w:t>万股于</w:t>
      </w:r>
      <w:r>
        <w:rPr>
          <w:rFonts w:ascii="Times New Roman" w:hAnsi="Times New Roman" w:cs="Times New Roman" w:eastAsia="Times New Roman" w:hint="default"/>
          <w:w w:val="104"/>
        </w:rPr>
        <w:t>2017</w:t>
      </w:r>
      <w:r>
        <w:rPr>
          <w:w w:val="104"/>
        </w:rPr>
        <w:t>年</w:t>
      </w:r>
      <w:r>
        <w:rPr>
          <w:rFonts w:ascii="Times New Roman" w:hAnsi="Times New Roman" w:cs="Times New Roman" w:eastAsia="Times New Roman" w:hint="default"/>
          <w:w w:val="104"/>
        </w:rPr>
        <w:t>7</w:t>
      </w:r>
      <w:r>
        <w:rPr>
          <w:w w:val="104"/>
        </w:rPr>
        <w:t>月</w:t>
      </w:r>
      <w:r>
        <w:rPr>
          <w:rFonts w:ascii="Times New Roman" w:hAnsi="Times New Roman" w:cs="Times New Roman" w:eastAsia="Times New Roman" w:hint="default"/>
          <w:w w:val="104"/>
        </w:rPr>
        <w:t>12</w:t>
      </w:r>
      <w:r>
        <w:rPr>
          <w:w w:val="104"/>
        </w:rPr>
        <w:t>日解除限售后流通上市，所持有的股份性质由有限售条件股份变更为</w:t>
      </w:r>
      <w:r>
        <w:rPr>
          <w:spacing w:val="-64"/>
          <w:w w:val="104"/>
        </w:rPr>
        <w:t> </w:t>
      </w:r>
      <w:r>
        <w:rPr>
          <w:spacing w:val="-64"/>
          <w:w w:val="104"/>
        </w:rPr>
      </w:r>
      <w:r>
        <w:rPr>
          <w:w w:val="105"/>
        </w:rPr>
        <w:t>无限售流通股。</w:t>
      </w:r>
      <w:r>
        <w:rPr/>
      </w:r>
    </w:p>
    <w:p>
      <w:pPr>
        <w:pStyle w:val="BodyText"/>
        <w:spacing w:line="240" w:lineRule="auto" w:before="76"/>
        <w:ind w:right="0"/>
        <w:jc w:val="left"/>
      </w:pPr>
      <w:r>
        <w:rPr>
          <w:w w:val="105"/>
        </w:rPr>
        <w:t>股份变动的批准情况</w:t>
      </w:r>
      <w:r>
        <w:rPr/>
      </w:r>
    </w:p>
    <w:p>
      <w:pPr>
        <w:pStyle w:val="BodyText"/>
        <w:spacing w:line="357" w:lineRule="auto" w:before="132"/>
        <w:ind w:right="8161"/>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w:t>
      </w:r>
      <w:r>
        <w:rPr>
          <w:rFonts w:ascii="Times New Roman" w:hAnsi="Times New Roman" w:cs="Times New Roman" w:eastAsia="Times New Roman" w:hint="default"/>
          <w:spacing w:val="7"/>
          <w:w w:val="105"/>
        </w:rPr>
        <w:t> </w:t>
      </w:r>
      <w:r>
        <w:rPr>
          <w:w w:val="105"/>
        </w:rPr>
        <w:t>不适用</w:t>
      </w:r>
      <w:r>
        <w:rPr>
          <w:spacing w:val="2"/>
          <w:w w:val="104"/>
        </w:rPr>
        <w:t> </w:t>
      </w:r>
      <w:r>
        <w:rPr>
          <w:w w:val="105"/>
        </w:rPr>
        <w:t>股份变动的过户情况</w:t>
      </w:r>
      <w:r>
        <w:rPr/>
      </w:r>
    </w:p>
    <w:p>
      <w:pPr>
        <w:pStyle w:val="BodyText"/>
        <w:spacing w:line="362" w:lineRule="auto" w:before="44"/>
        <w:ind w:right="0"/>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7"/>
          <w:w w:val="105"/>
        </w:rPr>
        <w:t> </w:t>
      </w:r>
      <w:r>
        <w:rPr>
          <w:w w:val="105"/>
        </w:rPr>
        <w:t>股份变动对最近一年和最近一期基本每股收益和稀释每股收益、归属于公司普通股股东的每股净资产等财务指标的影响</w:t>
      </w:r>
      <w:r>
        <w:rPr/>
      </w:r>
    </w:p>
    <w:p>
      <w:pPr>
        <w:pStyle w:val="BodyText"/>
        <w:spacing w:line="357" w:lineRule="auto" w:before="41"/>
        <w:ind w:right="5314"/>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公司认为必要或证券监管机构要求披露的其他内容</w:t>
      </w:r>
      <w:r>
        <w:rPr/>
      </w:r>
    </w:p>
    <w:p>
      <w:pPr>
        <w:pStyle w:val="BodyText"/>
        <w:spacing w:line="240" w:lineRule="auto" w:before="49"/>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2</w:t>
      </w:r>
      <w:r>
        <w:rPr>
          <w:w w:val="105"/>
        </w:rPr>
        <w:t>、限售股份变动情况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pStyle w:val="BodyText"/>
        <w:spacing w:line="240" w:lineRule="auto" w:before="115"/>
        <w:ind w:left="0" w:right="147"/>
        <w:jc w:val="right"/>
      </w:pPr>
      <w:r>
        <w:rPr>
          <w:w w:val="105"/>
        </w:rPr>
        <w:t>单位：股</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86"/>
        <w:gridCol w:w="1550"/>
        <w:gridCol w:w="1565"/>
        <w:gridCol w:w="1138"/>
        <w:gridCol w:w="1272"/>
        <w:gridCol w:w="1493"/>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20" w:right="0"/>
              <w:jc w:val="left"/>
              <w:rPr>
                <w:rFonts w:ascii="宋体" w:hAnsi="宋体" w:cs="宋体" w:eastAsia="宋体" w:hint="default"/>
                <w:sz w:val="17"/>
                <w:szCs w:val="17"/>
              </w:rPr>
            </w:pPr>
            <w:r>
              <w:rPr>
                <w:rFonts w:ascii="宋体" w:hAnsi="宋体" w:cs="宋体" w:eastAsia="宋体" w:hint="default"/>
                <w:w w:val="105"/>
                <w:sz w:val="17"/>
                <w:szCs w:val="17"/>
              </w:rPr>
              <w:t>股东名称</w:t>
            </w:r>
            <w:r>
              <w:rPr>
                <w:rFonts w:ascii="宋体" w:hAnsi="宋体" w:cs="宋体" w:eastAsia="宋体" w:hint="default"/>
                <w:sz w:val="17"/>
                <w:szCs w:val="17"/>
              </w:rPr>
            </w:r>
          </w:p>
        </w:tc>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7" w:right="0"/>
              <w:jc w:val="left"/>
              <w:rPr>
                <w:rFonts w:ascii="宋体" w:hAnsi="宋体" w:cs="宋体" w:eastAsia="宋体" w:hint="default"/>
                <w:sz w:val="17"/>
                <w:szCs w:val="17"/>
              </w:rPr>
            </w:pPr>
            <w:r>
              <w:rPr>
                <w:rFonts w:ascii="宋体" w:hAnsi="宋体" w:cs="宋体" w:eastAsia="宋体" w:hint="default"/>
                <w:w w:val="105"/>
                <w:sz w:val="17"/>
                <w:szCs w:val="17"/>
              </w:rPr>
              <w:t>期初限售股数</w:t>
            </w:r>
            <w:r>
              <w:rPr>
                <w:rFonts w:ascii="宋体" w:hAnsi="宋体" w:cs="宋体" w:eastAsia="宋体" w:hint="default"/>
                <w:sz w:val="17"/>
                <w:szCs w:val="17"/>
              </w:rPr>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1" w:right="0"/>
              <w:jc w:val="left"/>
              <w:rPr>
                <w:rFonts w:ascii="宋体" w:hAnsi="宋体" w:cs="宋体" w:eastAsia="宋体" w:hint="default"/>
                <w:sz w:val="17"/>
                <w:szCs w:val="17"/>
              </w:rPr>
            </w:pPr>
            <w:r>
              <w:rPr>
                <w:rFonts w:ascii="宋体" w:hAnsi="宋体" w:cs="宋体" w:eastAsia="宋体" w:hint="default"/>
                <w:w w:val="105"/>
                <w:sz w:val="17"/>
                <w:szCs w:val="17"/>
              </w:rPr>
              <w:t>本期解除限售股数</w:t>
            </w:r>
            <w:r>
              <w:rPr>
                <w:rFonts w:ascii="宋体" w:hAnsi="宋体" w:cs="宋体" w:eastAsia="宋体" w:hint="default"/>
                <w:sz w:val="17"/>
                <w:szCs w:val="17"/>
              </w:rPr>
            </w:r>
          </w:p>
        </w:tc>
        <w:tc>
          <w:tcPr>
            <w:tcW w:w="15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9" w:right="0"/>
              <w:jc w:val="left"/>
              <w:rPr>
                <w:rFonts w:ascii="宋体" w:hAnsi="宋体" w:cs="宋体" w:eastAsia="宋体" w:hint="default"/>
                <w:sz w:val="17"/>
                <w:szCs w:val="17"/>
              </w:rPr>
            </w:pPr>
            <w:r>
              <w:rPr>
                <w:rFonts w:ascii="宋体" w:hAnsi="宋体" w:cs="宋体" w:eastAsia="宋体" w:hint="default"/>
                <w:w w:val="105"/>
                <w:sz w:val="17"/>
                <w:szCs w:val="17"/>
              </w:rPr>
              <w:t>本期增加限售股数</w:t>
            </w:r>
            <w:r>
              <w:rPr>
                <w:rFonts w:ascii="宋体" w:hAnsi="宋体" w:cs="宋体" w:eastAsia="宋体" w:hint="default"/>
                <w:sz w:val="17"/>
                <w:szCs w:val="17"/>
              </w:rPr>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472" w:right="113" w:hanging="360"/>
              <w:jc w:val="left"/>
              <w:rPr>
                <w:rFonts w:ascii="宋体" w:hAnsi="宋体" w:cs="宋体" w:eastAsia="宋体" w:hint="default"/>
                <w:sz w:val="17"/>
                <w:szCs w:val="17"/>
              </w:rPr>
            </w:pPr>
            <w:r>
              <w:rPr>
                <w:rFonts w:ascii="宋体" w:hAnsi="宋体" w:cs="宋体" w:eastAsia="宋体" w:hint="default"/>
                <w:w w:val="105"/>
                <w:sz w:val="17"/>
                <w:szCs w:val="17"/>
              </w:rPr>
              <w:t>期末限售股</w:t>
            </w:r>
            <w:r>
              <w:rPr>
                <w:rFonts w:ascii="宋体" w:hAnsi="宋体" w:cs="宋体" w:eastAsia="宋体" w:hint="default"/>
                <w:spacing w:val="-84"/>
                <w:w w:val="105"/>
                <w:sz w:val="17"/>
                <w:szCs w:val="17"/>
              </w:rPr>
              <w:t> </w:t>
            </w:r>
            <w:r>
              <w:rPr>
                <w:rFonts w:ascii="宋体" w:hAnsi="宋体" w:cs="宋体" w:eastAsia="宋体" w:hint="default"/>
                <w:w w:val="105"/>
                <w:sz w:val="17"/>
                <w:szCs w:val="17"/>
              </w:rPr>
              <w:t>数</w:t>
            </w:r>
            <w:r>
              <w:rPr>
                <w:rFonts w:ascii="宋体" w:hAnsi="宋体" w:cs="宋体" w:eastAsia="宋体" w:hint="default"/>
                <w:sz w:val="17"/>
                <w:szCs w:val="17"/>
              </w:rPr>
            </w: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73" w:right="0"/>
              <w:jc w:val="left"/>
              <w:rPr>
                <w:rFonts w:ascii="宋体" w:hAnsi="宋体" w:cs="宋体" w:eastAsia="宋体" w:hint="default"/>
                <w:sz w:val="17"/>
                <w:szCs w:val="17"/>
              </w:rPr>
            </w:pPr>
            <w:r>
              <w:rPr>
                <w:rFonts w:ascii="宋体" w:hAnsi="宋体" w:cs="宋体" w:eastAsia="宋体" w:hint="default"/>
                <w:w w:val="105"/>
                <w:sz w:val="17"/>
                <w:szCs w:val="17"/>
              </w:rPr>
              <w:t>限售原因</w:t>
            </w:r>
            <w:r>
              <w:rPr>
                <w:rFonts w:ascii="宋体" w:hAnsi="宋体" w:cs="宋体" w:eastAsia="宋体" w:hint="default"/>
                <w:sz w:val="17"/>
                <w:szCs w:val="17"/>
              </w:rPr>
            </w:r>
          </w:p>
        </w:tc>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7"/>
                <w:szCs w:val="17"/>
              </w:rPr>
            </w:pPr>
            <w:r>
              <w:rPr>
                <w:rFonts w:ascii="宋体" w:hAnsi="宋体" w:cs="宋体" w:eastAsia="宋体" w:hint="default"/>
                <w:w w:val="105"/>
                <w:sz w:val="17"/>
                <w:szCs w:val="17"/>
              </w:rPr>
              <w:t>解除限售日期</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00" w:h="16840"/>
          <w:pgMar w:header="845" w:footer="977" w:top="1460" w:bottom="1160" w:left="980" w:right="98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368"/>
        <w:gridCol w:w="1186"/>
        <w:gridCol w:w="1550"/>
        <w:gridCol w:w="1565"/>
        <w:gridCol w:w="1138"/>
        <w:gridCol w:w="1272"/>
        <w:gridCol w:w="1493"/>
      </w:tblGrid>
      <w:tr>
        <w:trPr>
          <w:trHeight w:val="1039" w:hRule="exact"/>
        </w:trPr>
        <w:tc>
          <w:tcPr>
            <w:tcW w:w="1368" w:type="dxa"/>
            <w:tcBorders>
              <w:top w:val="single" w:sz="10" w:space="0" w:color="000000"/>
              <w:left w:val="single" w:sz="4" w:space="0" w:color="000000"/>
              <w:bottom w:val="single" w:sz="4" w:space="0" w:color="000000"/>
              <w:right w:val="single" w:sz="4" w:space="0" w:color="000000"/>
            </w:tcBorders>
          </w:tcPr>
          <w:p>
            <w:pPr>
              <w:pStyle w:val="TableParagraph"/>
              <w:spacing w:line="338" w:lineRule="auto" w:before="70"/>
              <w:ind w:left="50" w:right="45"/>
              <w:jc w:val="both"/>
              <w:rPr>
                <w:rFonts w:ascii="宋体" w:hAnsi="宋体" w:cs="宋体" w:eastAsia="宋体" w:hint="default"/>
                <w:sz w:val="17"/>
                <w:szCs w:val="17"/>
              </w:rPr>
            </w:pPr>
            <w:r>
              <w:rPr>
                <w:rFonts w:ascii="宋体" w:hAnsi="宋体" w:cs="宋体" w:eastAsia="宋体" w:hint="default"/>
                <w:w w:val="105"/>
                <w:sz w:val="17"/>
                <w:szCs w:val="17"/>
              </w:rPr>
              <w:t>霍尔果斯金润悦</w:t>
            </w:r>
            <w:r>
              <w:rPr>
                <w:rFonts w:ascii="宋体" w:hAnsi="宋体" w:cs="宋体" w:eastAsia="宋体" w:hint="default"/>
                <w:spacing w:val="-82"/>
                <w:w w:val="105"/>
                <w:sz w:val="17"/>
                <w:szCs w:val="17"/>
              </w:rPr>
              <w:t> </w:t>
            </w:r>
            <w:r>
              <w:rPr>
                <w:rFonts w:ascii="宋体" w:hAnsi="宋体" w:cs="宋体" w:eastAsia="宋体" w:hint="default"/>
                <w:w w:val="105"/>
                <w:sz w:val="17"/>
                <w:szCs w:val="17"/>
              </w:rPr>
              <w:t>网络科技合伙企</w:t>
            </w:r>
            <w:r>
              <w:rPr>
                <w:rFonts w:ascii="宋体" w:hAnsi="宋体" w:cs="宋体" w:eastAsia="宋体" w:hint="default"/>
                <w:spacing w:val="-82"/>
                <w:w w:val="105"/>
                <w:sz w:val="17"/>
                <w:szCs w:val="17"/>
              </w:rPr>
              <w:t> </w:t>
            </w:r>
            <w:r>
              <w:rPr>
                <w:rFonts w:ascii="宋体" w:hAnsi="宋体" w:cs="宋体" w:eastAsia="宋体" w:hint="default"/>
                <w:w w:val="105"/>
                <w:sz w:val="17"/>
                <w:szCs w:val="17"/>
              </w:rPr>
              <w:t>业（有限合伙）</w:t>
            </w:r>
            <w:r>
              <w:rPr>
                <w:rFonts w:ascii="宋体" w:hAnsi="宋体" w:cs="宋体" w:eastAsia="宋体" w:hint="default"/>
                <w:sz w:val="17"/>
                <w:szCs w:val="17"/>
              </w:rPr>
            </w:r>
          </w:p>
        </w:tc>
        <w:tc>
          <w:tcPr>
            <w:tcW w:w="118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15,000,000</w:t>
            </w:r>
            <w:r>
              <w:rPr>
                <w:rFonts w:ascii="Times New Roman"/>
                <w:sz w:val="17"/>
              </w:rPr>
            </w:r>
          </w:p>
        </w:tc>
        <w:tc>
          <w:tcPr>
            <w:tcW w:w="15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15,000,000</w:t>
            </w:r>
            <w:r>
              <w:rPr>
                <w:rFonts w:ascii="Times New Roman"/>
                <w:sz w:val="17"/>
              </w:rPr>
            </w:r>
          </w:p>
        </w:tc>
        <w:tc>
          <w:tcPr>
            <w:tcW w:w="156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729"/>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519"/>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27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5" w:right="0"/>
              <w:jc w:val="center"/>
              <w:rPr>
                <w:rFonts w:ascii="宋体" w:hAnsi="宋体" w:cs="宋体" w:eastAsia="宋体" w:hint="default"/>
                <w:sz w:val="17"/>
                <w:szCs w:val="17"/>
              </w:rPr>
            </w:pPr>
            <w:r>
              <w:rPr>
                <w:rFonts w:ascii="宋体" w:hAnsi="宋体" w:cs="宋体" w:eastAsia="宋体" w:hint="default"/>
                <w:w w:val="105"/>
                <w:sz w:val="17"/>
                <w:szCs w:val="17"/>
              </w:rPr>
              <w:t>首发前限售股</w:t>
            </w:r>
            <w:r>
              <w:rPr>
                <w:rFonts w:ascii="宋体" w:hAnsi="宋体" w:cs="宋体" w:eastAsia="宋体" w:hint="default"/>
                <w:sz w:val="17"/>
                <w:szCs w:val="17"/>
              </w:rPr>
            </w:r>
          </w:p>
        </w:tc>
        <w:tc>
          <w:tcPr>
            <w:tcW w:w="14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359" w:hRule="exact"/>
        </w:trPr>
        <w:tc>
          <w:tcPr>
            <w:tcW w:w="13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厦门海银生物医</w:t>
            </w:r>
            <w:r>
              <w:rPr>
                <w:rFonts w:ascii="宋体" w:hAnsi="宋体" w:cs="宋体" w:eastAsia="宋体" w:hint="default"/>
                <w:sz w:val="17"/>
                <w:szCs w:val="17"/>
              </w:rPr>
            </w:r>
          </w:p>
        </w:tc>
        <w:tc>
          <w:tcPr>
            <w:tcW w:w="1186" w:type="dxa"/>
            <w:tcBorders>
              <w:top w:val="single" w:sz="4" w:space="0" w:color="000000"/>
              <w:left w:val="single" w:sz="4" w:space="0" w:color="000000"/>
              <w:bottom w:val="nil" w:sz="6" w:space="0" w:color="auto"/>
              <w:right w:val="single" w:sz="4" w:space="0" w:color="000000"/>
            </w:tcBorders>
          </w:tcPr>
          <w:p>
            <w:pPr/>
          </w:p>
        </w:tc>
        <w:tc>
          <w:tcPr>
            <w:tcW w:w="1550" w:type="dxa"/>
            <w:tcBorders>
              <w:top w:val="single" w:sz="4" w:space="0" w:color="000000"/>
              <w:left w:val="single" w:sz="4" w:space="0" w:color="000000"/>
              <w:bottom w:val="nil" w:sz="6" w:space="0" w:color="auto"/>
              <w:right w:val="single" w:sz="4" w:space="0" w:color="000000"/>
            </w:tcBorders>
          </w:tcPr>
          <w:p>
            <w:pPr/>
          </w:p>
        </w:tc>
        <w:tc>
          <w:tcPr>
            <w:tcW w:w="1565" w:type="dxa"/>
            <w:tcBorders>
              <w:top w:val="single" w:sz="4" w:space="0" w:color="000000"/>
              <w:left w:val="single" w:sz="4" w:space="0" w:color="000000"/>
              <w:bottom w:val="nil" w:sz="6" w:space="0" w:color="auto"/>
              <w:right w:val="single" w:sz="4" w:space="0" w:color="000000"/>
            </w:tcBorders>
          </w:tcPr>
          <w:p>
            <w:pPr/>
          </w:p>
        </w:tc>
        <w:tc>
          <w:tcPr>
            <w:tcW w:w="1138" w:type="dxa"/>
            <w:tcBorders>
              <w:top w:val="single" w:sz="4" w:space="0" w:color="000000"/>
              <w:left w:val="single" w:sz="4" w:space="0" w:color="000000"/>
              <w:bottom w:val="nil" w:sz="6" w:space="0" w:color="auto"/>
              <w:right w:val="single" w:sz="4" w:space="0" w:color="000000"/>
            </w:tcBorders>
          </w:tcPr>
          <w:p>
            <w:pPr/>
          </w:p>
        </w:tc>
        <w:tc>
          <w:tcPr>
            <w:tcW w:w="1272" w:type="dxa"/>
            <w:tcBorders>
              <w:top w:val="single" w:sz="4" w:space="0" w:color="000000"/>
              <w:left w:val="single" w:sz="4" w:space="0" w:color="000000"/>
              <w:bottom w:val="nil" w:sz="6" w:space="0" w:color="auto"/>
              <w:right w:val="single" w:sz="4" w:space="0" w:color="000000"/>
            </w:tcBorders>
          </w:tcPr>
          <w:p>
            <w:pPr/>
          </w:p>
        </w:tc>
        <w:tc>
          <w:tcPr>
            <w:tcW w:w="1493"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368" w:type="dxa"/>
            <w:tcBorders>
              <w:top w:val="nil" w:sz="6" w:space="0" w:color="auto"/>
              <w:left w:val="single" w:sz="4" w:space="0" w:color="000000"/>
              <w:bottom w:val="nil" w:sz="6" w:space="0" w:color="auto"/>
              <w:right w:val="single" w:sz="4" w:space="0" w:color="000000"/>
            </w:tcBorders>
          </w:tcPr>
          <w:p>
            <w:pPr>
              <w:pStyle w:val="TableParagraph"/>
              <w:spacing w:line="336" w:lineRule="auto" w:before="19"/>
              <w:ind w:left="50" w:right="45"/>
              <w:jc w:val="left"/>
              <w:rPr>
                <w:rFonts w:ascii="宋体" w:hAnsi="宋体" w:cs="宋体" w:eastAsia="宋体" w:hint="default"/>
                <w:sz w:val="17"/>
                <w:szCs w:val="17"/>
              </w:rPr>
            </w:pPr>
            <w:r>
              <w:rPr>
                <w:rFonts w:ascii="宋体" w:hAnsi="宋体" w:cs="宋体" w:eastAsia="宋体" w:hint="default"/>
                <w:w w:val="105"/>
                <w:sz w:val="17"/>
                <w:szCs w:val="17"/>
              </w:rPr>
              <w:t>药产业创业投资</w:t>
            </w:r>
            <w:r>
              <w:rPr>
                <w:rFonts w:ascii="宋体" w:hAnsi="宋体" w:cs="宋体" w:eastAsia="宋体" w:hint="default"/>
                <w:spacing w:val="-82"/>
                <w:w w:val="105"/>
                <w:sz w:val="17"/>
                <w:szCs w:val="17"/>
              </w:rPr>
              <w:t> </w:t>
            </w:r>
            <w:r>
              <w:rPr>
                <w:rFonts w:ascii="宋体" w:hAnsi="宋体" w:cs="宋体" w:eastAsia="宋体" w:hint="default"/>
                <w:w w:val="105"/>
                <w:sz w:val="17"/>
                <w:szCs w:val="17"/>
              </w:rPr>
              <w:t>合伙企业（有限</w:t>
            </w:r>
            <w:r>
              <w:rPr>
                <w:rFonts w:ascii="宋体" w:hAnsi="宋体" w:cs="宋体" w:eastAsia="宋体" w:hint="default"/>
                <w:sz w:val="17"/>
                <w:szCs w:val="17"/>
              </w:rPr>
            </w:r>
          </w:p>
        </w:tc>
        <w:tc>
          <w:tcPr>
            <w:tcW w:w="118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2,000,000</w:t>
            </w:r>
            <w:r>
              <w:rPr>
                <w:rFonts w:ascii="Times New Roman"/>
                <w:sz w:val="17"/>
              </w:rPr>
            </w:r>
          </w:p>
        </w:tc>
        <w:tc>
          <w:tcPr>
            <w:tcW w:w="1550"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2,000,000</w:t>
            </w:r>
            <w:r>
              <w:rPr>
                <w:rFonts w:ascii="Times New Roman"/>
                <w:sz w:val="17"/>
              </w:rPr>
            </w:r>
          </w:p>
        </w:tc>
        <w:tc>
          <w:tcPr>
            <w:tcW w:w="1565"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729"/>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8"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519"/>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272"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7"/>
                <w:szCs w:val="17"/>
              </w:rPr>
            </w:pPr>
            <w:r>
              <w:rPr>
                <w:rFonts w:ascii="宋体" w:hAnsi="宋体" w:cs="宋体" w:eastAsia="宋体" w:hint="default"/>
                <w:w w:val="105"/>
                <w:sz w:val="17"/>
                <w:szCs w:val="17"/>
              </w:rPr>
              <w:t>首发前限售股</w:t>
            </w:r>
            <w:r>
              <w:rPr>
                <w:rFonts w:ascii="宋体" w:hAnsi="宋体" w:cs="宋体" w:eastAsia="宋体" w:hint="default"/>
                <w:sz w:val="17"/>
                <w:szCs w:val="17"/>
              </w:rPr>
            </w:r>
          </w:p>
        </w:tc>
        <w:tc>
          <w:tcPr>
            <w:tcW w:w="1493"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357" w:hRule="exact"/>
        </w:trPr>
        <w:tc>
          <w:tcPr>
            <w:tcW w:w="13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2" w:right="0"/>
              <w:jc w:val="center"/>
              <w:rPr>
                <w:rFonts w:ascii="宋体" w:hAnsi="宋体" w:cs="宋体" w:eastAsia="宋体" w:hint="default"/>
                <w:sz w:val="17"/>
                <w:szCs w:val="17"/>
              </w:rPr>
            </w:pPr>
            <w:r>
              <w:rPr>
                <w:rFonts w:ascii="宋体" w:hAnsi="宋体" w:cs="宋体" w:eastAsia="宋体" w:hint="default"/>
                <w:w w:val="105"/>
                <w:sz w:val="17"/>
                <w:szCs w:val="17"/>
              </w:rPr>
              <w:t>合伙）</w:t>
            </w:r>
            <w:r>
              <w:rPr>
                <w:rFonts w:ascii="宋体" w:hAnsi="宋体" w:cs="宋体" w:eastAsia="宋体" w:hint="default"/>
                <w:sz w:val="17"/>
                <w:szCs w:val="17"/>
              </w:rPr>
            </w:r>
          </w:p>
        </w:tc>
        <w:tc>
          <w:tcPr>
            <w:tcW w:w="1186" w:type="dxa"/>
            <w:tcBorders>
              <w:top w:val="nil" w:sz="6" w:space="0" w:color="auto"/>
              <w:left w:val="single" w:sz="4" w:space="0" w:color="000000"/>
              <w:bottom w:val="single" w:sz="4" w:space="0" w:color="000000"/>
              <w:right w:val="single" w:sz="4" w:space="0" w:color="000000"/>
            </w:tcBorders>
          </w:tcPr>
          <w:p>
            <w:pPr/>
          </w:p>
        </w:tc>
        <w:tc>
          <w:tcPr>
            <w:tcW w:w="1550" w:type="dxa"/>
            <w:tcBorders>
              <w:top w:val="nil" w:sz="6" w:space="0" w:color="auto"/>
              <w:left w:val="single" w:sz="4" w:space="0" w:color="000000"/>
              <w:bottom w:val="single" w:sz="4" w:space="0" w:color="000000"/>
              <w:right w:val="single" w:sz="4" w:space="0" w:color="000000"/>
            </w:tcBorders>
          </w:tcPr>
          <w:p>
            <w:pPr/>
          </w:p>
        </w:tc>
        <w:tc>
          <w:tcPr>
            <w:tcW w:w="1565" w:type="dxa"/>
            <w:tcBorders>
              <w:top w:val="nil" w:sz="6" w:space="0" w:color="auto"/>
              <w:left w:val="single" w:sz="4" w:space="0" w:color="000000"/>
              <w:bottom w:val="single" w:sz="4" w:space="0" w:color="000000"/>
              <w:right w:val="single" w:sz="4" w:space="0" w:color="000000"/>
            </w:tcBorders>
          </w:tcPr>
          <w:p>
            <w:pPr/>
          </w:p>
        </w:tc>
        <w:tc>
          <w:tcPr>
            <w:tcW w:w="1138" w:type="dxa"/>
            <w:tcBorders>
              <w:top w:val="nil" w:sz="6" w:space="0" w:color="auto"/>
              <w:left w:val="single" w:sz="4" w:space="0" w:color="000000"/>
              <w:bottom w:val="single" w:sz="4" w:space="0" w:color="000000"/>
              <w:right w:val="single" w:sz="4" w:space="0" w:color="000000"/>
            </w:tcBorders>
          </w:tcPr>
          <w:p>
            <w:pPr/>
          </w:p>
        </w:tc>
        <w:tc>
          <w:tcPr>
            <w:tcW w:w="1272" w:type="dxa"/>
            <w:tcBorders>
              <w:top w:val="nil" w:sz="6" w:space="0" w:color="auto"/>
              <w:left w:val="single" w:sz="4" w:space="0" w:color="000000"/>
              <w:bottom w:val="single" w:sz="4" w:space="0" w:color="000000"/>
              <w:right w:val="single" w:sz="4" w:space="0" w:color="000000"/>
            </w:tcBorders>
          </w:tcPr>
          <w:p>
            <w:pPr/>
          </w:p>
        </w:tc>
        <w:tc>
          <w:tcPr>
            <w:tcW w:w="1493"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17,000,000</w:t>
            </w:r>
            <w:r>
              <w:rPr>
                <w:rFonts w:ascii="Times New Roman"/>
                <w:sz w:val="17"/>
              </w:rPr>
            </w:r>
          </w:p>
        </w:tc>
        <w:tc>
          <w:tcPr>
            <w:tcW w:w="15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17,000,000</w:t>
            </w:r>
            <w:r>
              <w:rPr>
                <w:rFonts w:ascii="Times New Roman"/>
                <w:sz w:val="17"/>
              </w:rPr>
            </w:r>
          </w:p>
        </w:tc>
        <w:tc>
          <w:tcPr>
            <w:tcW w:w="15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29"/>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19"/>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spacing w:line="240" w:lineRule="auto" w:before="3"/>
        <w:rPr>
          <w:rFonts w:ascii="宋体" w:hAnsi="宋体" w:cs="宋体" w:eastAsia="宋体" w:hint="default"/>
          <w:sz w:val="18"/>
          <w:szCs w:val="18"/>
        </w:rPr>
      </w:pPr>
    </w:p>
    <w:p>
      <w:pPr>
        <w:pStyle w:val="Heading2"/>
        <w:spacing w:line="240" w:lineRule="auto" w:before="32"/>
        <w:ind w:left="112" w:right="0"/>
        <w:jc w:val="left"/>
        <w:rPr>
          <w:b w:val="0"/>
          <w:bCs w:val="0"/>
        </w:rPr>
      </w:pPr>
      <w:r>
        <w:rPr>
          <w:w w:val="105"/>
        </w:rPr>
        <w:t>二、证券发行与上市情况</w:t>
      </w:r>
      <w:r>
        <w:rPr>
          <w:b w:val="0"/>
          <w:bCs w:val="0"/>
        </w:rPr>
      </w:r>
    </w:p>
    <w:p>
      <w:pPr>
        <w:spacing w:line="240" w:lineRule="auto" w:before="5"/>
        <w:rPr>
          <w:rFonts w:ascii="宋体" w:hAnsi="宋体" w:cs="宋体" w:eastAsia="宋体" w:hint="default"/>
          <w:b/>
          <w:bCs/>
          <w:sz w:val="25"/>
          <w:szCs w:val="25"/>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1</w:t>
      </w:r>
      <w:r>
        <w:rPr>
          <w:w w:val="105"/>
        </w:rPr>
        <w:t>、报告期内证券发行（不含优先股）情况</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2</w:t>
      </w:r>
      <w:r>
        <w:rPr>
          <w:w w:val="105"/>
        </w:rPr>
        <w:t>、公司股份总数及股东结构的变动、公司资产和负债结构的变动情况说明</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3</w:t>
      </w:r>
      <w:r>
        <w:rPr>
          <w:w w:val="105"/>
        </w:rPr>
        <w:t>、现存的内部职工股情况</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6"/>
        <w:rPr>
          <w:rFonts w:ascii="宋体" w:hAnsi="宋体" w:cs="宋体" w:eastAsia="宋体" w:hint="default"/>
          <w:sz w:val="24"/>
          <w:szCs w:val="24"/>
        </w:rPr>
      </w:pPr>
    </w:p>
    <w:p>
      <w:pPr>
        <w:pStyle w:val="Heading2"/>
        <w:spacing w:line="240" w:lineRule="auto"/>
        <w:ind w:left="112" w:right="0"/>
        <w:jc w:val="left"/>
        <w:rPr>
          <w:b w:val="0"/>
          <w:bCs w:val="0"/>
        </w:rPr>
      </w:pPr>
      <w:r>
        <w:rPr>
          <w:w w:val="105"/>
        </w:rPr>
        <w:t>三、股东和实际控制人情况</w:t>
      </w:r>
      <w:r>
        <w:rPr>
          <w:b w:val="0"/>
          <w:bCs w:val="0"/>
        </w:rPr>
      </w:r>
    </w:p>
    <w:p>
      <w:pPr>
        <w:spacing w:line="240" w:lineRule="auto" w:before="5"/>
        <w:rPr>
          <w:rFonts w:ascii="宋体" w:hAnsi="宋体" w:cs="宋体" w:eastAsia="宋体" w:hint="default"/>
          <w:b/>
          <w:bCs/>
          <w:sz w:val="25"/>
          <w:szCs w:val="25"/>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1</w:t>
      </w:r>
      <w:r>
        <w:rPr>
          <w:w w:val="105"/>
        </w:rPr>
        <w:t>、公司股东数量及持股情况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7"/>
        <w:jc w:val="right"/>
      </w:pPr>
      <w:r>
        <w:rPr>
          <w:w w:val="105"/>
        </w:rPr>
        <w:t>单位：股</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95"/>
        <w:gridCol w:w="274"/>
        <w:gridCol w:w="922"/>
        <w:gridCol w:w="163"/>
        <w:gridCol w:w="850"/>
        <w:gridCol w:w="187"/>
        <w:gridCol w:w="864"/>
        <w:gridCol w:w="329"/>
        <w:gridCol w:w="463"/>
        <w:gridCol w:w="734"/>
        <w:gridCol w:w="254"/>
        <w:gridCol w:w="967"/>
        <w:gridCol w:w="1020"/>
        <w:gridCol w:w="149"/>
        <w:gridCol w:w="1195"/>
      </w:tblGrid>
      <w:tr>
        <w:trPr>
          <w:trHeight w:val="196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36" w:lineRule="auto"/>
              <w:ind w:left="143" w:right="50" w:hanging="90"/>
              <w:jc w:val="left"/>
              <w:rPr>
                <w:rFonts w:ascii="宋体" w:hAnsi="宋体" w:cs="宋体" w:eastAsia="宋体" w:hint="default"/>
                <w:sz w:val="17"/>
                <w:szCs w:val="17"/>
              </w:rPr>
            </w:pPr>
            <w:r>
              <w:rPr>
                <w:rFonts w:ascii="宋体" w:hAnsi="宋体" w:cs="宋体" w:eastAsia="宋体" w:hint="default"/>
                <w:w w:val="105"/>
                <w:sz w:val="17"/>
                <w:szCs w:val="17"/>
              </w:rPr>
              <w:t>报告期末普通</w:t>
            </w:r>
            <w:r>
              <w:rPr>
                <w:rFonts w:ascii="宋体" w:hAnsi="宋体" w:cs="宋体" w:eastAsia="宋体" w:hint="default"/>
                <w:spacing w:val="-83"/>
                <w:w w:val="105"/>
                <w:sz w:val="17"/>
                <w:szCs w:val="17"/>
              </w:rPr>
              <w:t> </w:t>
            </w:r>
            <w:r>
              <w:rPr>
                <w:rFonts w:ascii="宋体" w:hAnsi="宋体" w:cs="宋体" w:eastAsia="宋体" w:hint="default"/>
                <w:w w:val="105"/>
                <w:sz w:val="17"/>
                <w:szCs w:val="17"/>
              </w:rPr>
              <w:t>股股东总数</w:t>
            </w:r>
            <w:r>
              <w:rPr>
                <w:rFonts w:ascii="宋体" w:hAnsi="宋体" w:cs="宋体" w:eastAsia="宋体" w:hint="default"/>
                <w:sz w:val="17"/>
                <w:szCs w:val="17"/>
              </w:rPr>
            </w:r>
          </w:p>
        </w:tc>
        <w:tc>
          <w:tcPr>
            <w:tcW w:w="119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91" w:right="0"/>
              <w:jc w:val="left"/>
              <w:rPr>
                <w:rFonts w:ascii="Times New Roman" w:hAnsi="Times New Roman" w:cs="Times New Roman" w:eastAsia="Times New Roman" w:hint="default"/>
                <w:sz w:val="17"/>
                <w:szCs w:val="17"/>
              </w:rPr>
            </w:pPr>
            <w:r>
              <w:rPr>
                <w:rFonts w:ascii="Times New Roman"/>
                <w:w w:val="105"/>
                <w:sz w:val="17"/>
              </w:rPr>
              <w:t>8,725</w:t>
            </w:r>
            <w:r>
              <w:rPr>
                <w:rFonts w:ascii="Times New Roman"/>
                <w:sz w:val="17"/>
              </w:rPr>
            </w:r>
          </w:p>
        </w:tc>
        <w:tc>
          <w:tcPr>
            <w:tcW w:w="1200"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36" w:lineRule="auto" w:before="142"/>
              <w:ind w:left="54" w:right="53"/>
              <w:jc w:val="center"/>
              <w:rPr>
                <w:rFonts w:ascii="宋体" w:hAnsi="宋体" w:cs="宋体" w:eastAsia="宋体" w:hint="default"/>
                <w:sz w:val="17"/>
                <w:szCs w:val="17"/>
              </w:rPr>
            </w:pPr>
            <w:r>
              <w:rPr>
                <w:rFonts w:ascii="宋体" w:hAnsi="宋体" w:cs="宋体" w:eastAsia="宋体" w:hint="default"/>
                <w:w w:val="105"/>
                <w:sz w:val="17"/>
                <w:szCs w:val="17"/>
              </w:rPr>
              <w:t>年度报告披露</w:t>
            </w:r>
            <w:r>
              <w:rPr>
                <w:rFonts w:ascii="宋体" w:hAnsi="宋体" w:cs="宋体" w:eastAsia="宋体" w:hint="default"/>
                <w:spacing w:val="2"/>
                <w:w w:val="104"/>
                <w:sz w:val="17"/>
                <w:szCs w:val="17"/>
              </w:rPr>
              <w:t> </w:t>
            </w:r>
            <w:r>
              <w:rPr>
                <w:rFonts w:ascii="宋体" w:hAnsi="宋体" w:cs="宋体" w:eastAsia="宋体" w:hint="default"/>
                <w:w w:val="105"/>
                <w:sz w:val="17"/>
                <w:szCs w:val="17"/>
              </w:rPr>
              <w:t>日前上一月末</w:t>
            </w:r>
            <w:r>
              <w:rPr>
                <w:rFonts w:ascii="宋体" w:hAnsi="宋体" w:cs="宋体" w:eastAsia="宋体" w:hint="default"/>
                <w:spacing w:val="2"/>
                <w:w w:val="104"/>
                <w:sz w:val="17"/>
                <w:szCs w:val="17"/>
              </w:rPr>
              <w:t> </w:t>
            </w:r>
            <w:r>
              <w:rPr>
                <w:rFonts w:ascii="宋体" w:hAnsi="宋体" w:cs="宋体" w:eastAsia="宋体" w:hint="default"/>
                <w:w w:val="105"/>
                <w:sz w:val="17"/>
                <w:szCs w:val="17"/>
              </w:rPr>
              <w:t>普通股股东总</w:t>
            </w:r>
            <w:r>
              <w:rPr>
                <w:rFonts w:ascii="宋体" w:hAnsi="宋体" w:cs="宋体" w:eastAsia="宋体" w:hint="default"/>
                <w:spacing w:val="2"/>
                <w:w w:val="104"/>
                <w:sz w:val="17"/>
                <w:szCs w:val="17"/>
              </w:rPr>
              <w:t> </w:t>
            </w:r>
            <w:r>
              <w:rPr>
                <w:rFonts w:ascii="宋体" w:hAnsi="宋体" w:cs="宋体" w:eastAsia="宋体" w:hint="default"/>
                <w:w w:val="105"/>
                <w:sz w:val="17"/>
                <w:szCs w:val="17"/>
              </w:rPr>
              <w:t>数</w:t>
            </w:r>
            <w:r>
              <w:rPr>
                <w:rFonts w:ascii="宋体" w:hAnsi="宋体" w:cs="宋体" w:eastAsia="宋体" w:hint="default"/>
                <w:sz w:val="17"/>
                <w:szCs w:val="17"/>
              </w:rPr>
            </w:r>
          </w:p>
        </w:tc>
        <w:tc>
          <w:tcPr>
            <w:tcW w:w="11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90" w:right="0"/>
              <w:jc w:val="left"/>
              <w:rPr>
                <w:rFonts w:ascii="Times New Roman" w:hAnsi="Times New Roman" w:cs="Times New Roman" w:eastAsia="Times New Roman" w:hint="default"/>
                <w:sz w:val="17"/>
                <w:szCs w:val="17"/>
              </w:rPr>
            </w:pPr>
            <w:r>
              <w:rPr>
                <w:rFonts w:ascii="Times New Roman"/>
                <w:w w:val="105"/>
                <w:sz w:val="17"/>
              </w:rPr>
              <w:t>7,638</w:t>
            </w:r>
            <w:r>
              <w:rPr>
                <w:rFonts w:ascii="Times New Roman"/>
                <w:sz w:val="17"/>
              </w:rPr>
            </w:r>
          </w:p>
        </w:tc>
        <w:tc>
          <w:tcPr>
            <w:tcW w:w="119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33" w:lineRule="auto"/>
              <w:ind w:left="56" w:right="49"/>
              <w:jc w:val="both"/>
              <w:rPr>
                <w:rFonts w:ascii="宋体" w:hAnsi="宋体" w:cs="宋体" w:eastAsia="宋体" w:hint="default"/>
                <w:sz w:val="17"/>
                <w:szCs w:val="17"/>
              </w:rPr>
            </w:pPr>
            <w:r>
              <w:rPr>
                <w:rFonts w:ascii="宋体" w:hAnsi="宋体" w:cs="宋体" w:eastAsia="宋体" w:hint="default"/>
                <w:w w:val="105"/>
                <w:sz w:val="17"/>
                <w:szCs w:val="17"/>
              </w:rPr>
              <w:t>报告期末表决</w:t>
            </w:r>
            <w:r>
              <w:rPr>
                <w:rFonts w:ascii="宋体" w:hAnsi="宋体" w:cs="宋体" w:eastAsia="宋体" w:hint="default"/>
                <w:spacing w:val="-83"/>
                <w:w w:val="105"/>
                <w:sz w:val="17"/>
                <w:szCs w:val="17"/>
              </w:rPr>
              <w:t> </w:t>
            </w:r>
            <w:r>
              <w:rPr>
                <w:rFonts w:ascii="宋体" w:hAnsi="宋体" w:cs="宋体" w:eastAsia="宋体" w:hint="default"/>
                <w:w w:val="105"/>
                <w:sz w:val="17"/>
                <w:szCs w:val="17"/>
              </w:rPr>
              <w:t>权恢复的优先</w:t>
            </w:r>
            <w:r>
              <w:rPr>
                <w:rFonts w:ascii="宋体" w:hAnsi="宋体" w:cs="宋体" w:eastAsia="宋体" w:hint="default"/>
                <w:spacing w:val="-83"/>
                <w:w w:val="105"/>
                <w:sz w:val="17"/>
                <w:szCs w:val="17"/>
              </w:rPr>
              <w:t> </w:t>
            </w:r>
            <w:r>
              <w:rPr>
                <w:rFonts w:ascii="宋体" w:hAnsi="宋体" w:cs="宋体" w:eastAsia="宋体" w:hint="default"/>
                <w:w w:val="105"/>
                <w:sz w:val="17"/>
                <w:szCs w:val="17"/>
              </w:rPr>
              <w:t>股股东总数</w:t>
            </w:r>
            <w:r>
              <w:rPr>
                <w:rFonts w:ascii="宋体" w:hAnsi="宋体" w:cs="宋体" w:eastAsia="宋体" w:hint="default"/>
                <w:sz w:val="17"/>
                <w:szCs w:val="17"/>
              </w:rPr>
            </w:r>
          </w:p>
          <w:p>
            <w:pPr>
              <w:pStyle w:val="TableParagraph"/>
              <w:spacing w:line="340" w:lineRule="auto" w:before="23"/>
              <w:ind w:left="348" w:right="19" w:hanging="323"/>
              <w:jc w:val="left"/>
              <w:rPr>
                <w:rFonts w:ascii="宋体" w:hAnsi="宋体" w:cs="宋体" w:eastAsia="宋体" w:hint="default"/>
                <w:sz w:val="17"/>
                <w:szCs w:val="17"/>
              </w:rPr>
            </w:pPr>
            <w:r>
              <w:rPr>
                <w:rFonts w:ascii="宋体" w:hAnsi="宋体" w:cs="宋体" w:eastAsia="宋体" w:hint="default"/>
                <w:spacing w:val="-15"/>
                <w:w w:val="104"/>
                <w:sz w:val="17"/>
                <w:szCs w:val="17"/>
              </w:rPr>
              <w:t>（如有）（参见</w:t>
            </w:r>
            <w:r>
              <w:rPr>
                <w:rFonts w:ascii="宋体" w:hAnsi="宋体" w:cs="宋体" w:eastAsia="宋体" w:hint="default"/>
                <w:spacing w:val="2"/>
                <w:w w:val="104"/>
                <w:sz w:val="17"/>
                <w:szCs w:val="17"/>
              </w:rPr>
              <w:t> </w:t>
            </w:r>
            <w:r>
              <w:rPr>
                <w:rFonts w:ascii="宋体" w:hAnsi="宋体" w:cs="宋体" w:eastAsia="宋体" w:hint="default"/>
                <w:w w:val="105"/>
                <w:sz w:val="17"/>
                <w:szCs w:val="17"/>
              </w:rPr>
              <w:t>注</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8</w:t>
            </w:r>
            <w:r>
              <w:rPr>
                <w:rFonts w:ascii="宋体" w:hAnsi="宋体" w:cs="宋体" w:eastAsia="宋体" w:hint="default"/>
                <w:w w:val="105"/>
                <w:sz w:val="17"/>
                <w:szCs w:val="17"/>
              </w:rPr>
              <w:t>）</w:t>
            </w:r>
            <w:r>
              <w:rPr>
                <w:rFonts w:ascii="宋体" w:hAnsi="宋体" w:cs="宋体" w:eastAsia="宋体" w:hint="default"/>
                <w:sz w:val="17"/>
                <w:szCs w:val="17"/>
              </w:rPr>
            </w:r>
          </w:p>
        </w:tc>
        <w:tc>
          <w:tcPr>
            <w:tcW w:w="122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2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6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3" w:right="22" w:firstLine="2"/>
              <w:jc w:val="center"/>
              <w:rPr>
                <w:rFonts w:ascii="宋体" w:hAnsi="宋体" w:cs="宋体" w:eastAsia="宋体" w:hint="default"/>
                <w:sz w:val="17"/>
                <w:szCs w:val="17"/>
              </w:rPr>
            </w:pPr>
            <w:r>
              <w:rPr>
                <w:rFonts w:ascii="宋体" w:hAnsi="宋体" w:cs="宋体" w:eastAsia="宋体" w:hint="default"/>
                <w:w w:val="105"/>
                <w:sz w:val="17"/>
                <w:szCs w:val="17"/>
              </w:rPr>
              <w:t>年度报告披露</w:t>
            </w:r>
            <w:r>
              <w:rPr>
                <w:rFonts w:ascii="宋体" w:hAnsi="宋体" w:cs="宋体" w:eastAsia="宋体" w:hint="default"/>
                <w:spacing w:val="2"/>
                <w:w w:val="104"/>
                <w:sz w:val="17"/>
                <w:szCs w:val="17"/>
              </w:rPr>
              <w:t> </w:t>
            </w:r>
            <w:r>
              <w:rPr>
                <w:rFonts w:ascii="宋体" w:hAnsi="宋体" w:cs="宋体" w:eastAsia="宋体" w:hint="default"/>
                <w:w w:val="105"/>
                <w:sz w:val="17"/>
                <w:szCs w:val="17"/>
              </w:rPr>
              <w:t>日前上一月末</w:t>
            </w:r>
            <w:r>
              <w:rPr>
                <w:rFonts w:ascii="宋体" w:hAnsi="宋体" w:cs="宋体" w:eastAsia="宋体" w:hint="default"/>
                <w:spacing w:val="2"/>
                <w:w w:val="104"/>
                <w:sz w:val="17"/>
                <w:szCs w:val="17"/>
              </w:rPr>
              <w:t> </w:t>
            </w:r>
            <w:r>
              <w:rPr>
                <w:rFonts w:ascii="宋体" w:hAnsi="宋体" w:cs="宋体" w:eastAsia="宋体" w:hint="default"/>
                <w:w w:val="105"/>
                <w:sz w:val="17"/>
                <w:szCs w:val="17"/>
              </w:rPr>
              <w:t>表决权恢复的</w:t>
            </w:r>
            <w:r>
              <w:rPr>
                <w:rFonts w:ascii="宋体" w:hAnsi="宋体" w:cs="宋体" w:eastAsia="宋体" w:hint="default"/>
                <w:spacing w:val="2"/>
                <w:w w:val="104"/>
                <w:sz w:val="17"/>
                <w:szCs w:val="17"/>
              </w:rPr>
              <w:t> </w:t>
            </w:r>
            <w:r>
              <w:rPr>
                <w:rFonts w:ascii="宋体" w:hAnsi="宋体" w:cs="宋体" w:eastAsia="宋体" w:hint="default"/>
                <w:w w:val="105"/>
                <w:sz w:val="17"/>
                <w:szCs w:val="17"/>
              </w:rPr>
              <w:t>优先股股东总</w:t>
            </w:r>
            <w:r>
              <w:rPr>
                <w:rFonts w:ascii="宋体" w:hAnsi="宋体" w:cs="宋体" w:eastAsia="宋体" w:hint="default"/>
                <w:spacing w:val="2"/>
                <w:w w:val="104"/>
                <w:sz w:val="17"/>
                <w:szCs w:val="17"/>
              </w:rPr>
              <w:t> </w:t>
            </w:r>
            <w:r>
              <w:rPr>
                <w:rFonts w:ascii="宋体" w:hAnsi="宋体" w:cs="宋体" w:eastAsia="宋体" w:hint="default"/>
                <w:spacing w:val="-15"/>
                <w:w w:val="104"/>
                <w:sz w:val="17"/>
                <w:szCs w:val="17"/>
              </w:rPr>
              <w:t>数（如有）（参</w:t>
            </w:r>
            <w:r>
              <w:rPr>
                <w:rFonts w:ascii="宋体" w:hAnsi="宋体" w:cs="宋体" w:eastAsia="宋体" w:hint="default"/>
                <w:w w:val="104"/>
                <w:sz w:val="17"/>
                <w:szCs w:val="17"/>
              </w:rPr>
              <w:t> </w:t>
            </w:r>
            <w:r>
              <w:rPr>
                <w:rFonts w:ascii="宋体" w:hAnsi="宋体" w:cs="宋体" w:eastAsia="宋体" w:hint="default"/>
                <w:w w:val="105"/>
                <w:sz w:val="17"/>
                <w:szCs w:val="17"/>
              </w:rPr>
              <w:t>见注</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8</w:t>
            </w:r>
            <w:r>
              <w:rPr>
                <w:rFonts w:ascii="宋体" w:hAnsi="宋体" w:cs="宋体" w:eastAsia="宋体" w:hint="default"/>
                <w:w w:val="105"/>
                <w:sz w:val="17"/>
                <w:szCs w:val="17"/>
              </w:rPr>
              <w:t>）</w:t>
            </w:r>
            <w:r>
              <w:rPr>
                <w:rFonts w:ascii="宋体" w:hAnsi="宋体" w:cs="宋体" w:eastAsia="宋体" w:hint="default"/>
                <w:sz w:val="17"/>
                <w:szCs w:val="17"/>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398" w:hRule="exact"/>
        </w:trPr>
        <w:tc>
          <w:tcPr>
            <w:tcW w:w="9566"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3062" w:right="0"/>
              <w:jc w:val="left"/>
              <w:rPr>
                <w:rFonts w:ascii="宋体" w:hAnsi="宋体" w:cs="宋体" w:eastAsia="宋体" w:hint="default"/>
                <w:sz w:val="17"/>
                <w:szCs w:val="17"/>
              </w:rPr>
            </w:pPr>
            <w:r>
              <w:rPr>
                <w:rFonts w:ascii="宋体" w:hAnsi="宋体" w:cs="宋体" w:eastAsia="宋体" w:hint="default"/>
                <w:w w:val="105"/>
                <w:sz w:val="17"/>
                <w:szCs w:val="17"/>
              </w:rPr>
              <w:t>持股</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以上的股东或前</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名股东持股情况</w:t>
            </w:r>
            <w:r>
              <w:rPr>
                <w:rFonts w:ascii="宋体" w:hAnsi="宋体" w:cs="宋体" w:eastAsia="宋体" w:hint="default"/>
                <w:sz w:val="17"/>
                <w:szCs w:val="17"/>
              </w:rPr>
            </w:r>
          </w:p>
        </w:tc>
      </w:tr>
      <w:tr>
        <w:trPr>
          <w:trHeight w:val="403" w:hRule="exact"/>
        </w:trPr>
        <w:tc>
          <w:tcPr>
            <w:tcW w:w="146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370" w:right="0"/>
              <w:jc w:val="left"/>
              <w:rPr>
                <w:rFonts w:ascii="宋体" w:hAnsi="宋体" w:cs="宋体" w:eastAsia="宋体" w:hint="default"/>
                <w:sz w:val="17"/>
                <w:szCs w:val="17"/>
              </w:rPr>
            </w:pPr>
            <w:r>
              <w:rPr>
                <w:rFonts w:ascii="宋体" w:hAnsi="宋体" w:cs="宋体" w:eastAsia="宋体" w:hint="default"/>
                <w:w w:val="105"/>
                <w:sz w:val="17"/>
                <w:szCs w:val="17"/>
              </w:rPr>
              <w:t>股东名称</w:t>
            </w:r>
            <w:r>
              <w:rPr>
                <w:rFonts w:ascii="宋体" w:hAnsi="宋体" w:cs="宋体" w:eastAsia="宋体" w:hint="default"/>
                <w:sz w:val="17"/>
                <w:szCs w:val="17"/>
              </w:rPr>
            </w:r>
          </w:p>
        </w:tc>
        <w:tc>
          <w:tcPr>
            <w:tcW w:w="108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77" w:right="0"/>
              <w:jc w:val="left"/>
              <w:rPr>
                <w:rFonts w:ascii="宋体" w:hAnsi="宋体" w:cs="宋体" w:eastAsia="宋体" w:hint="default"/>
                <w:sz w:val="17"/>
                <w:szCs w:val="17"/>
              </w:rPr>
            </w:pPr>
            <w:r>
              <w:rPr>
                <w:rFonts w:ascii="宋体" w:hAnsi="宋体" w:cs="宋体" w:eastAsia="宋体" w:hint="default"/>
                <w:w w:val="105"/>
                <w:sz w:val="17"/>
                <w:szCs w:val="17"/>
              </w:rPr>
              <w:t>股东性质</w:t>
            </w:r>
            <w:r>
              <w:rPr>
                <w:rFonts w:ascii="宋体" w:hAnsi="宋体" w:cs="宋体" w:eastAsia="宋体" w:hint="default"/>
                <w:sz w:val="17"/>
                <w:szCs w:val="17"/>
              </w:rPr>
            </w:r>
          </w:p>
        </w:tc>
        <w:tc>
          <w:tcPr>
            <w:tcW w:w="85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60" w:right="0"/>
              <w:jc w:val="left"/>
              <w:rPr>
                <w:rFonts w:ascii="宋体" w:hAnsi="宋体" w:cs="宋体" w:eastAsia="宋体" w:hint="default"/>
                <w:sz w:val="17"/>
                <w:szCs w:val="17"/>
              </w:rPr>
            </w:pPr>
            <w:r>
              <w:rPr>
                <w:rFonts w:ascii="宋体" w:hAnsi="宋体" w:cs="宋体" w:eastAsia="宋体" w:hint="default"/>
                <w:w w:val="105"/>
                <w:sz w:val="17"/>
                <w:szCs w:val="17"/>
              </w:rPr>
              <w:t>持股比例</w:t>
            </w:r>
            <w:r>
              <w:rPr>
                <w:rFonts w:ascii="宋体" w:hAnsi="宋体" w:cs="宋体" w:eastAsia="宋体" w:hint="default"/>
                <w:sz w:val="17"/>
                <w:szCs w:val="17"/>
              </w:rPr>
            </w:r>
          </w:p>
        </w:tc>
        <w:tc>
          <w:tcPr>
            <w:tcW w:w="105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252" w:right="67" w:hanging="180"/>
              <w:jc w:val="left"/>
              <w:rPr>
                <w:rFonts w:ascii="宋体" w:hAnsi="宋体" w:cs="宋体" w:eastAsia="宋体" w:hint="default"/>
                <w:sz w:val="17"/>
                <w:szCs w:val="17"/>
              </w:rPr>
            </w:pPr>
            <w:r>
              <w:rPr>
                <w:rFonts w:ascii="宋体" w:hAnsi="宋体" w:cs="宋体" w:eastAsia="宋体" w:hint="default"/>
                <w:w w:val="105"/>
                <w:sz w:val="17"/>
                <w:szCs w:val="17"/>
              </w:rPr>
              <w:t>报告期末持</w:t>
            </w:r>
            <w:r>
              <w:rPr>
                <w:rFonts w:ascii="宋体" w:hAnsi="宋体" w:cs="宋体" w:eastAsia="宋体" w:hint="default"/>
                <w:spacing w:val="-84"/>
                <w:w w:val="105"/>
                <w:sz w:val="17"/>
                <w:szCs w:val="17"/>
              </w:rPr>
              <w:t> </w:t>
            </w:r>
            <w:r>
              <w:rPr>
                <w:rFonts w:ascii="宋体" w:hAnsi="宋体" w:cs="宋体" w:eastAsia="宋体" w:hint="default"/>
                <w:w w:val="105"/>
                <w:sz w:val="17"/>
                <w:szCs w:val="17"/>
              </w:rPr>
              <w:t>股数量</w:t>
            </w:r>
            <w:r>
              <w:rPr>
                <w:rFonts w:ascii="宋体" w:hAnsi="宋体" w:cs="宋体" w:eastAsia="宋体" w:hint="default"/>
                <w:sz w:val="17"/>
                <w:szCs w:val="17"/>
              </w:rPr>
            </w:r>
          </w:p>
        </w:tc>
        <w:tc>
          <w:tcPr>
            <w:tcW w:w="79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36" w:lineRule="auto" w:before="65"/>
              <w:ind w:left="30" w:right="29"/>
              <w:jc w:val="center"/>
              <w:rPr>
                <w:rFonts w:ascii="宋体" w:hAnsi="宋体" w:cs="宋体" w:eastAsia="宋体" w:hint="default"/>
                <w:sz w:val="17"/>
                <w:szCs w:val="17"/>
              </w:rPr>
            </w:pPr>
            <w:r>
              <w:rPr>
                <w:rFonts w:ascii="宋体" w:hAnsi="宋体" w:cs="宋体" w:eastAsia="宋体" w:hint="default"/>
                <w:w w:val="105"/>
                <w:sz w:val="17"/>
                <w:szCs w:val="17"/>
              </w:rPr>
              <w:t>报告期内</w:t>
            </w:r>
            <w:r>
              <w:rPr>
                <w:rFonts w:ascii="宋体" w:hAnsi="宋体" w:cs="宋体" w:eastAsia="宋体" w:hint="default"/>
                <w:spacing w:val="2"/>
                <w:w w:val="104"/>
                <w:sz w:val="17"/>
                <w:szCs w:val="17"/>
              </w:rPr>
              <w:t> </w:t>
            </w:r>
            <w:r>
              <w:rPr>
                <w:rFonts w:ascii="宋体" w:hAnsi="宋体" w:cs="宋体" w:eastAsia="宋体" w:hint="default"/>
                <w:w w:val="105"/>
                <w:sz w:val="17"/>
                <w:szCs w:val="17"/>
              </w:rPr>
              <w:t>增减变动</w:t>
            </w:r>
            <w:r>
              <w:rPr>
                <w:rFonts w:ascii="宋体" w:hAnsi="宋体" w:cs="宋体" w:eastAsia="宋体" w:hint="default"/>
                <w:spacing w:val="2"/>
                <w:w w:val="104"/>
                <w:sz w:val="17"/>
                <w:szCs w:val="17"/>
              </w:rPr>
              <w:t> </w:t>
            </w:r>
            <w:r>
              <w:rPr>
                <w:rFonts w:ascii="宋体" w:hAnsi="宋体" w:cs="宋体" w:eastAsia="宋体" w:hint="default"/>
                <w:w w:val="105"/>
                <w:sz w:val="17"/>
                <w:szCs w:val="17"/>
              </w:rPr>
              <w:t>情况</w:t>
            </w:r>
            <w:r>
              <w:rPr>
                <w:rFonts w:ascii="宋体" w:hAnsi="宋体" w:cs="宋体" w:eastAsia="宋体" w:hint="default"/>
                <w:sz w:val="17"/>
                <w:szCs w:val="17"/>
              </w:rPr>
            </w:r>
          </w:p>
        </w:tc>
        <w:tc>
          <w:tcPr>
            <w:tcW w:w="98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36" w:lineRule="auto" w:before="65"/>
              <w:ind w:left="42" w:right="34"/>
              <w:jc w:val="center"/>
              <w:rPr>
                <w:rFonts w:ascii="宋体" w:hAnsi="宋体" w:cs="宋体" w:eastAsia="宋体" w:hint="default"/>
                <w:sz w:val="17"/>
                <w:szCs w:val="17"/>
              </w:rPr>
            </w:pPr>
            <w:r>
              <w:rPr>
                <w:rFonts w:ascii="宋体" w:hAnsi="宋体" w:cs="宋体" w:eastAsia="宋体" w:hint="default"/>
                <w:w w:val="105"/>
                <w:sz w:val="17"/>
                <w:szCs w:val="17"/>
              </w:rPr>
              <w:t>持有有限售</w:t>
            </w:r>
            <w:r>
              <w:rPr>
                <w:rFonts w:ascii="宋体" w:hAnsi="宋体" w:cs="宋体" w:eastAsia="宋体" w:hint="default"/>
                <w:spacing w:val="2"/>
                <w:w w:val="104"/>
                <w:sz w:val="17"/>
                <w:szCs w:val="17"/>
              </w:rPr>
              <w:t> </w:t>
            </w:r>
            <w:r>
              <w:rPr>
                <w:rFonts w:ascii="宋体" w:hAnsi="宋体" w:cs="宋体" w:eastAsia="宋体" w:hint="default"/>
                <w:w w:val="105"/>
                <w:sz w:val="17"/>
                <w:szCs w:val="17"/>
              </w:rPr>
              <w:t>条件的股份</w:t>
            </w:r>
            <w:r>
              <w:rPr>
                <w:rFonts w:ascii="宋体" w:hAnsi="宋体" w:cs="宋体" w:eastAsia="宋体" w:hint="default"/>
                <w:spacing w:val="2"/>
                <w:w w:val="104"/>
                <w:sz w:val="17"/>
                <w:szCs w:val="17"/>
              </w:rPr>
              <w:t> </w:t>
            </w:r>
            <w:r>
              <w:rPr>
                <w:rFonts w:ascii="宋体" w:hAnsi="宋体" w:cs="宋体" w:eastAsia="宋体" w:hint="default"/>
                <w:w w:val="105"/>
                <w:sz w:val="17"/>
                <w:szCs w:val="17"/>
              </w:rPr>
              <w:t>数量</w:t>
            </w:r>
            <w:r>
              <w:rPr>
                <w:rFonts w:ascii="宋体" w:hAnsi="宋体" w:cs="宋体" w:eastAsia="宋体" w:hint="default"/>
                <w:sz w:val="17"/>
                <w:szCs w:val="17"/>
              </w:rPr>
            </w:r>
          </w:p>
        </w:tc>
        <w:tc>
          <w:tcPr>
            <w:tcW w:w="967" w:type="dxa"/>
            <w:vMerge w:val="restart"/>
            <w:tcBorders>
              <w:top w:val="single" w:sz="4" w:space="0" w:color="000000"/>
              <w:left w:val="single" w:sz="4" w:space="0" w:color="000000"/>
              <w:right w:val="single" w:sz="4" w:space="0" w:color="000000"/>
            </w:tcBorders>
            <w:shd w:val="clear" w:color="auto" w:fill="D3D3D3"/>
          </w:tcPr>
          <w:p>
            <w:pPr>
              <w:pStyle w:val="TableParagraph"/>
              <w:spacing w:line="336" w:lineRule="auto" w:before="65"/>
              <w:ind w:left="42" w:right="13" w:hanging="3"/>
              <w:jc w:val="center"/>
              <w:rPr>
                <w:rFonts w:ascii="宋体" w:hAnsi="宋体" w:cs="宋体" w:eastAsia="宋体" w:hint="default"/>
                <w:sz w:val="17"/>
                <w:szCs w:val="17"/>
              </w:rPr>
            </w:pPr>
            <w:r>
              <w:rPr>
                <w:rFonts w:ascii="宋体" w:hAnsi="宋体" w:cs="宋体" w:eastAsia="宋体" w:hint="default"/>
                <w:w w:val="105"/>
                <w:sz w:val="17"/>
                <w:szCs w:val="17"/>
              </w:rPr>
              <w:t>持有无限售</w:t>
            </w:r>
            <w:r>
              <w:rPr>
                <w:rFonts w:ascii="宋体" w:hAnsi="宋体" w:cs="宋体" w:eastAsia="宋体" w:hint="default"/>
                <w:w w:val="104"/>
                <w:sz w:val="17"/>
                <w:szCs w:val="17"/>
              </w:rPr>
              <w:t> </w:t>
            </w:r>
            <w:r>
              <w:rPr>
                <w:rFonts w:ascii="宋体" w:hAnsi="宋体" w:cs="宋体" w:eastAsia="宋体" w:hint="default"/>
                <w:w w:val="105"/>
                <w:sz w:val="17"/>
                <w:szCs w:val="17"/>
              </w:rPr>
              <w:t>条件的股份</w:t>
            </w:r>
            <w:r>
              <w:rPr>
                <w:rFonts w:ascii="宋体" w:hAnsi="宋体" w:cs="宋体" w:eastAsia="宋体" w:hint="default"/>
                <w:spacing w:val="2"/>
                <w:w w:val="104"/>
                <w:sz w:val="17"/>
                <w:szCs w:val="17"/>
              </w:rPr>
              <w:t> </w:t>
            </w:r>
            <w:r>
              <w:rPr>
                <w:rFonts w:ascii="宋体" w:hAnsi="宋体" w:cs="宋体" w:eastAsia="宋体" w:hint="default"/>
                <w:w w:val="105"/>
                <w:sz w:val="17"/>
                <w:szCs w:val="17"/>
              </w:rPr>
              <w:t>数量</w:t>
            </w:r>
            <w:r>
              <w:rPr>
                <w:rFonts w:ascii="宋体" w:hAnsi="宋体" w:cs="宋体" w:eastAsia="宋体" w:hint="default"/>
                <w:sz w:val="17"/>
                <w:szCs w:val="17"/>
              </w:rPr>
            </w:r>
          </w:p>
        </w:tc>
        <w:tc>
          <w:tcPr>
            <w:tcW w:w="236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61" w:right="0"/>
              <w:jc w:val="left"/>
              <w:rPr>
                <w:rFonts w:ascii="宋体" w:hAnsi="宋体" w:cs="宋体" w:eastAsia="宋体" w:hint="default"/>
                <w:sz w:val="17"/>
                <w:szCs w:val="17"/>
              </w:rPr>
            </w:pPr>
            <w:r>
              <w:rPr>
                <w:rFonts w:ascii="宋体" w:hAnsi="宋体" w:cs="宋体" w:eastAsia="宋体" w:hint="default"/>
                <w:w w:val="105"/>
                <w:sz w:val="17"/>
                <w:szCs w:val="17"/>
              </w:rPr>
              <w:t>质押或冻结情况</w:t>
            </w:r>
            <w:r>
              <w:rPr>
                <w:rFonts w:ascii="宋体" w:hAnsi="宋体" w:cs="宋体" w:eastAsia="宋体" w:hint="default"/>
                <w:sz w:val="17"/>
                <w:szCs w:val="17"/>
              </w:rPr>
            </w:r>
          </w:p>
        </w:tc>
      </w:tr>
      <w:tr>
        <w:trPr>
          <w:trHeight w:val="624" w:hRule="exact"/>
        </w:trPr>
        <w:tc>
          <w:tcPr>
            <w:tcW w:w="1469" w:type="dxa"/>
            <w:gridSpan w:val="2"/>
            <w:vMerge/>
            <w:tcBorders>
              <w:left w:val="single" w:sz="4" w:space="0" w:color="000000"/>
              <w:bottom w:val="single" w:sz="4" w:space="0" w:color="000000"/>
              <w:right w:val="single" w:sz="4" w:space="0" w:color="000000"/>
            </w:tcBorders>
            <w:shd w:val="clear" w:color="auto" w:fill="D3D3D3"/>
          </w:tcPr>
          <w:p>
            <w:pPr/>
          </w:p>
        </w:tc>
        <w:tc>
          <w:tcPr>
            <w:tcW w:w="1085" w:type="dxa"/>
            <w:gridSpan w:val="2"/>
            <w:vMerge/>
            <w:tcBorders>
              <w:left w:val="single" w:sz="4" w:space="0" w:color="000000"/>
              <w:bottom w:val="single" w:sz="4" w:space="0" w:color="000000"/>
              <w:right w:val="single" w:sz="4" w:space="0" w:color="000000"/>
            </w:tcBorders>
            <w:shd w:val="clear" w:color="auto" w:fill="D3D3D3"/>
          </w:tcPr>
          <w:p>
            <w:pPr/>
          </w:p>
        </w:tc>
        <w:tc>
          <w:tcPr>
            <w:tcW w:w="850" w:type="dxa"/>
            <w:vMerge/>
            <w:tcBorders>
              <w:left w:val="single" w:sz="4" w:space="0" w:color="000000"/>
              <w:bottom w:val="single" w:sz="4" w:space="0" w:color="000000"/>
              <w:right w:val="single" w:sz="4" w:space="0" w:color="000000"/>
            </w:tcBorders>
            <w:shd w:val="clear" w:color="auto" w:fill="D3D3D3"/>
          </w:tcPr>
          <w:p>
            <w:pPr/>
          </w:p>
        </w:tc>
        <w:tc>
          <w:tcPr>
            <w:tcW w:w="1051" w:type="dxa"/>
            <w:gridSpan w:val="2"/>
            <w:vMerge/>
            <w:tcBorders>
              <w:left w:val="single" w:sz="4" w:space="0" w:color="000000"/>
              <w:bottom w:val="single" w:sz="4" w:space="0" w:color="000000"/>
              <w:right w:val="single" w:sz="4" w:space="0" w:color="000000"/>
            </w:tcBorders>
            <w:shd w:val="clear" w:color="auto" w:fill="D3D3D3"/>
          </w:tcPr>
          <w:p>
            <w:pPr/>
          </w:p>
        </w:tc>
        <w:tc>
          <w:tcPr>
            <w:tcW w:w="792" w:type="dxa"/>
            <w:gridSpan w:val="2"/>
            <w:vMerge/>
            <w:tcBorders>
              <w:left w:val="single" w:sz="4" w:space="0" w:color="000000"/>
              <w:bottom w:val="single" w:sz="4" w:space="0" w:color="000000"/>
              <w:right w:val="single" w:sz="4" w:space="0" w:color="000000"/>
            </w:tcBorders>
            <w:shd w:val="clear" w:color="auto" w:fill="D3D3D3"/>
          </w:tcPr>
          <w:p>
            <w:pPr/>
          </w:p>
        </w:tc>
        <w:tc>
          <w:tcPr>
            <w:tcW w:w="989" w:type="dxa"/>
            <w:gridSpan w:val="2"/>
            <w:vMerge/>
            <w:tcBorders>
              <w:left w:val="single" w:sz="4" w:space="0" w:color="000000"/>
              <w:bottom w:val="single" w:sz="4" w:space="0" w:color="000000"/>
              <w:right w:val="single" w:sz="4" w:space="0" w:color="000000"/>
            </w:tcBorders>
            <w:shd w:val="clear" w:color="auto" w:fill="D3D3D3"/>
          </w:tcPr>
          <w:p>
            <w:pPr/>
          </w:p>
        </w:tc>
        <w:tc>
          <w:tcPr>
            <w:tcW w:w="967" w:type="dxa"/>
            <w:vMerge/>
            <w:tcBorders>
              <w:left w:val="single" w:sz="4" w:space="0" w:color="000000"/>
              <w:bottom w:val="single" w:sz="4" w:space="0" w:color="000000"/>
              <w:right w:val="single" w:sz="4" w:space="0" w:color="000000"/>
            </w:tcBorders>
            <w:shd w:val="clear" w:color="auto" w:fill="D3D3D3"/>
          </w:tcPr>
          <w:p>
            <w:pPr/>
          </w:p>
        </w:tc>
        <w:tc>
          <w:tcPr>
            <w:tcW w:w="10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4" w:right="0"/>
              <w:jc w:val="center"/>
              <w:rPr>
                <w:rFonts w:ascii="宋体" w:hAnsi="宋体" w:cs="宋体" w:eastAsia="宋体" w:hint="default"/>
                <w:sz w:val="17"/>
                <w:szCs w:val="17"/>
              </w:rPr>
            </w:pPr>
            <w:r>
              <w:rPr>
                <w:rFonts w:ascii="宋体" w:hAnsi="宋体" w:cs="宋体" w:eastAsia="宋体" w:hint="default"/>
                <w:w w:val="105"/>
                <w:sz w:val="17"/>
                <w:szCs w:val="17"/>
              </w:rPr>
              <w:t>股份状态</w:t>
            </w:r>
            <w:r>
              <w:rPr>
                <w:rFonts w:ascii="宋体" w:hAnsi="宋体" w:cs="宋体" w:eastAsia="宋体" w:hint="default"/>
                <w:sz w:val="17"/>
                <w:szCs w:val="17"/>
              </w:rPr>
            </w:r>
          </w:p>
        </w:tc>
        <w:tc>
          <w:tcPr>
            <w:tcW w:w="134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 w:right="0"/>
              <w:jc w:val="center"/>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r>
      <w:tr>
        <w:trPr>
          <w:trHeight w:val="403"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庄浩</w:t>
            </w:r>
            <w:r>
              <w:rPr>
                <w:rFonts w:ascii="宋体" w:hAnsi="宋体" w:cs="宋体" w:eastAsia="宋体" w:hint="default"/>
                <w:sz w:val="17"/>
                <w:szCs w:val="17"/>
              </w:rPr>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7" w:right="0"/>
              <w:jc w:val="left"/>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3" w:right="0"/>
              <w:jc w:val="left"/>
              <w:rPr>
                <w:rFonts w:ascii="Times New Roman" w:hAnsi="Times New Roman" w:cs="Times New Roman" w:eastAsia="Times New Roman" w:hint="default"/>
                <w:sz w:val="17"/>
                <w:szCs w:val="17"/>
              </w:rPr>
            </w:pPr>
            <w:r>
              <w:rPr>
                <w:rFonts w:ascii="Times New Roman"/>
                <w:w w:val="105"/>
                <w:sz w:val="17"/>
              </w:rPr>
              <w:t>34.32%</w:t>
            </w:r>
            <w:r>
              <w:rPr>
                <w:rFonts w:ascii="Times New Roman"/>
                <w:sz w:val="17"/>
              </w:rPr>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7" w:right="0"/>
              <w:jc w:val="left"/>
              <w:rPr>
                <w:rFonts w:ascii="Times New Roman" w:hAnsi="Times New Roman" w:cs="Times New Roman" w:eastAsia="Times New Roman" w:hint="default"/>
                <w:sz w:val="17"/>
                <w:szCs w:val="17"/>
              </w:rPr>
            </w:pPr>
            <w:r>
              <w:rPr>
                <w:rFonts w:ascii="Times New Roman"/>
                <w:w w:val="105"/>
                <w:sz w:val="17"/>
              </w:rPr>
              <w:t>39,812,500</w:t>
            </w:r>
            <w:r>
              <w:rPr>
                <w:rFonts w:ascii="Times New Roman"/>
                <w:sz w:val="17"/>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7" w:right="0"/>
              <w:jc w:val="left"/>
              <w:rPr>
                <w:rFonts w:ascii="Times New Roman" w:hAnsi="Times New Roman" w:cs="Times New Roman" w:eastAsia="Times New Roman" w:hint="default"/>
                <w:sz w:val="17"/>
                <w:szCs w:val="17"/>
              </w:rPr>
            </w:pPr>
            <w:r>
              <w:rPr>
                <w:rFonts w:ascii="Times New Roman"/>
                <w:w w:val="105"/>
                <w:sz w:val="17"/>
              </w:rPr>
              <w:t>39,812,500</w:t>
            </w:r>
            <w:r>
              <w:rPr>
                <w:rFonts w:ascii="Times New Roman"/>
                <w:sz w:val="17"/>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6"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center"/>
              <w:rPr>
                <w:rFonts w:ascii="宋体" w:hAnsi="宋体" w:cs="宋体" w:eastAsia="宋体" w:hint="default"/>
                <w:sz w:val="17"/>
                <w:szCs w:val="17"/>
              </w:rPr>
            </w:pPr>
            <w:r>
              <w:rPr>
                <w:rFonts w:ascii="宋体" w:hAnsi="宋体" w:cs="宋体" w:eastAsia="宋体" w:hint="default"/>
                <w:w w:val="105"/>
                <w:sz w:val="17"/>
                <w:szCs w:val="17"/>
              </w:rPr>
              <w:t>质押</w:t>
            </w:r>
            <w:r>
              <w:rPr>
                <w:rFonts w:ascii="宋体" w:hAnsi="宋体" w:cs="宋体" w:eastAsia="宋体" w:hint="default"/>
                <w:sz w:val="17"/>
                <w:szCs w:val="17"/>
              </w:rPr>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65" w:right="0"/>
              <w:jc w:val="left"/>
              <w:rPr>
                <w:rFonts w:ascii="Times New Roman" w:hAnsi="Times New Roman" w:cs="Times New Roman" w:eastAsia="Times New Roman" w:hint="default"/>
                <w:sz w:val="17"/>
                <w:szCs w:val="17"/>
              </w:rPr>
            </w:pPr>
            <w:r>
              <w:rPr>
                <w:rFonts w:ascii="Times New Roman"/>
                <w:w w:val="105"/>
                <w:sz w:val="17"/>
              </w:rPr>
              <w:t>18,250,000</w:t>
            </w:r>
            <w:r>
              <w:rPr>
                <w:rFonts w:ascii="Times New Roman"/>
                <w:sz w:val="17"/>
              </w:rPr>
            </w:r>
          </w:p>
        </w:tc>
      </w:tr>
      <w:tr>
        <w:trPr>
          <w:trHeight w:val="398"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庄澍</w:t>
            </w:r>
            <w:r>
              <w:rPr>
                <w:rFonts w:ascii="宋体" w:hAnsi="宋体" w:cs="宋体" w:eastAsia="宋体" w:hint="default"/>
                <w:sz w:val="17"/>
                <w:szCs w:val="17"/>
              </w:rPr>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7" w:right="0"/>
              <w:jc w:val="left"/>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43" w:right="0"/>
              <w:jc w:val="left"/>
              <w:rPr>
                <w:rFonts w:ascii="Times New Roman" w:hAnsi="Times New Roman" w:cs="Times New Roman" w:eastAsia="Times New Roman" w:hint="default"/>
                <w:sz w:val="17"/>
                <w:szCs w:val="17"/>
              </w:rPr>
            </w:pPr>
            <w:r>
              <w:rPr>
                <w:rFonts w:ascii="Times New Roman"/>
                <w:w w:val="105"/>
                <w:sz w:val="17"/>
              </w:rPr>
              <w:t>13.20%</w:t>
            </w:r>
            <w:r>
              <w:rPr>
                <w:rFonts w:ascii="Times New Roman"/>
                <w:sz w:val="17"/>
              </w:rPr>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7" w:right="0"/>
              <w:jc w:val="left"/>
              <w:rPr>
                <w:rFonts w:ascii="Times New Roman" w:hAnsi="Times New Roman" w:cs="Times New Roman" w:eastAsia="Times New Roman" w:hint="default"/>
                <w:sz w:val="17"/>
                <w:szCs w:val="17"/>
              </w:rPr>
            </w:pPr>
            <w:r>
              <w:rPr>
                <w:rFonts w:ascii="Times New Roman"/>
                <w:w w:val="105"/>
                <w:sz w:val="17"/>
              </w:rPr>
              <w:t>15,312,500</w:t>
            </w:r>
            <w:r>
              <w:rPr>
                <w:rFonts w:ascii="Times New Roman"/>
                <w:sz w:val="17"/>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7" w:right="0"/>
              <w:jc w:val="left"/>
              <w:rPr>
                <w:rFonts w:ascii="Times New Roman" w:hAnsi="Times New Roman" w:cs="Times New Roman" w:eastAsia="Times New Roman" w:hint="default"/>
                <w:sz w:val="17"/>
                <w:szCs w:val="17"/>
              </w:rPr>
            </w:pPr>
            <w:r>
              <w:rPr>
                <w:rFonts w:ascii="Times New Roman"/>
                <w:w w:val="105"/>
                <w:sz w:val="17"/>
              </w:rPr>
              <w:t>15,312,500</w:t>
            </w:r>
            <w:r>
              <w:rPr>
                <w:rFonts w:ascii="Times New Roman"/>
                <w:sz w:val="17"/>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6"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020" w:type="dxa"/>
            <w:tcBorders>
              <w:top w:val="single" w:sz="4" w:space="0" w:color="000000"/>
              <w:left w:val="single" w:sz="4" w:space="0" w:color="000000"/>
              <w:bottom w:val="single" w:sz="4" w:space="0" w:color="000000"/>
              <w:right w:val="single" w:sz="4" w:space="0" w:color="000000"/>
            </w:tcBorders>
          </w:tcPr>
          <w:p>
            <w:pPr/>
          </w:p>
        </w:tc>
        <w:tc>
          <w:tcPr>
            <w:tcW w:w="1344" w:type="dxa"/>
            <w:gridSpan w:val="2"/>
            <w:tcBorders>
              <w:top w:val="single" w:sz="4" w:space="0" w:color="000000"/>
              <w:left w:val="single" w:sz="4" w:space="0" w:color="000000"/>
              <w:bottom w:val="single" w:sz="4" w:space="0" w:color="000000"/>
              <w:right w:val="single" w:sz="4" w:space="0" w:color="000000"/>
            </w:tcBorders>
          </w:tcPr>
          <w:p>
            <w:pPr/>
          </w:p>
        </w:tc>
      </w:tr>
      <w:tr>
        <w:trPr>
          <w:trHeight w:val="677" w:hRule="exact"/>
        </w:trPr>
        <w:tc>
          <w:tcPr>
            <w:tcW w:w="14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100" w:right="96"/>
              <w:jc w:val="left"/>
              <w:rPr>
                <w:rFonts w:ascii="宋体" w:hAnsi="宋体" w:cs="宋体" w:eastAsia="宋体" w:hint="default"/>
                <w:sz w:val="17"/>
                <w:szCs w:val="17"/>
              </w:rPr>
            </w:pPr>
            <w:r>
              <w:rPr>
                <w:rFonts w:ascii="宋体" w:hAnsi="宋体" w:cs="宋体" w:eastAsia="宋体" w:hint="default"/>
                <w:w w:val="105"/>
                <w:sz w:val="17"/>
                <w:szCs w:val="17"/>
              </w:rPr>
              <w:t>霍尔果斯金润悦</w:t>
            </w:r>
            <w:r>
              <w:rPr>
                <w:rFonts w:ascii="宋体" w:hAnsi="宋体" w:cs="宋体" w:eastAsia="宋体" w:hint="default"/>
                <w:spacing w:val="-82"/>
                <w:w w:val="105"/>
                <w:sz w:val="17"/>
                <w:szCs w:val="17"/>
              </w:rPr>
              <w:t> </w:t>
            </w:r>
            <w:r>
              <w:rPr>
                <w:rFonts w:ascii="宋体" w:hAnsi="宋体" w:cs="宋体" w:eastAsia="宋体" w:hint="default"/>
                <w:w w:val="105"/>
                <w:sz w:val="17"/>
                <w:szCs w:val="17"/>
              </w:rPr>
              <w:t>网络科技合伙企</w:t>
            </w:r>
            <w:r>
              <w:rPr>
                <w:rFonts w:ascii="宋体" w:hAnsi="宋体" w:cs="宋体" w:eastAsia="宋体" w:hint="default"/>
                <w:sz w:val="17"/>
                <w:szCs w:val="17"/>
              </w:rPr>
            </w:r>
          </w:p>
        </w:tc>
        <w:tc>
          <w:tcPr>
            <w:tcW w:w="10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87" w:right="0"/>
              <w:jc w:val="left"/>
              <w:rPr>
                <w:rFonts w:ascii="宋体" w:hAnsi="宋体" w:cs="宋体" w:eastAsia="宋体" w:hint="default"/>
                <w:sz w:val="17"/>
                <w:szCs w:val="17"/>
              </w:rPr>
            </w:pPr>
            <w:r>
              <w:rPr>
                <w:rFonts w:ascii="宋体" w:hAnsi="宋体" w:cs="宋体" w:eastAsia="宋体" w:hint="default"/>
                <w:w w:val="105"/>
                <w:sz w:val="17"/>
                <w:szCs w:val="17"/>
              </w:rPr>
              <w:t>境内非国有</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17"/>
                <w:szCs w:val="17"/>
              </w:rPr>
            </w:pPr>
            <w:r>
              <w:rPr>
                <w:rFonts w:ascii="Times New Roman"/>
                <w:w w:val="105"/>
                <w:sz w:val="17"/>
              </w:rPr>
              <w:t>9.98%</w:t>
            </w:r>
            <w:r>
              <w:rPr>
                <w:rFonts w:ascii="Times New Roman"/>
                <w:sz w:val="17"/>
              </w:rPr>
            </w:r>
          </w:p>
        </w:tc>
        <w:tc>
          <w:tcPr>
            <w:tcW w:w="10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20" w:right="0"/>
              <w:jc w:val="left"/>
              <w:rPr>
                <w:rFonts w:ascii="Times New Roman" w:hAnsi="Times New Roman" w:cs="Times New Roman" w:eastAsia="Times New Roman" w:hint="default"/>
                <w:sz w:val="17"/>
                <w:szCs w:val="17"/>
              </w:rPr>
            </w:pPr>
            <w:r>
              <w:rPr>
                <w:rFonts w:ascii="Times New Roman"/>
                <w:w w:val="105"/>
                <w:sz w:val="17"/>
              </w:rPr>
              <w:t>11,576,500</w:t>
            </w:r>
            <w:r>
              <w:rPr>
                <w:rFonts w:ascii="Times New Roman"/>
                <w:sz w:val="17"/>
              </w:rPr>
            </w:r>
          </w:p>
        </w:tc>
        <w:tc>
          <w:tcPr>
            <w:tcW w:w="7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7"/>
                <w:szCs w:val="17"/>
              </w:rPr>
            </w:pPr>
            <w:r>
              <w:rPr>
                <w:rFonts w:ascii="Times New Roman"/>
                <w:w w:val="105"/>
                <w:sz w:val="17"/>
              </w:rPr>
              <w:t>-3423500</w:t>
            </w:r>
            <w:r>
              <w:rPr>
                <w:rFonts w:ascii="Times New Roman"/>
                <w:sz w:val="17"/>
              </w:rPr>
            </w:r>
          </w:p>
        </w:tc>
        <w:tc>
          <w:tcPr>
            <w:tcW w:w="98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7"/>
                <w:szCs w:val="17"/>
              </w:rPr>
            </w:pPr>
            <w:r>
              <w:rPr>
                <w:rFonts w:ascii="Times New Roman"/>
                <w:w w:val="105"/>
                <w:sz w:val="17"/>
              </w:rPr>
              <w:t>11,576,500</w:t>
            </w:r>
            <w:r>
              <w:rPr>
                <w:rFonts w:ascii="Times New Roman"/>
                <w:sz w:val="17"/>
              </w:rPr>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4" w:right="0"/>
              <w:jc w:val="center"/>
              <w:rPr>
                <w:rFonts w:ascii="宋体" w:hAnsi="宋体" w:cs="宋体" w:eastAsia="宋体" w:hint="default"/>
                <w:sz w:val="17"/>
                <w:szCs w:val="17"/>
              </w:rPr>
            </w:pPr>
            <w:r>
              <w:rPr>
                <w:rFonts w:ascii="宋体" w:hAnsi="宋体" w:cs="宋体" w:eastAsia="宋体" w:hint="default"/>
                <w:w w:val="105"/>
                <w:sz w:val="17"/>
                <w:szCs w:val="17"/>
              </w:rPr>
              <w:t>质押</w:t>
            </w:r>
            <w:r>
              <w:rPr>
                <w:rFonts w:ascii="宋体" w:hAnsi="宋体" w:cs="宋体" w:eastAsia="宋体" w:hint="default"/>
                <w:sz w:val="17"/>
                <w:szCs w:val="17"/>
              </w:rPr>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17"/>
                <w:szCs w:val="17"/>
              </w:rPr>
            </w:pPr>
            <w:r>
              <w:rPr>
                <w:rFonts w:ascii="Times New Roman"/>
                <w:w w:val="105"/>
                <w:sz w:val="17"/>
              </w:rPr>
              <w:t>9,380,000</w:t>
            </w:r>
            <w:r>
              <w:rPr>
                <w:rFonts w:ascii="Times New Roman"/>
                <w:sz w:val="17"/>
              </w:rPr>
            </w:r>
          </w:p>
        </w:tc>
      </w:tr>
    </w:tbl>
    <w:p>
      <w:pPr>
        <w:spacing w:after="0" w:line="240" w:lineRule="auto"/>
        <w:jc w:val="left"/>
        <w:rPr>
          <w:rFonts w:ascii="Times New Roman" w:hAnsi="Times New Roman" w:cs="Times New Roman" w:eastAsia="Times New Roman" w:hint="default"/>
          <w:sz w:val="17"/>
          <w:szCs w:val="17"/>
        </w:rPr>
        <w:sectPr>
          <w:pgSz w:w="11900" w:h="16840"/>
          <w:pgMar w:header="845" w:footer="977" w:top="1460" w:bottom="1160" w:left="1020" w:right="1020"/>
        </w:sectPr>
      </w:pPr>
    </w:p>
    <w:tbl>
      <w:tblPr>
        <w:tblW w:w="0" w:type="auto"/>
        <w:jc w:val="left"/>
        <w:tblInd w:w="108" w:type="dxa"/>
        <w:tblLayout w:type="fixed"/>
        <w:tblCellMar>
          <w:top w:w="0" w:type="dxa"/>
          <w:left w:w="0" w:type="dxa"/>
          <w:bottom w:w="0" w:type="dxa"/>
          <w:right w:w="0" w:type="dxa"/>
        </w:tblCellMar>
        <w:tblLook w:val="01E0"/>
      </w:tblPr>
      <w:tblGrid>
        <w:gridCol w:w="1469"/>
        <w:gridCol w:w="1085"/>
        <w:gridCol w:w="326"/>
        <w:gridCol w:w="523"/>
        <w:gridCol w:w="1051"/>
        <w:gridCol w:w="792"/>
        <w:gridCol w:w="989"/>
        <w:gridCol w:w="634"/>
        <w:gridCol w:w="360"/>
        <w:gridCol w:w="994"/>
        <w:gridCol w:w="1344"/>
      </w:tblGrid>
      <w:tr>
        <w:trPr>
          <w:trHeight w:val="377" w:hRule="exact"/>
        </w:trPr>
        <w:tc>
          <w:tcPr>
            <w:tcW w:w="146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7"/>
              <w:ind w:left="1" w:right="0"/>
              <w:jc w:val="center"/>
              <w:rPr>
                <w:rFonts w:ascii="宋体" w:hAnsi="宋体" w:cs="宋体" w:eastAsia="宋体" w:hint="default"/>
                <w:sz w:val="17"/>
                <w:szCs w:val="17"/>
              </w:rPr>
            </w:pPr>
            <w:r>
              <w:rPr>
                <w:rFonts w:ascii="宋体" w:hAnsi="宋体" w:cs="宋体" w:eastAsia="宋体" w:hint="default"/>
                <w:w w:val="105"/>
                <w:sz w:val="17"/>
                <w:szCs w:val="17"/>
              </w:rPr>
              <w:t>业（有限合伙）</w:t>
            </w:r>
            <w:r>
              <w:rPr>
                <w:rFonts w:ascii="宋体" w:hAnsi="宋体" w:cs="宋体" w:eastAsia="宋体" w:hint="default"/>
                <w:sz w:val="17"/>
                <w:szCs w:val="17"/>
              </w:rPr>
            </w:r>
          </w:p>
        </w:tc>
        <w:tc>
          <w:tcPr>
            <w:tcW w:w="108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7"/>
                <w:szCs w:val="17"/>
              </w:rPr>
            </w:pPr>
            <w:r>
              <w:rPr>
                <w:rFonts w:ascii="宋体" w:hAnsi="宋体" w:cs="宋体" w:eastAsia="宋体" w:hint="default"/>
                <w:w w:val="105"/>
                <w:sz w:val="17"/>
                <w:szCs w:val="17"/>
              </w:rPr>
              <w:t>法人</w:t>
            </w:r>
            <w:r>
              <w:rPr>
                <w:rFonts w:ascii="宋体" w:hAnsi="宋体" w:cs="宋体" w:eastAsia="宋体" w:hint="default"/>
                <w:sz w:val="17"/>
                <w:szCs w:val="17"/>
              </w:rPr>
            </w:r>
          </w:p>
        </w:tc>
        <w:tc>
          <w:tcPr>
            <w:tcW w:w="850" w:type="dxa"/>
            <w:gridSpan w:val="2"/>
            <w:tcBorders>
              <w:top w:val="single" w:sz="10" w:space="0" w:color="000000"/>
              <w:left w:val="single" w:sz="4" w:space="0" w:color="000000"/>
              <w:bottom w:val="single" w:sz="4" w:space="0" w:color="000000"/>
              <w:right w:val="single" w:sz="4" w:space="0" w:color="000000"/>
            </w:tcBorders>
          </w:tcPr>
          <w:p>
            <w:pPr/>
          </w:p>
        </w:tc>
        <w:tc>
          <w:tcPr>
            <w:tcW w:w="1051" w:type="dxa"/>
            <w:tcBorders>
              <w:top w:val="single" w:sz="10" w:space="0" w:color="000000"/>
              <w:left w:val="single" w:sz="4" w:space="0" w:color="000000"/>
              <w:bottom w:val="single" w:sz="4" w:space="0" w:color="000000"/>
              <w:right w:val="single" w:sz="4" w:space="0" w:color="000000"/>
            </w:tcBorders>
          </w:tcPr>
          <w:p>
            <w:pPr/>
          </w:p>
        </w:tc>
        <w:tc>
          <w:tcPr>
            <w:tcW w:w="792" w:type="dxa"/>
            <w:tcBorders>
              <w:top w:val="single" w:sz="10" w:space="0" w:color="000000"/>
              <w:left w:val="single" w:sz="4" w:space="0" w:color="000000"/>
              <w:bottom w:val="single" w:sz="4" w:space="0" w:color="000000"/>
              <w:right w:val="single" w:sz="4" w:space="0" w:color="000000"/>
            </w:tcBorders>
          </w:tcPr>
          <w:p>
            <w:pPr/>
          </w:p>
        </w:tc>
        <w:tc>
          <w:tcPr>
            <w:tcW w:w="989" w:type="dxa"/>
            <w:tcBorders>
              <w:top w:val="single" w:sz="10" w:space="0" w:color="000000"/>
              <w:left w:val="single" w:sz="4" w:space="0" w:color="000000"/>
              <w:bottom w:val="single" w:sz="4" w:space="0" w:color="000000"/>
              <w:right w:val="single" w:sz="4" w:space="0" w:color="000000"/>
            </w:tcBorders>
          </w:tcPr>
          <w:p>
            <w:pPr/>
          </w:p>
        </w:tc>
        <w:tc>
          <w:tcPr>
            <w:tcW w:w="994" w:type="dxa"/>
            <w:gridSpan w:val="2"/>
            <w:tcBorders>
              <w:top w:val="single" w:sz="10" w:space="0" w:color="000000"/>
              <w:left w:val="single" w:sz="4" w:space="0" w:color="000000"/>
              <w:bottom w:val="single" w:sz="4" w:space="0" w:color="000000"/>
              <w:right w:val="single" w:sz="4" w:space="0" w:color="000000"/>
            </w:tcBorders>
          </w:tcPr>
          <w:p>
            <w:pPr/>
          </w:p>
        </w:tc>
        <w:tc>
          <w:tcPr>
            <w:tcW w:w="994" w:type="dxa"/>
            <w:tcBorders>
              <w:top w:val="single" w:sz="10" w:space="0" w:color="000000"/>
              <w:left w:val="single" w:sz="4" w:space="0" w:color="000000"/>
              <w:bottom w:val="single" w:sz="4" w:space="0" w:color="000000"/>
              <w:right w:val="single" w:sz="4" w:space="0" w:color="000000"/>
            </w:tcBorders>
          </w:tcPr>
          <w:p>
            <w:pPr/>
          </w:p>
        </w:tc>
        <w:tc>
          <w:tcPr>
            <w:tcW w:w="1344" w:type="dxa"/>
            <w:tcBorders>
              <w:top w:val="single" w:sz="10" w:space="0" w:color="000000"/>
              <w:left w:val="single" w:sz="4" w:space="0" w:color="000000"/>
              <w:bottom w:val="single" w:sz="4" w:space="0" w:color="000000"/>
              <w:right w:val="single" w:sz="4" w:space="0" w:color="000000"/>
            </w:tcBorders>
          </w:tcPr>
          <w:p>
            <w:pPr/>
          </w:p>
        </w:tc>
      </w:tr>
      <w:tr>
        <w:trPr>
          <w:trHeight w:val="710"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0"/>
              <w:ind w:left="190" w:right="96" w:hanging="90"/>
              <w:jc w:val="left"/>
              <w:rPr>
                <w:rFonts w:ascii="宋体" w:hAnsi="宋体" w:cs="宋体" w:eastAsia="宋体" w:hint="default"/>
                <w:sz w:val="17"/>
                <w:szCs w:val="17"/>
              </w:rPr>
            </w:pPr>
            <w:r>
              <w:rPr>
                <w:rFonts w:ascii="宋体" w:hAnsi="宋体" w:cs="宋体" w:eastAsia="宋体" w:hint="default"/>
                <w:w w:val="105"/>
                <w:sz w:val="17"/>
                <w:szCs w:val="17"/>
              </w:rPr>
              <w:t>厦门市永悦投资</w:t>
            </w:r>
            <w:r>
              <w:rPr>
                <w:rFonts w:ascii="宋体" w:hAnsi="宋体" w:cs="宋体" w:eastAsia="宋体" w:hint="default"/>
                <w:spacing w:val="-82"/>
                <w:w w:val="105"/>
                <w:sz w:val="17"/>
                <w:szCs w:val="17"/>
              </w:rPr>
              <w:t> </w:t>
            </w:r>
            <w:r>
              <w:rPr>
                <w:rFonts w:ascii="宋体" w:hAnsi="宋体" w:cs="宋体" w:eastAsia="宋体" w:hint="default"/>
                <w:w w:val="105"/>
                <w:sz w:val="17"/>
                <w:szCs w:val="17"/>
              </w:rPr>
              <w:t>咨询有限公司</w:t>
            </w:r>
            <w:r>
              <w:rPr>
                <w:rFonts w:ascii="宋体" w:hAnsi="宋体" w:cs="宋体" w:eastAsia="宋体" w:hint="default"/>
                <w:sz w:val="17"/>
                <w:szCs w:val="17"/>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0"/>
              <w:ind w:left="357" w:right="85" w:hanging="270"/>
              <w:jc w:val="left"/>
              <w:rPr>
                <w:rFonts w:ascii="宋体" w:hAnsi="宋体" w:cs="宋体" w:eastAsia="宋体" w:hint="default"/>
                <w:sz w:val="17"/>
                <w:szCs w:val="17"/>
              </w:rPr>
            </w:pPr>
            <w:r>
              <w:rPr>
                <w:rFonts w:ascii="宋体" w:hAnsi="宋体" w:cs="宋体" w:eastAsia="宋体" w:hint="default"/>
                <w:w w:val="105"/>
                <w:sz w:val="17"/>
                <w:szCs w:val="17"/>
              </w:rPr>
              <w:t>境内非国有</w:t>
            </w:r>
            <w:r>
              <w:rPr>
                <w:rFonts w:ascii="宋体" w:hAnsi="宋体" w:cs="宋体" w:eastAsia="宋体" w:hint="default"/>
                <w:spacing w:val="-84"/>
                <w:w w:val="105"/>
                <w:sz w:val="17"/>
                <w:szCs w:val="17"/>
              </w:rPr>
              <w:t> </w:t>
            </w:r>
            <w:r>
              <w:rPr>
                <w:rFonts w:ascii="宋体" w:hAnsi="宋体" w:cs="宋体" w:eastAsia="宋体" w:hint="default"/>
                <w:w w:val="105"/>
                <w:sz w:val="17"/>
                <w:szCs w:val="17"/>
              </w:rPr>
              <w:t>法人</w:t>
            </w:r>
            <w:r>
              <w:rPr>
                <w:rFonts w:ascii="宋体" w:hAnsi="宋体" w:cs="宋体" w:eastAsia="宋体" w:hint="default"/>
                <w:sz w:val="17"/>
                <w:szCs w:val="17"/>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88" w:right="0"/>
              <w:jc w:val="left"/>
              <w:rPr>
                <w:rFonts w:ascii="Times New Roman" w:hAnsi="Times New Roman" w:cs="Times New Roman" w:eastAsia="Times New Roman" w:hint="default"/>
                <w:sz w:val="17"/>
                <w:szCs w:val="17"/>
              </w:rPr>
            </w:pPr>
            <w:r>
              <w:rPr>
                <w:rFonts w:ascii="Times New Roman"/>
                <w:w w:val="105"/>
                <w:sz w:val="17"/>
              </w:rPr>
              <w:t>7.54%</w:t>
            </w:r>
            <w:r>
              <w:rPr>
                <w:rFonts w:ascii="Times New Roman"/>
                <w:sz w:val="17"/>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8,750,000</w:t>
            </w:r>
            <w:r>
              <w:rPr>
                <w:rFonts w:ascii="Times New Roman"/>
                <w:sz w:val="17"/>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7"/>
                <w:szCs w:val="17"/>
              </w:rPr>
            </w:pPr>
            <w:r>
              <w:rPr>
                <w:rFonts w:ascii="Times New Roman"/>
                <w:w w:val="105"/>
                <w:sz w:val="17"/>
              </w:rPr>
              <w:t>8,750,000</w:t>
            </w:r>
            <w:r>
              <w:rPr>
                <w:rFonts w:ascii="Times New Roman"/>
                <w:sz w:val="17"/>
              </w:rPr>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10" w:right="0"/>
              <w:jc w:val="left"/>
              <w:rPr>
                <w:rFonts w:ascii="宋体" w:hAnsi="宋体" w:cs="宋体" w:eastAsia="宋体" w:hint="default"/>
                <w:sz w:val="17"/>
                <w:szCs w:val="17"/>
              </w:rPr>
            </w:pPr>
            <w:r>
              <w:rPr>
                <w:rFonts w:ascii="宋体" w:hAnsi="宋体" w:cs="宋体" w:eastAsia="宋体" w:hint="default"/>
                <w:w w:val="105"/>
                <w:sz w:val="17"/>
                <w:szCs w:val="17"/>
              </w:rPr>
              <w:t>质押</w:t>
            </w:r>
            <w:r>
              <w:rPr>
                <w:rFonts w:ascii="宋体" w:hAnsi="宋体" w:cs="宋体" w:eastAsia="宋体" w:hint="default"/>
                <w:sz w:val="17"/>
                <w:szCs w:val="17"/>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0" w:right="0"/>
              <w:jc w:val="left"/>
              <w:rPr>
                <w:rFonts w:ascii="Times New Roman" w:hAnsi="Times New Roman" w:cs="Times New Roman" w:eastAsia="Times New Roman" w:hint="default"/>
                <w:sz w:val="17"/>
                <w:szCs w:val="17"/>
              </w:rPr>
            </w:pPr>
            <w:r>
              <w:rPr>
                <w:rFonts w:ascii="Times New Roman"/>
                <w:w w:val="105"/>
                <w:sz w:val="17"/>
              </w:rPr>
              <w:t>8,500,000</w:t>
            </w:r>
            <w:r>
              <w:rPr>
                <w:rFonts w:ascii="Times New Roman"/>
                <w:sz w:val="17"/>
              </w:rPr>
            </w: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张和平</w:t>
            </w:r>
            <w:r>
              <w:rPr>
                <w:rFonts w:ascii="宋体" w:hAnsi="宋体" w:cs="宋体" w:eastAsia="宋体" w:hint="default"/>
                <w:sz w:val="17"/>
                <w:szCs w:val="17"/>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88" w:right="0"/>
              <w:jc w:val="left"/>
              <w:rPr>
                <w:rFonts w:ascii="Times New Roman" w:hAnsi="Times New Roman" w:cs="Times New Roman" w:eastAsia="Times New Roman" w:hint="default"/>
                <w:sz w:val="17"/>
                <w:szCs w:val="17"/>
              </w:rPr>
            </w:pPr>
            <w:r>
              <w:rPr>
                <w:rFonts w:ascii="Times New Roman"/>
                <w:w w:val="105"/>
                <w:sz w:val="17"/>
              </w:rPr>
              <w:t>2.64%</w:t>
            </w:r>
            <w:r>
              <w:rPr>
                <w:rFonts w:ascii="Times New Roman"/>
                <w:sz w:val="17"/>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3,062,500</w:t>
            </w:r>
            <w:r>
              <w:rPr>
                <w:rFonts w:ascii="Times New Roman"/>
                <w:sz w:val="17"/>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3,062,500</w:t>
            </w:r>
            <w:r>
              <w:rPr>
                <w:rFonts w:ascii="Times New Roman"/>
                <w:sz w:val="17"/>
              </w:rPr>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宋体" w:hAnsi="宋体" w:cs="宋体" w:eastAsia="宋体" w:hint="default"/>
                <w:sz w:val="17"/>
                <w:szCs w:val="17"/>
              </w:rPr>
            </w:pPr>
            <w:r>
              <w:rPr>
                <w:rFonts w:ascii="宋体" w:hAnsi="宋体" w:cs="宋体" w:eastAsia="宋体" w:hint="default"/>
                <w:w w:val="105"/>
                <w:sz w:val="17"/>
                <w:szCs w:val="17"/>
              </w:rPr>
              <w:t>贺静颖</w:t>
            </w:r>
            <w:r>
              <w:rPr>
                <w:rFonts w:ascii="宋体" w:hAnsi="宋体" w:cs="宋体" w:eastAsia="宋体" w:hint="default"/>
                <w:sz w:val="17"/>
                <w:szCs w:val="17"/>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8" w:right="0"/>
              <w:jc w:val="left"/>
              <w:rPr>
                <w:rFonts w:ascii="Times New Roman" w:hAnsi="Times New Roman" w:cs="Times New Roman" w:eastAsia="Times New Roman" w:hint="default"/>
                <w:sz w:val="17"/>
                <w:szCs w:val="17"/>
              </w:rPr>
            </w:pPr>
            <w:r>
              <w:rPr>
                <w:rFonts w:ascii="Times New Roman"/>
                <w:w w:val="105"/>
                <w:sz w:val="17"/>
              </w:rPr>
              <w:t>2.64%</w:t>
            </w:r>
            <w:r>
              <w:rPr>
                <w:rFonts w:ascii="Times New Roman"/>
                <w:sz w:val="17"/>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Times New Roman" w:hAnsi="Times New Roman" w:cs="Times New Roman" w:eastAsia="Times New Roman" w:hint="default"/>
                <w:sz w:val="17"/>
                <w:szCs w:val="17"/>
              </w:rPr>
            </w:pPr>
            <w:r>
              <w:rPr>
                <w:rFonts w:ascii="Times New Roman"/>
                <w:w w:val="105"/>
                <w:sz w:val="17"/>
              </w:rPr>
              <w:t>3,062,500</w:t>
            </w:r>
            <w:r>
              <w:rPr>
                <w:rFonts w:ascii="Times New Roman"/>
                <w:sz w:val="17"/>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 w:right="0"/>
              <w:jc w:val="center"/>
              <w:rPr>
                <w:rFonts w:ascii="Times New Roman" w:hAnsi="Times New Roman" w:cs="Times New Roman" w:eastAsia="Times New Roman" w:hint="default"/>
                <w:sz w:val="17"/>
                <w:szCs w:val="17"/>
              </w:rPr>
            </w:pPr>
            <w:r>
              <w:rPr>
                <w:rFonts w:ascii="Times New Roman"/>
                <w:w w:val="105"/>
                <w:sz w:val="17"/>
              </w:rPr>
              <w:t>3,062,500</w:t>
            </w:r>
            <w:r>
              <w:rPr>
                <w:rFonts w:ascii="Times New Roman"/>
                <w:sz w:val="17"/>
              </w:rPr>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宋体" w:hAnsi="宋体" w:cs="宋体" w:eastAsia="宋体" w:hint="default"/>
                <w:sz w:val="17"/>
                <w:szCs w:val="17"/>
              </w:rPr>
            </w:pPr>
            <w:r>
              <w:rPr>
                <w:rFonts w:ascii="宋体" w:hAnsi="宋体" w:cs="宋体" w:eastAsia="宋体" w:hint="default"/>
                <w:w w:val="105"/>
                <w:sz w:val="17"/>
                <w:szCs w:val="17"/>
              </w:rPr>
              <w:t>袁晓强</w:t>
            </w:r>
            <w:r>
              <w:rPr>
                <w:rFonts w:ascii="宋体" w:hAnsi="宋体" w:cs="宋体" w:eastAsia="宋体" w:hint="default"/>
                <w:sz w:val="17"/>
                <w:szCs w:val="17"/>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8" w:right="0"/>
              <w:jc w:val="left"/>
              <w:rPr>
                <w:rFonts w:ascii="Times New Roman" w:hAnsi="Times New Roman" w:cs="Times New Roman" w:eastAsia="Times New Roman" w:hint="default"/>
                <w:sz w:val="17"/>
                <w:szCs w:val="17"/>
              </w:rPr>
            </w:pPr>
            <w:r>
              <w:rPr>
                <w:rFonts w:ascii="Times New Roman"/>
                <w:w w:val="105"/>
                <w:sz w:val="17"/>
              </w:rPr>
              <w:t>1.98%</w:t>
            </w:r>
            <w:r>
              <w:rPr>
                <w:rFonts w:ascii="Times New Roman"/>
                <w:sz w:val="17"/>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Times New Roman" w:hAnsi="Times New Roman" w:cs="Times New Roman" w:eastAsia="Times New Roman" w:hint="default"/>
                <w:sz w:val="17"/>
                <w:szCs w:val="17"/>
              </w:rPr>
            </w:pPr>
            <w:r>
              <w:rPr>
                <w:rFonts w:ascii="Times New Roman"/>
                <w:w w:val="105"/>
                <w:sz w:val="17"/>
              </w:rPr>
              <w:t>2,298,480</w:t>
            </w:r>
            <w:r>
              <w:rPr>
                <w:rFonts w:ascii="Times New Roman"/>
                <w:sz w:val="17"/>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7"/>
                <w:szCs w:val="17"/>
              </w:rPr>
            </w:pPr>
            <w:r>
              <w:rPr>
                <w:rFonts w:ascii="Times New Roman"/>
                <w:w w:val="105"/>
                <w:sz w:val="17"/>
              </w:rPr>
              <w:t>2298480</w:t>
            </w:r>
            <w:r>
              <w:rPr>
                <w:rFonts w:ascii="Times New Roman"/>
                <w:sz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2" w:right="0"/>
              <w:jc w:val="left"/>
              <w:rPr>
                <w:rFonts w:ascii="Times New Roman" w:hAnsi="Times New Roman" w:cs="Times New Roman" w:eastAsia="Times New Roman" w:hint="default"/>
                <w:sz w:val="17"/>
                <w:szCs w:val="17"/>
              </w:rPr>
            </w:pPr>
            <w:r>
              <w:rPr>
                <w:rFonts w:ascii="Times New Roman"/>
                <w:w w:val="105"/>
                <w:sz w:val="17"/>
              </w:rPr>
              <w:t>2,298,480</w:t>
            </w:r>
            <w:r>
              <w:rPr>
                <w:rFonts w:ascii="Times New Roman"/>
                <w:sz w:val="17"/>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 w:right="0"/>
              <w:jc w:val="center"/>
              <w:rPr>
                <w:rFonts w:ascii="宋体" w:hAnsi="宋体" w:cs="宋体" w:eastAsia="宋体" w:hint="default"/>
                <w:sz w:val="17"/>
                <w:szCs w:val="17"/>
              </w:rPr>
            </w:pPr>
            <w:r>
              <w:rPr>
                <w:rFonts w:ascii="宋体" w:hAnsi="宋体" w:cs="宋体" w:eastAsia="宋体" w:hint="default"/>
                <w:w w:val="105"/>
                <w:sz w:val="17"/>
                <w:szCs w:val="17"/>
              </w:rPr>
              <w:t>郭恺文</w:t>
            </w:r>
            <w:r>
              <w:rPr>
                <w:rFonts w:ascii="宋体" w:hAnsi="宋体" w:cs="宋体" w:eastAsia="宋体" w:hint="default"/>
                <w:sz w:val="17"/>
                <w:szCs w:val="17"/>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境内自然人</w:t>
            </w:r>
            <w:r>
              <w:rPr>
                <w:rFonts w:ascii="宋体" w:hAnsi="宋体" w:cs="宋体" w:eastAsia="宋体" w:hint="default"/>
                <w:sz w:val="17"/>
                <w:szCs w:val="17"/>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88"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Times New Roman" w:hAnsi="Times New Roman" w:cs="Times New Roman" w:eastAsia="Times New Roman" w:hint="default"/>
                <w:sz w:val="17"/>
                <w:szCs w:val="17"/>
              </w:rPr>
            </w:pPr>
            <w:r>
              <w:rPr>
                <w:rFonts w:ascii="Times New Roman"/>
                <w:w w:val="105"/>
                <w:sz w:val="17"/>
              </w:rPr>
              <w:t>1,160,000</w:t>
            </w:r>
            <w:r>
              <w:rPr>
                <w:rFonts w:ascii="Times New Roman"/>
                <w:sz w:val="17"/>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
              <w:jc w:val="center"/>
              <w:rPr>
                <w:rFonts w:ascii="Times New Roman" w:hAnsi="Times New Roman" w:cs="Times New Roman" w:eastAsia="Times New Roman" w:hint="default"/>
                <w:sz w:val="17"/>
                <w:szCs w:val="17"/>
              </w:rPr>
            </w:pPr>
            <w:r>
              <w:rPr>
                <w:rFonts w:ascii="Times New Roman"/>
                <w:w w:val="105"/>
                <w:sz w:val="17"/>
              </w:rPr>
              <w:t>1,160,000</w:t>
            </w:r>
            <w:r>
              <w:rPr>
                <w:rFonts w:ascii="Times New Roman"/>
                <w:sz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32" w:right="0"/>
              <w:jc w:val="left"/>
              <w:rPr>
                <w:rFonts w:ascii="Times New Roman" w:hAnsi="Times New Roman" w:cs="Times New Roman" w:eastAsia="Times New Roman" w:hint="default"/>
                <w:sz w:val="17"/>
                <w:szCs w:val="17"/>
              </w:rPr>
            </w:pPr>
            <w:r>
              <w:rPr>
                <w:rFonts w:ascii="Times New Roman"/>
                <w:w w:val="105"/>
                <w:sz w:val="17"/>
              </w:rPr>
              <w:t>1,160,000</w:t>
            </w:r>
            <w:r>
              <w:rPr>
                <w:rFonts w:ascii="Times New Roman"/>
                <w:sz w:val="17"/>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31" w:lineRule="auto" w:before="65"/>
              <w:ind w:left="23" w:right="20"/>
              <w:jc w:val="center"/>
              <w:rPr>
                <w:rFonts w:ascii="宋体" w:hAnsi="宋体" w:cs="宋体" w:eastAsia="宋体" w:hint="default"/>
                <w:sz w:val="17"/>
                <w:szCs w:val="17"/>
              </w:rPr>
            </w:pPr>
            <w:r>
              <w:rPr>
                <w:rFonts w:ascii="宋体" w:hAnsi="宋体" w:cs="宋体" w:eastAsia="宋体" w:hint="default"/>
                <w:w w:val="105"/>
                <w:sz w:val="17"/>
                <w:szCs w:val="17"/>
              </w:rPr>
              <w:t>上海澜胜资产管</w:t>
            </w:r>
            <w:r>
              <w:rPr>
                <w:rFonts w:ascii="宋体" w:hAnsi="宋体" w:cs="宋体" w:eastAsia="宋体" w:hint="default"/>
                <w:spacing w:val="2"/>
                <w:w w:val="104"/>
                <w:sz w:val="17"/>
                <w:szCs w:val="17"/>
              </w:rPr>
              <w:t> </w:t>
            </w:r>
            <w:r>
              <w:rPr>
                <w:rFonts w:ascii="宋体" w:hAnsi="宋体" w:cs="宋体" w:eastAsia="宋体" w:hint="default"/>
                <w:w w:val="105"/>
                <w:sz w:val="17"/>
                <w:szCs w:val="17"/>
              </w:rPr>
              <w:t>理有限公司－澜</w:t>
            </w:r>
            <w:r>
              <w:rPr>
                <w:rFonts w:ascii="宋体" w:hAnsi="宋体" w:cs="宋体" w:eastAsia="宋体" w:hint="default"/>
                <w:spacing w:val="2"/>
                <w:w w:val="104"/>
                <w:sz w:val="17"/>
                <w:szCs w:val="17"/>
              </w:rPr>
              <w:t> </w:t>
            </w:r>
            <w:r>
              <w:rPr>
                <w:rFonts w:ascii="宋体" w:hAnsi="宋体" w:cs="宋体" w:eastAsia="宋体" w:hint="default"/>
                <w:w w:val="105"/>
                <w:sz w:val="17"/>
                <w:szCs w:val="17"/>
              </w:rPr>
              <w:t>胜龙腾</w:t>
            </w:r>
            <w:r>
              <w:rPr>
                <w:rFonts w:ascii="宋体" w:hAnsi="宋体" w:cs="宋体" w:eastAsia="宋体" w:hint="default"/>
                <w:spacing w:val="-54"/>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0"/>
                <w:w w:val="105"/>
                <w:sz w:val="17"/>
                <w:szCs w:val="17"/>
              </w:rPr>
              <w:t> </w:t>
            </w:r>
            <w:r>
              <w:rPr>
                <w:rFonts w:ascii="宋体" w:hAnsi="宋体" w:cs="宋体" w:eastAsia="宋体" w:hint="default"/>
                <w:w w:val="105"/>
                <w:sz w:val="17"/>
                <w:szCs w:val="17"/>
              </w:rPr>
              <w:t>号私募基</w:t>
            </w:r>
            <w:r>
              <w:rPr>
                <w:rFonts w:ascii="宋体" w:hAnsi="宋体" w:cs="宋体" w:eastAsia="宋体" w:hint="default"/>
                <w:spacing w:val="2"/>
                <w:w w:val="104"/>
                <w:sz w:val="17"/>
                <w:szCs w:val="17"/>
              </w:rPr>
              <w:t> </w:t>
            </w:r>
            <w:r>
              <w:rPr>
                <w:rFonts w:ascii="宋体" w:hAnsi="宋体" w:cs="宋体" w:eastAsia="宋体" w:hint="default"/>
                <w:w w:val="105"/>
                <w:sz w:val="17"/>
                <w:szCs w:val="17"/>
              </w:rPr>
              <w:t>金</w:t>
            </w:r>
            <w:r>
              <w:rPr>
                <w:rFonts w:ascii="宋体" w:hAnsi="宋体" w:cs="宋体" w:eastAsia="宋体" w:hint="default"/>
                <w:sz w:val="17"/>
                <w:szCs w:val="17"/>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88" w:right="0"/>
              <w:jc w:val="left"/>
              <w:rPr>
                <w:rFonts w:ascii="Times New Roman" w:hAnsi="Times New Roman" w:cs="Times New Roman" w:eastAsia="Times New Roman" w:hint="default"/>
                <w:sz w:val="17"/>
                <w:szCs w:val="17"/>
              </w:rPr>
            </w:pPr>
            <w:r>
              <w:rPr>
                <w:rFonts w:ascii="Times New Roman"/>
                <w:w w:val="105"/>
                <w:sz w:val="17"/>
              </w:rPr>
              <w:t>0.87%</w:t>
            </w:r>
            <w:r>
              <w:rPr>
                <w:rFonts w:ascii="Times New Roman"/>
                <w:sz w:val="17"/>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1,007,100</w:t>
            </w:r>
            <w:r>
              <w:rPr>
                <w:rFonts w:ascii="Times New Roman"/>
                <w:sz w:val="17"/>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5"/>
                <w:sz w:val="17"/>
              </w:rPr>
              <w:t>1,007,100</w:t>
            </w:r>
            <w:r>
              <w:rPr>
                <w:rFonts w:ascii="Times New Roman"/>
                <w:sz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40" w:lineRule="auto"/>
              <w:ind w:left="132" w:right="0"/>
              <w:jc w:val="left"/>
              <w:rPr>
                <w:rFonts w:ascii="Times New Roman" w:hAnsi="Times New Roman" w:cs="Times New Roman" w:eastAsia="Times New Roman" w:hint="default"/>
                <w:sz w:val="17"/>
                <w:szCs w:val="17"/>
              </w:rPr>
            </w:pPr>
            <w:r>
              <w:rPr>
                <w:rFonts w:ascii="Times New Roman"/>
                <w:w w:val="105"/>
                <w:sz w:val="17"/>
              </w:rPr>
              <w:t>1,007,100</w:t>
            </w:r>
            <w:r>
              <w:rPr>
                <w:rFonts w:ascii="Times New Roman"/>
                <w:sz w:val="17"/>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60"/>
              <w:ind w:left="100" w:right="96"/>
              <w:jc w:val="center"/>
              <w:rPr>
                <w:rFonts w:ascii="宋体" w:hAnsi="宋体" w:cs="宋体" w:eastAsia="宋体" w:hint="default"/>
                <w:sz w:val="17"/>
                <w:szCs w:val="17"/>
              </w:rPr>
            </w:pPr>
            <w:r>
              <w:rPr>
                <w:rFonts w:ascii="宋体" w:hAnsi="宋体" w:cs="宋体" w:eastAsia="宋体" w:hint="default"/>
                <w:w w:val="105"/>
                <w:sz w:val="17"/>
                <w:szCs w:val="17"/>
              </w:rPr>
              <w:t>中国工商银行股</w:t>
            </w:r>
            <w:r>
              <w:rPr>
                <w:rFonts w:ascii="宋体" w:hAnsi="宋体" w:cs="宋体" w:eastAsia="宋体" w:hint="default"/>
                <w:spacing w:val="2"/>
                <w:w w:val="104"/>
                <w:sz w:val="17"/>
                <w:szCs w:val="17"/>
              </w:rPr>
              <w:t> </w:t>
            </w:r>
            <w:r>
              <w:rPr>
                <w:rFonts w:ascii="宋体" w:hAnsi="宋体" w:cs="宋体" w:eastAsia="宋体" w:hint="default"/>
                <w:w w:val="105"/>
                <w:sz w:val="17"/>
                <w:szCs w:val="17"/>
              </w:rPr>
              <w:t>份有限公司－广</w:t>
            </w:r>
            <w:r>
              <w:rPr>
                <w:rFonts w:ascii="宋体" w:hAnsi="宋体" w:cs="宋体" w:eastAsia="宋体" w:hint="default"/>
                <w:spacing w:val="2"/>
                <w:w w:val="104"/>
                <w:sz w:val="17"/>
                <w:szCs w:val="17"/>
              </w:rPr>
              <w:t> </w:t>
            </w:r>
            <w:r>
              <w:rPr>
                <w:rFonts w:ascii="宋体" w:hAnsi="宋体" w:cs="宋体" w:eastAsia="宋体" w:hint="default"/>
                <w:w w:val="105"/>
                <w:sz w:val="17"/>
                <w:szCs w:val="17"/>
              </w:rPr>
              <w:t>发创新升级灵活</w:t>
            </w:r>
            <w:r>
              <w:rPr>
                <w:rFonts w:ascii="宋体" w:hAnsi="宋体" w:cs="宋体" w:eastAsia="宋体" w:hint="default"/>
                <w:spacing w:val="2"/>
                <w:w w:val="104"/>
                <w:sz w:val="17"/>
                <w:szCs w:val="17"/>
              </w:rPr>
              <w:t> </w:t>
            </w:r>
            <w:r>
              <w:rPr>
                <w:rFonts w:ascii="宋体" w:hAnsi="宋体" w:cs="宋体" w:eastAsia="宋体" w:hint="default"/>
                <w:w w:val="105"/>
                <w:sz w:val="17"/>
                <w:szCs w:val="17"/>
              </w:rPr>
              <w:t>配置混合型证券</w:t>
            </w:r>
            <w:r>
              <w:rPr>
                <w:rFonts w:ascii="宋体" w:hAnsi="宋体" w:cs="宋体" w:eastAsia="宋体" w:hint="default"/>
                <w:spacing w:val="2"/>
                <w:w w:val="104"/>
                <w:sz w:val="17"/>
                <w:szCs w:val="17"/>
              </w:rPr>
              <w:t> </w:t>
            </w:r>
            <w:r>
              <w:rPr>
                <w:rFonts w:ascii="宋体" w:hAnsi="宋体" w:cs="宋体" w:eastAsia="宋体" w:hint="default"/>
                <w:w w:val="105"/>
                <w:sz w:val="17"/>
                <w:szCs w:val="17"/>
              </w:rPr>
              <w:t>投资基金</w:t>
            </w:r>
            <w:r>
              <w:rPr>
                <w:rFonts w:ascii="宋体" w:hAnsi="宋体" w:cs="宋体" w:eastAsia="宋体" w:hint="default"/>
                <w:sz w:val="17"/>
                <w:szCs w:val="17"/>
              </w:rPr>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8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88" w:right="0"/>
              <w:jc w:val="left"/>
              <w:rPr>
                <w:rFonts w:ascii="Times New Roman" w:hAnsi="Times New Roman" w:cs="Times New Roman" w:eastAsia="Times New Roman" w:hint="default"/>
                <w:sz w:val="17"/>
                <w:szCs w:val="17"/>
              </w:rPr>
            </w:pPr>
            <w:r>
              <w:rPr>
                <w:rFonts w:ascii="Times New Roman"/>
                <w:w w:val="105"/>
                <w:sz w:val="17"/>
              </w:rPr>
              <w:t>0.69%</w:t>
            </w:r>
            <w:r>
              <w:rPr>
                <w:rFonts w:ascii="Times New Roman"/>
                <w:sz w:val="17"/>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800,000</w:t>
            </w:r>
            <w:r>
              <w:rPr>
                <w:rFonts w:ascii="Times New Roman"/>
                <w:sz w:val="17"/>
              </w:rPr>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5"/>
                <w:sz w:val="17"/>
              </w:rPr>
              <w:t>800,000</w:t>
            </w:r>
            <w:r>
              <w:rPr>
                <w:rFonts w:ascii="Times New Roman"/>
                <w:sz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99" w:right="0"/>
              <w:jc w:val="left"/>
              <w:rPr>
                <w:rFonts w:ascii="Times New Roman" w:hAnsi="Times New Roman" w:cs="Times New Roman" w:eastAsia="Times New Roman" w:hint="default"/>
                <w:sz w:val="17"/>
                <w:szCs w:val="17"/>
              </w:rPr>
            </w:pPr>
            <w:r>
              <w:rPr>
                <w:rFonts w:ascii="Times New Roman"/>
                <w:w w:val="105"/>
                <w:sz w:val="17"/>
              </w:rPr>
              <w:t>800,000</w:t>
            </w:r>
            <w:r>
              <w:rPr>
                <w:rFonts w:ascii="Times New Roman"/>
                <w:sz w:val="17"/>
              </w:rPr>
            </w:r>
          </w:p>
        </w:tc>
        <w:tc>
          <w:tcPr>
            <w:tcW w:w="994" w:type="dxa"/>
            <w:tcBorders>
              <w:top w:val="single" w:sz="4" w:space="0" w:color="000000"/>
              <w:left w:val="single" w:sz="4" w:space="0" w:color="000000"/>
              <w:bottom w:val="single" w:sz="4" w:space="0" w:color="000000"/>
              <w:right w:val="single" w:sz="4" w:space="0" w:color="000000"/>
            </w:tcBorders>
          </w:tcPr>
          <w:p>
            <w:pPr/>
          </w:p>
        </w:tc>
        <w:tc>
          <w:tcPr>
            <w:tcW w:w="134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5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6" w:lineRule="auto" w:before="60"/>
              <w:ind w:left="24" w:right="22"/>
              <w:jc w:val="left"/>
              <w:rPr>
                <w:rFonts w:ascii="宋体" w:hAnsi="宋体" w:cs="宋体" w:eastAsia="宋体" w:hint="default"/>
                <w:sz w:val="17"/>
                <w:szCs w:val="17"/>
              </w:rPr>
            </w:pPr>
            <w:r>
              <w:rPr>
                <w:rFonts w:ascii="宋体" w:hAnsi="宋体" w:cs="宋体" w:eastAsia="宋体" w:hint="default"/>
                <w:w w:val="105"/>
                <w:sz w:val="17"/>
                <w:szCs w:val="17"/>
              </w:rPr>
              <w:t>战略投资者或一般法人因配售</w:t>
            </w:r>
            <w:r>
              <w:rPr>
                <w:rFonts w:ascii="宋体" w:hAnsi="宋体" w:cs="宋体" w:eastAsia="宋体" w:hint="default"/>
                <w:spacing w:val="-76"/>
                <w:w w:val="105"/>
                <w:sz w:val="17"/>
                <w:szCs w:val="17"/>
              </w:rPr>
              <w:t> </w:t>
            </w:r>
            <w:r>
              <w:rPr>
                <w:rFonts w:ascii="宋体" w:hAnsi="宋体" w:cs="宋体" w:eastAsia="宋体" w:hint="default"/>
                <w:spacing w:val="1"/>
                <w:w w:val="104"/>
                <w:sz w:val="17"/>
                <w:szCs w:val="17"/>
              </w:rPr>
              <w:t>新股成为前</w:t>
            </w:r>
            <w:r>
              <w:rPr>
                <w:rFonts w:ascii="宋体" w:hAnsi="宋体" w:cs="宋体" w:eastAsia="宋体" w:hint="default"/>
                <w:spacing w:val="-53"/>
                <w:w w:val="104"/>
                <w:sz w:val="17"/>
                <w:szCs w:val="17"/>
              </w:rPr>
              <w:t> </w:t>
            </w:r>
            <w:r>
              <w:rPr>
                <w:rFonts w:ascii="Times New Roman" w:hAnsi="Times New Roman" w:cs="Times New Roman" w:eastAsia="Times New Roman" w:hint="default"/>
                <w:w w:val="104"/>
                <w:sz w:val="17"/>
                <w:szCs w:val="17"/>
              </w:rPr>
              <w:t>10</w:t>
            </w:r>
            <w:r>
              <w:rPr>
                <w:rFonts w:ascii="Times New Roman" w:hAnsi="Times New Roman" w:cs="Times New Roman" w:eastAsia="Times New Roman" w:hint="default"/>
                <w:spacing w:val="-11"/>
                <w:w w:val="104"/>
                <w:sz w:val="17"/>
                <w:szCs w:val="17"/>
              </w:rPr>
              <w:t> </w:t>
            </w:r>
            <w:r>
              <w:rPr>
                <w:rFonts w:ascii="宋体" w:hAnsi="宋体" w:cs="宋体" w:eastAsia="宋体" w:hint="default"/>
                <w:spacing w:val="-9"/>
                <w:w w:val="104"/>
                <w:sz w:val="17"/>
                <w:szCs w:val="17"/>
              </w:rPr>
              <w:t>名股东的情况（如</w:t>
            </w:r>
            <w:r>
              <w:rPr>
                <w:rFonts w:ascii="宋体" w:hAnsi="宋体" w:cs="宋体" w:eastAsia="宋体" w:hint="default"/>
                <w:spacing w:val="2"/>
                <w:w w:val="104"/>
                <w:sz w:val="17"/>
                <w:szCs w:val="17"/>
              </w:rPr>
              <w:t> </w:t>
            </w:r>
            <w:r>
              <w:rPr>
                <w:rFonts w:ascii="宋体" w:hAnsi="宋体" w:cs="宋体" w:eastAsia="宋体" w:hint="default"/>
                <w:spacing w:val="-13"/>
                <w:w w:val="104"/>
                <w:sz w:val="17"/>
                <w:szCs w:val="17"/>
              </w:rPr>
              <w:t>有）（参见注</w:t>
            </w:r>
            <w:r>
              <w:rPr>
                <w:rFonts w:ascii="宋体" w:hAnsi="宋体" w:cs="宋体" w:eastAsia="宋体" w:hint="default"/>
                <w:spacing w:val="-43"/>
                <w:w w:val="104"/>
                <w:sz w:val="17"/>
                <w:szCs w:val="17"/>
              </w:rPr>
              <w:t> </w:t>
            </w:r>
            <w:r>
              <w:rPr>
                <w:rFonts w:ascii="Times New Roman" w:hAnsi="Times New Roman" w:cs="Times New Roman" w:eastAsia="Times New Roman" w:hint="default"/>
                <w:w w:val="104"/>
                <w:sz w:val="17"/>
                <w:szCs w:val="17"/>
              </w:rPr>
              <w:t>3</w:t>
            </w:r>
            <w:r>
              <w:rPr>
                <w:rFonts w:ascii="宋体" w:hAnsi="宋体" w:cs="宋体" w:eastAsia="宋体" w:hint="default"/>
                <w:w w:val="104"/>
                <w:sz w:val="17"/>
                <w:szCs w:val="17"/>
              </w:rPr>
              <w:t>）</w:t>
            </w:r>
            <w:r>
              <w:rPr>
                <w:rFonts w:ascii="宋体" w:hAnsi="宋体" w:cs="宋体" w:eastAsia="宋体" w:hint="default"/>
                <w:sz w:val="17"/>
                <w:szCs w:val="17"/>
              </w:rPr>
            </w:r>
          </w:p>
        </w:tc>
        <w:tc>
          <w:tcPr>
            <w:tcW w:w="7013" w:type="dxa"/>
            <w:gridSpan w:val="9"/>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3" w:right="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r>
      <w:tr>
        <w:trPr>
          <w:trHeight w:val="713" w:hRule="exact"/>
        </w:trPr>
        <w:tc>
          <w:tcPr>
            <w:tcW w:w="25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0"/>
              <w:ind w:left="24" w:right="178"/>
              <w:jc w:val="left"/>
              <w:rPr>
                <w:rFonts w:ascii="宋体" w:hAnsi="宋体" w:cs="宋体" w:eastAsia="宋体" w:hint="default"/>
                <w:sz w:val="17"/>
                <w:szCs w:val="17"/>
              </w:rPr>
            </w:pPr>
            <w:r>
              <w:rPr>
                <w:rFonts w:ascii="宋体" w:hAnsi="宋体" w:cs="宋体" w:eastAsia="宋体" w:hint="default"/>
                <w:w w:val="105"/>
                <w:sz w:val="17"/>
                <w:szCs w:val="17"/>
              </w:rPr>
              <w:t>上述股东关联关系或一致行动</w:t>
            </w:r>
            <w:r>
              <w:rPr>
                <w:rFonts w:ascii="宋体" w:hAnsi="宋体" w:cs="宋体" w:eastAsia="宋体" w:hint="default"/>
                <w:spacing w:val="-76"/>
                <w:w w:val="105"/>
                <w:sz w:val="17"/>
                <w:szCs w:val="17"/>
              </w:rPr>
              <w:t> </w:t>
            </w:r>
            <w:r>
              <w:rPr>
                <w:rFonts w:ascii="宋体" w:hAnsi="宋体" w:cs="宋体" w:eastAsia="宋体" w:hint="default"/>
                <w:w w:val="105"/>
                <w:sz w:val="17"/>
                <w:szCs w:val="17"/>
              </w:rPr>
              <w:t>的说明</w:t>
            </w:r>
            <w:r>
              <w:rPr>
                <w:rFonts w:ascii="宋体" w:hAnsi="宋体" w:cs="宋体" w:eastAsia="宋体" w:hint="default"/>
                <w:sz w:val="17"/>
                <w:szCs w:val="17"/>
              </w:rPr>
            </w:r>
          </w:p>
        </w:tc>
        <w:tc>
          <w:tcPr>
            <w:tcW w:w="7013" w:type="dxa"/>
            <w:gridSpan w:val="9"/>
            <w:tcBorders>
              <w:top w:val="single" w:sz="4" w:space="0" w:color="000000"/>
              <w:left w:val="single" w:sz="4" w:space="0" w:color="000000"/>
              <w:bottom w:val="single" w:sz="4" w:space="0" w:color="000000"/>
              <w:right w:val="single" w:sz="4" w:space="0" w:color="000000"/>
            </w:tcBorders>
          </w:tcPr>
          <w:p>
            <w:pPr>
              <w:pStyle w:val="TableParagraph"/>
              <w:spacing w:line="336" w:lineRule="auto" w:before="60"/>
              <w:ind w:left="23" w:right="17"/>
              <w:jc w:val="left"/>
              <w:rPr>
                <w:rFonts w:ascii="宋体" w:hAnsi="宋体" w:cs="宋体" w:eastAsia="宋体" w:hint="default"/>
                <w:sz w:val="17"/>
                <w:szCs w:val="17"/>
              </w:rPr>
            </w:pPr>
            <w:r>
              <w:rPr>
                <w:rFonts w:ascii="宋体" w:hAnsi="宋体" w:cs="宋体" w:eastAsia="宋体" w:hint="default"/>
                <w:w w:val="105"/>
                <w:sz w:val="17"/>
                <w:szCs w:val="17"/>
              </w:rPr>
              <w:t>庄浩和张和平为夫妻关系，庄澍和贺静颖为夫妻关系，厦门市永悦投资咨询有限公司控股</w:t>
            </w:r>
            <w:r>
              <w:rPr>
                <w:rFonts w:ascii="宋体" w:hAnsi="宋体" w:cs="宋体" w:eastAsia="宋体" w:hint="default"/>
                <w:spacing w:val="2"/>
                <w:w w:val="104"/>
                <w:sz w:val="17"/>
                <w:szCs w:val="17"/>
              </w:rPr>
              <w:t> </w:t>
            </w:r>
            <w:r>
              <w:rPr>
                <w:rFonts w:ascii="宋体" w:hAnsi="宋体" w:cs="宋体" w:eastAsia="宋体" w:hint="default"/>
                <w:w w:val="105"/>
                <w:sz w:val="17"/>
                <w:szCs w:val="17"/>
              </w:rPr>
              <w:t>股东庄振海与庄浩、庄澍为父女及父子关系。</w:t>
            </w:r>
            <w:r>
              <w:rPr>
                <w:rFonts w:ascii="宋体" w:hAnsi="宋体" w:cs="宋体" w:eastAsia="宋体" w:hint="default"/>
                <w:sz w:val="17"/>
                <w:szCs w:val="17"/>
              </w:rPr>
            </w:r>
          </w:p>
        </w:tc>
      </w:tr>
      <w:tr>
        <w:trPr>
          <w:trHeight w:val="396"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left="3" w:right="0"/>
              <w:jc w:val="center"/>
              <w:rPr>
                <w:rFonts w:ascii="宋体" w:hAnsi="宋体" w:cs="宋体" w:eastAsia="宋体" w:hint="default"/>
                <w:sz w:val="17"/>
                <w:szCs w:val="17"/>
              </w:rPr>
            </w:pPr>
            <w:r>
              <w:rPr>
                <w:rFonts w:ascii="宋体" w:hAnsi="宋体" w:cs="宋体" w:eastAsia="宋体" w:hint="default"/>
                <w:w w:val="105"/>
                <w:sz w:val="17"/>
                <w:szCs w:val="17"/>
              </w:rPr>
              <w:t>前</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名无限售条件股东持股情况</w:t>
            </w:r>
            <w:r>
              <w:rPr>
                <w:rFonts w:ascii="宋体" w:hAnsi="宋体" w:cs="宋体" w:eastAsia="宋体" w:hint="default"/>
                <w:sz w:val="17"/>
                <w:szCs w:val="17"/>
              </w:rPr>
            </w:r>
          </w:p>
        </w:tc>
      </w:tr>
      <w:tr>
        <w:trPr>
          <w:trHeight w:val="408" w:hRule="exact"/>
        </w:trPr>
        <w:tc>
          <w:tcPr>
            <w:tcW w:w="288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股东名称</w:t>
            </w:r>
            <w:r>
              <w:rPr>
                <w:rFonts w:ascii="宋体" w:hAnsi="宋体" w:cs="宋体" w:eastAsia="宋体" w:hint="default"/>
                <w:sz w:val="17"/>
                <w:szCs w:val="17"/>
              </w:rPr>
            </w:r>
          </w:p>
        </w:tc>
        <w:tc>
          <w:tcPr>
            <w:tcW w:w="3989"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640" w:right="0"/>
              <w:jc w:val="left"/>
              <w:rPr>
                <w:rFonts w:ascii="宋体" w:hAnsi="宋体" w:cs="宋体" w:eastAsia="宋体" w:hint="default"/>
                <w:sz w:val="17"/>
                <w:szCs w:val="17"/>
              </w:rPr>
            </w:pPr>
            <w:r>
              <w:rPr>
                <w:rFonts w:ascii="宋体" w:hAnsi="宋体" w:cs="宋体" w:eastAsia="宋体" w:hint="default"/>
                <w:w w:val="105"/>
                <w:sz w:val="17"/>
                <w:szCs w:val="17"/>
              </w:rPr>
              <w:t>报告期末持有无限售条件股份数量</w:t>
            </w:r>
            <w:r>
              <w:rPr>
                <w:rFonts w:ascii="宋体" w:hAnsi="宋体" w:cs="宋体" w:eastAsia="宋体" w:hint="default"/>
                <w:sz w:val="17"/>
                <w:szCs w:val="17"/>
              </w:rPr>
            </w:r>
          </w:p>
        </w:tc>
        <w:tc>
          <w:tcPr>
            <w:tcW w:w="269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0" w:right="0"/>
              <w:jc w:val="center"/>
              <w:rPr>
                <w:rFonts w:ascii="宋体" w:hAnsi="宋体" w:cs="宋体" w:eastAsia="宋体" w:hint="default"/>
                <w:sz w:val="17"/>
                <w:szCs w:val="17"/>
              </w:rPr>
            </w:pPr>
            <w:r>
              <w:rPr>
                <w:rFonts w:ascii="宋体" w:hAnsi="宋体" w:cs="宋体" w:eastAsia="宋体" w:hint="default"/>
                <w:w w:val="105"/>
                <w:sz w:val="17"/>
                <w:szCs w:val="17"/>
              </w:rPr>
              <w:t>股份种类</w:t>
            </w:r>
            <w:r>
              <w:rPr>
                <w:rFonts w:ascii="宋体" w:hAnsi="宋体" w:cs="宋体" w:eastAsia="宋体" w:hint="default"/>
                <w:sz w:val="17"/>
                <w:szCs w:val="17"/>
              </w:rPr>
            </w:r>
          </w:p>
        </w:tc>
      </w:tr>
      <w:tr>
        <w:trPr>
          <w:trHeight w:val="403" w:hRule="exact"/>
        </w:trPr>
        <w:tc>
          <w:tcPr>
            <w:tcW w:w="2880" w:type="dxa"/>
            <w:gridSpan w:val="3"/>
            <w:vMerge/>
            <w:tcBorders>
              <w:left w:val="single" w:sz="4" w:space="0" w:color="000000"/>
              <w:bottom w:val="single" w:sz="4" w:space="0" w:color="000000"/>
              <w:right w:val="single" w:sz="4" w:space="0" w:color="000000"/>
            </w:tcBorders>
            <w:shd w:val="clear" w:color="auto" w:fill="D3D3D3"/>
          </w:tcPr>
          <w:p>
            <w:pPr/>
          </w:p>
        </w:tc>
        <w:tc>
          <w:tcPr>
            <w:tcW w:w="3989" w:type="dxa"/>
            <w:gridSpan w:val="5"/>
            <w:vMerge/>
            <w:tcBorders>
              <w:left w:val="single" w:sz="4" w:space="0" w:color="000000"/>
              <w:bottom w:val="single" w:sz="4" w:space="0" w:color="000000"/>
              <w:right w:val="single" w:sz="4" w:space="0" w:color="000000"/>
            </w:tcBorders>
            <w:shd w:val="clear" w:color="auto" w:fill="D3D3D3"/>
          </w:tcPr>
          <w:p>
            <w:pPr/>
          </w:p>
        </w:tc>
        <w:tc>
          <w:tcPr>
            <w:tcW w:w="13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315" w:right="0"/>
              <w:jc w:val="left"/>
              <w:rPr>
                <w:rFonts w:ascii="宋体" w:hAnsi="宋体" w:cs="宋体" w:eastAsia="宋体" w:hint="default"/>
                <w:sz w:val="17"/>
                <w:szCs w:val="17"/>
              </w:rPr>
            </w:pPr>
            <w:r>
              <w:rPr>
                <w:rFonts w:ascii="宋体" w:hAnsi="宋体" w:cs="宋体" w:eastAsia="宋体" w:hint="default"/>
                <w:w w:val="105"/>
                <w:sz w:val="17"/>
                <w:szCs w:val="17"/>
              </w:rPr>
              <w:t>股份种类</w:t>
            </w:r>
            <w:r>
              <w:rPr>
                <w:rFonts w:ascii="宋体" w:hAnsi="宋体" w:cs="宋体" w:eastAsia="宋体" w:hint="default"/>
                <w:sz w:val="17"/>
                <w:szCs w:val="17"/>
              </w:rPr>
            </w:r>
          </w:p>
        </w:tc>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5" w:right="0"/>
              <w:jc w:val="center"/>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r>
      <w:tr>
        <w:trPr>
          <w:trHeight w:val="710"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7"/>
                <w:szCs w:val="17"/>
              </w:rPr>
            </w:pPr>
            <w:r>
              <w:rPr>
                <w:rFonts w:ascii="宋体" w:hAnsi="宋体" w:cs="宋体" w:eastAsia="宋体" w:hint="default"/>
                <w:w w:val="105"/>
                <w:sz w:val="17"/>
                <w:szCs w:val="17"/>
              </w:rPr>
              <w:t>霍尔果斯金润悦网络科技合伙企业</w:t>
            </w:r>
            <w:r>
              <w:rPr>
                <w:rFonts w:ascii="宋体" w:hAnsi="宋体" w:cs="宋体" w:eastAsia="宋体" w:hint="default"/>
                <w:sz w:val="17"/>
                <w:szCs w:val="17"/>
              </w:rPr>
            </w:r>
          </w:p>
          <w:p>
            <w:pPr>
              <w:pStyle w:val="TableParagraph"/>
              <w:spacing w:line="240" w:lineRule="auto" w:before="89"/>
              <w:ind w:left="2" w:right="0"/>
              <w:jc w:val="center"/>
              <w:rPr>
                <w:rFonts w:ascii="宋体" w:hAnsi="宋体" w:cs="宋体" w:eastAsia="宋体" w:hint="default"/>
                <w:sz w:val="17"/>
                <w:szCs w:val="17"/>
              </w:rPr>
            </w:pPr>
            <w:r>
              <w:rPr>
                <w:rFonts w:ascii="宋体" w:hAnsi="宋体" w:cs="宋体" w:eastAsia="宋体" w:hint="default"/>
                <w:w w:val="105"/>
                <w:sz w:val="17"/>
                <w:szCs w:val="17"/>
              </w:rPr>
              <w:t>（有限合伙）</w:t>
            </w:r>
            <w:r>
              <w:rPr>
                <w:rFonts w:ascii="宋体" w:hAnsi="宋体" w:cs="宋体" w:eastAsia="宋体" w:hint="default"/>
                <w:sz w:val="17"/>
                <w:szCs w:val="17"/>
              </w:rPr>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11,576,500</w:t>
            </w:r>
            <w:r>
              <w:rPr>
                <w:rFonts w:ascii="Times New Roman"/>
                <w:sz w:val="17"/>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35"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68" w:right="0"/>
              <w:jc w:val="left"/>
              <w:rPr>
                <w:rFonts w:ascii="Times New Roman" w:hAnsi="Times New Roman" w:cs="Times New Roman" w:eastAsia="Times New Roman" w:hint="default"/>
                <w:sz w:val="17"/>
                <w:szCs w:val="17"/>
              </w:rPr>
            </w:pPr>
            <w:r>
              <w:rPr>
                <w:rFonts w:ascii="Times New Roman"/>
                <w:w w:val="105"/>
                <w:sz w:val="17"/>
              </w:rPr>
              <w:t>11,576,500</w:t>
            </w:r>
            <w:r>
              <w:rPr>
                <w:rFonts w:ascii="Times New Roman"/>
                <w:sz w:val="17"/>
              </w:rPr>
            </w:r>
          </w:p>
        </w:tc>
      </w:tr>
      <w:tr>
        <w:trPr>
          <w:trHeight w:val="403"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袁晓强</w:t>
            </w:r>
            <w:r>
              <w:rPr>
                <w:rFonts w:ascii="宋体" w:hAnsi="宋体" w:cs="宋体" w:eastAsia="宋体" w:hint="default"/>
                <w:sz w:val="17"/>
                <w:szCs w:val="17"/>
              </w:rPr>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2,298,480</w:t>
            </w:r>
            <w:r>
              <w:rPr>
                <w:rFonts w:ascii="Times New Roman"/>
                <w:sz w:val="17"/>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35"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10" w:right="0"/>
              <w:jc w:val="left"/>
              <w:rPr>
                <w:rFonts w:ascii="Times New Roman" w:hAnsi="Times New Roman" w:cs="Times New Roman" w:eastAsia="Times New Roman" w:hint="default"/>
                <w:sz w:val="17"/>
                <w:szCs w:val="17"/>
              </w:rPr>
            </w:pPr>
            <w:r>
              <w:rPr>
                <w:rFonts w:ascii="Times New Roman"/>
                <w:w w:val="105"/>
                <w:sz w:val="17"/>
              </w:rPr>
              <w:t>2,298,480</w:t>
            </w:r>
            <w:r>
              <w:rPr>
                <w:rFonts w:ascii="Times New Roman"/>
                <w:sz w:val="17"/>
              </w:rPr>
            </w:r>
          </w:p>
        </w:tc>
      </w:tr>
      <w:tr>
        <w:trPr>
          <w:trHeight w:val="403"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7"/>
                <w:szCs w:val="17"/>
              </w:rPr>
            </w:pPr>
            <w:r>
              <w:rPr>
                <w:rFonts w:ascii="宋体" w:hAnsi="宋体" w:cs="宋体" w:eastAsia="宋体" w:hint="default"/>
                <w:w w:val="105"/>
                <w:sz w:val="17"/>
                <w:szCs w:val="17"/>
              </w:rPr>
              <w:t>郭恺文</w:t>
            </w:r>
            <w:r>
              <w:rPr>
                <w:rFonts w:ascii="宋体" w:hAnsi="宋体" w:cs="宋体" w:eastAsia="宋体" w:hint="default"/>
                <w:sz w:val="17"/>
                <w:szCs w:val="17"/>
              </w:rPr>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7"/>
                <w:szCs w:val="17"/>
              </w:rPr>
            </w:pPr>
            <w:r>
              <w:rPr>
                <w:rFonts w:ascii="Times New Roman"/>
                <w:w w:val="105"/>
                <w:sz w:val="17"/>
              </w:rPr>
              <w:t>1,160,000</w:t>
            </w:r>
            <w:r>
              <w:rPr>
                <w:rFonts w:ascii="Times New Roman"/>
                <w:sz w:val="17"/>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35"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10" w:right="0"/>
              <w:jc w:val="left"/>
              <w:rPr>
                <w:rFonts w:ascii="Times New Roman" w:hAnsi="Times New Roman" w:cs="Times New Roman" w:eastAsia="Times New Roman" w:hint="default"/>
                <w:sz w:val="17"/>
                <w:szCs w:val="17"/>
              </w:rPr>
            </w:pPr>
            <w:r>
              <w:rPr>
                <w:rFonts w:ascii="Times New Roman"/>
                <w:w w:val="105"/>
                <w:sz w:val="17"/>
              </w:rPr>
              <w:t>1,160,000</w:t>
            </w:r>
            <w:r>
              <w:rPr>
                <w:rFonts w:ascii="Times New Roman"/>
                <w:sz w:val="17"/>
              </w:rPr>
            </w:r>
          </w:p>
        </w:tc>
      </w:tr>
      <w:tr>
        <w:trPr>
          <w:trHeight w:val="715"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336" w:lineRule="auto" w:before="60"/>
              <w:ind w:left="716" w:right="81" w:hanging="630"/>
              <w:jc w:val="left"/>
              <w:rPr>
                <w:rFonts w:ascii="宋体" w:hAnsi="宋体" w:cs="宋体" w:eastAsia="宋体" w:hint="default"/>
                <w:sz w:val="17"/>
                <w:szCs w:val="17"/>
              </w:rPr>
            </w:pPr>
            <w:r>
              <w:rPr>
                <w:rFonts w:ascii="宋体" w:hAnsi="宋体" w:cs="宋体" w:eastAsia="宋体" w:hint="default"/>
                <w:w w:val="105"/>
                <w:sz w:val="17"/>
                <w:szCs w:val="17"/>
              </w:rPr>
              <w:t>上海澜胜资产管理有限公司－澜胜</w:t>
            </w:r>
            <w:r>
              <w:rPr>
                <w:rFonts w:ascii="宋体" w:hAnsi="宋体" w:cs="宋体" w:eastAsia="宋体" w:hint="default"/>
                <w:spacing w:val="-73"/>
                <w:w w:val="105"/>
                <w:sz w:val="17"/>
                <w:szCs w:val="17"/>
              </w:rPr>
              <w:t> </w:t>
            </w:r>
            <w:r>
              <w:rPr>
                <w:rFonts w:ascii="宋体" w:hAnsi="宋体" w:cs="宋体" w:eastAsia="宋体" w:hint="default"/>
                <w:w w:val="105"/>
                <w:sz w:val="17"/>
                <w:szCs w:val="17"/>
              </w:rPr>
              <w:t>龙腾</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号私募基金</w:t>
            </w:r>
            <w:r>
              <w:rPr>
                <w:rFonts w:ascii="宋体" w:hAnsi="宋体" w:cs="宋体" w:eastAsia="宋体" w:hint="default"/>
                <w:sz w:val="17"/>
                <w:szCs w:val="17"/>
              </w:rPr>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1,007,100</w:t>
            </w:r>
            <w:r>
              <w:rPr>
                <w:rFonts w:ascii="Times New Roman"/>
                <w:sz w:val="17"/>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35"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10" w:right="0"/>
              <w:jc w:val="left"/>
              <w:rPr>
                <w:rFonts w:ascii="Times New Roman" w:hAnsi="Times New Roman" w:cs="Times New Roman" w:eastAsia="Times New Roman" w:hint="default"/>
                <w:sz w:val="17"/>
                <w:szCs w:val="17"/>
              </w:rPr>
            </w:pPr>
            <w:r>
              <w:rPr>
                <w:rFonts w:ascii="Times New Roman"/>
                <w:w w:val="105"/>
                <w:sz w:val="17"/>
              </w:rPr>
              <w:t>1,007,100</w:t>
            </w:r>
            <w:r>
              <w:rPr>
                <w:rFonts w:ascii="Times New Roman"/>
                <w:sz w:val="17"/>
              </w:rPr>
            </w:r>
          </w:p>
        </w:tc>
      </w:tr>
      <w:tr>
        <w:trPr>
          <w:trHeight w:val="1022"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336" w:lineRule="auto" w:before="60"/>
              <w:ind w:left="86" w:right="81"/>
              <w:jc w:val="center"/>
              <w:rPr>
                <w:rFonts w:ascii="宋体" w:hAnsi="宋体" w:cs="宋体" w:eastAsia="宋体" w:hint="default"/>
                <w:sz w:val="17"/>
                <w:szCs w:val="17"/>
              </w:rPr>
            </w:pPr>
            <w:r>
              <w:rPr>
                <w:rFonts w:ascii="宋体" w:hAnsi="宋体" w:cs="宋体" w:eastAsia="宋体" w:hint="default"/>
                <w:w w:val="105"/>
                <w:sz w:val="17"/>
                <w:szCs w:val="17"/>
              </w:rPr>
              <w:t>中国工商银行股份有限公司－广发</w:t>
            </w:r>
            <w:r>
              <w:rPr>
                <w:rFonts w:ascii="宋体" w:hAnsi="宋体" w:cs="宋体" w:eastAsia="宋体" w:hint="default"/>
                <w:spacing w:val="-83"/>
                <w:w w:val="105"/>
                <w:sz w:val="17"/>
                <w:szCs w:val="17"/>
              </w:rPr>
              <w:t> </w:t>
            </w:r>
            <w:r>
              <w:rPr>
                <w:rFonts w:ascii="宋体" w:hAnsi="宋体" w:cs="宋体" w:eastAsia="宋体" w:hint="default"/>
                <w:w w:val="105"/>
                <w:sz w:val="17"/>
                <w:szCs w:val="17"/>
              </w:rPr>
              <w:t>创新升级灵活配置混合型证券投资</w:t>
            </w:r>
            <w:r>
              <w:rPr>
                <w:rFonts w:ascii="宋体" w:hAnsi="宋体" w:cs="宋体" w:eastAsia="宋体" w:hint="default"/>
                <w:spacing w:val="-83"/>
                <w:w w:val="105"/>
                <w:sz w:val="17"/>
                <w:szCs w:val="17"/>
              </w:rPr>
              <w:t> </w:t>
            </w:r>
            <w:r>
              <w:rPr>
                <w:rFonts w:ascii="宋体" w:hAnsi="宋体" w:cs="宋体" w:eastAsia="宋体" w:hint="default"/>
                <w:w w:val="105"/>
                <w:sz w:val="17"/>
                <w:szCs w:val="17"/>
              </w:rPr>
              <w:t>基金</w:t>
            </w:r>
            <w:r>
              <w:rPr>
                <w:rFonts w:ascii="宋体" w:hAnsi="宋体" w:cs="宋体" w:eastAsia="宋体" w:hint="default"/>
                <w:sz w:val="17"/>
                <w:szCs w:val="17"/>
              </w:rPr>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800,000</w:t>
            </w:r>
            <w:r>
              <w:rPr>
                <w:rFonts w:ascii="Times New Roman"/>
                <w:sz w:val="17"/>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135"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377" w:right="0"/>
              <w:jc w:val="left"/>
              <w:rPr>
                <w:rFonts w:ascii="Times New Roman" w:hAnsi="Times New Roman" w:cs="Times New Roman" w:eastAsia="Times New Roman" w:hint="default"/>
                <w:sz w:val="17"/>
                <w:szCs w:val="17"/>
              </w:rPr>
            </w:pPr>
            <w:r>
              <w:rPr>
                <w:rFonts w:ascii="Times New Roman"/>
                <w:w w:val="105"/>
                <w:sz w:val="17"/>
              </w:rPr>
              <w:t>800,000</w:t>
            </w:r>
            <w:r>
              <w:rPr>
                <w:rFonts w:ascii="Times New Roman"/>
                <w:sz w:val="17"/>
              </w:rPr>
            </w:r>
          </w:p>
        </w:tc>
      </w:tr>
      <w:tr>
        <w:trPr>
          <w:trHeight w:val="715"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266" w:right="81" w:hanging="180"/>
              <w:jc w:val="left"/>
              <w:rPr>
                <w:rFonts w:ascii="宋体" w:hAnsi="宋体" w:cs="宋体" w:eastAsia="宋体" w:hint="default"/>
                <w:sz w:val="17"/>
                <w:szCs w:val="17"/>
              </w:rPr>
            </w:pPr>
            <w:r>
              <w:rPr>
                <w:rFonts w:ascii="宋体" w:hAnsi="宋体" w:cs="宋体" w:eastAsia="宋体" w:hint="default"/>
                <w:w w:val="105"/>
                <w:sz w:val="17"/>
                <w:szCs w:val="17"/>
              </w:rPr>
              <w:t>中国工商银行股份有限公司－广发</w:t>
            </w:r>
            <w:r>
              <w:rPr>
                <w:rFonts w:ascii="宋体" w:hAnsi="宋体" w:cs="宋体" w:eastAsia="宋体" w:hint="default"/>
                <w:spacing w:val="-73"/>
                <w:w w:val="105"/>
                <w:sz w:val="17"/>
                <w:szCs w:val="17"/>
              </w:rPr>
              <w:t> </w:t>
            </w:r>
            <w:r>
              <w:rPr>
                <w:rFonts w:ascii="宋体" w:hAnsi="宋体" w:cs="宋体" w:eastAsia="宋体" w:hint="default"/>
                <w:w w:val="105"/>
                <w:sz w:val="17"/>
                <w:szCs w:val="17"/>
              </w:rPr>
              <w:t>行业领先混合型证券投资基金</w:t>
            </w:r>
            <w:r>
              <w:rPr>
                <w:rFonts w:ascii="宋体" w:hAnsi="宋体" w:cs="宋体" w:eastAsia="宋体" w:hint="default"/>
                <w:sz w:val="17"/>
                <w:szCs w:val="17"/>
              </w:rPr>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534,600</w:t>
            </w:r>
            <w:r>
              <w:rPr>
                <w:rFonts w:ascii="Times New Roman"/>
                <w:sz w:val="17"/>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35"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77" w:right="0"/>
              <w:jc w:val="left"/>
              <w:rPr>
                <w:rFonts w:ascii="Times New Roman" w:hAnsi="Times New Roman" w:cs="Times New Roman" w:eastAsia="Times New Roman" w:hint="default"/>
                <w:sz w:val="17"/>
                <w:szCs w:val="17"/>
              </w:rPr>
            </w:pPr>
            <w:r>
              <w:rPr>
                <w:rFonts w:ascii="Times New Roman"/>
                <w:w w:val="105"/>
                <w:sz w:val="17"/>
              </w:rPr>
              <w:t>534,600</w:t>
            </w:r>
            <w:r>
              <w:rPr>
                <w:rFonts w:ascii="Times New Roman"/>
                <w:sz w:val="17"/>
              </w:rPr>
            </w:r>
          </w:p>
        </w:tc>
      </w:tr>
      <w:tr>
        <w:trPr>
          <w:trHeight w:val="403"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7"/>
                <w:szCs w:val="17"/>
              </w:rPr>
            </w:pPr>
            <w:r>
              <w:rPr>
                <w:rFonts w:ascii="宋体" w:hAnsi="宋体" w:cs="宋体" w:eastAsia="宋体" w:hint="default"/>
                <w:w w:val="105"/>
                <w:sz w:val="17"/>
                <w:szCs w:val="17"/>
              </w:rPr>
              <w:t>张强</w:t>
            </w:r>
            <w:r>
              <w:rPr>
                <w:rFonts w:ascii="宋体" w:hAnsi="宋体" w:cs="宋体" w:eastAsia="宋体" w:hint="default"/>
                <w:sz w:val="17"/>
                <w:szCs w:val="17"/>
              </w:rPr>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7"/>
                <w:szCs w:val="17"/>
              </w:rPr>
            </w:pPr>
            <w:r>
              <w:rPr>
                <w:rFonts w:ascii="Times New Roman"/>
                <w:w w:val="105"/>
                <w:sz w:val="17"/>
              </w:rPr>
              <w:t>521,806</w:t>
            </w:r>
            <w:r>
              <w:rPr>
                <w:rFonts w:ascii="Times New Roman"/>
                <w:sz w:val="17"/>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35"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7" w:right="0"/>
              <w:jc w:val="left"/>
              <w:rPr>
                <w:rFonts w:ascii="Times New Roman" w:hAnsi="Times New Roman" w:cs="Times New Roman" w:eastAsia="Times New Roman" w:hint="default"/>
                <w:sz w:val="17"/>
                <w:szCs w:val="17"/>
              </w:rPr>
            </w:pPr>
            <w:r>
              <w:rPr>
                <w:rFonts w:ascii="Times New Roman"/>
                <w:w w:val="105"/>
                <w:sz w:val="17"/>
              </w:rPr>
              <w:t>521,806</w:t>
            </w:r>
            <w:r>
              <w:rPr>
                <w:rFonts w:ascii="Times New Roman"/>
                <w:sz w:val="17"/>
              </w:rPr>
            </w:r>
          </w:p>
        </w:tc>
      </w:tr>
      <w:tr>
        <w:trPr>
          <w:trHeight w:val="403"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7"/>
                <w:szCs w:val="17"/>
              </w:rPr>
            </w:pPr>
            <w:r>
              <w:rPr>
                <w:rFonts w:ascii="宋体" w:hAnsi="宋体" w:cs="宋体" w:eastAsia="宋体" w:hint="default"/>
                <w:w w:val="105"/>
                <w:sz w:val="17"/>
                <w:szCs w:val="17"/>
              </w:rPr>
              <w:t>邹小武</w:t>
            </w:r>
            <w:r>
              <w:rPr>
                <w:rFonts w:ascii="宋体" w:hAnsi="宋体" w:cs="宋体" w:eastAsia="宋体" w:hint="default"/>
                <w:sz w:val="17"/>
                <w:szCs w:val="17"/>
              </w:rPr>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7"/>
                <w:szCs w:val="17"/>
              </w:rPr>
            </w:pPr>
            <w:r>
              <w:rPr>
                <w:rFonts w:ascii="Times New Roman"/>
                <w:w w:val="105"/>
                <w:sz w:val="17"/>
              </w:rPr>
              <w:t>500,000</w:t>
            </w:r>
            <w:r>
              <w:rPr>
                <w:rFonts w:ascii="Times New Roman"/>
                <w:sz w:val="17"/>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35"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7" w:right="0"/>
              <w:jc w:val="left"/>
              <w:rPr>
                <w:rFonts w:ascii="Times New Roman" w:hAnsi="Times New Roman" w:cs="Times New Roman" w:eastAsia="Times New Roman" w:hint="default"/>
                <w:sz w:val="17"/>
                <w:szCs w:val="17"/>
              </w:rPr>
            </w:pPr>
            <w:r>
              <w:rPr>
                <w:rFonts w:ascii="Times New Roman"/>
                <w:w w:val="105"/>
                <w:sz w:val="17"/>
              </w:rPr>
              <w:t>500,000</w:t>
            </w:r>
            <w:r>
              <w:rPr>
                <w:rFonts w:ascii="Times New Roman"/>
                <w:sz w:val="17"/>
              </w:rPr>
            </w:r>
          </w:p>
        </w:tc>
      </w:tr>
      <w:tr>
        <w:trPr>
          <w:trHeight w:val="403" w:hRule="exact"/>
        </w:trPr>
        <w:tc>
          <w:tcPr>
            <w:tcW w:w="288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2" w:right="0"/>
              <w:jc w:val="center"/>
              <w:rPr>
                <w:rFonts w:ascii="宋体" w:hAnsi="宋体" w:cs="宋体" w:eastAsia="宋体" w:hint="default"/>
                <w:sz w:val="17"/>
                <w:szCs w:val="17"/>
              </w:rPr>
            </w:pPr>
            <w:r>
              <w:rPr>
                <w:rFonts w:ascii="宋体" w:hAnsi="宋体" w:cs="宋体" w:eastAsia="宋体" w:hint="default"/>
                <w:w w:val="105"/>
                <w:sz w:val="17"/>
                <w:szCs w:val="17"/>
              </w:rPr>
              <w:t>郭秀兰</w:t>
            </w:r>
            <w:r>
              <w:rPr>
                <w:rFonts w:ascii="宋体" w:hAnsi="宋体" w:cs="宋体" w:eastAsia="宋体" w:hint="default"/>
                <w:sz w:val="17"/>
                <w:szCs w:val="17"/>
              </w:rPr>
            </w:r>
          </w:p>
        </w:tc>
        <w:tc>
          <w:tcPr>
            <w:tcW w:w="398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7"/>
                <w:szCs w:val="17"/>
              </w:rPr>
            </w:pPr>
            <w:r>
              <w:rPr>
                <w:rFonts w:ascii="Times New Roman"/>
                <w:w w:val="105"/>
                <w:sz w:val="17"/>
              </w:rPr>
              <w:t>400,000</w:t>
            </w:r>
            <w:r>
              <w:rPr>
                <w:rFonts w:ascii="Times New Roman"/>
                <w:sz w:val="17"/>
              </w:rPr>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35"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77" w:right="0"/>
              <w:jc w:val="left"/>
              <w:rPr>
                <w:rFonts w:ascii="Times New Roman" w:hAnsi="Times New Roman" w:cs="Times New Roman" w:eastAsia="Times New Roman" w:hint="default"/>
                <w:sz w:val="17"/>
                <w:szCs w:val="17"/>
              </w:rPr>
            </w:pPr>
            <w:r>
              <w:rPr>
                <w:rFonts w:ascii="Times New Roman"/>
                <w:w w:val="105"/>
                <w:sz w:val="17"/>
              </w:rPr>
              <w:t>400,000</w:t>
            </w:r>
            <w:r>
              <w:rPr>
                <w:rFonts w:ascii="Times New Roman"/>
                <w:sz w:val="17"/>
              </w:rPr>
            </w:r>
          </w:p>
        </w:tc>
      </w:tr>
    </w:tbl>
    <w:p>
      <w:pPr>
        <w:spacing w:after="0" w:line="240" w:lineRule="auto"/>
        <w:jc w:val="left"/>
        <w:rPr>
          <w:rFonts w:ascii="Times New Roman" w:hAnsi="Times New Roman" w:cs="Times New Roman" w:eastAsia="Times New Roman" w:hint="default"/>
          <w:sz w:val="17"/>
          <w:szCs w:val="17"/>
        </w:rPr>
        <w:sectPr>
          <w:pgSz w:w="11900" w:h="16840"/>
          <w:pgMar w:header="845" w:footer="977" w:top="152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880"/>
        <w:gridCol w:w="3989"/>
        <w:gridCol w:w="1354"/>
        <w:gridCol w:w="1344"/>
      </w:tblGrid>
      <w:tr>
        <w:trPr>
          <w:trHeight w:val="1039" w:hRule="exact"/>
        </w:trPr>
        <w:tc>
          <w:tcPr>
            <w:tcW w:w="2880" w:type="dxa"/>
            <w:tcBorders>
              <w:top w:val="single" w:sz="10" w:space="0" w:color="000000"/>
              <w:left w:val="single" w:sz="4" w:space="0" w:color="000000"/>
              <w:bottom w:val="single" w:sz="4" w:space="0" w:color="000000"/>
              <w:right w:val="single" w:sz="4" w:space="0" w:color="000000"/>
            </w:tcBorders>
          </w:tcPr>
          <w:p>
            <w:pPr>
              <w:pStyle w:val="TableParagraph"/>
              <w:spacing w:line="328" w:lineRule="auto" w:before="70"/>
              <w:ind w:left="24" w:right="20"/>
              <w:jc w:val="left"/>
              <w:rPr>
                <w:rFonts w:ascii="宋体" w:hAnsi="宋体" w:cs="宋体" w:eastAsia="宋体" w:hint="default"/>
                <w:sz w:val="17"/>
                <w:szCs w:val="17"/>
              </w:rPr>
            </w:pPr>
            <w:r>
              <w:rPr>
                <w:rFonts w:ascii="宋体" w:hAnsi="宋体" w:cs="宋体" w:eastAsia="宋体" w:hint="default"/>
                <w:w w:val="105"/>
                <w:sz w:val="17"/>
                <w:szCs w:val="17"/>
              </w:rPr>
              <w:t>中信信托有限责任公司－映雪霜雪</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40"/>
                <w:w w:val="105"/>
                <w:sz w:val="17"/>
                <w:szCs w:val="17"/>
              </w:rPr>
              <w:t> </w:t>
            </w:r>
            <w:r>
              <w:rPr>
                <w:rFonts w:ascii="宋体" w:hAnsi="宋体" w:cs="宋体" w:eastAsia="宋体" w:hint="default"/>
                <w:w w:val="105"/>
                <w:sz w:val="17"/>
                <w:szCs w:val="17"/>
              </w:rPr>
              <w:t>期管理型证券投资集合资金信托计</w:t>
            </w:r>
            <w:r>
              <w:rPr>
                <w:rFonts w:ascii="宋体" w:hAnsi="宋体" w:cs="宋体" w:eastAsia="宋体" w:hint="default"/>
                <w:spacing w:val="-73"/>
                <w:w w:val="105"/>
                <w:sz w:val="17"/>
                <w:szCs w:val="17"/>
              </w:rPr>
              <w:t> </w:t>
            </w:r>
            <w:r>
              <w:rPr>
                <w:rFonts w:ascii="宋体" w:hAnsi="宋体" w:cs="宋体" w:eastAsia="宋体" w:hint="default"/>
                <w:w w:val="105"/>
                <w:sz w:val="17"/>
                <w:szCs w:val="17"/>
              </w:rPr>
              <w:t>划</w:t>
            </w:r>
            <w:r>
              <w:rPr>
                <w:rFonts w:ascii="宋体" w:hAnsi="宋体" w:cs="宋体" w:eastAsia="宋体" w:hint="default"/>
                <w:sz w:val="17"/>
                <w:szCs w:val="17"/>
              </w:rPr>
            </w:r>
          </w:p>
        </w:tc>
        <w:tc>
          <w:tcPr>
            <w:tcW w:w="398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397,068</w:t>
            </w:r>
            <w:r>
              <w:rPr>
                <w:rFonts w:ascii="Times New Roman"/>
                <w:sz w:val="17"/>
              </w:rPr>
            </w:r>
          </w:p>
        </w:tc>
        <w:tc>
          <w:tcPr>
            <w:tcW w:w="135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8" w:right="0"/>
              <w:jc w:val="left"/>
              <w:rPr>
                <w:rFonts w:ascii="宋体" w:hAnsi="宋体" w:cs="宋体" w:eastAsia="宋体" w:hint="default"/>
                <w:sz w:val="17"/>
                <w:szCs w:val="17"/>
              </w:rPr>
            </w:pPr>
            <w:r>
              <w:rPr>
                <w:rFonts w:ascii="宋体" w:hAnsi="宋体" w:cs="宋体" w:eastAsia="宋体" w:hint="default"/>
                <w:w w:val="105"/>
                <w:sz w:val="17"/>
                <w:szCs w:val="17"/>
              </w:rPr>
              <w:t>人民币普通股</w:t>
            </w:r>
            <w:r>
              <w:rPr>
                <w:rFonts w:ascii="宋体" w:hAnsi="宋体" w:cs="宋体" w:eastAsia="宋体" w:hint="default"/>
                <w:sz w:val="17"/>
                <w:szCs w:val="17"/>
              </w:rPr>
            </w:r>
          </w:p>
        </w:tc>
        <w:tc>
          <w:tcPr>
            <w:tcW w:w="134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731" w:right="0"/>
              <w:jc w:val="left"/>
              <w:rPr>
                <w:rFonts w:ascii="Times New Roman" w:hAnsi="Times New Roman" w:cs="Times New Roman" w:eastAsia="Times New Roman" w:hint="default"/>
                <w:sz w:val="17"/>
                <w:szCs w:val="17"/>
              </w:rPr>
            </w:pPr>
            <w:r>
              <w:rPr>
                <w:rFonts w:ascii="Times New Roman"/>
                <w:w w:val="105"/>
                <w:sz w:val="17"/>
              </w:rPr>
              <w:t>397,068</w:t>
            </w:r>
            <w:r>
              <w:rPr>
                <w:rFonts w:ascii="Times New Roman"/>
                <w:sz w:val="17"/>
              </w:rPr>
            </w:r>
          </w:p>
        </w:tc>
      </w:tr>
      <w:tr>
        <w:trPr>
          <w:trHeight w:val="1339"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前</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名无限售流通股股东之间，以</w:t>
            </w:r>
            <w:r>
              <w:rPr>
                <w:rFonts w:ascii="宋体" w:hAnsi="宋体" w:cs="宋体" w:eastAsia="宋体" w:hint="default"/>
                <w:sz w:val="17"/>
                <w:szCs w:val="17"/>
              </w:rPr>
            </w:r>
          </w:p>
          <w:p>
            <w:pPr>
              <w:pStyle w:val="TableParagraph"/>
              <w:spacing w:line="328" w:lineRule="auto" w:before="72"/>
              <w:ind w:left="24" w:right="19"/>
              <w:jc w:val="left"/>
              <w:rPr>
                <w:rFonts w:ascii="宋体" w:hAnsi="宋体" w:cs="宋体" w:eastAsia="宋体" w:hint="default"/>
                <w:sz w:val="17"/>
                <w:szCs w:val="17"/>
              </w:rPr>
            </w:pPr>
            <w:r>
              <w:rPr>
                <w:rFonts w:ascii="宋体" w:hAnsi="宋体" w:cs="宋体" w:eastAsia="宋体" w:hint="default"/>
                <w:w w:val="105"/>
                <w:sz w:val="17"/>
                <w:szCs w:val="17"/>
              </w:rPr>
              <w:t>及前</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名无限售流通股股东和前</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1"/>
                <w:w w:val="104"/>
                <w:sz w:val="17"/>
                <w:szCs w:val="17"/>
              </w:rPr>
              <w:t> </w:t>
            </w:r>
            <w:r>
              <w:rPr>
                <w:rFonts w:ascii="宋体" w:hAnsi="宋体" w:cs="宋体" w:eastAsia="宋体" w:hint="default"/>
                <w:w w:val="105"/>
                <w:sz w:val="17"/>
                <w:szCs w:val="17"/>
              </w:rPr>
              <w:t>名股东之间关联关系或一致行动的</w:t>
            </w:r>
            <w:r>
              <w:rPr>
                <w:rFonts w:ascii="宋体" w:hAnsi="宋体" w:cs="宋体" w:eastAsia="宋体" w:hint="default"/>
                <w:spacing w:val="-73"/>
                <w:w w:val="105"/>
                <w:sz w:val="17"/>
                <w:szCs w:val="17"/>
              </w:rPr>
              <w:t> </w:t>
            </w:r>
            <w:r>
              <w:rPr>
                <w:rFonts w:ascii="宋体" w:hAnsi="宋体" w:cs="宋体" w:eastAsia="宋体" w:hint="default"/>
                <w:w w:val="105"/>
                <w:sz w:val="17"/>
                <w:szCs w:val="17"/>
              </w:rPr>
              <w:t>说明</w:t>
            </w:r>
            <w:r>
              <w:rPr>
                <w:rFonts w:ascii="宋体" w:hAnsi="宋体" w:cs="宋体" w:eastAsia="宋体" w:hint="default"/>
                <w:sz w:val="17"/>
                <w:szCs w:val="17"/>
              </w:rPr>
            </w:r>
          </w:p>
        </w:tc>
        <w:tc>
          <w:tcPr>
            <w:tcW w:w="6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24" w:right="19"/>
              <w:jc w:val="both"/>
              <w:rPr>
                <w:rFonts w:ascii="宋体" w:hAnsi="宋体" w:cs="宋体" w:eastAsia="宋体" w:hint="default"/>
                <w:sz w:val="17"/>
                <w:szCs w:val="17"/>
              </w:rPr>
            </w:pPr>
            <w:r>
              <w:rPr>
                <w:rFonts w:ascii="宋体" w:hAnsi="宋体" w:cs="宋体" w:eastAsia="宋体" w:hint="default"/>
                <w:w w:val="105"/>
                <w:sz w:val="17"/>
                <w:szCs w:val="17"/>
              </w:rPr>
              <w:t>庄浩和张和平为夫妻关系，庄澍和贺静颖为夫妻关系，厦门市永悦投资咨询有限公司</w:t>
            </w:r>
            <w:r>
              <w:rPr>
                <w:rFonts w:ascii="宋体" w:hAnsi="宋体" w:cs="宋体" w:eastAsia="宋体" w:hint="default"/>
                <w:spacing w:val="-79"/>
                <w:w w:val="105"/>
                <w:sz w:val="17"/>
                <w:szCs w:val="17"/>
              </w:rPr>
              <w:t> </w:t>
            </w:r>
            <w:r>
              <w:rPr>
                <w:rFonts w:ascii="宋体" w:hAnsi="宋体" w:cs="宋体" w:eastAsia="宋体" w:hint="default"/>
                <w:spacing w:val="-79"/>
                <w:w w:val="105"/>
                <w:sz w:val="17"/>
                <w:szCs w:val="17"/>
              </w:rPr>
            </w:r>
            <w:r>
              <w:rPr>
                <w:rFonts w:ascii="宋体" w:hAnsi="宋体" w:cs="宋体" w:eastAsia="宋体" w:hint="default"/>
                <w:w w:val="105"/>
                <w:sz w:val="17"/>
                <w:szCs w:val="17"/>
              </w:rPr>
              <w:t>控股股东庄振海与庄浩、庄澍为父女及父子关系，未知其他股东之间是否存在关联关</w:t>
            </w:r>
            <w:r>
              <w:rPr>
                <w:rFonts w:ascii="宋体" w:hAnsi="宋体" w:cs="宋体" w:eastAsia="宋体" w:hint="default"/>
                <w:spacing w:val="-79"/>
                <w:w w:val="105"/>
                <w:sz w:val="17"/>
                <w:szCs w:val="17"/>
              </w:rPr>
              <w:t> </w:t>
            </w:r>
            <w:r>
              <w:rPr>
                <w:rFonts w:ascii="宋体" w:hAnsi="宋体" w:cs="宋体" w:eastAsia="宋体" w:hint="default"/>
                <w:spacing w:val="-79"/>
                <w:w w:val="105"/>
                <w:sz w:val="17"/>
                <w:szCs w:val="17"/>
              </w:rPr>
            </w:r>
            <w:r>
              <w:rPr>
                <w:rFonts w:ascii="宋体" w:hAnsi="宋体" w:cs="宋体" w:eastAsia="宋体" w:hint="default"/>
                <w:w w:val="105"/>
                <w:sz w:val="17"/>
                <w:szCs w:val="17"/>
              </w:rPr>
              <w:t>系，也未知是否属于一致行动人。</w:t>
            </w:r>
            <w:r>
              <w:rPr>
                <w:rFonts w:ascii="宋体" w:hAnsi="宋体" w:cs="宋体" w:eastAsia="宋体" w:hint="default"/>
                <w:sz w:val="17"/>
                <w:szCs w:val="17"/>
              </w:rPr>
            </w:r>
          </w:p>
        </w:tc>
      </w:tr>
      <w:tr>
        <w:trPr>
          <w:trHeight w:val="715" w:hRule="exact"/>
        </w:trPr>
        <w:tc>
          <w:tcPr>
            <w:tcW w:w="28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24" w:right="54"/>
              <w:jc w:val="left"/>
              <w:rPr>
                <w:rFonts w:ascii="宋体" w:hAnsi="宋体" w:cs="宋体" w:eastAsia="宋体" w:hint="default"/>
                <w:sz w:val="17"/>
                <w:szCs w:val="17"/>
              </w:rPr>
            </w:pPr>
            <w:r>
              <w:rPr>
                <w:rFonts w:ascii="宋体" w:hAnsi="宋体" w:cs="宋体" w:eastAsia="宋体" w:hint="default"/>
                <w:w w:val="105"/>
                <w:sz w:val="17"/>
                <w:szCs w:val="17"/>
              </w:rPr>
              <w:t>前</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6"/>
                <w:w w:val="105"/>
                <w:sz w:val="17"/>
                <w:szCs w:val="17"/>
              </w:rPr>
              <w:t> </w:t>
            </w:r>
            <w:r>
              <w:rPr>
                <w:rFonts w:ascii="宋体" w:hAnsi="宋体" w:cs="宋体" w:eastAsia="宋体" w:hint="default"/>
                <w:w w:val="105"/>
                <w:sz w:val="17"/>
                <w:szCs w:val="17"/>
              </w:rPr>
              <w:t>名普通股股东参与融资融券业</w:t>
            </w:r>
            <w:r>
              <w:rPr>
                <w:rFonts w:ascii="宋体" w:hAnsi="宋体" w:cs="宋体" w:eastAsia="宋体" w:hint="default"/>
                <w:spacing w:val="-87"/>
                <w:w w:val="105"/>
                <w:sz w:val="17"/>
                <w:szCs w:val="17"/>
              </w:rPr>
              <w:t> </w:t>
            </w:r>
            <w:r>
              <w:rPr>
                <w:rFonts w:ascii="宋体" w:hAnsi="宋体" w:cs="宋体" w:eastAsia="宋体" w:hint="default"/>
                <w:spacing w:val="-5"/>
                <w:w w:val="104"/>
                <w:sz w:val="17"/>
                <w:szCs w:val="17"/>
              </w:rPr>
              <w:t>务情况说明（如有）（参见注</w:t>
            </w:r>
            <w:r>
              <w:rPr>
                <w:rFonts w:ascii="宋体" w:hAnsi="宋体" w:cs="宋体" w:eastAsia="宋体" w:hint="default"/>
                <w:spacing w:val="-42"/>
                <w:w w:val="104"/>
                <w:sz w:val="17"/>
                <w:szCs w:val="17"/>
              </w:rPr>
              <w:t> </w:t>
            </w:r>
            <w:r>
              <w:rPr>
                <w:rFonts w:ascii="Times New Roman" w:hAnsi="Times New Roman" w:cs="Times New Roman" w:eastAsia="Times New Roman" w:hint="default"/>
                <w:w w:val="104"/>
                <w:sz w:val="17"/>
                <w:szCs w:val="17"/>
              </w:rPr>
              <w:t>4</w:t>
            </w:r>
            <w:r>
              <w:rPr>
                <w:rFonts w:ascii="宋体" w:hAnsi="宋体" w:cs="宋体" w:eastAsia="宋体" w:hint="default"/>
                <w:w w:val="104"/>
                <w:sz w:val="17"/>
                <w:szCs w:val="17"/>
              </w:rPr>
              <w:t>）</w:t>
            </w:r>
            <w:r>
              <w:rPr>
                <w:rFonts w:ascii="宋体" w:hAnsi="宋体" w:cs="宋体" w:eastAsia="宋体" w:hint="default"/>
                <w:sz w:val="17"/>
                <w:szCs w:val="17"/>
              </w:rPr>
            </w:r>
          </w:p>
        </w:tc>
        <w:tc>
          <w:tcPr>
            <w:tcW w:w="66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不适用</w:t>
            </w:r>
            <w:r>
              <w:rPr>
                <w:rFonts w:ascii="宋体" w:hAnsi="宋体" w:cs="宋体" w:eastAsia="宋体" w:hint="default"/>
                <w:sz w:val="17"/>
                <w:szCs w:val="17"/>
              </w:rPr>
            </w:r>
          </w:p>
        </w:tc>
      </w:tr>
    </w:tbl>
    <w:p>
      <w:pPr>
        <w:pStyle w:val="BodyText"/>
        <w:spacing w:line="240" w:lineRule="auto" w:before="65"/>
        <w:ind w:left="112" w:right="0"/>
        <w:jc w:val="left"/>
      </w:pPr>
      <w:r>
        <w:rPr>
          <w:w w:val="105"/>
        </w:rPr>
        <w:t>公司前</w:t>
      </w:r>
      <w:r>
        <w:rPr>
          <w:spacing w:val="-33"/>
          <w:w w:val="105"/>
        </w:rPr>
        <w:t> </w:t>
      </w:r>
      <w:r>
        <w:rPr>
          <w:rFonts w:ascii="Times New Roman" w:hAnsi="Times New Roman" w:cs="Times New Roman" w:eastAsia="Times New Roman" w:hint="default"/>
          <w:w w:val="105"/>
        </w:rPr>
        <w:t>10</w:t>
      </w:r>
      <w:r>
        <w:rPr>
          <w:rFonts w:ascii="Times New Roman" w:hAnsi="Times New Roman" w:cs="Times New Roman" w:eastAsia="Times New Roman" w:hint="default"/>
          <w:spacing w:val="9"/>
          <w:w w:val="105"/>
        </w:rPr>
        <w:t> </w:t>
      </w:r>
      <w:r>
        <w:rPr>
          <w:w w:val="105"/>
        </w:rPr>
        <w:t>名普通股股东、前</w:t>
      </w:r>
      <w:r>
        <w:rPr>
          <w:spacing w:val="-33"/>
          <w:w w:val="105"/>
        </w:rPr>
        <w:t> </w:t>
      </w:r>
      <w:r>
        <w:rPr>
          <w:rFonts w:ascii="Times New Roman" w:hAnsi="Times New Roman" w:cs="Times New Roman" w:eastAsia="Times New Roman" w:hint="default"/>
          <w:w w:val="105"/>
        </w:rPr>
        <w:t>10</w:t>
      </w:r>
      <w:r>
        <w:rPr>
          <w:rFonts w:ascii="Times New Roman" w:hAnsi="Times New Roman" w:cs="Times New Roman" w:eastAsia="Times New Roman" w:hint="default"/>
          <w:spacing w:val="9"/>
          <w:w w:val="105"/>
        </w:rPr>
        <w:t> </w:t>
      </w:r>
      <w:r>
        <w:rPr>
          <w:w w:val="105"/>
        </w:rPr>
        <w:t>名无限售条件普通股股东在报告期内是否进行约定购回交易</w:t>
      </w:r>
      <w:r>
        <w:rPr/>
      </w:r>
    </w:p>
    <w:p>
      <w:pPr>
        <w:pStyle w:val="BodyText"/>
        <w:spacing w:line="240" w:lineRule="auto" w:before="115"/>
        <w:ind w:left="112" w:right="0"/>
        <w:jc w:val="left"/>
      </w:pPr>
      <w:r>
        <w:rPr>
          <w:rFonts w:ascii="Times New Roman" w:hAnsi="Times New Roman" w:cs="Times New Roman" w:eastAsia="Times New Roman" w:hint="default"/>
          <w:w w:val="105"/>
        </w:rPr>
        <w:t>□  </w:t>
      </w:r>
      <w:r>
        <w:rPr>
          <w:w w:val="105"/>
        </w:rPr>
        <w:t>是 </w:t>
      </w:r>
      <w:r>
        <w:rPr>
          <w:rFonts w:ascii="Times New Roman" w:hAnsi="Times New Roman" w:cs="Times New Roman" w:eastAsia="Times New Roman" w:hint="default"/>
          <w:w w:val="105"/>
        </w:rPr>
        <w:t>√ </w:t>
      </w:r>
      <w:r>
        <w:rPr>
          <w:rFonts w:ascii="Times New Roman" w:hAnsi="Times New Roman" w:cs="Times New Roman" w:eastAsia="Times New Roman" w:hint="default"/>
          <w:spacing w:val="3"/>
          <w:w w:val="105"/>
        </w:rPr>
        <w:t> </w:t>
      </w:r>
      <w:r>
        <w:rPr>
          <w:w w:val="105"/>
        </w:rPr>
        <w:t>否</w:t>
      </w:r>
      <w:r>
        <w:rPr/>
      </w:r>
    </w:p>
    <w:p>
      <w:pPr>
        <w:pStyle w:val="BodyText"/>
        <w:spacing w:line="240" w:lineRule="auto" w:before="120"/>
        <w:ind w:left="112" w:right="0"/>
        <w:jc w:val="left"/>
      </w:pPr>
      <w:r>
        <w:rPr>
          <w:w w:val="105"/>
        </w:rPr>
        <w:t>公司前</w:t>
      </w:r>
      <w:r>
        <w:rPr>
          <w:spacing w:val="-33"/>
          <w:w w:val="105"/>
        </w:rPr>
        <w:t> </w:t>
      </w:r>
      <w:r>
        <w:rPr>
          <w:rFonts w:ascii="Times New Roman" w:hAnsi="Times New Roman" w:cs="Times New Roman" w:eastAsia="Times New Roman" w:hint="default"/>
          <w:w w:val="105"/>
        </w:rPr>
        <w:t>10</w:t>
      </w:r>
      <w:r>
        <w:rPr>
          <w:rFonts w:ascii="Times New Roman" w:hAnsi="Times New Roman" w:cs="Times New Roman" w:eastAsia="Times New Roman" w:hint="default"/>
          <w:spacing w:val="9"/>
          <w:w w:val="105"/>
        </w:rPr>
        <w:t> </w:t>
      </w:r>
      <w:r>
        <w:rPr>
          <w:w w:val="105"/>
        </w:rPr>
        <w:t>名普通股股东、前</w:t>
      </w:r>
      <w:r>
        <w:rPr>
          <w:spacing w:val="-33"/>
          <w:w w:val="105"/>
        </w:rPr>
        <w:t> </w:t>
      </w:r>
      <w:r>
        <w:rPr>
          <w:rFonts w:ascii="Times New Roman" w:hAnsi="Times New Roman" w:cs="Times New Roman" w:eastAsia="Times New Roman" w:hint="default"/>
          <w:w w:val="105"/>
        </w:rPr>
        <w:t>10</w:t>
      </w:r>
      <w:r>
        <w:rPr>
          <w:rFonts w:ascii="Times New Roman" w:hAnsi="Times New Roman" w:cs="Times New Roman" w:eastAsia="Times New Roman" w:hint="default"/>
          <w:spacing w:val="9"/>
          <w:w w:val="105"/>
        </w:rPr>
        <w:t> </w:t>
      </w:r>
      <w:r>
        <w:rPr>
          <w:w w:val="105"/>
        </w:rPr>
        <w:t>名无限售条件普通股股东在报告期内未进行约定购回交易。</w:t>
      </w:r>
      <w:r>
        <w:rPr/>
      </w:r>
    </w:p>
    <w:p>
      <w:pPr>
        <w:spacing w:line="240" w:lineRule="auto" w:before="12"/>
        <w:rPr>
          <w:rFonts w:ascii="宋体" w:hAnsi="宋体" w:cs="宋体" w:eastAsia="宋体" w:hint="default"/>
          <w:sz w:val="25"/>
          <w:szCs w:val="25"/>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2</w:t>
      </w:r>
      <w:r>
        <w:rPr>
          <w:w w:val="105"/>
        </w:rPr>
        <w:t>、公司控股股东情况</w:t>
      </w:r>
      <w:r>
        <w:rPr>
          <w:b w:val="0"/>
          <w:bCs w:val="0"/>
        </w:rPr>
      </w:r>
    </w:p>
    <w:p>
      <w:pPr>
        <w:spacing w:line="240" w:lineRule="auto" w:before="6"/>
        <w:rPr>
          <w:rFonts w:ascii="宋体" w:hAnsi="宋体" w:cs="宋体" w:eastAsia="宋体" w:hint="default"/>
          <w:b/>
          <w:bCs/>
          <w:sz w:val="28"/>
          <w:szCs w:val="28"/>
        </w:rPr>
      </w:pPr>
    </w:p>
    <w:p>
      <w:pPr>
        <w:pStyle w:val="BodyText"/>
        <w:spacing w:line="379" w:lineRule="auto"/>
        <w:ind w:left="112" w:right="6164"/>
        <w:jc w:val="left"/>
      </w:pPr>
      <w:r>
        <w:rPr>
          <w:w w:val="105"/>
        </w:rPr>
        <w:t>控股股东性质：自然人控股</w:t>
      </w:r>
      <w:r>
        <w:rPr>
          <w:spacing w:val="-77"/>
          <w:w w:val="105"/>
        </w:rPr>
        <w:t> </w:t>
      </w:r>
      <w:r>
        <w:rPr>
          <w:w w:val="105"/>
        </w:rPr>
        <w:t>控股股东类型：自然人</w:t>
      </w:r>
      <w:r>
        <w:rPr/>
      </w:r>
    </w:p>
    <w:tbl>
      <w:tblPr>
        <w:tblW w:w="0" w:type="auto"/>
        <w:jc w:val="left"/>
        <w:tblInd w:w="108" w:type="dxa"/>
        <w:tblLayout w:type="fixed"/>
        <w:tblCellMar>
          <w:top w:w="0" w:type="dxa"/>
          <w:left w:w="0" w:type="dxa"/>
          <w:bottom w:w="0" w:type="dxa"/>
          <w:right w:w="0" w:type="dxa"/>
        </w:tblCellMar>
        <w:tblLook w:val="01E0"/>
      </w:tblPr>
      <w:tblGrid>
        <w:gridCol w:w="3418"/>
        <w:gridCol w:w="2304"/>
        <w:gridCol w:w="3845"/>
      </w:tblGrid>
      <w:tr>
        <w:trPr>
          <w:trHeight w:val="398"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控股股东姓名</w:t>
            </w:r>
            <w:r>
              <w:rPr>
                <w:rFonts w:ascii="宋体" w:hAnsi="宋体" w:cs="宋体" w:eastAsia="宋体" w:hint="default"/>
                <w:sz w:val="17"/>
                <w:szCs w:val="17"/>
              </w:rPr>
            </w:r>
          </w:p>
        </w:tc>
        <w:tc>
          <w:tcPr>
            <w:tcW w:w="2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国籍</w:t>
            </w:r>
            <w:r>
              <w:rPr>
                <w:rFonts w:ascii="宋体" w:hAnsi="宋体" w:cs="宋体" w:eastAsia="宋体" w:hint="default"/>
                <w:sz w:val="17"/>
                <w:szCs w:val="17"/>
              </w:rPr>
            </w:r>
          </w:p>
        </w:tc>
        <w:tc>
          <w:tcPr>
            <w:tcW w:w="3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是否取得其他国家或地区居留权</w:t>
            </w:r>
            <w:r>
              <w:rPr>
                <w:rFonts w:ascii="宋体" w:hAnsi="宋体" w:cs="宋体" w:eastAsia="宋体" w:hint="default"/>
                <w:sz w:val="17"/>
                <w:szCs w:val="17"/>
              </w:rPr>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庄浩</w:t>
            </w:r>
            <w:r>
              <w:rPr>
                <w:rFonts w:ascii="宋体" w:hAnsi="宋体" w:cs="宋体" w:eastAsia="宋体" w:hint="default"/>
                <w:sz w:val="17"/>
                <w:szCs w:val="17"/>
              </w:rPr>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中国</w:t>
            </w:r>
            <w:r>
              <w:rPr>
                <w:rFonts w:ascii="宋体" w:hAnsi="宋体" w:cs="宋体" w:eastAsia="宋体" w:hint="default"/>
                <w:sz w:val="17"/>
                <w:szCs w:val="17"/>
              </w:rPr>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主要职业及职务</w:t>
            </w:r>
            <w:r>
              <w:rPr>
                <w:rFonts w:ascii="宋体" w:hAnsi="宋体" w:cs="宋体" w:eastAsia="宋体" w:hint="default"/>
                <w:sz w:val="17"/>
                <w:szCs w:val="17"/>
              </w:rPr>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公司董事长</w:t>
            </w:r>
            <w:r>
              <w:rPr>
                <w:rFonts w:ascii="宋体" w:hAnsi="宋体" w:cs="宋体" w:eastAsia="宋体" w:hint="default"/>
                <w:sz w:val="17"/>
                <w:szCs w:val="17"/>
              </w:rPr>
            </w:r>
          </w:p>
        </w:tc>
      </w:tr>
      <w:tr>
        <w:trPr>
          <w:trHeight w:val="715"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1165" w:right="81" w:hanging="1080"/>
              <w:jc w:val="left"/>
              <w:rPr>
                <w:rFonts w:ascii="宋体" w:hAnsi="宋体" w:cs="宋体" w:eastAsia="宋体" w:hint="default"/>
                <w:sz w:val="17"/>
                <w:szCs w:val="17"/>
              </w:rPr>
            </w:pPr>
            <w:r>
              <w:rPr>
                <w:rFonts w:ascii="宋体" w:hAnsi="宋体" w:cs="宋体" w:eastAsia="宋体" w:hint="default"/>
                <w:w w:val="105"/>
                <w:sz w:val="17"/>
                <w:szCs w:val="17"/>
              </w:rPr>
              <w:t>报告期内控股和参股的其他境内外上市公</w:t>
            </w:r>
            <w:r>
              <w:rPr>
                <w:rFonts w:ascii="宋体" w:hAnsi="宋体" w:cs="宋体" w:eastAsia="宋体" w:hint="default"/>
                <w:spacing w:val="-70"/>
                <w:w w:val="105"/>
                <w:sz w:val="17"/>
                <w:szCs w:val="17"/>
              </w:rPr>
              <w:t> </w:t>
            </w:r>
            <w:r>
              <w:rPr>
                <w:rFonts w:ascii="宋体" w:hAnsi="宋体" w:cs="宋体" w:eastAsia="宋体" w:hint="default"/>
                <w:w w:val="105"/>
                <w:sz w:val="17"/>
                <w:szCs w:val="17"/>
              </w:rPr>
              <w:t>司的股权情况</w:t>
            </w:r>
            <w:r>
              <w:rPr>
                <w:rFonts w:ascii="宋体" w:hAnsi="宋体" w:cs="宋体" w:eastAsia="宋体" w:hint="default"/>
                <w:sz w:val="17"/>
                <w:szCs w:val="17"/>
              </w:rPr>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r>
    </w:tbl>
    <w:p>
      <w:pPr>
        <w:pStyle w:val="BodyText"/>
        <w:spacing w:line="240" w:lineRule="auto" w:before="72"/>
        <w:ind w:left="112" w:right="0"/>
        <w:jc w:val="left"/>
      </w:pPr>
      <w:r>
        <w:rPr>
          <w:w w:val="105"/>
        </w:rPr>
        <w:t>控股股东报告期内变更</w:t>
      </w:r>
      <w:r>
        <w:rPr/>
      </w:r>
    </w:p>
    <w:p>
      <w:pPr>
        <w:pStyle w:val="BodyText"/>
        <w:spacing w:line="362" w:lineRule="auto" w:before="128"/>
        <w:ind w:left="112" w:right="6164"/>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公司报告期控股股东未发生变更。</w:t>
      </w:r>
      <w:r>
        <w:rPr/>
      </w:r>
    </w:p>
    <w:p>
      <w:pPr>
        <w:spacing w:line="240" w:lineRule="auto" w:before="4"/>
        <w:rPr>
          <w:rFonts w:ascii="宋体" w:hAnsi="宋体" w:cs="宋体" w:eastAsia="宋体" w:hint="default"/>
          <w:sz w:val="20"/>
          <w:szCs w:val="20"/>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3</w:t>
      </w:r>
      <w:r>
        <w:rPr>
          <w:w w:val="105"/>
        </w:rPr>
        <w:t>、公司实际控制人情况</w:t>
      </w:r>
      <w:r>
        <w:rPr>
          <w:b w:val="0"/>
          <w:bCs w:val="0"/>
        </w:rPr>
      </w:r>
    </w:p>
    <w:p>
      <w:pPr>
        <w:spacing w:line="240" w:lineRule="auto" w:before="6"/>
        <w:rPr>
          <w:rFonts w:ascii="宋体" w:hAnsi="宋体" w:cs="宋体" w:eastAsia="宋体" w:hint="default"/>
          <w:b/>
          <w:bCs/>
          <w:sz w:val="28"/>
          <w:szCs w:val="28"/>
        </w:rPr>
      </w:pPr>
    </w:p>
    <w:p>
      <w:pPr>
        <w:pStyle w:val="BodyText"/>
        <w:spacing w:line="379" w:lineRule="auto"/>
        <w:ind w:left="112" w:right="5662"/>
        <w:jc w:val="left"/>
      </w:pPr>
      <w:r>
        <w:rPr>
          <w:w w:val="105"/>
        </w:rPr>
        <w:t>实际控制人性质：境内自然人</w:t>
      </w:r>
      <w:r>
        <w:rPr>
          <w:spacing w:val="-76"/>
          <w:w w:val="105"/>
        </w:rPr>
        <w:t> </w:t>
      </w:r>
      <w:r>
        <w:rPr>
          <w:w w:val="105"/>
        </w:rPr>
        <w:t>实际控制人类型：自然人</w:t>
      </w:r>
      <w:r>
        <w:rPr/>
      </w:r>
    </w:p>
    <w:tbl>
      <w:tblPr>
        <w:tblW w:w="0" w:type="auto"/>
        <w:jc w:val="left"/>
        <w:tblInd w:w="108" w:type="dxa"/>
        <w:tblLayout w:type="fixed"/>
        <w:tblCellMar>
          <w:top w:w="0" w:type="dxa"/>
          <w:left w:w="0" w:type="dxa"/>
          <w:bottom w:w="0" w:type="dxa"/>
          <w:right w:w="0" w:type="dxa"/>
        </w:tblCellMar>
        <w:tblLook w:val="01E0"/>
      </w:tblPr>
      <w:tblGrid>
        <w:gridCol w:w="3418"/>
        <w:gridCol w:w="2304"/>
        <w:gridCol w:w="3845"/>
      </w:tblGrid>
      <w:tr>
        <w:trPr>
          <w:trHeight w:val="398"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实际控制人姓名</w:t>
            </w:r>
            <w:r>
              <w:rPr>
                <w:rFonts w:ascii="宋体" w:hAnsi="宋体" w:cs="宋体" w:eastAsia="宋体" w:hint="default"/>
                <w:sz w:val="17"/>
                <w:szCs w:val="17"/>
              </w:rPr>
            </w:r>
          </w:p>
        </w:tc>
        <w:tc>
          <w:tcPr>
            <w:tcW w:w="2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国籍</w:t>
            </w:r>
            <w:r>
              <w:rPr>
                <w:rFonts w:ascii="宋体" w:hAnsi="宋体" w:cs="宋体" w:eastAsia="宋体" w:hint="default"/>
                <w:sz w:val="17"/>
                <w:szCs w:val="17"/>
              </w:rPr>
            </w:r>
          </w:p>
        </w:tc>
        <w:tc>
          <w:tcPr>
            <w:tcW w:w="38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是否取得其他国家或地区居留权</w:t>
            </w:r>
            <w:r>
              <w:rPr>
                <w:rFonts w:ascii="宋体" w:hAnsi="宋体" w:cs="宋体" w:eastAsia="宋体" w:hint="default"/>
                <w:sz w:val="17"/>
                <w:szCs w:val="17"/>
              </w:rPr>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庄浩</w:t>
            </w:r>
            <w:r>
              <w:rPr>
                <w:rFonts w:ascii="宋体" w:hAnsi="宋体" w:cs="宋体" w:eastAsia="宋体" w:hint="default"/>
                <w:sz w:val="17"/>
                <w:szCs w:val="17"/>
              </w:rPr>
            </w:r>
          </w:p>
        </w:tc>
        <w:tc>
          <w:tcPr>
            <w:tcW w:w="2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中国</w:t>
            </w:r>
            <w:r>
              <w:rPr>
                <w:rFonts w:ascii="宋体" w:hAnsi="宋体" w:cs="宋体" w:eastAsia="宋体" w:hint="default"/>
                <w:sz w:val="17"/>
                <w:szCs w:val="17"/>
              </w:rPr>
            </w:r>
          </w:p>
        </w:tc>
        <w:tc>
          <w:tcPr>
            <w:tcW w:w="3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主要职业及职务</w:t>
            </w:r>
            <w:r>
              <w:rPr>
                <w:rFonts w:ascii="宋体" w:hAnsi="宋体" w:cs="宋体" w:eastAsia="宋体" w:hint="default"/>
                <w:sz w:val="17"/>
                <w:szCs w:val="17"/>
              </w:rPr>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公司董事长</w:t>
            </w:r>
            <w:r>
              <w:rPr>
                <w:rFonts w:ascii="宋体" w:hAnsi="宋体" w:cs="宋体" w:eastAsia="宋体" w:hint="default"/>
                <w:sz w:val="17"/>
                <w:szCs w:val="17"/>
              </w:rPr>
            </w:r>
          </w:p>
        </w:tc>
      </w:tr>
      <w:tr>
        <w:trPr>
          <w:trHeight w:val="403" w:hRule="exact"/>
        </w:trPr>
        <w:tc>
          <w:tcPr>
            <w:tcW w:w="3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过去 </w:t>
            </w:r>
            <w:r>
              <w:rPr>
                <w:rFonts w:ascii="Times New Roman" w:hAnsi="Times New Roman" w:cs="Times New Roman" w:eastAsia="Times New Roman" w:hint="default"/>
                <w:w w:val="105"/>
                <w:sz w:val="17"/>
                <w:szCs w:val="17"/>
              </w:rPr>
              <w:t>10</w:t>
            </w:r>
            <w:r>
              <w:rPr>
                <w:rFonts w:ascii="Times New Roman" w:hAnsi="Times New Roman" w:cs="Times New Roman" w:eastAsia="Times New Roman" w:hint="default"/>
                <w:spacing w:val="-26"/>
                <w:w w:val="105"/>
                <w:sz w:val="17"/>
                <w:szCs w:val="17"/>
              </w:rPr>
              <w:t> </w:t>
            </w:r>
            <w:r>
              <w:rPr>
                <w:rFonts w:ascii="宋体" w:hAnsi="宋体" w:cs="宋体" w:eastAsia="宋体" w:hint="default"/>
                <w:w w:val="105"/>
                <w:sz w:val="17"/>
                <w:szCs w:val="17"/>
              </w:rPr>
              <w:t>年曾控股的境内外上市公司情况</w:t>
            </w:r>
            <w:r>
              <w:rPr>
                <w:rFonts w:ascii="宋体" w:hAnsi="宋体" w:cs="宋体" w:eastAsia="宋体" w:hint="default"/>
                <w:sz w:val="17"/>
                <w:szCs w:val="17"/>
              </w:rPr>
            </w:r>
          </w:p>
        </w:tc>
        <w:tc>
          <w:tcPr>
            <w:tcW w:w="614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r>
    </w:tbl>
    <w:p>
      <w:pPr>
        <w:pStyle w:val="BodyText"/>
        <w:spacing w:line="240" w:lineRule="auto" w:before="72"/>
        <w:ind w:left="112" w:right="0"/>
        <w:jc w:val="left"/>
      </w:pPr>
      <w:r>
        <w:rPr>
          <w:w w:val="105"/>
        </w:rPr>
        <w:t>实际控制人报告期内变更</w:t>
      </w:r>
      <w:r>
        <w:rPr/>
      </w:r>
    </w:p>
    <w:p>
      <w:pPr>
        <w:pStyle w:val="BodyText"/>
        <w:spacing w:line="369" w:lineRule="auto" w:before="128"/>
        <w:ind w:left="112" w:right="5662"/>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公司报告期实际控制人未发生变更。</w:t>
      </w:r>
      <w:r>
        <w:rPr>
          <w:spacing w:val="-72"/>
          <w:w w:val="105"/>
        </w:rPr>
        <w:t> </w:t>
      </w:r>
      <w:r>
        <w:rPr>
          <w:w w:val="105"/>
        </w:rPr>
        <w:t>公司与实际控制人之间的产权及控制关系的方框图</w:t>
      </w:r>
      <w:r>
        <w:rPr/>
      </w:r>
    </w:p>
    <w:p>
      <w:pPr>
        <w:spacing w:after="0" w:line="369" w:lineRule="auto"/>
        <w:jc w:val="left"/>
        <w:sectPr>
          <w:pgSz w:w="11900" w:h="16840"/>
          <w:pgMar w:header="845" w:footer="977" w:top="146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10"/>
          <w:szCs w:val="10"/>
        </w:rPr>
      </w:pPr>
    </w:p>
    <w:p>
      <w:pPr>
        <w:spacing w:line="4065" w:lineRule="exact"/>
        <w:ind w:left="1352"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592658" cy="2581275"/>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7" cstate="print"/>
                    <a:stretch>
                      <a:fillRect/>
                    </a:stretch>
                  </pic:blipFill>
                  <pic:spPr>
                    <a:xfrm>
                      <a:off x="0" y="0"/>
                      <a:ext cx="4592658" cy="2581275"/>
                    </a:xfrm>
                    <a:prstGeom prst="rect">
                      <a:avLst/>
                    </a:prstGeom>
                  </pic:spPr>
                </pic:pic>
              </a:graphicData>
            </a:graphic>
          </wp:inline>
        </w:drawing>
      </w:r>
      <w:r>
        <w:rPr>
          <w:rFonts w:ascii="宋体" w:hAnsi="宋体" w:cs="宋体" w:eastAsia="宋体" w:hint="default"/>
          <w:position w:val="-80"/>
          <w:sz w:val="20"/>
          <w:szCs w:val="20"/>
        </w:rPr>
      </w:r>
    </w:p>
    <w:p>
      <w:pPr>
        <w:spacing w:line="240" w:lineRule="auto" w:before="2"/>
        <w:rPr>
          <w:rFonts w:ascii="宋体" w:hAnsi="宋体" w:cs="宋体" w:eastAsia="宋体" w:hint="default"/>
          <w:sz w:val="22"/>
          <w:szCs w:val="22"/>
        </w:rPr>
      </w:pPr>
    </w:p>
    <w:p>
      <w:pPr>
        <w:spacing w:before="26"/>
        <w:ind w:left="152" w:right="0" w:firstLine="0"/>
        <w:jc w:val="left"/>
        <w:rPr>
          <w:rFonts w:ascii="宋体" w:hAnsi="宋体" w:cs="宋体" w:eastAsia="宋体" w:hint="default"/>
          <w:sz w:val="24"/>
          <w:szCs w:val="24"/>
        </w:rPr>
      </w:pPr>
      <w:r>
        <w:rPr>
          <w:rFonts w:ascii="宋体" w:hAnsi="宋体" w:cs="宋体" w:eastAsia="宋体" w:hint="default"/>
          <w:sz w:val="24"/>
          <w:szCs w:val="24"/>
        </w:rPr>
        <w:t>实际控制人通过信托或其他资产管理方式控制公司</w:t>
      </w:r>
    </w:p>
    <w:p>
      <w:pPr>
        <w:spacing w:line="240" w:lineRule="auto" w:before="5"/>
        <w:rPr>
          <w:rFonts w:ascii="宋体" w:hAnsi="宋体" w:cs="宋体" w:eastAsia="宋体" w:hint="default"/>
          <w:sz w:val="20"/>
          <w:szCs w:val="20"/>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4</w:t>
      </w:r>
      <w:r>
        <w:rPr>
          <w:w w:val="105"/>
        </w:rPr>
        <w:t>、其他持股在</w:t>
      </w:r>
      <w:r>
        <w:rPr>
          <w:spacing w:val="-75"/>
          <w:w w:val="105"/>
        </w:rPr>
        <w:t> </w:t>
      </w:r>
      <w:r>
        <w:rPr>
          <w:rFonts w:ascii="Times New Roman" w:hAnsi="Times New Roman" w:cs="Times New Roman" w:eastAsia="Times New Roman" w:hint="default"/>
          <w:w w:val="105"/>
        </w:rPr>
        <w:t>10%</w:t>
      </w:r>
      <w:r>
        <w:rPr>
          <w:w w:val="105"/>
        </w:rPr>
        <w:t>以上的法人股东</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5</w:t>
      </w:r>
      <w:r>
        <w:rPr>
          <w:w w:val="105"/>
        </w:rPr>
        <w:t>、控股股东、实际控制人、重组方及其他承诺主体股份限制减持情况</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after="0" w:line="240" w:lineRule="auto"/>
        <w:jc w:val="left"/>
        <w:sectPr>
          <w:pgSz w:w="11900" w:h="16840"/>
          <w:pgMar w:header="845" w:footer="977" w:top="14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91" w:right="0"/>
        <w:jc w:val="left"/>
        <w:rPr>
          <w:b w:val="0"/>
          <w:bCs w:val="0"/>
        </w:rPr>
      </w:pPr>
      <w:bookmarkStart w:name="_TOC_250005" w:id="7"/>
      <w:r>
        <w:rPr/>
        <w:t>第七节</w:t>
      </w:r>
      <w:r>
        <w:rPr>
          <w:spacing w:val="89"/>
        </w:rPr>
        <w:t> </w:t>
      </w:r>
      <w:r>
        <w:rPr/>
        <w:t>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0"/>
          <w:szCs w:val="20"/>
        </w:rPr>
      </w:pPr>
    </w:p>
    <w:p>
      <w:pPr>
        <w:pStyle w:val="BodyText"/>
        <w:spacing w:line="357" w:lineRule="auto" w:before="54"/>
        <w:ind w:right="6595"/>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w:t>
      </w:r>
      <w:r>
        <w:rPr>
          <w:rFonts w:ascii="Times New Roman" w:hAnsi="Times New Roman" w:cs="Times New Roman" w:eastAsia="Times New Roman" w:hint="default"/>
          <w:spacing w:val="6"/>
          <w:w w:val="105"/>
        </w:rPr>
        <w:t> </w:t>
      </w:r>
      <w:r>
        <w:rPr>
          <w:w w:val="105"/>
        </w:rPr>
        <w:t>不适用</w:t>
      </w:r>
      <w:r>
        <w:rPr>
          <w:spacing w:val="2"/>
          <w:w w:val="104"/>
        </w:rPr>
        <w:t> </w:t>
      </w:r>
      <w:r>
        <w:rPr>
          <w:w w:val="105"/>
        </w:rPr>
        <w:t>报告期公司不存在优先股。</w:t>
      </w:r>
      <w:r>
        <w:rPr/>
      </w:r>
    </w:p>
    <w:p>
      <w:pPr>
        <w:spacing w:after="0" w:line="357" w:lineRule="auto"/>
        <w:jc w:val="left"/>
        <w:sectPr>
          <w:pgSz w:w="11900" w:h="16840"/>
          <w:pgMar w:header="845" w:footer="977" w:top="14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691" w:right="0"/>
        <w:jc w:val="left"/>
        <w:rPr>
          <w:b w:val="0"/>
          <w:bCs w:val="0"/>
        </w:rPr>
      </w:pPr>
      <w:bookmarkStart w:name="_TOC_250004" w:id="8"/>
      <w:r>
        <w:rPr/>
        <w:t>第八节 </w:t>
      </w:r>
      <w:r>
        <w:rPr>
          <w:spacing w:val="19"/>
        </w:rPr>
        <w:t> </w:t>
      </w:r>
      <w:r>
        <w:rPr/>
        <w:t>董事、监事、高级管理人员和员工情况</w:t>
      </w:r>
      <w:bookmarkEnd w:id="8"/>
      <w:r>
        <w:rPr>
          <w:b w:val="0"/>
          <w:bCs w:val="0"/>
        </w:rPr>
      </w:r>
    </w:p>
    <w:p>
      <w:pPr>
        <w:spacing w:line="240" w:lineRule="auto" w:before="1"/>
        <w:rPr>
          <w:rFonts w:ascii="宋体" w:hAnsi="宋体" w:cs="宋体" w:eastAsia="宋体" w:hint="default"/>
          <w:b/>
          <w:bCs/>
          <w:sz w:val="40"/>
          <w:szCs w:val="40"/>
        </w:rPr>
      </w:pPr>
    </w:p>
    <w:p>
      <w:pPr>
        <w:pStyle w:val="Heading2"/>
        <w:spacing w:line="240" w:lineRule="auto"/>
        <w:ind w:right="0"/>
        <w:jc w:val="left"/>
        <w:rPr>
          <w:b w:val="0"/>
          <w:bCs w:val="0"/>
        </w:rPr>
      </w:pPr>
      <w:r>
        <w:rPr>
          <w:w w:val="105"/>
        </w:rPr>
        <w:t>一、董事、监事和高级管理人员持股变动</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710"/>
        <w:gridCol w:w="850"/>
        <w:gridCol w:w="566"/>
        <w:gridCol w:w="710"/>
        <w:gridCol w:w="706"/>
        <w:gridCol w:w="854"/>
        <w:gridCol w:w="850"/>
        <w:gridCol w:w="989"/>
        <w:gridCol w:w="854"/>
        <w:gridCol w:w="850"/>
        <w:gridCol w:w="706"/>
        <w:gridCol w:w="926"/>
      </w:tblGrid>
      <w:tr>
        <w:trPr>
          <w:trHeight w:val="1027" w:hRule="exact"/>
        </w:trPr>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right="0"/>
              <w:jc w:val="center"/>
              <w:rPr>
                <w:rFonts w:ascii="宋体" w:hAnsi="宋体" w:cs="宋体" w:eastAsia="宋体" w:hint="default"/>
                <w:sz w:val="17"/>
                <w:szCs w:val="17"/>
              </w:rPr>
            </w:pPr>
            <w:r>
              <w:rPr>
                <w:rFonts w:ascii="宋体" w:hAnsi="宋体" w:cs="宋体" w:eastAsia="宋体" w:hint="default"/>
                <w:w w:val="105"/>
                <w:sz w:val="17"/>
                <w:szCs w:val="17"/>
              </w:rPr>
              <w:t>姓名</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2" w:right="0"/>
              <w:jc w:val="center"/>
              <w:rPr>
                <w:rFonts w:ascii="宋体" w:hAnsi="宋体" w:cs="宋体" w:eastAsia="宋体" w:hint="default"/>
                <w:sz w:val="17"/>
                <w:szCs w:val="17"/>
              </w:rPr>
            </w:pPr>
            <w:r>
              <w:rPr>
                <w:rFonts w:ascii="宋体" w:hAnsi="宋体" w:cs="宋体" w:eastAsia="宋体" w:hint="default"/>
                <w:w w:val="105"/>
                <w:sz w:val="17"/>
                <w:szCs w:val="17"/>
              </w:rPr>
              <w:t>职务</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340" w:lineRule="auto"/>
              <w:ind w:left="99" w:right="95"/>
              <w:jc w:val="left"/>
              <w:rPr>
                <w:rFonts w:ascii="宋体" w:hAnsi="宋体" w:cs="宋体" w:eastAsia="宋体" w:hint="default"/>
                <w:sz w:val="17"/>
                <w:szCs w:val="17"/>
              </w:rPr>
            </w:pPr>
            <w:r>
              <w:rPr>
                <w:rFonts w:ascii="宋体" w:hAnsi="宋体" w:cs="宋体" w:eastAsia="宋体" w:hint="default"/>
                <w:w w:val="105"/>
                <w:sz w:val="17"/>
                <w:szCs w:val="17"/>
              </w:rPr>
              <w:t>任职</w:t>
            </w:r>
            <w:r>
              <w:rPr>
                <w:rFonts w:ascii="宋体" w:hAnsi="宋体" w:cs="宋体" w:eastAsia="宋体" w:hint="default"/>
                <w:spacing w:val="-88"/>
                <w:w w:val="105"/>
                <w:sz w:val="17"/>
                <w:szCs w:val="17"/>
              </w:rPr>
              <w:t> </w:t>
            </w:r>
            <w:r>
              <w:rPr>
                <w:rFonts w:ascii="宋体" w:hAnsi="宋体" w:cs="宋体" w:eastAsia="宋体" w:hint="default"/>
                <w:w w:val="105"/>
                <w:sz w:val="17"/>
                <w:szCs w:val="17"/>
              </w:rPr>
              <w:t>状态</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right="0"/>
              <w:jc w:val="center"/>
              <w:rPr>
                <w:rFonts w:ascii="宋体" w:hAnsi="宋体" w:cs="宋体" w:eastAsia="宋体" w:hint="default"/>
                <w:sz w:val="17"/>
                <w:szCs w:val="17"/>
              </w:rPr>
            </w:pPr>
            <w:r>
              <w:rPr>
                <w:rFonts w:ascii="宋体" w:hAnsi="宋体" w:cs="宋体" w:eastAsia="宋体" w:hint="default"/>
                <w:w w:val="105"/>
                <w:sz w:val="17"/>
                <w:szCs w:val="17"/>
              </w:rPr>
              <w:t>性别</w:t>
            </w:r>
            <w:r>
              <w:rPr>
                <w:rFonts w:ascii="宋体" w:hAnsi="宋体" w:cs="宋体" w:eastAsia="宋体" w:hint="default"/>
                <w:sz w:val="17"/>
                <w:szCs w:val="17"/>
              </w:rPr>
            </w: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4" w:right="0"/>
              <w:jc w:val="center"/>
              <w:rPr>
                <w:rFonts w:ascii="宋体" w:hAnsi="宋体" w:cs="宋体" w:eastAsia="宋体" w:hint="default"/>
                <w:sz w:val="17"/>
                <w:szCs w:val="17"/>
              </w:rPr>
            </w:pPr>
            <w:r>
              <w:rPr>
                <w:rFonts w:ascii="宋体" w:hAnsi="宋体" w:cs="宋体" w:eastAsia="宋体" w:hint="default"/>
                <w:w w:val="105"/>
                <w:sz w:val="17"/>
                <w:szCs w:val="17"/>
              </w:rPr>
              <w:t>年龄</w:t>
            </w:r>
            <w:r>
              <w:rPr>
                <w:rFonts w:ascii="宋体" w:hAnsi="宋体" w:cs="宋体" w:eastAsia="宋体" w:hint="default"/>
                <w:sz w:val="17"/>
                <w:szCs w:val="17"/>
              </w:rPr>
            </w:r>
          </w:p>
        </w:tc>
        <w:tc>
          <w:tcPr>
            <w:tcW w:w="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340" w:lineRule="auto"/>
              <w:ind w:left="241" w:right="61" w:hanging="180"/>
              <w:jc w:val="left"/>
              <w:rPr>
                <w:rFonts w:ascii="宋体" w:hAnsi="宋体" w:cs="宋体" w:eastAsia="宋体" w:hint="default"/>
                <w:sz w:val="17"/>
                <w:szCs w:val="17"/>
              </w:rPr>
            </w:pPr>
            <w:r>
              <w:rPr>
                <w:rFonts w:ascii="宋体" w:hAnsi="宋体" w:cs="宋体" w:eastAsia="宋体" w:hint="default"/>
                <w:w w:val="105"/>
                <w:sz w:val="17"/>
                <w:szCs w:val="17"/>
              </w:rPr>
              <w:t>任期起始</w:t>
            </w:r>
            <w:r>
              <w:rPr>
                <w:rFonts w:ascii="宋体" w:hAnsi="宋体" w:cs="宋体" w:eastAsia="宋体" w:hint="default"/>
                <w:spacing w:val="-85"/>
                <w:w w:val="105"/>
                <w:sz w:val="17"/>
                <w:szCs w:val="17"/>
              </w:rPr>
              <w:t> </w:t>
            </w:r>
            <w:r>
              <w:rPr>
                <w:rFonts w:ascii="宋体" w:hAnsi="宋体" w:cs="宋体" w:eastAsia="宋体" w:hint="default"/>
                <w:w w:val="105"/>
                <w:sz w:val="17"/>
                <w:szCs w:val="17"/>
              </w:rPr>
              <w:t>日期</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340" w:lineRule="auto"/>
              <w:ind w:left="240" w:right="57" w:hanging="180"/>
              <w:jc w:val="left"/>
              <w:rPr>
                <w:rFonts w:ascii="宋体" w:hAnsi="宋体" w:cs="宋体" w:eastAsia="宋体" w:hint="default"/>
                <w:sz w:val="17"/>
                <w:szCs w:val="17"/>
              </w:rPr>
            </w:pPr>
            <w:r>
              <w:rPr>
                <w:rFonts w:ascii="宋体" w:hAnsi="宋体" w:cs="宋体" w:eastAsia="宋体" w:hint="default"/>
                <w:w w:val="105"/>
                <w:sz w:val="17"/>
                <w:szCs w:val="17"/>
              </w:rPr>
              <w:t>任期终止</w:t>
            </w:r>
            <w:r>
              <w:rPr>
                <w:rFonts w:ascii="宋体" w:hAnsi="宋体" w:cs="宋体" w:eastAsia="宋体" w:hint="default"/>
                <w:spacing w:val="-85"/>
                <w:w w:val="105"/>
                <w:sz w:val="17"/>
                <w:szCs w:val="17"/>
              </w:rPr>
              <w:t> </w:t>
            </w:r>
            <w:r>
              <w:rPr>
                <w:rFonts w:ascii="宋体" w:hAnsi="宋体" w:cs="宋体" w:eastAsia="宋体" w:hint="default"/>
                <w:w w:val="105"/>
                <w:sz w:val="17"/>
                <w:szCs w:val="17"/>
              </w:rPr>
              <w:t>日期</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w w:val="105"/>
                <w:sz w:val="17"/>
                <w:szCs w:val="17"/>
              </w:rPr>
              <w:t>期初持股数</w:t>
            </w:r>
            <w:r>
              <w:rPr>
                <w:rFonts w:ascii="宋体" w:hAnsi="宋体" w:cs="宋体" w:eastAsia="宋体" w:hint="default"/>
                <w:sz w:val="17"/>
                <w:szCs w:val="17"/>
              </w:rPr>
            </w:r>
          </w:p>
          <w:p>
            <w:pPr>
              <w:pStyle w:val="TableParagraph"/>
              <w:spacing w:line="240" w:lineRule="auto" w:before="94"/>
              <w:ind w:left="4" w:right="0"/>
              <w:jc w:val="center"/>
              <w:rPr>
                <w:rFonts w:ascii="宋体" w:hAnsi="宋体" w:cs="宋体" w:eastAsia="宋体" w:hint="default"/>
                <w:sz w:val="17"/>
                <w:szCs w:val="17"/>
              </w:rPr>
            </w:pPr>
            <w:r>
              <w:rPr>
                <w:rFonts w:ascii="宋体" w:hAnsi="宋体" w:cs="宋体" w:eastAsia="宋体" w:hint="default"/>
                <w:w w:val="105"/>
                <w:sz w:val="17"/>
                <w:szCs w:val="17"/>
              </w:rPr>
              <w:t>（股）</w:t>
            </w:r>
            <w:r>
              <w:rPr>
                <w:rFonts w:ascii="宋体" w:hAnsi="宋体" w:cs="宋体" w:eastAsia="宋体" w:hint="default"/>
                <w:sz w:val="17"/>
                <w:szCs w:val="17"/>
              </w:rPr>
            </w:r>
          </w:p>
        </w:tc>
        <w:tc>
          <w:tcPr>
            <w:tcW w:w="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1" w:lineRule="auto" w:before="65"/>
              <w:ind w:left="61" w:right="61"/>
              <w:jc w:val="left"/>
              <w:rPr>
                <w:rFonts w:ascii="宋体" w:hAnsi="宋体" w:cs="宋体" w:eastAsia="宋体" w:hint="default"/>
                <w:sz w:val="17"/>
                <w:szCs w:val="17"/>
              </w:rPr>
            </w:pPr>
            <w:r>
              <w:rPr>
                <w:rFonts w:ascii="宋体" w:hAnsi="宋体" w:cs="宋体" w:eastAsia="宋体" w:hint="default"/>
                <w:w w:val="105"/>
                <w:sz w:val="17"/>
                <w:szCs w:val="17"/>
              </w:rPr>
              <w:t>本期增持</w:t>
            </w:r>
            <w:r>
              <w:rPr>
                <w:rFonts w:ascii="宋体" w:hAnsi="宋体" w:cs="宋体" w:eastAsia="宋体" w:hint="default"/>
                <w:spacing w:val="-85"/>
                <w:w w:val="105"/>
                <w:sz w:val="17"/>
                <w:szCs w:val="17"/>
              </w:rPr>
              <w:t> </w:t>
            </w:r>
            <w:r>
              <w:rPr>
                <w:rFonts w:ascii="宋体" w:hAnsi="宋体" w:cs="宋体" w:eastAsia="宋体" w:hint="default"/>
                <w:w w:val="105"/>
                <w:sz w:val="17"/>
                <w:szCs w:val="17"/>
              </w:rPr>
              <w:t>股份数量</w:t>
            </w:r>
            <w:r>
              <w:rPr>
                <w:rFonts w:ascii="宋体" w:hAnsi="宋体" w:cs="宋体" w:eastAsia="宋体" w:hint="default"/>
                <w:sz w:val="17"/>
                <w:szCs w:val="17"/>
              </w:rPr>
            </w:r>
          </w:p>
          <w:p>
            <w:pPr>
              <w:pStyle w:val="TableParagraph"/>
              <w:spacing w:line="240" w:lineRule="auto" w:before="29"/>
              <w:ind w:left="151" w:right="0"/>
              <w:jc w:val="left"/>
              <w:rPr>
                <w:rFonts w:ascii="宋体" w:hAnsi="宋体" w:cs="宋体" w:eastAsia="宋体" w:hint="default"/>
                <w:sz w:val="17"/>
                <w:szCs w:val="17"/>
              </w:rPr>
            </w:pPr>
            <w:r>
              <w:rPr>
                <w:rFonts w:ascii="宋体" w:hAnsi="宋体" w:cs="宋体" w:eastAsia="宋体" w:hint="default"/>
                <w:w w:val="105"/>
                <w:sz w:val="17"/>
                <w:szCs w:val="17"/>
              </w:rPr>
              <w:t>（股）</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1" w:lineRule="auto" w:before="65"/>
              <w:ind w:left="60" w:right="57"/>
              <w:jc w:val="left"/>
              <w:rPr>
                <w:rFonts w:ascii="宋体" w:hAnsi="宋体" w:cs="宋体" w:eastAsia="宋体" w:hint="default"/>
                <w:sz w:val="17"/>
                <w:szCs w:val="17"/>
              </w:rPr>
            </w:pPr>
            <w:r>
              <w:rPr>
                <w:rFonts w:ascii="宋体" w:hAnsi="宋体" w:cs="宋体" w:eastAsia="宋体" w:hint="default"/>
                <w:w w:val="105"/>
                <w:sz w:val="17"/>
                <w:szCs w:val="17"/>
              </w:rPr>
              <w:t>本期减持</w:t>
            </w:r>
            <w:r>
              <w:rPr>
                <w:rFonts w:ascii="宋体" w:hAnsi="宋体" w:cs="宋体" w:eastAsia="宋体" w:hint="default"/>
                <w:spacing w:val="-85"/>
                <w:w w:val="105"/>
                <w:sz w:val="17"/>
                <w:szCs w:val="17"/>
              </w:rPr>
              <w:t> </w:t>
            </w:r>
            <w:r>
              <w:rPr>
                <w:rFonts w:ascii="宋体" w:hAnsi="宋体" w:cs="宋体" w:eastAsia="宋体" w:hint="default"/>
                <w:w w:val="105"/>
                <w:sz w:val="17"/>
                <w:szCs w:val="17"/>
              </w:rPr>
              <w:t>股份数量</w:t>
            </w:r>
            <w:r>
              <w:rPr>
                <w:rFonts w:ascii="宋体" w:hAnsi="宋体" w:cs="宋体" w:eastAsia="宋体" w:hint="default"/>
                <w:sz w:val="17"/>
                <w:szCs w:val="17"/>
              </w:rPr>
            </w:r>
          </w:p>
          <w:p>
            <w:pPr>
              <w:pStyle w:val="TableParagraph"/>
              <w:spacing w:line="240" w:lineRule="auto" w:before="29"/>
              <w:ind w:left="150" w:right="0"/>
              <w:jc w:val="left"/>
              <w:rPr>
                <w:rFonts w:ascii="宋体" w:hAnsi="宋体" w:cs="宋体" w:eastAsia="宋体" w:hint="default"/>
                <w:sz w:val="17"/>
                <w:szCs w:val="17"/>
              </w:rPr>
            </w:pPr>
            <w:r>
              <w:rPr>
                <w:rFonts w:ascii="宋体" w:hAnsi="宋体" w:cs="宋体" w:eastAsia="宋体" w:hint="default"/>
                <w:w w:val="105"/>
                <w:sz w:val="17"/>
                <w:szCs w:val="17"/>
              </w:rPr>
              <w:t>（股）</w:t>
            </w:r>
            <w:r>
              <w:rPr>
                <w:rFonts w:ascii="宋体" w:hAnsi="宋体" w:cs="宋体" w:eastAsia="宋体" w:hint="default"/>
                <w:sz w:val="17"/>
                <w:szCs w:val="17"/>
              </w:rPr>
            </w: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1" w:lineRule="auto" w:before="65"/>
              <w:ind w:left="80" w:right="73"/>
              <w:jc w:val="left"/>
              <w:rPr>
                <w:rFonts w:ascii="宋体" w:hAnsi="宋体" w:cs="宋体" w:eastAsia="宋体" w:hint="default"/>
                <w:sz w:val="17"/>
                <w:szCs w:val="17"/>
              </w:rPr>
            </w:pPr>
            <w:r>
              <w:rPr>
                <w:rFonts w:ascii="宋体" w:hAnsi="宋体" w:cs="宋体" w:eastAsia="宋体" w:hint="default"/>
                <w:w w:val="105"/>
                <w:sz w:val="17"/>
                <w:szCs w:val="17"/>
              </w:rPr>
              <w:t>其他增</w:t>
            </w:r>
            <w:r>
              <w:rPr>
                <w:rFonts w:ascii="宋体" w:hAnsi="宋体" w:cs="宋体" w:eastAsia="宋体" w:hint="default"/>
                <w:spacing w:val="-86"/>
                <w:w w:val="105"/>
                <w:sz w:val="17"/>
                <w:szCs w:val="17"/>
              </w:rPr>
              <w:t> </w:t>
            </w:r>
            <w:r>
              <w:rPr>
                <w:rFonts w:ascii="宋体" w:hAnsi="宋体" w:cs="宋体" w:eastAsia="宋体" w:hint="default"/>
                <w:w w:val="105"/>
                <w:sz w:val="17"/>
                <w:szCs w:val="17"/>
              </w:rPr>
              <w:t>减变动</w:t>
            </w:r>
            <w:r>
              <w:rPr>
                <w:rFonts w:ascii="宋体" w:hAnsi="宋体" w:cs="宋体" w:eastAsia="宋体" w:hint="default"/>
                <w:sz w:val="17"/>
                <w:szCs w:val="17"/>
              </w:rPr>
            </w:r>
          </w:p>
          <w:p>
            <w:pPr>
              <w:pStyle w:val="TableParagraph"/>
              <w:spacing w:line="240" w:lineRule="auto" w:before="29"/>
              <w:ind w:left="80" w:right="0"/>
              <w:jc w:val="left"/>
              <w:rPr>
                <w:rFonts w:ascii="宋体" w:hAnsi="宋体" w:cs="宋体" w:eastAsia="宋体" w:hint="default"/>
                <w:sz w:val="17"/>
                <w:szCs w:val="17"/>
              </w:rPr>
            </w:pPr>
            <w:r>
              <w:rPr>
                <w:rFonts w:ascii="宋体" w:hAnsi="宋体" w:cs="宋体" w:eastAsia="宋体" w:hint="default"/>
                <w:w w:val="105"/>
                <w:sz w:val="17"/>
                <w:szCs w:val="17"/>
              </w:rPr>
              <w:t>（股）</w:t>
            </w:r>
            <w:r>
              <w:rPr>
                <w:rFonts w:ascii="宋体" w:hAnsi="宋体" w:cs="宋体" w:eastAsia="宋体" w:hint="default"/>
                <w:sz w:val="17"/>
                <w:szCs w:val="17"/>
              </w:rPr>
            </w:r>
          </w:p>
        </w:tc>
        <w:tc>
          <w:tcPr>
            <w:tcW w:w="9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340" w:lineRule="auto"/>
              <w:ind w:left="103" w:right="91"/>
              <w:jc w:val="left"/>
              <w:rPr>
                <w:rFonts w:ascii="宋体" w:hAnsi="宋体" w:cs="宋体" w:eastAsia="宋体" w:hint="default"/>
                <w:sz w:val="17"/>
                <w:szCs w:val="17"/>
              </w:rPr>
            </w:pPr>
            <w:r>
              <w:rPr>
                <w:rFonts w:ascii="宋体" w:hAnsi="宋体" w:cs="宋体" w:eastAsia="宋体" w:hint="default"/>
                <w:w w:val="105"/>
                <w:sz w:val="17"/>
                <w:szCs w:val="17"/>
              </w:rPr>
              <w:t>期末持股</w:t>
            </w:r>
            <w:r>
              <w:rPr>
                <w:rFonts w:ascii="宋体" w:hAnsi="宋体" w:cs="宋体" w:eastAsia="宋体" w:hint="default"/>
                <w:spacing w:val="-85"/>
                <w:w w:val="105"/>
                <w:sz w:val="17"/>
                <w:szCs w:val="17"/>
              </w:rPr>
              <w:t> </w:t>
            </w:r>
            <w:r>
              <w:rPr>
                <w:rFonts w:ascii="宋体" w:hAnsi="宋体" w:cs="宋体" w:eastAsia="宋体" w:hint="default"/>
                <w:w w:val="105"/>
                <w:sz w:val="17"/>
                <w:szCs w:val="17"/>
              </w:rPr>
              <w:t>数（股）</w:t>
            </w:r>
            <w:r>
              <w:rPr>
                <w:rFonts w:ascii="宋体" w:hAnsi="宋体" w:cs="宋体" w:eastAsia="宋体" w:hint="default"/>
                <w:sz w:val="17"/>
                <w:szCs w:val="17"/>
              </w:rPr>
            </w:r>
          </w:p>
        </w:tc>
      </w:tr>
      <w:tr>
        <w:trPr>
          <w:trHeight w:val="71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庄浩</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99"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49</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2010 </w:t>
            </w: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pStyle w:val="TableParagraph"/>
              <w:spacing w:line="240" w:lineRule="auto" w:before="76"/>
              <w:ind w:left="106"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51"/>
                <w:w w:val="105"/>
                <w:sz w:val="17"/>
                <w:szCs w:val="17"/>
              </w:rPr>
              <w:t> </w:t>
            </w:r>
            <w:r>
              <w:rPr>
                <w:rFonts w:ascii="Times New Roman" w:hAnsi="Times New Roman" w:cs="Times New Roman" w:eastAsia="Times New Roman" w:hint="default"/>
                <w:spacing w:val="-6"/>
                <w:w w:val="105"/>
                <w:sz w:val="17"/>
                <w:szCs w:val="17"/>
              </w:rPr>
              <w:t>11</w:t>
            </w:r>
            <w:r>
              <w:rPr>
                <w:rFonts w:ascii="Times New Roman" w:hAnsi="Times New Roman" w:cs="Times New Roman" w:eastAsia="Times New Roman" w:hint="default"/>
                <w:sz w:val="17"/>
                <w:szCs w:val="17"/>
              </w:rPr>
            </w:r>
          </w:p>
          <w:p>
            <w:pPr>
              <w:pStyle w:val="TableParagraph"/>
              <w:spacing w:line="240" w:lineRule="auto" w:before="76"/>
              <w:ind w:left="105"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39,812,500</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37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 w:right="0"/>
              <w:jc w:val="center"/>
              <w:rPr>
                <w:rFonts w:ascii="Times New Roman" w:hAnsi="Times New Roman" w:cs="Times New Roman" w:eastAsia="Times New Roman" w:hint="default"/>
                <w:sz w:val="17"/>
                <w:szCs w:val="17"/>
              </w:rPr>
            </w:pPr>
            <w:r>
              <w:rPr>
                <w:rFonts w:ascii="Times New Roman"/>
                <w:w w:val="105"/>
                <w:sz w:val="17"/>
              </w:rPr>
              <w:t>39,812,500</w:t>
            </w:r>
            <w:r>
              <w:rPr>
                <w:rFonts w:ascii="Times New Roman"/>
                <w:sz w:val="17"/>
              </w:rPr>
            </w:r>
          </w:p>
        </w:tc>
      </w:tr>
      <w:tr>
        <w:trPr>
          <w:trHeight w:val="71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张和平</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5"/>
              <w:ind w:left="241" w:right="56" w:hanging="180"/>
              <w:jc w:val="left"/>
              <w:rPr>
                <w:rFonts w:ascii="宋体" w:hAnsi="宋体" w:cs="宋体" w:eastAsia="宋体" w:hint="default"/>
                <w:sz w:val="17"/>
                <w:szCs w:val="17"/>
              </w:rPr>
            </w:pPr>
            <w:r>
              <w:rPr>
                <w:rFonts w:ascii="宋体" w:hAnsi="宋体" w:cs="宋体" w:eastAsia="宋体" w:hint="default"/>
                <w:w w:val="105"/>
                <w:sz w:val="17"/>
                <w:szCs w:val="17"/>
              </w:rPr>
              <w:t>董事、总</w:t>
            </w:r>
            <w:r>
              <w:rPr>
                <w:rFonts w:ascii="宋体" w:hAnsi="宋体" w:cs="宋体" w:eastAsia="宋体" w:hint="default"/>
                <w:spacing w:val="-85"/>
                <w:w w:val="105"/>
                <w:sz w:val="17"/>
                <w:szCs w:val="17"/>
              </w:rPr>
              <w:t> </w:t>
            </w:r>
            <w:r>
              <w:rPr>
                <w:rFonts w:ascii="宋体" w:hAnsi="宋体" w:cs="宋体" w:eastAsia="宋体" w:hint="default"/>
                <w:w w:val="105"/>
                <w:sz w:val="17"/>
                <w:szCs w:val="17"/>
              </w:rPr>
              <w:t>经理</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99"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49</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50"/>
                <w:w w:val="105"/>
                <w:sz w:val="17"/>
                <w:szCs w:val="17"/>
              </w:rPr>
              <w:t> </w:t>
            </w:r>
            <w:r>
              <w:rPr>
                <w:rFonts w:ascii="Times New Roman" w:hAnsi="Times New Roman" w:cs="Times New Roman" w:eastAsia="Times New Roman" w:hint="default"/>
                <w:spacing w:val="-6"/>
                <w:w w:val="105"/>
                <w:sz w:val="17"/>
                <w:szCs w:val="17"/>
              </w:rPr>
              <w:t>11</w:t>
            </w:r>
            <w:r>
              <w:rPr>
                <w:rFonts w:ascii="Times New Roman" w:hAnsi="Times New Roman" w:cs="Times New Roman" w:eastAsia="Times New Roman" w:hint="default"/>
                <w:sz w:val="17"/>
                <w:szCs w:val="17"/>
              </w:rPr>
            </w:r>
          </w:p>
          <w:p>
            <w:pPr>
              <w:pStyle w:val="TableParagraph"/>
              <w:spacing w:line="240" w:lineRule="auto" w:before="81"/>
              <w:ind w:left="106"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51"/>
                <w:w w:val="105"/>
                <w:sz w:val="17"/>
                <w:szCs w:val="17"/>
              </w:rPr>
              <w:t> </w:t>
            </w:r>
            <w:r>
              <w:rPr>
                <w:rFonts w:ascii="Times New Roman" w:hAnsi="Times New Roman" w:cs="Times New Roman" w:eastAsia="Times New Roman" w:hint="default"/>
                <w:spacing w:val="-6"/>
                <w:w w:val="105"/>
                <w:sz w:val="17"/>
                <w:szCs w:val="17"/>
              </w:rPr>
              <w:t>11</w:t>
            </w:r>
            <w:r>
              <w:rPr>
                <w:rFonts w:ascii="Times New Roman" w:hAnsi="Times New Roman" w:cs="Times New Roman" w:eastAsia="Times New Roman" w:hint="default"/>
                <w:sz w:val="17"/>
                <w:szCs w:val="17"/>
              </w:rPr>
            </w:r>
          </w:p>
          <w:p>
            <w:pPr>
              <w:pStyle w:val="TableParagraph"/>
              <w:spacing w:line="240" w:lineRule="auto" w:before="81"/>
              <w:ind w:left="105"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3,062,500</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37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9" w:right="0"/>
              <w:jc w:val="center"/>
              <w:rPr>
                <w:rFonts w:ascii="Times New Roman" w:hAnsi="Times New Roman" w:cs="Times New Roman" w:eastAsia="Times New Roman" w:hint="default"/>
                <w:sz w:val="17"/>
                <w:szCs w:val="17"/>
              </w:rPr>
            </w:pPr>
            <w:r>
              <w:rPr>
                <w:rFonts w:ascii="Times New Roman"/>
                <w:w w:val="105"/>
                <w:sz w:val="17"/>
              </w:rPr>
              <w:t>3,062,500</w:t>
            </w:r>
            <w:r>
              <w:rPr>
                <w:rFonts w:ascii="Times New Roman"/>
                <w:sz w:val="17"/>
              </w:rPr>
            </w:r>
          </w:p>
        </w:tc>
      </w:tr>
      <w:tr>
        <w:trPr>
          <w:trHeight w:val="71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庄澍</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99"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47</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2010 </w:t>
            </w: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pStyle w:val="TableParagraph"/>
              <w:spacing w:line="240" w:lineRule="auto" w:before="81"/>
              <w:ind w:left="106"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51"/>
                <w:w w:val="105"/>
                <w:sz w:val="17"/>
                <w:szCs w:val="17"/>
              </w:rPr>
              <w:t> </w:t>
            </w:r>
            <w:r>
              <w:rPr>
                <w:rFonts w:ascii="Times New Roman" w:hAnsi="Times New Roman" w:cs="Times New Roman" w:eastAsia="Times New Roman" w:hint="default"/>
                <w:spacing w:val="-6"/>
                <w:w w:val="105"/>
                <w:sz w:val="17"/>
                <w:szCs w:val="17"/>
              </w:rPr>
              <w:t>11</w:t>
            </w:r>
            <w:r>
              <w:rPr>
                <w:rFonts w:ascii="Times New Roman" w:hAnsi="Times New Roman" w:cs="Times New Roman" w:eastAsia="Times New Roman" w:hint="default"/>
                <w:sz w:val="17"/>
                <w:szCs w:val="17"/>
              </w:rPr>
            </w:r>
          </w:p>
          <w:p>
            <w:pPr>
              <w:pStyle w:val="TableParagraph"/>
              <w:spacing w:line="240" w:lineRule="auto" w:before="81"/>
              <w:ind w:left="105"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15,312,500</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37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10" w:right="0"/>
              <w:jc w:val="center"/>
              <w:rPr>
                <w:rFonts w:ascii="Times New Roman" w:hAnsi="Times New Roman" w:cs="Times New Roman" w:eastAsia="Times New Roman" w:hint="default"/>
                <w:sz w:val="17"/>
                <w:szCs w:val="17"/>
              </w:rPr>
            </w:pPr>
            <w:r>
              <w:rPr>
                <w:rFonts w:ascii="Times New Roman"/>
                <w:w w:val="105"/>
                <w:sz w:val="17"/>
              </w:rPr>
              <w:t>15,312,500</w:t>
            </w:r>
            <w:r>
              <w:rPr>
                <w:rFonts w:ascii="Times New Roman"/>
                <w:sz w:val="17"/>
              </w:rPr>
            </w:r>
          </w:p>
        </w:tc>
      </w:tr>
      <w:tr>
        <w:trPr>
          <w:trHeight w:val="71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贺静颖</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99"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45</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2013 </w:t>
            </w: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01</w:t>
            </w:r>
            <w:r>
              <w:rPr>
                <w:rFonts w:ascii="Times New Roman" w:hAnsi="Times New Roman" w:cs="Times New Roman" w:eastAsia="Times New Roman" w:hint="default"/>
                <w:sz w:val="17"/>
                <w:szCs w:val="17"/>
              </w:rPr>
            </w:r>
          </w:p>
          <w:p>
            <w:pPr>
              <w:pStyle w:val="TableParagraph"/>
              <w:spacing w:line="240" w:lineRule="auto" w:before="76"/>
              <w:ind w:left="106"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29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51"/>
                <w:w w:val="105"/>
                <w:sz w:val="17"/>
                <w:szCs w:val="17"/>
              </w:rPr>
              <w:t> </w:t>
            </w:r>
            <w:r>
              <w:rPr>
                <w:rFonts w:ascii="Times New Roman" w:hAnsi="Times New Roman" w:cs="Times New Roman" w:eastAsia="Times New Roman" w:hint="default"/>
                <w:spacing w:val="-6"/>
                <w:w w:val="105"/>
                <w:sz w:val="17"/>
                <w:szCs w:val="17"/>
              </w:rPr>
              <w:t>11</w:t>
            </w:r>
            <w:r>
              <w:rPr>
                <w:rFonts w:ascii="Times New Roman" w:hAnsi="Times New Roman" w:cs="Times New Roman" w:eastAsia="Times New Roman" w:hint="default"/>
                <w:sz w:val="17"/>
                <w:szCs w:val="17"/>
              </w:rPr>
            </w:r>
          </w:p>
          <w:p>
            <w:pPr>
              <w:pStyle w:val="TableParagraph"/>
              <w:spacing w:line="240" w:lineRule="auto" w:before="76"/>
              <w:ind w:left="105"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3,062,500</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37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9" w:right="0"/>
              <w:jc w:val="center"/>
              <w:rPr>
                <w:rFonts w:ascii="Times New Roman" w:hAnsi="Times New Roman" w:cs="Times New Roman" w:eastAsia="Times New Roman" w:hint="default"/>
                <w:sz w:val="17"/>
                <w:szCs w:val="17"/>
              </w:rPr>
            </w:pPr>
            <w:r>
              <w:rPr>
                <w:rFonts w:ascii="Times New Roman"/>
                <w:w w:val="105"/>
                <w:sz w:val="17"/>
              </w:rPr>
              <w:t>3,062,500</w:t>
            </w:r>
            <w:r>
              <w:rPr>
                <w:rFonts w:ascii="Times New Roman"/>
                <w:sz w:val="17"/>
              </w:rPr>
            </w:r>
          </w:p>
        </w:tc>
      </w:tr>
      <w:tr>
        <w:trPr>
          <w:trHeight w:val="1334"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龚红鹰</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61" w:right="56"/>
              <w:jc w:val="center"/>
              <w:rPr>
                <w:rFonts w:ascii="宋体" w:hAnsi="宋体" w:cs="宋体" w:eastAsia="宋体" w:hint="default"/>
                <w:sz w:val="17"/>
                <w:szCs w:val="17"/>
              </w:rPr>
            </w:pPr>
            <w:r>
              <w:rPr>
                <w:rFonts w:ascii="宋体" w:hAnsi="宋体" w:cs="宋体" w:eastAsia="宋体" w:hint="default"/>
                <w:w w:val="105"/>
                <w:sz w:val="17"/>
                <w:szCs w:val="17"/>
              </w:rPr>
              <w:t>董事、副</w:t>
            </w:r>
            <w:r>
              <w:rPr>
                <w:rFonts w:ascii="宋体" w:hAnsi="宋体" w:cs="宋体" w:eastAsia="宋体" w:hint="default"/>
                <w:spacing w:val="2"/>
                <w:w w:val="104"/>
                <w:sz w:val="17"/>
                <w:szCs w:val="17"/>
              </w:rPr>
              <w:t> </w:t>
            </w:r>
            <w:r>
              <w:rPr>
                <w:rFonts w:ascii="宋体" w:hAnsi="宋体" w:cs="宋体" w:eastAsia="宋体" w:hint="default"/>
                <w:w w:val="105"/>
                <w:sz w:val="17"/>
                <w:szCs w:val="17"/>
              </w:rPr>
              <w:t>总经理、</w:t>
            </w:r>
            <w:r>
              <w:rPr>
                <w:rFonts w:ascii="宋体" w:hAnsi="宋体" w:cs="宋体" w:eastAsia="宋体" w:hint="default"/>
                <w:spacing w:val="2"/>
                <w:w w:val="104"/>
                <w:sz w:val="17"/>
                <w:szCs w:val="17"/>
              </w:rPr>
              <w:t> </w:t>
            </w:r>
            <w:r>
              <w:rPr>
                <w:rFonts w:ascii="宋体" w:hAnsi="宋体" w:cs="宋体" w:eastAsia="宋体" w:hint="default"/>
                <w:w w:val="105"/>
                <w:sz w:val="17"/>
                <w:szCs w:val="17"/>
              </w:rPr>
              <w:t>董事会秘</w:t>
            </w:r>
            <w:r>
              <w:rPr>
                <w:rFonts w:ascii="宋体" w:hAnsi="宋体" w:cs="宋体" w:eastAsia="宋体" w:hint="default"/>
                <w:spacing w:val="2"/>
                <w:w w:val="104"/>
                <w:sz w:val="17"/>
                <w:szCs w:val="17"/>
              </w:rPr>
              <w:t> </w:t>
            </w:r>
            <w:r>
              <w:rPr>
                <w:rFonts w:ascii="宋体" w:hAnsi="宋体" w:cs="宋体" w:eastAsia="宋体" w:hint="default"/>
                <w:w w:val="105"/>
                <w:sz w:val="17"/>
                <w:szCs w:val="17"/>
              </w:rPr>
              <w:t>书</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left="99"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2"/>
                <w:szCs w:val="22"/>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49</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2010 </w:t>
            </w: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pStyle w:val="TableParagraph"/>
              <w:spacing w:line="240" w:lineRule="auto" w:before="76"/>
              <w:ind w:left="106"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51"/>
                <w:w w:val="105"/>
                <w:sz w:val="17"/>
                <w:szCs w:val="17"/>
              </w:rPr>
              <w:t> </w:t>
            </w:r>
            <w:r>
              <w:rPr>
                <w:rFonts w:ascii="Times New Roman" w:hAnsi="Times New Roman" w:cs="Times New Roman" w:eastAsia="Times New Roman" w:hint="default"/>
                <w:spacing w:val="-6"/>
                <w:w w:val="105"/>
                <w:sz w:val="17"/>
                <w:szCs w:val="17"/>
              </w:rPr>
              <w:t>11</w:t>
            </w:r>
            <w:r>
              <w:rPr>
                <w:rFonts w:ascii="Times New Roman" w:hAnsi="Times New Roman" w:cs="Times New Roman" w:eastAsia="Times New Roman" w:hint="default"/>
                <w:sz w:val="17"/>
                <w:szCs w:val="17"/>
              </w:rPr>
            </w:r>
          </w:p>
          <w:p>
            <w:pPr>
              <w:pStyle w:val="TableParagraph"/>
              <w:spacing w:line="240" w:lineRule="auto" w:before="76"/>
              <w:ind w:left="105"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right="37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5"/>
                <w:szCs w:val="25"/>
              </w:rPr>
            </w:pPr>
          </w:p>
          <w:p>
            <w:pPr>
              <w:pStyle w:val="TableParagraph"/>
              <w:spacing w:line="240" w:lineRule="auto"/>
              <w:ind w:left="8"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71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郭光</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99"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60</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02</w:t>
            </w:r>
            <w:r>
              <w:rPr>
                <w:rFonts w:ascii="Times New Roman" w:hAnsi="Times New Roman" w:cs="Times New Roman" w:eastAsia="Times New Roman" w:hint="default"/>
                <w:sz w:val="17"/>
                <w:szCs w:val="17"/>
              </w:rPr>
            </w:r>
          </w:p>
          <w:p>
            <w:pPr>
              <w:pStyle w:val="TableParagraph"/>
              <w:spacing w:line="240" w:lineRule="auto" w:before="81"/>
              <w:ind w:left="106"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26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51"/>
                <w:w w:val="105"/>
                <w:sz w:val="17"/>
                <w:szCs w:val="17"/>
              </w:rPr>
              <w:t> </w:t>
            </w:r>
            <w:r>
              <w:rPr>
                <w:rFonts w:ascii="Times New Roman" w:hAnsi="Times New Roman" w:cs="Times New Roman" w:eastAsia="Times New Roman" w:hint="default"/>
                <w:spacing w:val="-6"/>
                <w:w w:val="105"/>
                <w:sz w:val="17"/>
                <w:szCs w:val="17"/>
              </w:rPr>
              <w:t>11</w:t>
            </w:r>
            <w:r>
              <w:rPr>
                <w:rFonts w:ascii="Times New Roman" w:hAnsi="Times New Roman" w:cs="Times New Roman" w:eastAsia="Times New Roman" w:hint="default"/>
                <w:sz w:val="17"/>
                <w:szCs w:val="17"/>
              </w:rPr>
            </w:r>
          </w:p>
          <w:p>
            <w:pPr>
              <w:pStyle w:val="TableParagraph"/>
              <w:spacing w:line="240" w:lineRule="auto" w:before="81"/>
              <w:ind w:left="105"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37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8"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71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高晶</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99"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61</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02</w:t>
            </w:r>
            <w:r>
              <w:rPr>
                <w:rFonts w:ascii="Times New Roman" w:hAnsi="Times New Roman" w:cs="Times New Roman" w:eastAsia="Times New Roman" w:hint="default"/>
                <w:sz w:val="17"/>
                <w:szCs w:val="17"/>
              </w:rPr>
            </w:r>
          </w:p>
          <w:p>
            <w:pPr>
              <w:pStyle w:val="TableParagraph"/>
              <w:spacing w:line="240" w:lineRule="auto" w:before="81"/>
              <w:ind w:left="106"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26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51"/>
                <w:w w:val="105"/>
                <w:sz w:val="17"/>
                <w:szCs w:val="17"/>
              </w:rPr>
              <w:t> </w:t>
            </w:r>
            <w:r>
              <w:rPr>
                <w:rFonts w:ascii="Times New Roman" w:hAnsi="Times New Roman" w:cs="Times New Roman" w:eastAsia="Times New Roman" w:hint="default"/>
                <w:spacing w:val="-6"/>
                <w:w w:val="105"/>
                <w:sz w:val="17"/>
                <w:szCs w:val="17"/>
              </w:rPr>
              <w:t>11</w:t>
            </w:r>
            <w:r>
              <w:rPr>
                <w:rFonts w:ascii="Times New Roman" w:hAnsi="Times New Roman" w:cs="Times New Roman" w:eastAsia="Times New Roman" w:hint="default"/>
                <w:sz w:val="17"/>
                <w:szCs w:val="17"/>
              </w:rPr>
            </w:r>
          </w:p>
          <w:p>
            <w:pPr>
              <w:pStyle w:val="TableParagraph"/>
              <w:spacing w:line="240" w:lineRule="auto" w:before="81"/>
              <w:ind w:left="105"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37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8"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71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黄炳艺</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99"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41</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50"/>
                <w:w w:val="105"/>
                <w:sz w:val="17"/>
                <w:szCs w:val="17"/>
              </w:rPr>
              <w:t> </w:t>
            </w:r>
            <w:r>
              <w:rPr>
                <w:rFonts w:ascii="Times New Roman" w:hAnsi="Times New Roman" w:cs="Times New Roman" w:eastAsia="Times New Roman" w:hint="default"/>
                <w:spacing w:val="-6"/>
                <w:w w:val="105"/>
                <w:sz w:val="17"/>
                <w:szCs w:val="17"/>
              </w:rPr>
              <w:t>11</w:t>
            </w:r>
            <w:r>
              <w:rPr>
                <w:rFonts w:ascii="Times New Roman" w:hAnsi="Times New Roman" w:cs="Times New Roman" w:eastAsia="Times New Roman" w:hint="default"/>
                <w:sz w:val="17"/>
                <w:szCs w:val="17"/>
              </w:rPr>
            </w:r>
          </w:p>
          <w:p>
            <w:pPr>
              <w:pStyle w:val="TableParagraph"/>
              <w:spacing w:line="240" w:lineRule="auto" w:before="76"/>
              <w:ind w:left="106"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51"/>
                <w:w w:val="105"/>
                <w:sz w:val="17"/>
                <w:szCs w:val="17"/>
              </w:rPr>
              <w:t> </w:t>
            </w:r>
            <w:r>
              <w:rPr>
                <w:rFonts w:ascii="Times New Roman" w:hAnsi="Times New Roman" w:cs="Times New Roman" w:eastAsia="Times New Roman" w:hint="default"/>
                <w:spacing w:val="-6"/>
                <w:w w:val="105"/>
                <w:sz w:val="17"/>
                <w:szCs w:val="17"/>
              </w:rPr>
              <w:t>11</w:t>
            </w:r>
            <w:r>
              <w:rPr>
                <w:rFonts w:ascii="Times New Roman" w:hAnsi="Times New Roman" w:cs="Times New Roman" w:eastAsia="Times New Roman" w:hint="default"/>
                <w:sz w:val="17"/>
                <w:szCs w:val="17"/>
              </w:rPr>
            </w:r>
          </w:p>
          <w:p>
            <w:pPr>
              <w:pStyle w:val="TableParagraph"/>
              <w:spacing w:line="240" w:lineRule="auto" w:before="76"/>
              <w:ind w:left="105"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37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8"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71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吴明贵</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财务总监</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99"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46</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2013 </w:t>
            </w: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04</w:t>
            </w:r>
            <w:r>
              <w:rPr>
                <w:rFonts w:ascii="Times New Roman" w:hAnsi="Times New Roman" w:cs="Times New Roman" w:eastAsia="Times New Roman" w:hint="default"/>
                <w:sz w:val="17"/>
                <w:szCs w:val="17"/>
              </w:rPr>
            </w:r>
          </w:p>
          <w:p>
            <w:pPr>
              <w:pStyle w:val="TableParagraph"/>
              <w:spacing w:line="240" w:lineRule="auto" w:before="76"/>
              <w:ind w:left="106"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20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51"/>
                <w:w w:val="105"/>
                <w:sz w:val="17"/>
                <w:szCs w:val="17"/>
              </w:rPr>
              <w:t> </w:t>
            </w:r>
            <w:r>
              <w:rPr>
                <w:rFonts w:ascii="Times New Roman" w:hAnsi="Times New Roman" w:cs="Times New Roman" w:eastAsia="Times New Roman" w:hint="default"/>
                <w:spacing w:val="-6"/>
                <w:w w:val="105"/>
                <w:sz w:val="17"/>
                <w:szCs w:val="17"/>
              </w:rPr>
              <w:t>11</w:t>
            </w:r>
            <w:r>
              <w:rPr>
                <w:rFonts w:ascii="Times New Roman" w:hAnsi="Times New Roman" w:cs="Times New Roman" w:eastAsia="Times New Roman" w:hint="default"/>
                <w:sz w:val="17"/>
                <w:szCs w:val="17"/>
              </w:rPr>
            </w:r>
          </w:p>
          <w:p>
            <w:pPr>
              <w:pStyle w:val="TableParagraph"/>
              <w:spacing w:line="240" w:lineRule="auto" w:before="76"/>
              <w:ind w:left="105"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37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8"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71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白雪婷</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5"/>
              <w:ind w:left="331" w:right="56" w:hanging="270"/>
              <w:jc w:val="left"/>
              <w:rPr>
                <w:rFonts w:ascii="宋体" w:hAnsi="宋体" w:cs="宋体" w:eastAsia="宋体" w:hint="default"/>
                <w:sz w:val="17"/>
                <w:szCs w:val="17"/>
              </w:rPr>
            </w:pPr>
            <w:r>
              <w:rPr>
                <w:rFonts w:ascii="宋体" w:hAnsi="宋体" w:cs="宋体" w:eastAsia="宋体" w:hint="default"/>
                <w:w w:val="105"/>
                <w:sz w:val="17"/>
                <w:szCs w:val="17"/>
              </w:rPr>
              <w:t>监事会主</w:t>
            </w:r>
            <w:r>
              <w:rPr>
                <w:rFonts w:ascii="宋体" w:hAnsi="宋体" w:cs="宋体" w:eastAsia="宋体" w:hint="default"/>
                <w:spacing w:val="-85"/>
                <w:w w:val="105"/>
                <w:sz w:val="17"/>
                <w:szCs w:val="17"/>
              </w:rPr>
              <w:t> </w:t>
            </w:r>
            <w:r>
              <w:rPr>
                <w:rFonts w:ascii="宋体" w:hAnsi="宋体" w:cs="宋体" w:eastAsia="宋体" w:hint="default"/>
                <w:w w:val="105"/>
                <w:sz w:val="17"/>
                <w:szCs w:val="17"/>
              </w:rPr>
              <w:t>席</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99"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39</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2011 </w:t>
            </w: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pStyle w:val="TableParagraph"/>
              <w:spacing w:line="240" w:lineRule="auto" w:before="81"/>
              <w:ind w:left="106"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31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51"/>
                <w:w w:val="105"/>
                <w:sz w:val="17"/>
                <w:szCs w:val="17"/>
              </w:rPr>
              <w:t> </w:t>
            </w:r>
            <w:r>
              <w:rPr>
                <w:rFonts w:ascii="Times New Roman" w:hAnsi="Times New Roman" w:cs="Times New Roman" w:eastAsia="Times New Roman" w:hint="default"/>
                <w:spacing w:val="-6"/>
                <w:w w:val="105"/>
                <w:sz w:val="17"/>
                <w:szCs w:val="17"/>
              </w:rPr>
              <w:t>11</w:t>
            </w:r>
            <w:r>
              <w:rPr>
                <w:rFonts w:ascii="Times New Roman" w:hAnsi="Times New Roman" w:cs="Times New Roman" w:eastAsia="Times New Roman" w:hint="default"/>
                <w:sz w:val="17"/>
                <w:szCs w:val="17"/>
              </w:rPr>
            </w:r>
          </w:p>
          <w:p>
            <w:pPr>
              <w:pStyle w:val="TableParagraph"/>
              <w:spacing w:line="240" w:lineRule="auto" w:before="81"/>
              <w:ind w:left="105"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37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周承东</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99"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50</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2010 </w:t>
            </w: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pStyle w:val="TableParagraph"/>
              <w:spacing w:line="240" w:lineRule="auto" w:before="76"/>
              <w:ind w:left="106"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51"/>
                <w:w w:val="105"/>
                <w:sz w:val="17"/>
                <w:szCs w:val="17"/>
              </w:rPr>
              <w:t> </w:t>
            </w:r>
            <w:r>
              <w:rPr>
                <w:rFonts w:ascii="Times New Roman" w:hAnsi="Times New Roman" w:cs="Times New Roman" w:eastAsia="Times New Roman" w:hint="default"/>
                <w:spacing w:val="-6"/>
                <w:w w:val="105"/>
                <w:sz w:val="17"/>
                <w:szCs w:val="17"/>
              </w:rPr>
              <w:t>11</w:t>
            </w:r>
            <w:r>
              <w:rPr>
                <w:rFonts w:ascii="Times New Roman" w:hAnsi="Times New Roman" w:cs="Times New Roman" w:eastAsia="Times New Roman" w:hint="default"/>
                <w:sz w:val="17"/>
                <w:szCs w:val="17"/>
              </w:rPr>
            </w:r>
          </w:p>
          <w:p>
            <w:pPr>
              <w:pStyle w:val="TableParagraph"/>
              <w:spacing w:line="240" w:lineRule="auto" w:before="76"/>
              <w:ind w:left="105"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37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8"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71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王春晓</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99" w:right="0"/>
              <w:jc w:val="left"/>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29</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50"/>
                <w:w w:val="105"/>
                <w:sz w:val="17"/>
                <w:szCs w:val="17"/>
              </w:rPr>
              <w:t> </w:t>
            </w:r>
            <w:r>
              <w:rPr>
                <w:rFonts w:ascii="Times New Roman" w:hAnsi="Times New Roman" w:cs="Times New Roman" w:eastAsia="Times New Roman" w:hint="default"/>
                <w:spacing w:val="-6"/>
                <w:w w:val="105"/>
                <w:sz w:val="17"/>
                <w:szCs w:val="17"/>
              </w:rPr>
              <w:t>11</w:t>
            </w:r>
            <w:r>
              <w:rPr>
                <w:rFonts w:ascii="Times New Roman" w:hAnsi="Times New Roman" w:cs="Times New Roman" w:eastAsia="Times New Roman" w:hint="default"/>
                <w:sz w:val="17"/>
                <w:szCs w:val="17"/>
              </w:rPr>
            </w:r>
          </w:p>
          <w:p>
            <w:pPr>
              <w:pStyle w:val="TableParagraph"/>
              <w:spacing w:line="240" w:lineRule="auto" w:before="76"/>
              <w:ind w:left="106"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51"/>
                <w:w w:val="105"/>
                <w:sz w:val="17"/>
                <w:szCs w:val="17"/>
              </w:rPr>
              <w:t> </w:t>
            </w:r>
            <w:r>
              <w:rPr>
                <w:rFonts w:ascii="Times New Roman" w:hAnsi="Times New Roman" w:cs="Times New Roman" w:eastAsia="Times New Roman" w:hint="default"/>
                <w:spacing w:val="-6"/>
                <w:w w:val="105"/>
                <w:sz w:val="17"/>
                <w:szCs w:val="17"/>
              </w:rPr>
              <w:t>11</w:t>
            </w:r>
            <w:r>
              <w:rPr>
                <w:rFonts w:ascii="Times New Roman" w:hAnsi="Times New Roman" w:cs="Times New Roman" w:eastAsia="Times New Roman" w:hint="default"/>
                <w:sz w:val="17"/>
                <w:szCs w:val="17"/>
              </w:rPr>
            </w:r>
          </w:p>
          <w:p>
            <w:pPr>
              <w:pStyle w:val="TableParagraph"/>
              <w:spacing w:line="240" w:lineRule="auto" w:before="76"/>
              <w:ind w:left="105"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日</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37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8"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710"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曹丽敏</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99" w:right="0"/>
              <w:jc w:val="left"/>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33</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2010 </w:t>
            </w: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pStyle w:val="TableParagraph"/>
              <w:spacing w:line="240" w:lineRule="auto" w:before="76"/>
              <w:ind w:left="106"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56"/>
                <w:w w:val="105"/>
                <w:sz w:val="17"/>
                <w:szCs w:val="17"/>
              </w:rPr>
              <w:t> </w:t>
            </w:r>
            <w:r>
              <w:rPr>
                <w:rFonts w:ascii="Times New Roman" w:hAnsi="Times New Roman" w:cs="Times New Roman" w:eastAsia="Times New Roman" w:hint="default"/>
                <w:w w:val="105"/>
                <w:sz w:val="17"/>
                <w:szCs w:val="17"/>
              </w:rPr>
              <w:t>07</w:t>
            </w:r>
            <w:r>
              <w:rPr>
                <w:rFonts w:ascii="Times New Roman" w:hAnsi="Times New Roman" w:cs="Times New Roman" w:eastAsia="Times New Roman" w:hint="default"/>
                <w:sz w:val="17"/>
                <w:szCs w:val="17"/>
              </w:rPr>
            </w:r>
          </w:p>
          <w:p>
            <w:pPr>
              <w:pStyle w:val="TableParagraph"/>
              <w:spacing w:line="240" w:lineRule="auto" w:before="76"/>
              <w:ind w:left="105"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31 </w:t>
            </w:r>
            <w:r>
              <w:rPr>
                <w:rFonts w:ascii="宋体" w:hAnsi="宋体" w:cs="宋体" w:eastAsia="宋体" w:hint="default"/>
                <w:w w:val="105"/>
                <w:sz w:val="17"/>
                <w:szCs w:val="17"/>
              </w:rPr>
              <w:t>日</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37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8"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715" w:hRule="exact"/>
        </w:trPr>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何卓锴</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99" w:right="0"/>
              <w:jc w:val="left"/>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42</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2011 </w:t>
            </w:r>
            <w:r>
              <w:rPr>
                <w:rFonts w:ascii="宋体" w:hAnsi="宋体" w:cs="宋体" w:eastAsia="宋体" w:hint="default"/>
                <w:w w:val="105"/>
                <w:sz w:val="17"/>
                <w:szCs w:val="17"/>
              </w:rPr>
              <w:t>年</w:t>
            </w:r>
            <w:r>
              <w:rPr>
                <w:rFonts w:ascii="宋体" w:hAnsi="宋体" w:cs="宋体" w:eastAsia="宋体" w:hint="default"/>
                <w:spacing w:val="-55"/>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z w:val="17"/>
                <w:szCs w:val="17"/>
              </w:rPr>
            </w:r>
          </w:p>
          <w:p>
            <w:pPr>
              <w:pStyle w:val="TableParagraph"/>
              <w:spacing w:line="240" w:lineRule="auto" w:before="81"/>
              <w:ind w:left="106"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31 </w:t>
            </w:r>
            <w:r>
              <w:rPr>
                <w:rFonts w:ascii="宋体" w:hAnsi="宋体" w:cs="宋体" w:eastAsia="宋体" w:hint="default"/>
                <w:w w:val="105"/>
                <w:sz w:val="17"/>
                <w:szCs w:val="17"/>
              </w:rPr>
              <w:t>日</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56"/>
                <w:w w:val="105"/>
                <w:sz w:val="17"/>
                <w:szCs w:val="17"/>
              </w:rPr>
              <w:t> </w:t>
            </w:r>
            <w:r>
              <w:rPr>
                <w:rFonts w:ascii="Times New Roman" w:hAnsi="Times New Roman" w:cs="Times New Roman" w:eastAsia="Times New Roman" w:hint="default"/>
                <w:w w:val="105"/>
                <w:sz w:val="17"/>
                <w:szCs w:val="17"/>
              </w:rPr>
              <w:t>07</w:t>
            </w:r>
            <w:r>
              <w:rPr>
                <w:rFonts w:ascii="Times New Roman" w:hAnsi="Times New Roman" w:cs="Times New Roman" w:eastAsia="Times New Roman" w:hint="default"/>
                <w:sz w:val="17"/>
                <w:szCs w:val="17"/>
              </w:rPr>
            </w:r>
          </w:p>
          <w:p>
            <w:pPr>
              <w:pStyle w:val="TableParagraph"/>
              <w:spacing w:line="240" w:lineRule="auto" w:before="81"/>
              <w:ind w:left="105" w:right="0"/>
              <w:jc w:val="left"/>
              <w:rPr>
                <w:rFonts w:ascii="宋体" w:hAnsi="宋体" w:cs="宋体" w:eastAsia="宋体" w:hint="default"/>
                <w:sz w:val="17"/>
                <w:szCs w:val="17"/>
              </w:rPr>
            </w:pPr>
            <w:r>
              <w:rPr>
                <w:rFonts w:ascii="宋体" w:hAnsi="宋体" w:cs="宋体" w:eastAsia="宋体" w:hint="default"/>
                <w:w w:val="105"/>
                <w:sz w:val="17"/>
                <w:szCs w:val="17"/>
              </w:rPr>
              <w:t>月</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31 </w:t>
            </w:r>
            <w:r>
              <w:rPr>
                <w:rFonts w:ascii="宋体" w:hAnsi="宋体" w:cs="宋体" w:eastAsia="宋体" w:hint="default"/>
                <w:w w:val="105"/>
                <w:sz w:val="17"/>
                <w:szCs w:val="17"/>
              </w:rPr>
              <w:t>日</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373"/>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8"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pgSz w:w="11900" w:h="16840"/>
          <w:pgMar w:header="845" w:footer="977" w:top="1460" w:bottom="1160" w:left="980" w:right="980"/>
        </w:sectPr>
      </w:pPr>
    </w:p>
    <w:p>
      <w:pPr>
        <w:spacing w:line="240" w:lineRule="auto" w:before="11"/>
        <w:rPr>
          <w:rFonts w:ascii="宋体" w:hAnsi="宋体" w:cs="宋体" w:eastAsia="宋体"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710"/>
        <w:gridCol w:w="850"/>
        <w:gridCol w:w="566"/>
        <w:gridCol w:w="710"/>
        <w:gridCol w:w="706"/>
        <w:gridCol w:w="854"/>
        <w:gridCol w:w="850"/>
        <w:gridCol w:w="989"/>
        <w:gridCol w:w="854"/>
        <w:gridCol w:w="850"/>
        <w:gridCol w:w="706"/>
        <w:gridCol w:w="926"/>
      </w:tblGrid>
      <w:tr>
        <w:trPr>
          <w:trHeight w:val="415" w:hRule="exact"/>
        </w:trPr>
        <w:tc>
          <w:tcPr>
            <w:tcW w:w="710"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70"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850"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566"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10"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06"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4"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854"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850"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98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86" w:right="0"/>
              <w:jc w:val="left"/>
              <w:rPr>
                <w:rFonts w:ascii="Times New Roman" w:hAnsi="Times New Roman" w:cs="Times New Roman" w:eastAsia="Times New Roman" w:hint="default"/>
                <w:sz w:val="17"/>
                <w:szCs w:val="17"/>
              </w:rPr>
            </w:pPr>
            <w:r>
              <w:rPr>
                <w:rFonts w:ascii="Times New Roman"/>
                <w:w w:val="105"/>
                <w:sz w:val="17"/>
              </w:rPr>
              <w:t>61,250,000</w:t>
            </w:r>
            <w:r>
              <w:rPr>
                <w:rFonts w:ascii="Times New Roman"/>
                <w:sz w:val="17"/>
              </w:rPr>
            </w:r>
          </w:p>
        </w:tc>
        <w:tc>
          <w:tcPr>
            <w:tcW w:w="85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right="2"/>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85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0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92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58" w:right="0"/>
              <w:jc w:val="left"/>
              <w:rPr>
                <w:rFonts w:ascii="Times New Roman" w:hAnsi="Times New Roman" w:cs="Times New Roman" w:eastAsia="Times New Roman" w:hint="default"/>
                <w:sz w:val="17"/>
                <w:szCs w:val="17"/>
              </w:rPr>
            </w:pPr>
            <w:r>
              <w:rPr>
                <w:rFonts w:ascii="Times New Roman"/>
                <w:w w:val="105"/>
                <w:sz w:val="17"/>
              </w:rPr>
              <w:t>61,250,000</w:t>
            </w:r>
            <w:r>
              <w:rPr>
                <w:rFonts w:ascii="Times New Roman"/>
                <w:sz w:val="17"/>
              </w:rPr>
            </w:r>
          </w:p>
        </w:tc>
      </w:tr>
    </w:tbl>
    <w:p>
      <w:pPr>
        <w:spacing w:line="240" w:lineRule="auto" w:before="3"/>
        <w:rPr>
          <w:rFonts w:ascii="宋体" w:hAnsi="宋体" w:cs="宋体" w:eastAsia="宋体" w:hint="default"/>
          <w:b/>
          <w:bCs/>
          <w:sz w:val="18"/>
          <w:szCs w:val="18"/>
        </w:rPr>
      </w:pPr>
    </w:p>
    <w:p>
      <w:pPr>
        <w:spacing w:before="32"/>
        <w:ind w:left="112" w:right="0" w:firstLine="0"/>
        <w:jc w:val="left"/>
        <w:rPr>
          <w:rFonts w:ascii="宋体" w:hAnsi="宋体" w:cs="宋体" w:eastAsia="宋体" w:hint="default"/>
          <w:sz w:val="23"/>
          <w:szCs w:val="23"/>
        </w:rPr>
      </w:pPr>
      <w:r>
        <w:rPr>
          <w:rFonts w:ascii="宋体" w:hAnsi="宋体" w:cs="宋体" w:eastAsia="宋体" w:hint="default"/>
          <w:b/>
          <w:bCs/>
          <w:w w:val="105"/>
          <w:sz w:val="23"/>
          <w:szCs w:val="23"/>
        </w:rPr>
        <w:t>二、公司董事、监事、高级管理人员变动情况</w:t>
      </w:r>
      <w:r>
        <w:rPr>
          <w:rFonts w:ascii="宋体" w:hAnsi="宋体" w:cs="宋体" w:eastAsia="宋体" w:hint="default"/>
          <w:sz w:val="23"/>
          <w:szCs w:val="23"/>
        </w:rPr>
      </w:r>
    </w:p>
    <w:p>
      <w:pPr>
        <w:spacing w:line="240" w:lineRule="auto" w:before="1"/>
        <w:rPr>
          <w:rFonts w:ascii="宋体" w:hAnsi="宋体" w:cs="宋体" w:eastAsia="宋体" w:hint="default"/>
          <w:b/>
          <w:bCs/>
          <w:sz w:val="28"/>
          <w:szCs w:val="28"/>
        </w:rPr>
      </w:pPr>
    </w:p>
    <w:p>
      <w:pPr>
        <w:pStyle w:val="BodyText"/>
        <w:spacing w:line="240" w:lineRule="auto"/>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30"/>
        <w:gridCol w:w="1330"/>
        <w:gridCol w:w="1330"/>
        <w:gridCol w:w="1680"/>
        <w:gridCol w:w="3898"/>
      </w:tblGrid>
      <w:tr>
        <w:trPr>
          <w:trHeight w:val="398"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姓名</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担任的职务</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类型</w:t>
            </w:r>
            <w:r>
              <w:rPr>
                <w:rFonts w:ascii="宋体" w:hAnsi="宋体" w:cs="宋体" w:eastAsia="宋体" w:hint="default"/>
                <w:sz w:val="17"/>
                <w:szCs w:val="17"/>
              </w:rPr>
            </w:r>
          </w:p>
        </w:tc>
        <w:tc>
          <w:tcPr>
            <w:tcW w:w="16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日期</w:t>
            </w:r>
            <w:r>
              <w:rPr>
                <w:rFonts w:ascii="宋体" w:hAnsi="宋体" w:cs="宋体" w:eastAsia="宋体" w:hint="default"/>
                <w:sz w:val="17"/>
                <w:szCs w:val="17"/>
              </w:rPr>
            </w:r>
          </w:p>
        </w:tc>
        <w:tc>
          <w:tcPr>
            <w:tcW w:w="38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原因</w:t>
            </w:r>
            <w:r>
              <w:rPr>
                <w:rFonts w:ascii="宋体" w:hAnsi="宋体" w:cs="宋体" w:eastAsia="宋体" w:hint="default"/>
                <w:sz w:val="17"/>
                <w:szCs w:val="17"/>
              </w:rPr>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曹丽敏</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31 </w:t>
            </w:r>
            <w:r>
              <w:rPr>
                <w:rFonts w:ascii="宋体" w:hAnsi="宋体" w:cs="宋体" w:eastAsia="宋体" w:hint="default"/>
                <w:w w:val="105"/>
                <w:sz w:val="17"/>
                <w:szCs w:val="17"/>
              </w:rPr>
              <w:t>日</w:t>
            </w:r>
            <w:r>
              <w:rPr>
                <w:rFonts w:ascii="宋体" w:hAnsi="宋体" w:cs="宋体" w:eastAsia="宋体" w:hint="default"/>
                <w:sz w:val="17"/>
                <w:szCs w:val="17"/>
              </w:rPr>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个人原因离职</w:t>
            </w:r>
            <w:r>
              <w:rPr>
                <w:rFonts w:ascii="宋体" w:hAnsi="宋体" w:cs="宋体" w:eastAsia="宋体" w:hint="default"/>
                <w:sz w:val="17"/>
                <w:szCs w:val="17"/>
              </w:rPr>
            </w:r>
          </w:p>
        </w:tc>
      </w:tr>
      <w:tr>
        <w:trPr>
          <w:trHeight w:val="40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何卓锴</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离任</w:t>
            </w:r>
            <w:r>
              <w:rPr>
                <w:rFonts w:ascii="宋体" w:hAnsi="宋体" w:cs="宋体" w:eastAsia="宋体" w:hint="default"/>
                <w:sz w:val="17"/>
                <w:szCs w:val="17"/>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31 </w:t>
            </w:r>
            <w:r>
              <w:rPr>
                <w:rFonts w:ascii="宋体" w:hAnsi="宋体" w:cs="宋体" w:eastAsia="宋体" w:hint="default"/>
                <w:w w:val="105"/>
                <w:sz w:val="17"/>
                <w:szCs w:val="17"/>
              </w:rPr>
              <w:t>日</w:t>
            </w:r>
            <w:r>
              <w:rPr>
                <w:rFonts w:ascii="宋体" w:hAnsi="宋体" w:cs="宋体" w:eastAsia="宋体" w:hint="default"/>
                <w:sz w:val="17"/>
                <w:szCs w:val="17"/>
              </w:rPr>
            </w:r>
          </w:p>
        </w:tc>
        <w:tc>
          <w:tcPr>
            <w:tcW w:w="38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个人原因离职</w:t>
            </w:r>
            <w:r>
              <w:rPr>
                <w:rFonts w:ascii="宋体" w:hAnsi="宋体" w:cs="宋体" w:eastAsia="宋体" w:hint="default"/>
                <w:sz w:val="17"/>
                <w:szCs w:val="17"/>
              </w:rPr>
            </w:r>
          </w:p>
        </w:tc>
      </w:tr>
    </w:tbl>
    <w:p>
      <w:pPr>
        <w:spacing w:line="240" w:lineRule="auto" w:before="3"/>
        <w:rPr>
          <w:rFonts w:ascii="宋体" w:hAnsi="宋体" w:cs="宋体" w:eastAsia="宋体" w:hint="default"/>
          <w:sz w:val="18"/>
          <w:szCs w:val="18"/>
        </w:rPr>
      </w:pPr>
    </w:p>
    <w:p>
      <w:pPr>
        <w:pStyle w:val="Heading2"/>
        <w:spacing w:line="240" w:lineRule="auto" w:before="32"/>
        <w:ind w:left="112" w:right="0"/>
        <w:jc w:val="left"/>
        <w:rPr>
          <w:b w:val="0"/>
          <w:bCs w:val="0"/>
        </w:rPr>
      </w:pPr>
      <w:r>
        <w:rPr>
          <w:w w:val="105"/>
        </w:rPr>
        <w:t>三、任职情况</w:t>
      </w:r>
      <w:r>
        <w:rPr>
          <w:b w:val="0"/>
          <w:bCs w:val="0"/>
        </w:rPr>
      </w:r>
    </w:p>
    <w:p>
      <w:pPr>
        <w:spacing w:line="240" w:lineRule="auto" w:before="1"/>
        <w:rPr>
          <w:rFonts w:ascii="宋体" w:hAnsi="宋体" w:cs="宋体" w:eastAsia="宋体" w:hint="default"/>
          <w:b/>
          <w:bCs/>
          <w:sz w:val="28"/>
          <w:szCs w:val="28"/>
        </w:rPr>
      </w:pPr>
    </w:p>
    <w:p>
      <w:pPr>
        <w:pStyle w:val="BodyText"/>
        <w:spacing w:line="240" w:lineRule="auto"/>
        <w:ind w:left="112" w:right="0"/>
        <w:jc w:val="left"/>
      </w:pPr>
      <w:r>
        <w:rPr>
          <w:w w:val="105"/>
        </w:rPr>
        <w:t>公司现任董事、监事、高级管理人员专业背景、主要工作经历以及目前在公司的主要职责</w:t>
      </w:r>
      <w:r>
        <w:rPr/>
      </w:r>
    </w:p>
    <w:p>
      <w:pPr>
        <w:pStyle w:val="Heading5"/>
        <w:spacing w:line="240" w:lineRule="auto" w:before="125"/>
        <w:ind w:right="0"/>
        <w:jc w:val="left"/>
        <w:rPr>
          <w:b w:val="0"/>
          <w:bCs w:val="0"/>
        </w:rPr>
      </w:pPr>
      <w:r>
        <w:rPr>
          <w:w w:val="105"/>
        </w:rPr>
        <w:t>（一）董事</w:t>
      </w:r>
      <w:r>
        <w:rPr>
          <w:b w:val="0"/>
          <w:bCs w:val="0"/>
        </w:rPr>
      </w:r>
    </w:p>
    <w:p>
      <w:pPr>
        <w:pStyle w:val="BodyText"/>
        <w:spacing w:line="326" w:lineRule="auto" w:before="92"/>
        <w:ind w:left="112" w:right="107" w:firstLine="360"/>
        <w:jc w:val="both"/>
      </w:pPr>
      <w:r>
        <w:rPr/>
        <w:t>庄浩，女，</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6</w:t>
      </w:r>
      <w:r>
        <w:rPr/>
        <w:t>月出生，中国国籍，无永久境外居留权，</w:t>
      </w:r>
      <w:r>
        <w:rPr>
          <w:rFonts w:ascii="Times New Roman" w:hAnsi="Times New Roman" w:cs="Times New Roman" w:eastAsia="Times New Roman" w:hint="default"/>
        </w:rPr>
        <w:t>1992</w:t>
      </w:r>
      <w:r>
        <w:rPr/>
        <w:t>年</w:t>
      </w:r>
      <w:r>
        <w:rPr>
          <w:rFonts w:ascii="Times New Roman" w:hAnsi="Times New Roman" w:cs="Times New Roman" w:eastAsia="Times New Roman" w:hint="default"/>
        </w:rPr>
        <w:t>6</w:t>
      </w:r>
      <w:r>
        <w:rPr/>
        <w:t>月毕业于北京印刷学院，本科学历。现任公司董事</w:t>
      </w:r>
      <w:r>
        <w:rPr>
          <w:spacing w:val="-31"/>
        </w:rPr>
        <w:t> </w:t>
      </w:r>
      <w:r>
        <w:rPr>
          <w:spacing w:val="-31"/>
        </w:rPr>
      </w:r>
      <w:r>
        <w:rPr/>
        <w:t>长、吉宏（香港）包装有限公司董事、厦门市正奇信息技术有限公司执行董事兼总经理、孝感市吉宏包装有限公司执行董事</w:t>
      </w:r>
      <w:r>
        <w:rPr>
          <w:spacing w:val="13"/>
        </w:rPr>
        <w:t> </w:t>
      </w:r>
      <w:r>
        <w:rPr>
          <w:spacing w:val="13"/>
        </w:rPr>
      </w:r>
      <w:r>
        <w:rPr/>
        <w:t>兼总经理、厦门吉宏环保纸袋有限公司执行董事兼总经理、厦门市吉客印电子商务有限公司执行董事兼总经理、思塔克纸业</w:t>
      </w:r>
    </w:p>
    <w:p>
      <w:pPr>
        <w:pStyle w:val="BodyText"/>
        <w:spacing w:line="336" w:lineRule="auto" w:before="28"/>
        <w:ind w:left="472" w:right="0" w:hanging="360"/>
        <w:jc w:val="left"/>
      </w:pPr>
      <w:r>
        <w:rPr>
          <w:w w:val="105"/>
        </w:rPr>
        <w:t>（上海）有限公司董事。</w:t>
      </w:r>
      <w:r>
        <w:rPr>
          <w:spacing w:val="-78"/>
          <w:w w:val="105"/>
        </w:rPr>
        <w:t> </w:t>
      </w:r>
      <w:r>
        <w:rPr>
          <w:w w:val="105"/>
        </w:rPr>
        <w:t>张和平，男，</w:t>
      </w:r>
      <w:r>
        <w:rPr>
          <w:rFonts w:ascii="Times New Roman" w:hAnsi="Times New Roman" w:cs="Times New Roman" w:eastAsia="Times New Roman" w:hint="default"/>
          <w:w w:val="105"/>
        </w:rPr>
        <w:t>1969</w:t>
      </w:r>
      <w:r>
        <w:rPr>
          <w:w w:val="105"/>
        </w:rPr>
        <w:t>年</w:t>
      </w:r>
      <w:r>
        <w:rPr>
          <w:rFonts w:ascii="Times New Roman" w:hAnsi="Times New Roman" w:cs="Times New Roman" w:eastAsia="Times New Roman" w:hint="default"/>
          <w:w w:val="105"/>
        </w:rPr>
        <w:t>12</w:t>
      </w:r>
      <w:r>
        <w:rPr>
          <w:w w:val="105"/>
        </w:rPr>
        <w:t>月出生，中国国籍，无永久境外居留权，</w:t>
      </w:r>
      <w:r>
        <w:rPr>
          <w:rFonts w:ascii="Times New Roman" w:hAnsi="Times New Roman" w:cs="Times New Roman" w:eastAsia="Times New Roman" w:hint="default"/>
          <w:w w:val="105"/>
        </w:rPr>
        <w:t>1992</w:t>
      </w:r>
      <w:r>
        <w:rPr>
          <w:w w:val="105"/>
        </w:rPr>
        <w:t>年</w:t>
      </w:r>
      <w:r>
        <w:rPr>
          <w:rFonts w:ascii="Times New Roman" w:hAnsi="Times New Roman" w:cs="Times New Roman" w:eastAsia="Times New Roman" w:hint="default"/>
          <w:w w:val="105"/>
        </w:rPr>
        <w:t>6</w:t>
      </w:r>
      <w:r>
        <w:rPr>
          <w:w w:val="105"/>
        </w:rPr>
        <w:t>月毕业于北京印刷学院，本科学历。现任公司</w:t>
      </w:r>
      <w:r>
        <w:rPr/>
      </w:r>
    </w:p>
    <w:p>
      <w:pPr>
        <w:pStyle w:val="BodyText"/>
        <w:spacing w:line="336" w:lineRule="auto" w:before="1"/>
        <w:ind w:left="112" w:right="0"/>
        <w:jc w:val="left"/>
      </w:pPr>
      <w:r>
        <w:rPr/>
        <w:t>董事兼总经理、廊坊分公司总经理、济南分公司总经理、黄冈分公司总经理、呼和浩特市吉宏印刷包装有限公司执行董事兼</w:t>
      </w:r>
      <w:r>
        <w:rPr>
          <w:spacing w:val="9"/>
        </w:rPr>
        <w:t> </w:t>
      </w:r>
      <w:r>
        <w:rPr>
          <w:spacing w:val="9"/>
        </w:rPr>
      </w:r>
      <w:r>
        <w:rPr>
          <w:w w:val="105"/>
        </w:rPr>
        <w:t>总经理、廊坊市吉宏包装有限公司执行董事、滦县吉宏包装有限公司董事长兼总经理。</w:t>
      </w:r>
      <w:r>
        <w:rPr/>
      </w:r>
    </w:p>
    <w:p>
      <w:pPr>
        <w:pStyle w:val="BodyText"/>
        <w:spacing w:line="326" w:lineRule="auto" w:before="21"/>
        <w:ind w:left="112" w:right="107" w:firstLine="360"/>
        <w:jc w:val="both"/>
      </w:pPr>
      <w:r>
        <w:rPr>
          <w:w w:val="105"/>
        </w:rPr>
        <w:t>庄澍，男，</w:t>
      </w:r>
      <w:r>
        <w:rPr>
          <w:rFonts w:ascii="Times New Roman" w:hAnsi="Times New Roman" w:cs="Times New Roman" w:eastAsia="Times New Roman" w:hint="default"/>
          <w:w w:val="105"/>
        </w:rPr>
        <w:t>1971</w:t>
      </w:r>
      <w:r>
        <w:rPr>
          <w:w w:val="105"/>
        </w:rPr>
        <w:t>年</w:t>
      </w:r>
      <w:r>
        <w:rPr>
          <w:rFonts w:ascii="Times New Roman" w:hAnsi="Times New Roman" w:cs="Times New Roman" w:eastAsia="Times New Roman" w:hint="default"/>
          <w:w w:val="105"/>
        </w:rPr>
        <w:t>9</w:t>
      </w:r>
      <w:r>
        <w:rPr>
          <w:w w:val="105"/>
        </w:rPr>
        <w:t>月出生，中国国籍，无永久境外居留权，</w:t>
      </w:r>
      <w:r>
        <w:rPr>
          <w:rFonts w:ascii="Times New Roman" w:hAnsi="Times New Roman" w:cs="Times New Roman" w:eastAsia="Times New Roman" w:hint="default"/>
          <w:w w:val="105"/>
        </w:rPr>
        <w:t>1994</w:t>
      </w:r>
      <w:r>
        <w:rPr>
          <w:w w:val="105"/>
        </w:rPr>
        <w:t>年</w:t>
      </w:r>
      <w:r>
        <w:rPr>
          <w:rFonts w:ascii="Times New Roman" w:hAnsi="Times New Roman" w:cs="Times New Roman" w:eastAsia="Times New Roman" w:hint="default"/>
          <w:w w:val="105"/>
        </w:rPr>
        <w:t>7</w:t>
      </w:r>
      <w:r>
        <w:rPr>
          <w:w w:val="105"/>
        </w:rPr>
        <w:t>月毕业于西南交通大学，</w:t>
      </w:r>
      <w:r>
        <w:rPr>
          <w:rFonts w:ascii="Times New Roman" w:hAnsi="Times New Roman" w:cs="Times New Roman" w:eastAsia="Times New Roman" w:hint="default"/>
          <w:w w:val="105"/>
        </w:rPr>
        <w:t>2004</w:t>
      </w:r>
      <w:r>
        <w:rPr>
          <w:w w:val="105"/>
        </w:rPr>
        <w:t>年</w:t>
      </w:r>
      <w:r>
        <w:rPr>
          <w:rFonts w:ascii="Times New Roman" w:hAnsi="Times New Roman" w:cs="Times New Roman" w:eastAsia="Times New Roman" w:hint="default"/>
          <w:w w:val="105"/>
        </w:rPr>
        <w:t>6</w:t>
      </w:r>
      <w:r>
        <w:rPr>
          <w:w w:val="105"/>
        </w:rPr>
        <w:t>月取得厦门大学</w:t>
      </w:r>
      <w:r>
        <w:rPr>
          <w:spacing w:val="2"/>
          <w:w w:val="104"/>
        </w:rPr>
        <w:t> </w:t>
      </w:r>
      <w:r>
        <w:rPr/>
        <w:t>工商管理硕士学位，现任公司董事、廊坊分公司副总经理、呼和浩特市吉宏印刷包装有限公司监事、滦县吉宏包装有限公司    </w:t>
      </w:r>
      <w:r>
        <w:rPr>
          <w:spacing w:val="9"/>
        </w:rPr>
        <w:t> </w:t>
      </w:r>
      <w:r>
        <w:rPr>
          <w:spacing w:val="9"/>
        </w:rPr>
      </w:r>
      <w:r>
        <w:rPr>
          <w:w w:val="105"/>
        </w:rPr>
        <w:t>董事。</w:t>
      </w:r>
      <w:r>
        <w:rPr/>
      </w:r>
    </w:p>
    <w:p>
      <w:pPr>
        <w:pStyle w:val="BodyText"/>
        <w:spacing w:line="319" w:lineRule="auto" w:before="28"/>
        <w:ind w:left="112" w:right="107" w:firstLine="360"/>
        <w:jc w:val="both"/>
      </w:pPr>
      <w:r>
        <w:rPr>
          <w:w w:val="105"/>
        </w:rPr>
        <w:t>龚红鹰，女，</w:t>
      </w:r>
      <w:r>
        <w:rPr>
          <w:rFonts w:ascii="Times New Roman" w:hAnsi="Times New Roman" w:cs="Times New Roman" w:eastAsia="Times New Roman" w:hint="default"/>
          <w:w w:val="105"/>
        </w:rPr>
        <w:t>1969</w:t>
      </w:r>
      <w:r>
        <w:rPr>
          <w:w w:val="105"/>
        </w:rPr>
        <w:t>年</w:t>
      </w:r>
      <w:r>
        <w:rPr>
          <w:rFonts w:ascii="Times New Roman" w:hAnsi="Times New Roman" w:cs="Times New Roman" w:eastAsia="Times New Roman" w:hint="default"/>
          <w:w w:val="105"/>
        </w:rPr>
        <w:t>11</w:t>
      </w:r>
      <w:r>
        <w:rPr>
          <w:w w:val="105"/>
        </w:rPr>
        <w:t>月出生，中国国籍，无永久境外居留权。</w:t>
      </w:r>
      <w:r>
        <w:rPr>
          <w:rFonts w:ascii="Times New Roman" w:hAnsi="Times New Roman" w:cs="Times New Roman" w:eastAsia="Times New Roman" w:hint="default"/>
          <w:w w:val="105"/>
        </w:rPr>
        <w:t>1989</w:t>
      </w:r>
      <w:r>
        <w:rPr>
          <w:w w:val="105"/>
        </w:rPr>
        <w:t>年</w:t>
      </w:r>
      <w:r>
        <w:rPr>
          <w:rFonts w:ascii="Times New Roman" w:hAnsi="Times New Roman" w:cs="Times New Roman" w:eastAsia="Times New Roman" w:hint="default"/>
          <w:w w:val="105"/>
        </w:rPr>
        <w:t>7</w:t>
      </w:r>
      <w:r>
        <w:rPr>
          <w:w w:val="105"/>
        </w:rPr>
        <w:t>月毕业于郑州航空工业管理学院，现任公司副</w:t>
      </w:r>
      <w:r>
        <w:rPr>
          <w:spacing w:val="2"/>
          <w:w w:val="104"/>
        </w:rPr>
        <w:t> </w:t>
      </w:r>
      <w:r>
        <w:rPr>
          <w:w w:val="105"/>
        </w:rPr>
        <w:t>董事长、副总经理、董事会秘书，西安吉客印电子商务有限公司、郑州吉客印电子商务有限公司执行董事兼总经理。</w:t>
      </w:r>
      <w:r>
        <w:rPr/>
      </w:r>
    </w:p>
    <w:p>
      <w:pPr>
        <w:pStyle w:val="BodyText"/>
        <w:spacing w:line="319" w:lineRule="auto" w:before="33"/>
        <w:ind w:left="472" w:right="0"/>
        <w:jc w:val="left"/>
      </w:pPr>
      <w:r>
        <w:rPr>
          <w:w w:val="105"/>
        </w:rPr>
        <w:t>郭光，男，</w:t>
      </w:r>
      <w:r>
        <w:rPr>
          <w:rFonts w:ascii="Times New Roman" w:hAnsi="Times New Roman" w:cs="Times New Roman" w:eastAsia="Times New Roman" w:hint="default"/>
          <w:w w:val="105"/>
        </w:rPr>
        <w:t>1958</w:t>
      </w:r>
      <w:r>
        <w:rPr>
          <w:w w:val="105"/>
        </w:rPr>
        <w:t>年</w:t>
      </w:r>
      <w:r>
        <w:rPr>
          <w:rFonts w:ascii="Times New Roman" w:hAnsi="Times New Roman" w:cs="Times New Roman" w:eastAsia="Times New Roman" w:hint="default"/>
          <w:w w:val="105"/>
        </w:rPr>
        <w:t>1</w:t>
      </w:r>
      <w:r>
        <w:rPr>
          <w:w w:val="105"/>
        </w:rPr>
        <w:t>月出生，中国国籍，无永久境外居留权，</w:t>
      </w:r>
      <w:r>
        <w:rPr>
          <w:rFonts w:ascii="Times New Roman" w:hAnsi="Times New Roman" w:cs="Times New Roman" w:eastAsia="Times New Roman" w:hint="default"/>
          <w:w w:val="105"/>
        </w:rPr>
        <w:t>2016</w:t>
      </w:r>
      <w:r>
        <w:rPr>
          <w:w w:val="105"/>
        </w:rPr>
        <w:t>年</w:t>
      </w:r>
      <w:r>
        <w:rPr>
          <w:rFonts w:ascii="Times New Roman" w:hAnsi="Times New Roman" w:cs="Times New Roman" w:eastAsia="Times New Roman" w:hint="default"/>
          <w:w w:val="105"/>
        </w:rPr>
        <w:t>2</w:t>
      </w:r>
      <w:r>
        <w:rPr>
          <w:w w:val="105"/>
        </w:rPr>
        <w:t>月起任公司独立董事。</w:t>
      </w:r>
      <w:r>
        <w:rPr>
          <w:spacing w:val="-46"/>
          <w:w w:val="105"/>
        </w:rPr>
        <w:t> </w:t>
      </w:r>
      <w:r>
        <w:rPr>
          <w:w w:val="105"/>
        </w:rPr>
        <w:t>高晶，男，</w:t>
      </w:r>
      <w:r>
        <w:rPr>
          <w:rFonts w:ascii="Times New Roman" w:hAnsi="Times New Roman" w:cs="Times New Roman" w:eastAsia="Times New Roman" w:hint="default"/>
          <w:w w:val="105"/>
        </w:rPr>
        <w:t>1956</w:t>
      </w:r>
      <w:r>
        <w:rPr>
          <w:w w:val="105"/>
        </w:rPr>
        <w:t>年</w:t>
      </w:r>
      <w:r>
        <w:rPr>
          <w:rFonts w:ascii="Times New Roman" w:hAnsi="Times New Roman" w:cs="Times New Roman" w:eastAsia="Times New Roman" w:hint="default"/>
          <w:w w:val="105"/>
        </w:rPr>
        <w:t>1</w:t>
      </w:r>
      <w:r>
        <w:rPr>
          <w:w w:val="105"/>
        </w:rPr>
        <w:t>月出生，中国国籍，无永久境外居留权，高级工程师，</w:t>
      </w:r>
      <w:r>
        <w:rPr>
          <w:rFonts w:ascii="Times New Roman" w:hAnsi="Times New Roman" w:cs="Times New Roman" w:eastAsia="Times New Roman" w:hint="default"/>
          <w:w w:val="105"/>
        </w:rPr>
        <w:t>2016</w:t>
      </w:r>
      <w:r>
        <w:rPr>
          <w:w w:val="105"/>
        </w:rPr>
        <w:t>年</w:t>
      </w:r>
      <w:r>
        <w:rPr>
          <w:rFonts w:ascii="Times New Roman" w:hAnsi="Times New Roman" w:cs="Times New Roman" w:eastAsia="Times New Roman" w:hint="default"/>
          <w:w w:val="105"/>
        </w:rPr>
        <w:t>2</w:t>
      </w:r>
      <w:r>
        <w:rPr>
          <w:w w:val="105"/>
        </w:rPr>
        <w:t>月起任公司独立董事。</w:t>
      </w:r>
      <w:r>
        <w:rPr>
          <w:spacing w:val="-40"/>
          <w:w w:val="105"/>
        </w:rPr>
        <w:t> </w:t>
      </w:r>
      <w:r>
        <w:rPr>
          <w:w w:val="105"/>
        </w:rPr>
        <w:t>黄炳艺，男，</w:t>
      </w:r>
      <w:r>
        <w:rPr>
          <w:rFonts w:ascii="Times New Roman" w:hAnsi="Times New Roman" w:cs="Times New Roman" w:eastAsia="Times New Roman" w:hint="default"/>
          <w:w w:val="105"/>
        </w:rPr>
        <w:t>1977</w:t>
      </w:r>
      <w:r>
        <w:rPr>
          <w:w w:val="105"/>
        </w:rPr>
        <w:t>年</w:t>
      </w:r>
      <w:r>
        <w:rPr>
          <w:rFonts w:ascii="Times New Roman" w:hAnsi="Times New Roman" w:cs="Times New Roman" w:eastAsia="Times New Roman" w:hint="default"/>
          <w:w w:val="105"/>
        </w:rPr>
        <w:t>7</w:t>
      </w:r>
      <w:r>
        <w:rPr>
          <w:w w:val="105"/>
        </w:rPr>
        <w:t>月出生，中国国籍，无永久境外居留权，</w:t>
      </w:r>
      <w:r>
        <w:rPr>
          <w:rFonts w:ascii="Times New Roman" w:hAnsi="Times New Roman" w:cs="Times New Roman" w:eastAsia="Times New Roman" w:hint="default"/>
          <w:w w:val="105"/>
        </w:rPr>
        <w:t>2016</w:t>
      </w:r>
      <w:r>
        <w:rPr>
          <w:w w:val="105"/>
        </w:rPr>
        <w:t>年</w:t>
      </w:r>
      <w:r>
        <w:rPr>
          <w:rFonts w:ascii="Times New Roman" w:hAnsi="Times New Roman" w:cs="Times New Roman" w:eastAsia="Times New Roman" w:hint="default"/>
          <w:w w:val="105"/>
        </w:rPr>
        <w:t>11</w:t>
      </w:r>
      <w:r>
        <w:rPr>
          <w:w w:val="105"/>
        </w:rPr>
        <w:t>月起任公司独立董事。</w:t>
      </w:r>
      <w:r>
        <w:rPr/>
      </w:r>
    </w:p>
    <w:p>
      <w:pPr>
        <w:pStyle w:val="Heading5"/>
        <w:spacing w:line="240" w:lineRule="auto"/>
        <w:ind w:left="473" w:right="0"/>
        <w:jc w:val="left"/>
        <w:rPr>
          <w:b w:val="0"/>
          <w:bCs w:val="0"/>
        </w:rPr>
      </w:pPr>
      <w:r>
        <w:rPr>
          <w:w w:val="105"/>
        </w:rPr>
        <w:t>（二）监事</w:t>
      </w:r>
      <w:r>
        <w:rPr>
          <w:b w:val="0"/>
          <w:bCs w:val="0"/>
        </w:rPr>
      </w:r>
    </w:p>
    <w:p>
      <w:pPr>
        <w:pStyle w:val="BodyText"/>
        <w:spacing w:line="319" w:lineRule="auto" w:before="92"/>
        <w:ind w:left="112" w:right="107" w:firstLine="360"/>
        <w:jc w:val="both"/>
      </w:pPr>
      <w:r>
        <w:rPr>
          <w:w w:val="105"/>
        </w:rPr>
        <w:t>白雪婷，女，</w:t>
      </w:r>
      <w:r>
        <w:rPr>
          <w:rFonts w:ascii="Times New Roman" w:hAnsi="Times New Roman" w:cs="Times New Roman" w:eastAsia="Times New Roman" w:hint="default"/>
          <w:w w:val="105"/>
        </w:rPr>
        <w:t>1979</w:t>
      </w:r>
      <w:r>
        <w:rPr>
          <w:w w:val="105"/>
        </w:rPr>
        <w:t>年</w:t>
      </w:r>
      <w:r>
        <w:rPr>
          <w:rFonts w:ascii="Times New Roman" w:hAnsi="Times New Roman" w:cs="Times New Roman" w:eastAsia="Times New Roman" w:hint="default"/>
          <w:w w:val="105"/>
        </w:rPr>
        <w:t>8</w:t>
      </w:r>
      <w:r>
        <w:rPr>
          <w:w w:val="105"/>
        </w:rPr>
        <w:t>月出生，中国国籍，无永久境外居留权，毕业于泉州农业工程学校，大专学历，现为公司业务部</w:t>
      </w:r>
      <w:r>
        <w:rPr>
          <w:spacing w:val="2"/>
          <w:w w:val="104"/>
        </w:rPr>
        <w:t> </w:t>
      </w:r>
      <w:r>
        <w:rPr>
          <w:w w:val="105"/>
        </w:rPr>
        <w:t>主管、职工代表监事、监事会主席。</w:t>
      </w:r>
      <w:r>
        <w:rPr/>
      </w:r>
    </w:p>
    <w:p>
      <w:pPr>
        <w:pStyle w:val="BodyText"/>
        <w:spacing w:line="319" w:lineRule="auto" w:before="33"/>
        <w:ind w:left="112" w:right="107" w:firstLine="360"/>
        <w:jc w:val="both"/>
      </w:pPr>
      <w:r>
        <w:rPr/>
        <w:t>周承东，男，</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11</w:t>
      </w:r>
      <w:r>
        <w:rPr/>
        <w:t>月出生，中国国籍，无永久境外居留权，毕业于漳州师范学院，本科学历，现任公司监事、漳州</w:t>
      </w:r>
      <w:r>
        <w:rPr>
          <w:spacing w:val="-27"/>
        </w:rPr>
        <w:t> </w:t>
      </w:r>
      <w:r>
        <w:rPr>
          <w:spacing w:val="-27"/>
        </w:rPr>
      </w:r>
      <w:r>
        <w:rPr>
          <w:w w:val="105"/>
        </w:rPr>
        <w:t>市成人中等专业学校总务处主任、霍尔果斯金润悦网络科技合伙企业（有限合伙）监事。</w:t>
      </w:r>
      <w:r>
        <w:rPr/>
      </w:r>
    </w:p>
    <w:p>
      <w:pPr>
        <w:pStyle w:val="BodyText"/>
        <w:spacing w:line="319" w:lineRule="auto" w:before="33"/>
        <w:ind w:left="112" w:right="107" w:firstLine="360"/>
        <w:jc w:val="both"/>
      </w:pPr>
      <w:r>
        <w:rPr/>
        <w:t>王春晓，男，</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12</w:t>
      </w:r>
      <w:r>
        <w:rPr/>
        <w:t>月出生，中国国籍，无永久境外居留权，</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月毕业于厦门大学嘉庚学院，会计专业，本科</w:t>
      </w:r>
      <w:r>
        <w:rPr>
          <w:spacing w:val="-31"/>
        </w:rPr>
        <w:t> </w:t>
      </w:r>
      <w:r>
        <w:rPr>
          <w:spacing w:val="-31"/>
        </w:rPr>
      </w:r>
      <w:r>
        <w:rPr>
          <w:w w:val="105"/>
        </w:rPr>
        <w:t>学历，现为公司计划部主管、职工代表监事。</w:t>
      </w:r>
      <w:r>
        <w:rPr/>
      </w:r>
    </w:p>
    <w:p>
      <w:pPr>
        <w:pStyle w:val="BodyText"/>
        <w:spacing w:line="338" w:lineRule="auto" w:before="31"/>
        <w:ind w:left="472" w:right="3688" w:firstLine="1"/>
        <w:jc w:val="left"/>
      </w:pPr>
      <w:r>
        <w:rPr>
          <w:rFonts w:ascii="宋体" w:hAnsi="宋体" w:cs="宋体" w:eastAsia="宋体" w:hint="default"/>
          <w:b/>
          <w:bCs/>
          <w:w w:val="105"/>
        </w:rPr>
        <w:t>（三）高级管理人员</w:t>
      </w:r>
      <w:r>
        <w:rPr>
          <w:rFonts w:ascii="宋体" w:hAnsi="宋体" w:cs="宋体" w:eastAsia="宋体" w:hint="default"/>
          <w:b/>
          <w:bCs/>
          <w:spacing w:val="-88"/>
          <w:w w:val="105"/>
        </w:rPr>
        <w:t> </w:t>
      </w:r>
      <w:r>
        <w:rPr>
          <w:w w:val="105"/>
        </w:rPr>
        <w:t>张和平，现任公司总经理，详见董事主要工作经历。</w:t>
      </w:r>
      <w:r>
        <w:rPr>
          <w:spacing w:val="-65"/>
          <w:w w:val="105"/>
        </w:rPr>
        <w:t> </w:t>
      </w:r>
      <w:r>
        <w:rPr>
          <w:w w:val="105"/>
        </w:rPr>
        <w:t>龚红鹰，现任公司副总经理、董事会秘书，详见董事主要工作经历。</w:t>
      </w:r>
      <w:r>
        <w:rPr/>
      </w:r>
    </w:p>
    <w:p>
      <w:pPr>
        <w:pStyle w:val="BodyText"/>
        <w:spacing w:line="319" w:lineRule="auto" w:before="20"/>
        <w:ind w:left="112" w:right="107" w:firstLine="360"/>
        <w:jc w:val="both"/>
      </w:pPr>
      <w:r>
        <w:rPr>
          <w:w w:val="105"/>
        </w:rPr>
        <w:t>贺静颖，女，</w:t>
      </w:r>
      <w:r>
        <w:rPr>
          <w:rFonts w:ascii="Times New Roman" w:hAnsi="Times New Roman" w:cs="Times New Roman" w:eastAsia="Times New Roman" w:hint="default"/>
          <w:w w:val="105"/>
        </w:rPr>
        <w:t>1973</w:t>
      </w:r>
      <w:r>
        <w:rPr>
          <w:w w:val="105"/>
        </w:rPr>
        <w:t>年</w:t>
      </w:r>
      <w:r>
        <w:rPr>
          <w:rFonts w:ascii="Times New Roman" w:hAnsi="Times New Roman" w:cs="Times New Roman" w:eastAsia="Times New Roman" w:hint="default"/>
          <w:w w:val="105"/>
        </w:rPr>
        <w:t>9</w:t>
      </w:r>
      <w:r>
        <w:rPr>
          <w:w w:val="105"/>
        </w:rPr>
        <w:t>月出生，中国国籍，无永久境外居留权，</w:t>
      </w:r>
      <w:r>
        <w:rPr>
          <w:rFonts w:ascii="Times New Roman" w:hAnsi="Times New Roman" w:cs="Times New Roman" w:eastAsia="Times New Roman" w:hint="default"/>
          <w:w w:val="105"/>
        </w:rPr>
        <w:t>1994</w:t>
      </w:r>
      <w:r>
        <w:rPr>
          <w:w w:val="105"/>
        </w:rPr>
        <w:t>年</w:t>
      </w:r>
      <w:r>
        <w:rPr>
          <w:rFonts w:ascii="Times New Roman" w:hAnsi="Times New Roman" w:cs="Times New Roman" w:eastAsia="Times New Roman" w:hint="default"/>
          <w:w w:val="105"/>
        </w:rPr>
        <w:t>7</w:t>
      </w:r>
      <w:r>
        <w:rPr>
          <w:w w:val="105"/>
        </w:rPr>
        <w:t>月毕业于西南交通大学，</w:t>
      </w:r>
      <w:r>
        <w:rPr>
          <w:rFonts w:ascii="Times New Roman" w:hAnsi="Times New Roman" w:cs="Times New Roman" w:eastAsia="Times New Roman" w:hint="default"/>
          <w:w w:val="105"/>
        </w:rPr>
        <w:t>2004</w:t>
      </w:r>
      <w:r>
        <w:rPr>
          <w:w w:val="105"/>
        </w:rPr>
        <w:t>年</w:t>
      </w:r>
      <w:r>
        <w:rPr>
          <w:rFonts w:ascii="Times New Roman" w:hAnsi="Times New Roman" w:cs="Times New Roman" w:eastAsia="Times New Roman" w:hint="default"/>
          <w:w w:val="105"/>
        </w:rPr>
        <w:t>6</w:t>
      </w:r>
      <w:r>
        <w:rPr>
          <w:w w:val="105"/>
        </w:rPr>
        <w:t>月取得厦门大</w:t>
      </w:r>
      <w:r>
        <w:rPr>
          <w:spacing w:val="2"/>
          <w:w w:val="104"/>
        </w:rPr>
        <w:t> </w:t>
      </w:r>
      <w:r>
        <w:rPr>
          <w:w w:val="105"/>
        </w:rPr>
        <w:t>学工商管理硕士学位，现任公司副总经理、孝感市吉宏包装有限公司监事。</w:t>
      </w:r>
      <w:r>
        <w:rPr/>
      </w:r>
    </w:p>
    <w:p>
      <w:pPr>
        <w:pStyle w:val="BodyText"/>
        <w:spacing w:line="319" w:lineRule="auto" w:before="76"/>
        <w:ind w:left="112" w:right="109" w:firstLine="288"/>
        <w:jc w:val="both"/>
      </w:pPr>
      <w:r>
        <w:rPr>
          <w:w w:val="105"/>
        </w:rPr>
        <w:t>吴明贵，男，</w:t>
      </w:r>
      <w:r>
        <w:rPr>
          <w:rFonts w:ascii="Times New Roman" w:hAnsi="Times New Roman" w:cs="Times New Roman" w:eastAsia="Times New Roman" w:hint="default"/>
          <w:w w:val="105"/>
        </w:rPr>
        <w:t>1972</w:t>
      </w:r>
      <w:r>
        <w:rPr>
          <w:w w:val="105"/>
        </w:rPr>
        <w:t>年</w:t>
      </w:r>
      <w:r>
        <w:rPr>
          <w:rFonts w:ascii="Times New Roman" w:hAnsi="Times New Roman" w:cs="Times New Roman" w:eastAsia="Times New Roman" w:hint="default"/>
          <w:w w:val="105"/>
        </w:rPr>
        <w:t>10</w:t>
      </w:r>
      <w:r>
        <w:rPr>
          <w:w w:val="105"/>
        </w:rPr>
        <w:t>月生，中国国籍，无永久境外居留权，</w:t>
      </w:r>
      <w:r>
        <w:rPr>
          <w:rFonts w:ascii="Times New Roman" w:hAnsi="Times New Roman" w:cs="Times New Roman" w:eastAsia="Times New Roman" w:hint="default"/>
          <w:w w:val="105"/>
        </w:rPr>
        <w:t>1994</w:t>
      </w:r>
      <w:r>
        <w:rPr>
          <w:w w:val="105"/>
        </w:rPr>
        <w:t>年</w:t>
      </w:r>
      <w:r>
        <w:rPr>
          <w:rFonts w:ascii="Times New Roman" w:hAnsi="Times New Roman" w:cs="Times New Roman" w:eastAsia="Times New Roman" w:hint="default"/>
          <w:w w:val="105"/>
        </w:rPr>
        <w:t>7</w:t>
      </w:r>
      <w:r>
        <w:rPr>
          <w:w w:val="105"/>
        </w:rPr>
        <w:t>月毕业于三明工业学校工业会计专业，</w:t>
      </w:r>
      <w:r>
        <w:rPr>
          <w:rFonts w:ascii="Times New Roman" w:hAnsi="Times New Roman" w:cs="Times New Roman" w:eastAsia="Times New Roman" w:hint="default"/>
          <w:w w:val="105"/>
        </w:rPr>
        <w:t>2002</w:t>
      </w:r>
      <w:r>
        <w:rPr>
          <w:w w:val="105"/>
        </w:rPr>
        <w:t>年</w:t>
      </w:r>
      <w:r>
        <w:rPr>
          <w:rFonts w:ascii="Times New Roman" w:hAnsi="Times New Roman" w:cs="Times New Roman" w:eastAsia="Times New Roman" w:hint="default"/>
          <w:w w:val="105"/>
        </w:rPr>
        <w:t>6</w:t>
      </w:r>
      <w:r>
        <w:rPr>
          <w:w w:val="105"/>
        </w:rPr>
        <w:t>月</w:t>
      </w:r>
      <w:r>
        <w:rPr>
          <w:w w:val="104"/>
        </w:rPr>
        <w:t> </w:t>
      </w:r>
      <w:r>
        <w:rPr>
          <w:w w:val="105"/>
        </w:rPr>
        <w:t>厦门大学会计学专业毕业，大专学历，中级会计师，</w:t>
      </w:r>
      <w:r>
        <w:rPr>
          <w:spacing w:val="17"/>
          <w:w w:val="105"/>
        </w:rPr>
        <w:t> </w:t>
      </w:r>
      <w:r>
        <w:rPr>
          <w:w w:val="105"/>
        </w:rPr>
        <w:t>现为公司财务总监。</w:t>
      </w:r>
      <w:r>
        <w:rPr/>
      </w:r>
    </w:p>
    <w:p>
      <w:pPr>
        <w:spacing w:after="0" w:line="319" w:lineRule="auto"/>
        <w:jc w:val="both"/>
        <w:sectPr>
          <w:pgSz w:w="11900" w:h="16840"/>
          <w:pgMar w:header="845" w:footer="977" w:top="146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1"/>
        <w:ind w:right="0"/>
        <w:jc w:val="left"/>
      </w:pPr>
      <w:r>
        <w:rPr>
          <w:w w:val="105"/>
        </w:rPr>
        <w:t>在股东单位任职情况</w:t>
      </w:r>
      <w:r>
        <w:rPr/>
      </w:r>
    </w:p>
    <w:p>
      <w:pPr>
        <w:pStyle w:val="BodyText"/>
        <w:spacing w:line="357" w:lineRule="auto" w:before="132"/>
        <w:ind w:right="8161"/>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w:t>
      </w:r>
      <w:r>
        <w:rPr>
          <w:rFonts w:ascii="Times New Roman" w:hAnsi="Times New Roman" w:cs="Times New Roman" w:eastAsia="Times New Roman" w:hint="default"/>
          <w:spacing w:val="7"/>
          <w:w w:val="105"/>
        </w:rPr>
        <w:t> </w:t>
      </w:r>
      <w:r>
        <w:rPr>
          <w:w w:val="105"/>
        </w:rPr>
        <w:t>不适用</w:t>
      </w:r>
      <w:r>
        <w:rPr>
          <w:spacing w:val="2"/>
          <w:w w:val="104"/>
        </w:rPr>
        <w:t> </w:t>
      </w:r>
      <w:r>
        <w:rPr>
          <w:w w:val="105"/>
        </w:rPr>
        <w:t>在其他单位任职情况</w:t>
      </w:r>
      <w:r>
        <w:rPr/>
      </w:r>
    </w:p>
    <w:p>
      <w:pPr>
        <w:pStyle w:val="BodyText"/>
        <w:spacing w:line="240" w:lineRule="auto" w:before="44"/>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50"/>
        <w:gridCol w:w="2981"/>
        <w:gridCol w:w="1982"/>
        <w:gridCol w:w="1560"/>
        <w:gridCol w:w="816"/>
        <w:gridCol w:w="1378"/>
      </w:tblGrid>
      <w:tr>
        <w:trPr>
          <w:trHeight w:val="710" w:hRule="exact"/>
        </w:trPr>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1" w:right="56" w:hanging="180"/>
              <w:jc w:val="left"/>
              <w:rPr>
                <w:rFonts w:ascii="宋体" w:hAnsi="宋体" w:cs="宋体" w:eastAsia="宋体" w:hint="default"/>
                <w:sz w:val="17"/>
                <w:szCs w:val="17"/>
              </w:rPr>
            </w:pPr>
            <w:r>
              <w:rPr>
                <w:rFonts w:ascii="宋体" w:hAnsi="宋体" w:cs="宋体" w:eastAsia="宋体" w:hint="default"/>
                <w:w w:val="105"/>
                <w:sz w:val="17"/>
                <w:szCs w:val="17"/>
              </w:rPr>
              <w:t>任职人员</w:t>
            </w:r>
            <w:r>
              <w:rPr>
                <w:rFonts w:ascii="宋体" w:hAnsi="宋体" w:cs="宋体" w:eastAsia="宋体" w:hint="default"/>
                <w:spacing w:val="-85"/>
                <w:w w:val="105"/>
                <w:sz w:val="17"/>
                <w:szCs w:val="17"/>
              </w:rPr>
              <w:t> </w:t>
            </w:r>
            <w:r>
              <w:rPr>
                <w:rFonts w:ascii="宋体" w:hAnsi="宋体" w:cs="宋体" w:eastAsia="宋体" w:hint="default"/>
                <w:w w:val="105"/>
                <w:sz w:val="17"/>
                <w:szCs w:val="17"/>
              </w:rPr>
              <w:t>姓名</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其他单位名称</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7"/>
                <w:szCs w:val="17"/>
              </w:rPr>
            </w:pPr>
            <w:r>
              <w:rPr>
                <w:rFonts w:ascii="宋体" w:hAnsi="宋体" w:cs="宋体" w:eastAsia="宋体" w:hint="default"/>
                <w:w w:val="105"/>
                <w:sz w:val="17"/>
                <w:szCs w:val="17"/>
              </w:rPr>
              <w:t>在其他单位担任的职务</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任期起始日期</w:t>
            </w:r>
            <w:r>
              <w:rPr>
                <w:rFonts w:ascii="宋体" w:hAnsi="宋体" w:cs="宋体" w:eastAsia="宋体" w:hint="default"/>
                <w:sz w:val="17"/>
                <w:szCs w:val="17"/>
              </w:rPr>
            </w:r>
          </w:p>
        </w:tc>
        <w:tc>
          <w:tcPr>
            <w:tcW w:w="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25" w:right="38" w:hanging="180"/>
              <w:jc w:val="left"/>
              <w:rPr>
                <w:rFonts w:ascii="宋体" w:hAnsi="宋体" w:cs="宋体" w:eastAsia="宋体" w:hint="default"/>
                <w:sz w:val="17"/>
                <w:szCs w:val="17"/>
              </w:rPr>
            </w:pPr>
            <w:r>
              <w:rPr>
                <w:rFonts w:ascii="宋体" w:hAnsi="宋体" w:cs="宋体" w:eastAsia="宋体" w:hint="default"/>
                <w:w w:val="105"/>
                <w:sz w:val="17"/>
                <w:szCs w:val="17"/>
              </w:rPr>
              <w:t>任期终止</w:t>
            </w:r>
            <w:r>
              <w:rPr>
                <w:rFonts w:ascii="宋体" w:hAnsi="宋体" w:cs="宋体" w:eastAsia="宋体" w:hint="default"/>
                <w:spacing w:val="-85"/>
                <w:w w:val="105"/>
                <w:sz w:val="17"/>
                <w:szCs w:val="17"/>
              </w:rPr>
              <w:t> </w:t>
            </w:r>
            <w:r>
              <w:rPr>
                <w:rFonts w:ascii="宋体" w:hAnsi="宋体" w:cs="宋体" w:eastAsia="宋体" w:hint="default"/>
                <w:w w:val="105"/>
                <w:sz w:val="17"/>
                <w:szCs w:val="17"/>
              </w:rPr>
              <w:t>日期</w:t>
            </w:r>
            <w:r>
              <w:rPr>
                <w:rFonts w:ascii="宋体" w:hAnsi="宋体" w:cs="宋体" w:eastAsia="宋体" w:hint="default"/>
                <w:sz w:val="17"/>
                <w:szCs w:val="17"/>
              </w:rPr>
            </w:r>
          </w:p>
        </w:tc>
        <w:tc>
          <w:tcPr>
            <w:tcW w:w="1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148" w:right="47" w:hanging="90"/>
              <w:jc w:val="left"/>
              <w:rPr>
                <w:rFonts w:ascii="宋体" w:hAnsi="宋体" w:cs="宋体" w:eastAsia="宋体" w:hint="default"/>
                <w:sz w:val="17"/>
                <w:szCs w:val="17"/>
              </w:rPr>
            </w:pPr>
            <w:r>
              <w:rPr>
                <w:rFonts w:ascii="宋体" w:hAnsi="宋体" w:cs="宋体" w:eastAsia="宋体" w:hint="default"/>
                <w:w w:val="105"/>
                <w:sz w:val="17"/>
                <w:szCs w:val="17"/>
              </w:rPr>
              <w:t>在其他单位是否</w:t>
            </w:r>
            <w:r>
              <w:rPr>
                <w:rFonts w:ascii="宋体" w:hAnsi="宋体" w:cs="宋体" w:eastAsia="宋体" w:hint="default"/>
                <w:spacing w:val="-82"/>
                <w:w w:val="105"/>
                <w:sz w:val="17"/>
                <w:szCs w:val="17"/>
              </w:rPr>
              <w:t> </w:t>
            </w:r>
            <w:r>
              <w:rPr>
                <w:rFonts w:ascii="宋体" w:hAnsi="宋体" w:cs="宋体" w:eastAsia="宋体" w:hint="default"/>
                <w:w w:val="105"/>
                <w:sz w:val="17"/>
                <w:szCs w:val="17"/>
              </w:rPr>
              <w:t>领取报酬津贴</w:t>
            </w:r>
            <w:r>
              <w:rPr>
                <w:rFonts w:ascii="宋体" w:hAnsi="宋体" w:cs="宋体" w:eastAsia="宋体" w:hint="default"/>
                <w:sz w:val="17"/>
                <w:szCs w:val="17"/>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庄浩</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厦门市正奇信息技术有限公司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执行董事兼总经理</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1996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02 </w:t>
            </w:r>
            <w:r>
              <w:rPr>
                <w:rFonts w:ascii="宋体" w:hAnsi="宋体" w:cs="宋体" w:eastAsia="宋体" w:hint="default"/>
                <w:w w:val="105"/>
                <w:sz w:val="17"/>
                <w:szCs w:val="17"/>
              </w:rPr>
              <w:t>日</w:t>
            </w:r>
            <w:r>
              <w:rPr>
                <w:rFonts w:ascii="宋体" w:hAnsi="宋体" w:cs="宋体" w:eastAsia="宋体" w:hint="default"/>
                <w:sz w:val="17"/>
                <w:szCs w:val="17"/>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庄浩</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孝感市吉宏包装有限公司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执行董事兼总经理</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2013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spacing w:val="-3"/>
                <w:w w:val="105"/>
                <w:sz w:val="17"/>
                <w:szCs w:val="17"/>
              </w:rPr>
              <w:t>11</w:t>
            </w: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15 </w:t>
            </w:r>
            <w:r>
              <w:rPr>
                <w:rFonts w:ascii="宋体" w:hAnsi="宋体" w:cs="宋体" w:eastAsia="宋体" w:hint="default"/>
                <w:w w:val="105"/>
                <w:sz w:val="17"/>
                <w:szCs w:val="17"/>
              </w:rPr>
              <w:t>日</w:t>
            </w:r>
            <w:r>
              <w:rPr>
                <w:rFonts w:ascii="宋体" w:hAnsi="宋体" w:cs="宋体" w:eastAsia="宋体" w:hint="default"/>
                <w:sz w:val="17"/>
                <w:szCs w:val="17"/>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庄浩</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厦门吉宏环保纸袋有限公司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执行董事兼总经理</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06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10 </w:t>
            </w:r>
            <w:r>
              <w:rPr>
                <w:rFonts w:ascii="宋体" w:hAnsi="宋体" w:cs="宋体" w:eastAsia="宋体" w:hint="default"/>
                <w:w w:val="105"/>
                <w:sz w:val="17"/>
                <w:szCs w:val="17"/>
              </w:rPr>
              <w:t>日</w:t>
            </w:r>
            <w:r>
              <w:rPr>
                <w:rFonts w:ascii="宋体" w:hAnsi="宋体" w:cs="宋体" w:eastAsia="宋体" w:hint="default"/>
                <w:sz w:val="17"/>
                <w:szCs w:val="17"/>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39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庄浩</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厦门市吉客印电子商务有限公司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执行董事兼总经理</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08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01 </w:t>
            </w:r>
            <w:r>
              <w:rPr>
                <w:rFonts w:ascii="宋体" w:hAnsi="宋体" w:cs="宋体" w:eastAsia="宋体" w:hint="default"/>
                <w:w w:val="105"/>
                <w:sz w:val="17"/>
                <w:szCs w:val="17"/>
              </w:rPr>
              <w:t>日</w:t>
            </w:r>
            <w:r>
              <w:rPr>
                <w:rFonts w:ascii="宋体" w:hAnsi="宋体" w:cs="宋体" w:eastAsia="宋体" w:hint="default"/>
                <w:sz w:val="17"/>
                <w:szCs w:val="17"/>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庄浩</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思塔克纸业（上海）有限公司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2018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02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05 </w:t>
            </w:r>
            <w:r>
              <w:rPr>
                <w:rFonts w:ascii="宋体" w:hAnsi="宋体" w:cs="宋体" w:eastAsia="宋体" w:hint="default"/>
                <w:w w:val="105"/>
                <w:sz w:val="17"/>
                <w:szCs w:val="17"/>
              </w:rPr>
              <w:t>日</w:t>
            </w:r>
            <w:r>
              <w:rPr>
                <w:rFonts w:ascii="宋体" w:hAnsi="宋体" w:cs="宋体" w:eastAsia="宋体" w:hint="default"/>
                <w:sz w:val="17"/>
                <w:szCs w:val="17"/>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庄浩</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吉宏（香港）包装有限公司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总经理</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2013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08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29 </w:t>
            </w:r>
            <w:r>
              <w:rPr>
                <w:rFonts w:ascii="宋体" w:hAnsi="宋体" w:cs="宋体" w:eastAsia="宋体" w:hint="default"/>
                <w:w w:val="105"/>
                <w:sz w:val="17"/>
                <w:szCs w:val="17"/>
              </w:rPr>
              <w:t>日</w:t>
            </w:r>
            <w:r>
              <w:rPr>
                <w:rFonts w:ascii="宋体" w:hAnsi="宋体" w:cs="宋体" w:eastAsia="宋体" w:hint="default"/>
                <w:sz w:val="17"/>
                <w:szCs w:val="17"/>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张和平</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呼和浩特市吉宏印刷包装有限公司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执行董事兼总经理</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2009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09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01 </w:t>
            </w:r>
            <w:r>
              <w:rPr>
                <w:rFonts w:ascii="宋体" w:hAnsi="宋体" w:cs="宋体" w:eastAsia="宋体" w:hint="default"/>
                <w:w w:val="105"/>
                <w:sz w:val="17"/>
                <w:szCs w:val="17"/>
              </w:rPr>
              <w:t>日</w:t>
            </w:r>
            <w:r>
              <w:rPr>
                <w:rFonts w:ascii="宋体" w:hAnsi="宋体" w:cs="宋体" w:eastAsia="宋体" w:hint="default"/>
                <w:sz w:val="17"/>
                <w:szCs w:val="17"/>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39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张和平</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廊坊市吉宏包装有限公司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执行董事兼总经理</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2013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01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08 </w:t>
            </w:r>
            <w:r>
              <w:rPr>
                <w:rFonts w:ascii="宋体" w:hAnsi="宋体" w:cs="宋体" w:eastAsia="宋体" w:hint="default"/>
                <w:w w:val="105"/>
                <w:sz w:val="17"/>
                <w:szCs w:val="17"/>
              </w:rPr>
              <w:t>日</w:t>
            </w:r>
            <w:r>
              <w:rPr>
                <w:rFonts w:ascii="宋体" w:hAnsi="宋体" w:cs="宋体" w:eastAsia="宋体" w:hint="default"/>
                <w:sz w:val="17"/>
                <w:szCs w:val="17"/>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张和平</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滦县吉宏包装有限公司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01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22 </w:t>
            </w:r>
            <w:r>
              <w:rPr>
                <w:rFonts w:ascii="宋体" w:hAnsi="宋体" w:cs="宋体" w:eastAsia="宋体" w:hint="default"/>
                <w:w w:val="105"/>
                <w:sz w:val="17"/>
                <w:szCs w:val="17"/>
              </w:rPr>
              <w:t>日</w:t>
            </w:r>
            <w:r>
              <w:rPr>
                <w:rFonts w:ascii="宋体" w:hAnsi="宋体" w:cs="宋体" w:eastAsia="宋体" w:hint="default"/>
                <w:sz w:val="17"/>
                <w:szCs w:val="17"/>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庄澍</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呼和浩特市吉宏印刷包装有限公司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2009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09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01 </w:t>
            </w:r>
            <w:r>
              <w:rPr>
                <w:rFonts w:ascii="宋体" w:hAnsi="宋体" w:cs="宋体" w:eastAsia="宋体" w:hint="default"/>
                <w:w w:val="105"/>
                <w:sz w:val="17"/>
                <w:szCs w:val="17"/>
              </w:rPr>
              <w:t>日</w:t>
            </w:r>
            <w:r>
              <w:rPr>
                <w:rFonts w:ascii="宋体" w:hAnsi="宋体" w:cs="宋体" w:eastAsia="宋体" w:hint="default"/>
                <w:sz w:val="17"/>
                <w:szCs w:val="17"/>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庄澍</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滦县吉宏包装有限公司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01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22 </w:t>
            </w:r>
            <w:r>
              <w:rPr>
                <w:rFonts w:ascii="宋体" w:hAnsi="宋体" w:cs="宋体" w:eastAsia="宋体" w:hint="default"/>
                <w:w w:val="105"/>
                <w:sz w:val="17"/>
                <w:szCs w:val="17"/>
              </w:rPr>
              <w:t>日</w:t>
            </w:r>
            <w:r>
              <w:rPr>
                <w:rFonts w:ascii="宋体" w:hAnsi="宋体" w:cs="宋体" w:eastAsia="宋体" w:hint="default"/>
                <w:sz w:val="17"/>
                <w:szCs w:val="17"/>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39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贺静颖</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孝感市吉宏包装有限公司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2013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spacing w:val="-3"/>
                <w:w w:val="105"/>
                <w:sz w:val="17"/>
                <w:szCs w:val="17"/>
              </w:rPr>
              <w:t>11</w:t>
            </w: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15 </w:t>
            </w:r>
            <w:r>
              <w:rPr>
                <w:rFonts w:ascii="宋体" w:hAnsi="宋体" w:cs="宋体" w:eastAsia="宋体" w:hint="default"/>
                <w:w w:val="105"/>
                <w:sz w:val="17"/>
                <w:szCs w:val="17"/>
              </w:rPr>
              <w:t>日</w:t>
            </w:r>
            <w:r>
              <w:rPr>
                <w:rFonts w:ascii="宋体" w:hAnsi="宋体" w:cs="宋体" w:eastAsia="宋体" w:hint="default"/>
                <w:sz w:val="17"/>
                <w:szCs w:val="17"/>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龚红鹰</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西安吉客印电子商务有限公司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执行董事兼总经理</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2018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02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06 </w:t>
            </w:r>
            <w:r>
              <w:rPr>
                <w:rFonts w:ascii="宋体" w:hAnsi="宋体" w:cs="宋体" w:eastAsia="宋体" w:hint="default"/>
                <w:w w:val="105"/>
                <w:sz w:val="17"/>
                <w:szCs w:val="17"/>
              </w:rPr>
              <w:t>日</w:t>
            </w:r>
            <w:r>
              <w:rPr>
                <w:rFonts w:ascii="宋体" w:hAnsi="宋体" w:cs="宋体" w:eastAsia="宋体" w:hint="default"/>
                <w:sz w:val="17"/>
                <w:szCs w:val="17"/>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龚红鹰</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郑州吉客印电子商务有限公司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执行董事兼总经理</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2018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02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09 </w:t>
            </w:r>
            <w:r>
              <w:rPr>
                <w:rFonts w:ascii="宋体" w:hAnsi="宋体" w:cs="宋体" w:eastAsia="宋体" w:hint="default"/>
                <w:w w:val="105"/>
                <w:sz w:val="17"/>
                <w:szCs w:val="17"/>
              </w:rPr>
              <w:t>日</w:t>
            </w:r>
            <w:r>
              <w:rPr>
                <w:rFonts w:ascii="宋体" w:hAnsi="宋体" w:cs="宋体" w:eastAsia="宋体" w:hint="default"/>
                <w:sz w:val="17"/>
                <w:szCs w:val="17"/>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郭光</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北京光汉律师事务所</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合伙人</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39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郭光</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中国金谷国际信托有限责任公司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郭光</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河南百川畅银环保能源股份有限公司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郭光</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霍尔果斯摩尼影业有限公司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郭光</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梧桐晟晏餐饮管理（北京）有限公司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39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郭光</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霍尔果斯龙卷风影业有限公司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黄炳艺</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厦门大学管理学院会计系</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副教授</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黄炳艺</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厦门大学会计专业硕士教育中心</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主任</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黄炳艺</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鹭燕医药股份有限公司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398"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黄炳艺</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宁波鲍斯能源装备股份有限公司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黄炳艺</w:t>
            </w:r>
            <w:r>
              <w:rPr>
                <w:rFonts w:ascii="宋体" w:hAnsi="宋体" w:cs="宋体" w:eastAsia="宋体" w:hint="default"/>
                <w:sz w:val="17"/>
                <w:szCs w:val="17"/>
              </w:rPr>
            </w:r>
          </w:p>
        </w:tc>
        <w:tc>
          <w:tcPr>
            <w:tcW w:w="2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长威信息科技发展股份有限公司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98" w:right="0"/>
              <w:jc w:val="left"/>
              <w:rPr>
                <w:rFonts w:ascii="宋体" w:hAnsi="宋体" w:cs="宋体" w:eastAsia="宋体" w:hint="default"/>
                <w:sz w:val="17"/>
                <w:szCs w:val="17"/>
              </w:rPr>
            </w:pPr>
            <w:r>
              <w:rPr>
                <w:rFonts w:ascii="宋体" w:hAnsi="宋体" w:cs="宋体" w:eastAsia="宋体" w:hint="default"/>
                <w:w w:val="104"/>
                <w:sz w:val="17"/>
                <w:szCs w:val="17"/>
              </w:rPr>
              <w:t>是</w:t>
            </w:r>
            <w:r>
              <w:rPr>
                <w:rFonts w:ascii="宋体" w:hAnsi="宋体" w:cs="宋体" w:eastAsia="宋体" w:hint="default"/>
                <w:sz w:val="17"/>
                <w:szCs w:val="17"/>
              </w:rPr>
            </w:r>
          </w:p>
        </w:tc>
      </w:tr>
    </w:tbl>
    <w:p>
      <w:pPr>
        <w:pStyle w:val="BodyText"/>
        <w:spacing w:line="240" w:lineRule="auto" w:before="65"/>
        <w:ind w:right="0"/>
        <w:jc w:val="left"/>
      </w:pPr>
      <w:r>
        <w:rPr>
          <w:w w:val="105"/>
        </w:rPr>
        <w:t>公司现任及报告期内离任董事、监事和高级管理人员近三年证券监管机构处罚的情况</w:t>
      </w:r>
      <w:r>
        <w:rPr/>
      </w:r>
    </w:p>
    <w:p>
      <w:pPr>
        <w:pStyle w:val="BodyText"/>
        <w:spacing w:line="240" w:lineRule="auto" w:before="132"/>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after="0" w:line="240" w:lineRule="auto"/>
        <w:jc w:val="left"/>
        <w:sectPr>
          <w:pgSz w:w="11900" w:h="16840"/>
          <w:pgMar w:header="845" w:footer="977" w:top="1460" w:bottom="1160" w:left="980" w:right="980"/>
        </w:sectPr>
      </w:pPr>
    </w:p>
    <w:p>
      <w:pPr>
        <w:pStyle w:val="Heading2"/>
        <w:spacing w:line="240" w:lineRule="auto" w:before="24"/>
        <w:ind w:right="0"/>
        <w:jc w:val="left"/>
        <w:rPr>
          <w:b w:val="0"/>
          <w:bCs w:val="0"/>
        </w:rPr>
      </w:pPr>
      <w:r>
        <w:rPr/>
        <w:pict>
          <v:group style="position:absolute;margin-left:55.200001pt;margin-top:2.433823pt;width:484.8pt;height:.1pt;mso-position-horizontal-relative:page;mso-position-vertical-relative:paragraph;z-index:-1101088" coordorigin="1104,49" coordsize="9696,2">
            <v:shape style="position:absolute;left:1104;top:49;width:9696;height:2" coordorigin="1104,49" coordsize="9696,0" path="m1104,49l10800,49e" filled="false" stroked="true" strokeweight=".72pt" strokecolor="#000000">
              <v:path arrowok="t"/>
            </v:shape>
            <w10:wrap type="none"/>
          </v:group>
        </w:pict>
      </w:r>
      <w:r>
        <w:rPr/>
        <w:pict>
          <v:group style="position:absolute;margin-left:193.679993pt;margin-top:310.079987pt;width:67.95pt;height:35.3pt;mso-position-horizontal-relative:page;mso-position-vertical-relative:page;z-index:-1101064" coordorigin="3874,6202" coordsize="1359,706">
            <v:shape style="position:absolute;left:3874;top:6202;width:1359;height:706" coordorigin="3874,6202" coordsize="1359,706" path="m3874,6907l5232,6907,5232,6202,3874,6202,3874,6907xe" filled="true" fillcolor="#ffffff" stroked="false">
              <v:path arrowok="t"/>
              <v:fill type="solid"/>
            </v:shape>
            <w10:wrap type="none"/>
          </v:group>
        </w:pict>
      </w:r>
      <w:r>
        <w:rPr>
          <w:w w:val="105"/>
        </w:rPr>
        <w:t>四、董事、监事、高级管理人员报酬情况</w:t>
      </w:r>
      <w:r>
        <w:rPr>
          <w:b w:val="0"/>
          <w:bCs w:val="0"/>
        </w:rPr>
      </w:r>
    </w:p>
    <w:p>
      <w:pPr>
        <w:spacing w:line="240" w:lineRule="auto" w:before="6"/>
        <w:rPr>
          <w:rFonts w:ascii="宋体" w:hAnsi="宋体" w:cs="宋体" w:eastAsia="宋体" w:hint="default"/>
          <w:b/>
          <w:bCs/>
          <w:sz w:val="28"/>
          <w:szCs w:val="28"/>
        </w:rPr>
      </w:pPr>
    </w:p>
    <w:p>
      <w:pPr>
        <w:pStyle w:val="BodyText"/>
        <w:spacing w:line="372" w:lineRule="auto"/>
        <w:ind w:left="441" w:right="0" w:hanging="289"/>
        <w:jc w:val="left"/>
      </w:pPr>
      <w:r>
        <w:rPr>
          <w:w w:val="105"/>
        </w:rPr>
        <w:t>董事、监事、高级管理人员报酬的决策程序、确定依据、实际支付情况</w:t>
      </w:r>
      <w:r>
        <w:rPr>
          <w:spacing w:val="-56"/>
          <w:w w:val="105"/>
        </w:rPr>
        <w:t> </w:t>
      </w:r>
      <w:r>
        <w:rPr>
          <w:w w:val="105"/>
        </w:rPr>
        <w:t>公司董事、监事、高级管理人员报酬（包括基本工资、奖金、津贴、各项保险费等）均依据公司岗位职责、绩效考核及</w:t>
      </w:r>
      <w:r>
        <w:rPr/>
      </w:r>
    </w:p>
    <w:p>
      <w:pPr>
        <w:pStyle w:val="BodyText"/>
        <w:spacing w:line="384" w:lineRule="auto"/>
        <w:ind w:right="0"/>
        <w:jc w:val="left"/>
      </w:pPr>
      <w:r>
        <w:rPr>
          <w:w w:val="105"/>
        </w:rPr>
        <w:t>行业相关岗位的薪酬水平确定，并严格遵守公司法和公司章程的规定进行决策、发放。</w:t>
      </w:r>
      <w:r>
        <w:rPr>
          <w:spacing w:val="-48"/>
          <w:w w:val="105"/>
        </w:rPr>
        <w:t> </w:t>
      </w:r>
      <w:r>
        <w:rPr>
          <w:w w:val="105"/>
        </w:rPr>
        <w:t>公司报告期内董事、监事和高级管理人员报酬情况</w:t>
      </w:r>
      <w:r>
        <w:rPr/>
      </w:r>
    </w:p>
    <w:p>
      <w:pPr>
        <w:pStyle w:val="BodyText"/>
        <w:spacing w:line="240" w:lineRule="auto" w:before="30"/>
        <w:ind w:left="0" w:right="147"/>
        <w:jc w:val="right"/>
      </w:pPr>
      <w:r>
        <w:rPr>
          <w:w w:val="105"/>
        </w:rPr>
        <w:t>单位：万元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姓名</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职务</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性别</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年龄</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17"/>
                <w:szCs w:val="17"/>
              </w:rPr>
            </w:pPr>
            <w:r>
              <w:rPr>
                <w:rFonts w:ascii="宋体" w:hAnsi="宋体" w:cs="宋体" w:eastAsia="宋体" w:hint="default"/>
                <w:w w:val="105"/>
                <w:sz w:val="17"/>
                <w:szCs w:val="17"/>
              </w:rPr>
              <w:t>任职状态</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229" w:right="46" w:hanging="180"/>
              <w:jc w:val="left"/>
              <w:rPr>
                <w:rFonts w:ascii="宋体" w:hAnsi="宋体" w:cs="宋体" w:eastAsia="宋体" w:hint="default"/>
                <w:sz w:val="17"/>
                <w:szCs w:val="17"/>
              </w:rPr>
            </w:pPr>
            <w:r>
              <w:rPr>
                <w:rFonts w:ascii="宋体" w:hAnsi="宋体" w:cs="宋体" w:eastAsia="宋体" w:hint="default"/>
                <w:w w:val="105"/>
                <w:sz w:val="17"/>
                <w:szCs w:val="17"/>
              </w:rPr>
              <w:t>从公司获得的税</w:t>
            </w:r>
            <w:r>
              <w:rPr>
                <w:rFonts w:ascii="宋体" w:hAnsi="宋体" w:cs="宋体" w:eastAsia="宋体" w:hint="default"/>
                <w:spacing w:val="-82"/>
                <w:w w:val="105"/>
                <w:sz w:val="17"/>
                <w:szCs w:val="17"/>
              </w:rPr>
              <w:t> </w:t>
            </w:r>
            <w:r>
              <w:rPr>
                <w:rFonts w:ascii="宋体" w:hAnsi="宋体" w:cs="宋体" w:eastAsia="宋体" w:hint="default"/>
                <w:w w:val="105"/>
                <w:sz w:val="17"/>
                <w:szCs w:val="17"/>
              </w:rPr>
              <w:t>前报酬总额</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229" w:right="46" w:hanging="180"/>
              <w:jc w:val="left"/>
              <w:rPr>
                <w:rFonts w:ascii="宋体" w:hAnsi="宋体" w:cs="宋体" w:eastAsia="宋体" w:hint="default"/>
                <w:sz w:val="17"/>
                <w:szCs w:val="17"/>
              </w:rPr>
            </w:pPr>
            <w:r>
              <w:rPr>
                <w:rFonts w:ascii="宋体" w:hAnsi="宋体" w:cs="宋体" w:eastAsia="宋体" w:hint="default"/>
                <w:w w:val="105"/>
                <w:sz w:val="17"/>
                <w:szCs w:val="17"/>
              </w:rPr>
              <w:t>是否在公司关联</w:t>
            </w:r>
            <w:r>
              <w:rPr>
                <w:rFonts w:ascii="宋体" w:hAnsi="宋体" w:cs="宋体" w:eastAsia="宋体" w:hint="default"/>
                <w:spacing w:val="-82"/>
                <w:w w:val="105"/>
                <w:sz w:val="17"/>
                <w:szCs w:val="17"/>
              </w:rPr>
              <w:t> </w:t>
            </w:r>
            <w:r>
              <w:rPr>
                <w:rFonts w:ascii="宋体" w:hAnsi="宋体" w:cs="宋体" w:eastAsia="宋体" w:hint="default"/>
                <w:w w:val="105"/>
                <w:sz w:val="17"/>
                <w:szCs w:val="17"/>
              </w:rPr>
              <w:t>方获取报酬</w:t>
            </w:r>
            <w:r>
              <w:rPr>
                <w:rFonts w:ascii="宋体" w:hAnsi="宋体" w:cs="宋体" w:eastAsia="宋体" w:hint="default"/>
                <w:sz w:val="17"/>
                <w:szCs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庄浩</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董事长</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49</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18</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8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张和平</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董事、总经理</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49</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18</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8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庄澍</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董事</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47</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18</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8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贺静颖</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副总经理</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45</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14.4</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8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龚红鹰</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5"/>
              <w:ind w:left="229" w:right="111" w:hanging="206"/>
              <w:jc w:val="left"/>
              <w:rPr>
                <w:rFonts w:ascii="宋体" w:hAnsi="宋体" w:cs="宋体" w:eastAsia="宋体" w:hint="default"/>
                <w:sz w:val="17"/>
                <w:szCs w:val="17"/>
              </w:rPr>
            </w:pPr>
            <w:r>
              <w:rPr>
                <w:rFonts w:ascii="宋体" w:hAnsi="宋体" w:cs="宋体" w:eastAsia="宋体" w:hint="default"/>
                <w:spacing w:val="-5"/>
                <w:w w:val="105"/>
                <w:sz w:val="17"/>
                <w:szCs w:val="17"/>
              </w:rPr>
              <w:t>董事、副总经理</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董事会秘书</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190" w:lineRule="exact" w:before="65"/>
              <w:ind w:left="-124" w:right="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p>
            <w:pPr>
              <w:pStyle w:val="TableParagraph"/>
              <w:spacing w:line="190" w:lineRule="exact"/>
              <w:ind w:right="1"/>
              <w:jc w:val="center"/>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49</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14.25</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8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郭光</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60</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8</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8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高晶</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61</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8</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8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黄炳艺</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独立董事</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41</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5.5</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8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吴明贵</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财务总监</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46</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18.32</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8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白雪婷</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监事会主席</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4"/>
                <w:sz w:val="17"/>
                <w:szCs w:val="17"/>
              </w:rPr>
              <w:t>女</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39</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8.17</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8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周承东</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50</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8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王春晓</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监事</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4"/>
                <w:sz w:val="17"/>
                <w:szCs w:val="17"/>
              </w:rPr>
              <w:t>男</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29</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现任</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8.59</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89"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139.23</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619" w:right="0"/>
              <w:jc w:val="left"/>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65"/>
        <w:ind w:right="0"/>
        <w:jc w:val="left"/>
      </w:pPr>
      <w:r>
        <w:rPr>
          <w:w w:val="105"/>
        </w:rPr>
        <w:t>公司董事、高级管理人员报告期内被授予的股权激励情况</w:t>
      </w:r>
      <w:r>
        <w:rPr/>
      </w:r>
    </w:p>
    <w:p>
      <w:pPr>
        <w:pStyle w:val="BodyText"/>
        <w:spacing w:line="240" w:lineRule="auto" w:before="132"/>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w w:val="105"/>
        </w:rPr>
        <w:t>五、公司员工情况</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1</w:t>
      </w:r>
      <w:r>
        <w:rPr>
          <w:w w:val="105"/>
        </w:rPr>
        <w:t>、员工数量、专业构成及教育程度</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401"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母公司在职员工的数量（人）</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250</w:t>
            </w:r>
            <w:r>
              <w:rPr>
                <w:rFonts w:ascii="Times New Roman"/>
                <w:sz w:val="17"/>
              </w:rPr>
            </w:r>
          </w:p>
        </w:tc>
      </w:tr>
      <w:tr>
        <w:trPr>
          <w:trHeight w:val="401"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0"/>
              <w:jc w:val="center"/>
              <w:rPr>
                <w:rFonts w:ascii="宋体" w:hAnsi="宋体" w:cs="宋体" w:eastAsia="宋体" w:hint="default"/>
                <w:sz w:val="17"/>
                <w:szCs w:val="17"/>
              </w:rPr>
            </w:pPr>
            <w:r>
              <w:rPr>
                <w:rFonts w:ascii="宋体" w:hAnsi="宋体" w:cs="宋体" w:eastAsia="宋体" w:hint="default"/>
                <w:w w:val="105"/>
                <w:sz w:val="17"/>
                <w:szCs w:val="17"/>
              </w:rPr>
              <w:t>主要子公司在职员工的数量（人）</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7"/>
              <w:ind w:left="4" w:right="0"/>
              <w:jc w:val="center"/>
              <w:rPr>
                <w:rFonts w:ascii="Times New Roman" w:hAnsi="Times New Roman" w:cs="Times New Roman" w:eastAsia="Times New Roman" w:hint="default"/>
                <w:sz w:val="17"/>
                <w:szCs w:val="17"/>
              </w:rPr>
            </w:pPr>
            <w:r>
              <w:rPr>
                <w:rFonts w:ascii="Times New Roman"/>
                <w:w w:val="105"/>
                <w:sz w:val="17"/>
              </w:rPr>
              <w:t>1,533</w:t>
            </w:r>
            <w:r>
              <w:rPr>
                <w:rFonts w:ascii="Times New Roman"/>
                <w:sz w:val="17"/>
              </w:rPr>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在职员工的数量合计（人）</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1,783</w:t>
            </w:r>
            <w:r>
              <w:rPr>
                <w:rFonts w:ascii="Times New Roman"/>
                <w:sz w:val="17"/>
              </w:rPr>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当期领取薪酬员工总人数（人）</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1,957</w:t>
            </w:r>
            <w:r>
              <w:rPr>
                <w:rFonts w:ascii="Times New Roman"/>
                <w:sz w:val="17"/>
              </w:rPr>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母公司及主要子公司需承担费用的离退休职工人数（人）</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47</w:t>
            </w:r>
            <w:r>
              <w:rPr>
                <w:rFonts w:ascii="Times New Roman"/>
                <w:sz w:val="17"/>
              </w:rPr>
            </w:r>
          </w:p>
        </w:tc>
      </w:tr>
      <w:tr>
        <w:trPr>
          <w:trHeight w:val="398"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3" w:right="0"/>
              <w:jc w:val="center"/>
              <w:rPr>
                <w:rFonts w:ascii="宋体" w:hAnsi="宋体" w:cs="宋体" w:eastAsia="宋体" w:hint="default"/>
                <w:sz w:val="17"/>
                <w:szCs w:val="17"/>
              </w:rPr>
            </w:pPr>
            <w:r>
              <w:rPr>
                <w:rFonts w:ascii="宋体" w:hAnsi="宋体" w:cs="宋体" w:eastAsia="宋体" w:hint="default"/>
                <w:w w:val="105"/>
                <w:sz w:val="17"/>
                <w:szCs w:val="17"/>
              </w:rPr>
              <w:t>专业构成</w:t>
            </w:r>
            <w:r>
              <w:rPr>
                <w:rFonts w:ascii="宋体" w:hAnsi="宋体" w:cs="宋体" w:eastAsia="宋体" w:hint="default"/>
                <w:sz w:val="17"/>
                <w:szCs w:val="17"/>
              </w:rPr>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专业构成类别</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专业构成人数（人）</w:t>
            </w:r>
            <w:r>
              <w:rPr>
                <w:rFonts w:ascii="宋体" w:hAnsi="宋体" w:cs="宋体" w:eastAsia="宋体" w:hint="default"/>
                <w:sz w:val="17"/>
                <w:szCs w:val="17"/>
              </w:rPr>
            </w:r>
          </w:p>
        </w:tc>
      </w:tr>
    </w:tbl>
    <w:p>
      <w:pPr>
        <w:spacing w:after="0" w:line="240" w:lineRule="auto"/>
        <w:jc w:val="center"/>
        <w:rPr>
          <w:rFonts w:ascii="宋体" w:hAnsi="宋体" w:cs="宋体" w:eastAsia="宋体" w:hint="default"/>
          <w:sz w:val="17"/>
          <w:szCs w:val="17"/>
        </w:rPr>
        <w:sectPr>
          <w:pgSz w:w="11900" w:h="16840"/>
          <w:pgMar w:header="845" w:footer="977" w:top="1460" w:bottom="1160" w:left="980" w:right="980"/>
        </w:sectPr>
      </w:pPr>
    </w:p>
    <w:p>
      <w:pPr>
        <w:spacing w:line="240" w:lineRule="auto" w:before="11"/>
        <w:rPr>
          <w:rFonts w:ascii="宋体" w:hAnsi="宋体" w:cs="宋体" w:eastAsia="宋体"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4786"/>
        <w:gridCol w:w="4781"/>
      </w:tblGrid>
      <w:tr>
        <w:trPr>
          <w:trHeight w:val="415" w:hRule="exact"/>
        </w:trPr>
        <w:tc>
          <w:tcPr>
            <w:tcW w:w="4786"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生产人员</w:t>
            </w:r>
            <w:r>
              <w:rPr>
                <w:rFonts w:ascii="宋体" w:hAnsi="宋体" w:cs="宋体" w:eastAsia="宋体" w:hint="default"/>
                <w:sz w:val="17"/>
                <w:szCs w:val="17"/>
              </w:rPr>
            </w:r>
          </w:p>
        </w:tc>
        <w:tc>
          <w:tcPr>
            <w:tcW w:w="47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Times New Roman" w:hAnsi="Times New Roman" w:cs="Times New Roman" w:eastAsia="Times New Roman" w:hint="default"/>
                <w:sz w:val="17"/>
                <w:szCs w:val="17"/>
              </w:rPr>
            </w:pPr>
            <w:r>
              <w:rPr>
                <w:rFonts w:ascii="Times New Roman"/>
                <w:w w:val="105"/>
                <w:sz w:val="17"/>
              </w:rPr>
              <w:t>922</w:t>
            </w:r>
            <w:r>
              <w:rPr>
                <w:rFonts w:ascii="Times New Roman"/>
                <w:sz w:val="17"/>
              </w:rPr>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销售人员</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276</w:t>
            </w:r>
            <w:r>
              <w:rPr>
                <w:rFonts w:ascii="Times New Roman"/>
                <w:sz w:val="17"/>
              </w:rPr>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技术人员</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103</w:t>
            </w:r>
            <w:r>
              <w:rPr>
                <w:rFonts w:ascii="Times New Roman"/>
                <w:sz w:val="17"/>
              </w:rPr>
            </w:r>
          </w:p>
        </w:tc>
      </w:tr>
      <w:tr>
        <w:trPr>
          <w:trHeight w:val="398"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财务人员</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35</w:t>
            </w:r>
            <w:r>
              <w:rPr>
                <w:rFonts w:ascii="Times New Roman"/>
                <w:sz w:val="17"/>
              </w:rPr>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行政人员</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447</w:t>
            </w:r>
            <w:r>
              <w:rPr>
                <w:rFonts w:ascii="Times New Roman"/>
                <w:sz w:val="17"/>
              </w:rPr>
            </w:r>
          </w:p>
        </w:tc>
      </w:tr>
      <w:tr>
        <w:trPr>
          <w:trHeight w:val="408"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1,783</w:t>
            </w:r>
            <w:r>
              <w:rPr>
                <w:rFonts w:ascii="Times New Roman"/>
                <w:sz w:val="17"/>
              </w:rPr>
            </w:r>
          </w:p>
        </w:tc>
      </w:tr>
      <w:tr>
        <w:trPr>
          <w:trHeight w:val="398"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3" w:right="0"/>
              <w:jc w:val="center"/>
              <w:rPr>
                <w:rFonts w:ascii="宋体" w:hAnsi="宋体" w:cs="宋体" w:eastAsia="宋体" w:hint="default"/>
                <w:sz w:val="17"/>
                <w:szCs w:val="17"/>
              </w:rPr>
            </w:pPr>
            <w:r>
              <w:rPr>
                <w:rFonts w:ascii="宋体" w:hAnsi="宋体" w:cs="宋体" w:eastAsia="宋体" w:hint="default"/>
                <w:w w:val="105"/>
                <w:sz w:val="17"/>
                <w:szCs w:val="17"/>
              </w:rPr>
              <w:t>教育程度</w:t>
            </w:r>
            <w:r>
              <w:rPr>
                <w:rFonts w:ascii="宋体" w:hAnsi="宋体" w:cs="宋体" w:eastAsia="宋体" w:hint="default"/>
                <w:sz w:val="17"/>
                <w:szCs w:val="17"/>
              </w:rPr>
            </w:r>
          </w:p>
        </w:tc>
      </w:tr>
      <w:tr>
        <w:trPr>
          <w:trHeight w:val="398"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教育程度类别</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数量（人）</w:t>
            </w:r>
            <w:r>
              <w:rPr>
                <w:rFonts w:ascii="宋体" w:hAnsi="宋体" w:cs="宋体" w:eastAsia="宋体" w:hint="default"/>
                <w:sz w:val="17"/>
                <w:szCs w:val="17"/>
              </w:rPr>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硕士及以上</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21</w:t>
            </w:r>
            <w:r>
              <w:rPr>
                <w:rFonts w:ascii="Times New Roman"/>
                <w:sz w:val="17"/>
              </w:rPr>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本科</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308</w:t>
            </w:r>
            <w:r>
              <w:rPr>
                <w:rFonts w:ascii="Times New Roman"/>
                <w:sz w:val="17"/>
              </w:rPr>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专科</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374</w:t>
            </w:r>
            <w:r>
              <w:rPr>
                <w:rFonts w:ascii="Times New Roman"/>
                <w:sz w:val="17"/>
              </w:rPr>
            </w:r>
          </w:p>
        </w:tc>
      </w:tr>
      <w:tr>
        <w:trPr>
          <w:trHeight w:val="398"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大专以下</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1,080</w:t>
            </w:r>
            <w:r>
              <w:rPr>
                <w:rFonts w:ascii="Times New Roman"/>
                <w:sz w:val="17"/>
              </w:rPr>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1,783</w:t>
            </w:r>
            <w:r>
              <w:rPr>
                <w:rFonts w:ascii="Times New Roman"/>
                <w:sz w:val="17"/>
              </w:rPr>
            </w:r>
          </w:p>
        </w:tc>
      </w:tr>
    </w:tbl>
    <w:p>
      <w:pPr>
        <w:spacing w:line="240" w:lineRule="auto" w:before="4"/>
        <w:rPr>
          <w:rFonts w:ascii="宋体" w:hAnsi="宋体" w:cs="宋体" w:eastAsia="宋体" w:hint="default"/>
          <w:b/>
          <w:bCs/>
          <w:sz w:val="19"/>
          <w:szCs w:val="19"/>
        </w:rPr>
      </w:pPr>
    </w:p>
    <w:p>
      <w:pPr>
        <w:spacing w:before="41"/>
        <w:ind w:left="11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2</w:t>
      </w:r>
      <w:r>
        <w:rPr>
          <w:rFonts w:ascii="宋体" w:hAnsi="宋体" w:cs="宋体" w:eastAsia="宋体" w:hint="default"/>
          <w:b/>
          <w:bCs/>
          <w:w w:val="105"/>
          <w:sz w:val="20"/>
          <w:szCs w:val="20"/>
        </w:rPr>
        <w:t>、薪酬政策</w:t>
      </w:r>
      <w:r>
        <w:rPr>
          <w:rFonts w:ascii="宋体" w:hAnsi="宋体" w:cs="宋体" w:eastAsia="宋体" w:hint="default"/>
          <w:sz w:val="20"/>
          <w:szCs w:val="20"/>
        </w:rPr>
      </w:r>
    </w:p>
    <w:p>
      <w:pPr>
        <w:spacing w:line="240" w:lineRule="auto" w:before="10"/>
        <w:rPr>
          <w:rFonts w:ascii="宋体" w:hAnsi="宋体" w:cs="宋体" w:eastAsia="宋体" w:hint="default"/>
          <w:b/>
          <w:bCs/>
          <w:sz w:val="27"/>
          <w:szCs w:val="27"/>
        </w:rPr>
      </w:pPr>
    </w:p>
    <w:p>
      <w:pPr>
        <w:pStyle w:val="BodyText"/>
        <w:spacing w:line="336" w:lineRule="auto"/>
        <w:ind w:left="112" w:right="107" w:firstLine="360"/>
        <w:jc w:val="both"/>
      </w:pPr>
      <w:r>
        <w:rPr/>
        <w:t>报告期内，公司严格执行劳动合同法等法律法规，与公司员工签订劳动合同，根据岗位、技能等情形合理确定基本工资</w:t>
      </w:r>
      <w:r>
        <w:rPr>
          <w:spacing w:val="-31"/>
        </w:rPr>
        <w:t> </w:t>
      </w:r>
      <w:r>
        <w:rPr>
          <w:spacing w:val="-31"/>
        </w:rPr>
      </w:r>
      <w:r>
        <w:rPr/>
        <w:t>待遇，实施绩效考核机制，在兼顾公平的基础上，注重考核和激励，同时建立相应的社会保险管理等体系，为员工缴纳相应</w:t>
      </w:r>
      <w:r>
        <w:rPr>
          <w:spacing w:val="13"/>
        </w:rPr>
        <w:t> </w:t>
      </w:r>
      <w:r>
        <w:rPr>
          <w:spacing w:val="13"/>
        </w:rPr>
      </w:r>
      <w:r>
        <w:rPr>
          <w:w w:val="105"/>
        </w:rPr>
        <w:t>的社会保险和住房公积金。</w:t>
      </w:r>
      <w:r>
        <w:rPr/>
      </w:r>
    </w:p>
    <w:p>
      <w:pPr>
        <w:spacing w:line="240" w:lineRule="auto" w:before="6"/>
        <w:rPr>
          <w:rFonts w:ascii="宋体" w:hAnsi="宋体" w:cs="宋体" w:eastAsia="宋体" w:hint="default"/>
          <w:sz w:val="22"/>
          <w:szCs w:val="22"/>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3</w:t>
      </w:r>
      <w:r>
        <w:rPr>
          <w:w w:val="105"/>
        </w:rPr>
        <w:t>、培训计划</w:t>
      </w:r>
      <w:r>
        <w:rPr>
          <w:b w:val="0"/>
          <w:bCs w:val="0"/>
        </w:rPr>
      </w:r>
    </w:p>
    <w:p>
      <w:pPr>
        <w:spacing w:line="240" w:lineRule="auto" w:before="1"/>
        <w:rPr>
          <w:rFonts w:ascii="宋体" w:hAnsi="宋体" w:cs="宋体" w:eastAsia="宋体" w:hint="default"/>
          <w:b/>
          <w:bCs/>
          <w:sz w:val="28"/>
          <w:szCs w:val="28"/>
        </w:rPr>
      </w:pPr>
    </w:p>
    <w:p>
      <w:pPr>
        <w:pStyle w:val="BodyText"/>
        <w:spacing w:line="336" w:lineRule="auto"/>
        <w:ind w:left="112" w:right="107" w:firstLine="360"/>
        <w:jc w:val="both"/>
      </w:pPr>
      <w:r>
        <w:rPr/>
        <w:t>公司根据生产经营和发展需要、结合岗位需求制定不同形式的培训计划，如管理能力培训、岗位操作技能培训等，用以</w:t>
      </w:r>
      <w:r>
        <w:rPr>
          <w:spacing w:val="-31"/>
        </w:rPr>
        <w:t> </w:t>
      </w:r>
      <w:r>
        <w:rPr>
          <w:spacing w:val="-31"/>
        </w:rPr>
      </w:r>
      <w:r>
        <w:rPr>
          <w:w w:val="105"/>
        </w:rPr>
        <w:t>提高公司员工的专业技能和职业素养。</w:t>
      </w:r>
      <w:r>
        <w:rPr/>
      </w:r>
    </w:p>
    <w:p>
      <w:pPr>
        <w:spacing w:line="240" w:lineRule="auto" w:before="6"/>
        <w:rPr>
          <w:rFonts w:ascii="宋体" w:hAnsi="宋体" w:cs="宋体" w:eastAsia="宋体" w:hint="default"/>
          <w:sz w:val="22"/>
          <w:szCs w:val="22"/>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4</w:t>
      </w:r>
      <w:r>
        <w:rPr>
          <w:w w:val="105"/>
        </w:rPr>
        <w:t>、劳务外包情况</w:t>
      </w:r>
      <w:r>
        <w:rPr>
          <w:b w:val="0"/>
          <w:bCs w:val="0"/>
        </w:rPr>
      </w:r>
    </w:p>
    <w:p>
      <w:pPr>
        <w:spacing w:line="240" w:lineRule="auto" w:before="1"/>
        <w:rPr>
          <w:rFonts w:ascii="宋体" w:hAnsi="宋体" w:cs="宋体" w:eastAsia="宋体" w:hint="default"/>
          <w:b/>
          <w:bCs/>
          <w:sz w:val="28"/>
          <w:szCs w:val="28"/>
        </w:rPr>
      </w:pPr>
    </w:p>
    <w:p>
      <w:pPr>
        <w:pStyle w:val="BodyText"/>
        <w:spacing w:line="240" w:lineRule="auto"/>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after="0" w:line="240" w:lineRule="auto"/>
        <w:jc w:val="left"/>
        <w:sectPr>
          <w:pgSz w:w="11900" w:h="16840"/>
          <w:pgMar w:header="845" w:footer="977" w:top="146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53"/>
        <w:ind w:left="3569" w:right="3623"/>
        <w:jc w:val="center"/>
        <w:rPr>
          <w:b w:val="0"/>
          <w:bCs w:val="0"/>
        </w:rPr>
      </w:pPr>
      <w:bookmarkStart w:name="_TOC_250003" w:id="9"/>
      <w:r>
        <w:rPr/>
        <w:t>第九节</w:t>
      </w:r>
      <w:r>
        <w:rPr>
          <w:spacing w:val="64"/>
        </w:rPr>
        <w:t> </w:t>
      </w:r>
      <w:r>
        <w:rPr/>
        <w:t>公司治理</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Heading2"/>
        <w:spacing w:line="240" w:lineRule="auto" w:before="32"/>
        <w:ind w:right="0"/>
        <w:jc w:val="both"/>
        <w:rPr>
          <w:b w:val="0"/>
          <w:bCs w:val="0"/>
        </w:rPr>
      </w:pPr>
      <w:r>
        <w:rPr>
          <w:w w:val="105"/>
        </w:rPr>
        <w:t>一、公司治理的基本状况</w:t>
      </w:r>
      <w:r>
        <w:rPr>
          <w:b w:val="0"/>
          <w:bCs w:val="0"/>
        </w:rPr>
      </w:r>
    </w:p>
    <w:p>
      <w:pPr>
        <w:spacing w:line="240" w:lineRule="auto" w:before="1"/>
        <w:rPr>
          <w:rFonts w:ascii="宋体" w:hAnsi="宋体" w:cs="宋体" w:eastAsia="宋体" w:hint="default"/>
          <w:b/>
          <w:bCs/>
          <w:sz w:val="28"/>
          <w:szCs w:val="28"/>
        </w:rPr>
      </w:pPr>
    </w:p>
    <w:p>
      <w:pPr>
        <w:pStyle w:val="BodyText"/>
        <w:spacing w:line="336" w:lineRule="auto"/>
        <w:ind w:right="0" w:firstLine="360"/>
        <w:jc w:val="left"/>
      </w:pPr>
      <w:r>
        <w:rPr>
          <w:w w:val="105"/>
        </w:rPr>
        <w:t>报告期内，公司严格按照《公司法》《证券法》《深圳证券交易所中小企业板上市公司规范运作指引》《深圳证券交易</w:t>
      </w:r>
      <w:r>
        <w:rPr>
          <w:spacing w:val="2"/>
          <w:w w:val="104"/>
        </w:rPr>
        <w:t> </w:t>
      </w:r>
      <w:r>
        <w:rPr>
          <w:w w:val="105"/>
        </w:rPr>
        <w:t>所股票上市规则》等法律法规的规定，不断地完善公司治理结构，建立健全内部管理和控制制度，加强信息披露事务管理，</w:t>
      </w:r>
      <w:r>
        <w:rPr>
          <w:spacing w:val="-31"/>
          <w:w w:val="105"/>
        </w:rPr>
        <w:t> </w:t>
      </w:r>
      <w:r>
        <w:rPr>
          <w:w w:val="105"/>
        </w:rPr>
        <w:t>规范运作，进一步提升公司治理水平。截止报告期末，公司治理的实际状况符合法律法规及中国证监会、深圳证券交易所发</w:t>
      </w:r>
      <w:r>
        <w:rPr>
          <w:spacing w:val="2"/>
          <w:w w:val="104"/>
        </w:rPr>
        <w:t> </w:t>
      </w:r>
      <w:r>
        <w:rPr>
          <w:w w:val="105"/>
        </w:rPr>
        <w:t>布的有关上市公司治理的规范性文件要求。</w:t>
      </w:r>
      <w:r>
        <w:rPr/>
      </w:r>
    </w:p>
    <w:p>
      <w:pPr>
        <w:pStyle w:val="BodyText"/>
        <w:spacing w:line="240" w:lineRule="auto" w:before="64"/>
        <w:ind w:right="0"/>
        <w:jc w:val="both"/>
      </w:pPr>
      <w:r>
        <w:rPr>
          <w:w w:val="105"/>
        </w:rPr>
        <w:t>公司治理的实际状况与中国证监会发布的有关上市公司治理的规范性文件是否存在重大差异</w:t>
      </w:r>
      <w:r>
        <w:rPr/>
      </w:r>
    </w:p>
    <w:p>
      <w:pPr>
        <w:pStyle w:val="BodyText"/>
        <w:spacing w:line="357" w:lineRule="auto" w:before="132"/>
        <w:ind w:right="1980"/>
        <w:jc w:val="left"/>
      </w:pPr>
      <w:r>
        <w:rPr>
          <w:rFonts w:ascii="Times New Roman" w:hAnsi="Times New Roman" w:cs="Times New Roman" w:eastAsia="Times New Roman" w:hint="default"/>
          <w:w w:val="105"/>
        </w:rPr>
        <w:t>□ </w:t>
      </w:r>
      <w:r>
        <w:rPr>
          <w:w w:val="105"/>
        </w:rPr>
        <w:t>是 </w:t>
      </w:r>
      <w:r>
        <w:rPr>
          <w:rFonts w:ascii="Times New Roman" w:hAnsi="Times New Roman" w:cs="Times New Roman" w:eastAsia="Times New Roman" w:hint="default"/>
          <w:w w:val="105"/>
        </w:rPr>
        <w:t>√</w:t>
      </w:r>
      <w:r>
        <w:rPr>
          <w:rFonts w:ascii="Times New Roman" w:hAnsi="Times New Roman" w:cs="Times New Roman" w:eastAsia="Times New Roman" w:hint="default"/>
          <w:spacing w:val="6"/>
          <w:w w:val="105"/>
        </w:rPr>
        <w:t> </w:t>
      </w:r>
      <w:r>
        <w:rPr>
          <w:w w:val="105"/>
        </w:rPr>
        <w:t>否</w:t>
      </w:r>
      <w:r>
        <w:rPr>
          <w:w w:val="104"/>
        </w:rPr>
        <w:t> </w:t>
      </w:r>
      <w:r>
        <w:rPr>
          <w:w w:val="105"/>
        </w:rPr>
        <w:t>公司治理的实际状况与中国证监会发布的有关上市公司治理的规范性文件不存在重大差异。</w:t>
      </w:r>
      <w:r>
        <w:rPr/>
      </w:r>
    </w:p>
    <w:p>
      <w:pPr>
        <w:spacing w:line="240" w:lineRule="auto" w:before="9"/>
        <w:rPr>
          <w:rFonts w:ascii="宋体" w:hAnsi="宋体" w:cs="宋体" w:eastAsia="宋体" w:hint="default"/>
          <w:sz w:val="18"/>
          <w:szCs w:val="18"/>
        </w:rPr>
      </w:pPr>
    </w:p>
    <w:p>
      <w:pPr>
        <w:pStyle w:val="Heading2"/>
        <w:spacing w:line="240" w:lineRule="auto"/>
        <w:ind w:right="0"/>
        <w:jc w:val="both"/>
        <w:rPr>
          <w:b w:val="0"/>
          <w:bCs w:val="0"/>
        </w:rPr>
      </w:pPr>
      <w:r>
        <w:rPr>
          <w:w w:val="105"/>
        </w:rPr>
        <w:t>二、公司相对于控股股东在业务、人员、资产、机构、财务等方面的独立情况</w:t>
      </w:r>
      <w:r>
        <w:rPr>
          <w:b w:val="0"/>
          <w:bCs w:val="0"/>
        </w:rPr>
      </w:r>
    </w:p>
    <w:p>
      <w:pPr>
        <w:spacing w:line="240" w:lineRule="auto" w:before="1"/>
        <w:rPr>
          <w:rFonts w:ascii="宋体" w:hAnsi="宋体" w:cs="宋体" w:eastAsia="宋体" w:hint="default"/>
          <w:b/>
          <w:bCs/>
          <w:sz w:val="28"/>
          <w:szCs w:val="28"/>
        </w:rPr>
      </w:pPr>
    </w:p>
    <w:p>
      <w:pPr>
        <w:pStyle w:val="BodyText"/>
        <w:spacing w:line="336" w:lineRule="auto"/>
        <w:ind w:right="0" w:firstLine="360"/>
        <w:jc w:val="left"/>
      </w:pPr>
      <w:r>
        <w:rPr>
          <w:w w:val="105"/>
        </w:rPr>
        <w:t>公司拥有生产所需的核心技术和能力，合法拥有专利和商标，在技术、商标、销售渠道、客户等方面不存在依赖控股股</w:t>
      </w:r>
      <w:r>
        <w:rPr>
          <w:spacing w:val="2"/>
          <w:w w:val="104"/>
        </w:rPr>
        <w:t> </w:t>
      </w:r>
      <w:r>
        <w:rPr>
          <w:spacing w:val="-2"/>
          <w:w w:val="105"/>
        </w:rPr>
        <w:t>东或实际控制人及其关联企业的情况。公司拥有独立的产供销体系，资产、业务独立完整，人员、机构、财务均与控股股东、</w:t>
      </w:r>
      <w:r>
        <w:rPr>
          <w:spacing w:val="2"/>
          <w:w w:val="104"/>
        </w:rPr>
        <w:t> </w:t>
      </w:r>
      <w:r>
        <w:rPr>
          <w:w w:val="105"/>
        </w:rPr>
        <w:t>实际控制人及其关联企业分开，具备独立自主经营能力。具体独立运营情况如下：</w:t>
      </w:r>
      <w:r>
        <w:rPr/>
      </w:r>
    </w:p>
    <w:p>
      <w:pPr>
        <w:pStyle w:val="BodyText"/>
        <w:spacing w:line="336" w:lineRule="auto" w:before="21"/>
        <w:ind w:left="512" w:right="0" w:hanging="90"/>
        <w:jc w:val="left"/>
      </w:pPr>
      <w:r>
        <w:rPr>
          <w:w w:val="105"/>
        </w:rPr>
        <w:t>（一）资产独立情况</w:t>
      </w:r>
      <w:r>
        <w:rPr>
          <w:spacing w:val="-80"/>
          <w:w w:val="105"/>
        </w:rPr>
        <w:t> </w:t>
      </w:r>
      <w:r>
        <w:rPr/>
        <w:t>公司拥有生产经营所需的主要生产设备、辅助生产设备、土地、房产、专利、商标等资产，具有完整的采购、生产和销</w:t>
      </w:r>
    </w:p>
    <w:p>
      <w:pPr>
        <w:pStyle w:val="BodyText"/>
        <w:spacing w:line="336" w:lineRule="auto" w:before="21"/>
        <w:ind w:right="0"/>
        <w:jc w:val="left"/>
      </w:pPr>
      <w:r>
        <w:rPr/>
        <w:t>售系统及相关配套设施。公司不存在以资产、权益或信誉为股东、董事、监事和高级管理人员的债务提供担保的情况，公司</w:t>
      </w:r>
      <w:r>
        <w:rPr>
          <w:spacing w:val="13"/>
        </w:rPr>
        <w:t> </w:t>
      </w:r>
      <w:r>
        <w:rPr>
          <w:spacing w:val="13"/>
        </w:rPr>
      </w:r>
      <w:r>
        <w:rPr>
          <w:w w:val="105"/>
        </w:rPr>
        <w:t>对其所有的资产依法拥有产权，不存在资产、资金被控股股东占用而损害公司及其股东利益的情况。</w:t>
      </w:r>
      <w:r>
        <w:rPr/>
      </w:r>
    </w:p>
    <w:p>
      <w:pPr>
        <w:pStyle w:val="BodyText"/>
        <w:spacing w:line="336" w:lineRule="auto" w:before="21"/>
        <w:ind w:left="512" w:right="0" w:hanging="90"/>
        <w:jc w:val="left"/>
      </w:pPr>
      <w:r>
        <w:rPr>
          <w:w w:val="105"/>
        </w:rPr>
        <w:t>（二）业务独立情况</w:t>
      </w:r>
      <w:r>
        <w:rPr>
          <w:spacing w:val="-80"/>
          <w:w w:val="105"/>
        </w:rPr>
        <w:t> </w:t>
      </w:r>
      <w:r>
        <w:rPr/>
        <w:t>公司拥有独立完整的设计、生产、销售和服务体系，具有独立自主进行经营活动的能力，拥有完整的法人财产权；拥有</w:t>
      </w:r>
    </w:p>
    <w:p>
      <w:pPr>
        <w:pStyle w:val="BodyText"/>
        <w:spacing w:line="336" w:lineRule="auto" w:before="21"/>
        <w:ind w:right="0"/>
        <w:jc w:val="left"/>
      </w:pPr>
      <w:r>
        <w:rPr>
          <w:spacing w:val="-2"/>
          <w:w w:val="105"/>
        </w:rPr>
        <w:t>必要的人员、资金和技术设备，以及在此基础上按照分工协作和职权划分建立起来的一套完整体系，能够独立支配和使用人、</w:t>
      </w:r>
      <w:r>
        <w:rPr>
          <w:spacing w:val="2"/>
          <w:w w:val="104"/>
        </w:rPr>
        <w:t> </w:t>
      </w:r>
      <w:r>
        <w:rPr>
          <w:w w:val="105"/>
        </w:rPr>
        <w:t>财、物等生产要素，顺利组织和实施生产经营活动，不存在依赖控股股东、实际控制人及其关联方的情况。</w:t>
      </w:r>
      <w:r>
        <w:rPr/>
      </w:r>
    </w:p>
    <w:p>
      <w:pPr>
        <w:pStyle w:val="BodyText"/>
        <w:spacing w:line="336" w:lineRule="auto" w:before="21"/>
        <w:ind w:left="512" w:right="0" w:hanging="90"/>
        <w:jc w:val="left"/>
      </w:pPr>
      <w:r>
        <w:rPr>
          <w:w w:val="105"/>
        </w:rPr>
        <w:t>（三）机构独立情况</w:t>
      </w:r>
      <w:r>
        <w:rPr>
          <w:spacing w:val="-80"/>
          <w:w w:val="105"/>
        </w:rPr>
        <w:t> </w:t>
      </w:r>
      <w:r>
        <w:rPr/>
        <w:t>公司依法建立健全股东大会、董事会、监事会等机构，具有独立健全的法人治理结构，相关机构和人员能够依法履行职</w:t>
      </w:r>
    </w:p>
    <w:p>
      <w:pPr>
        <w:pStyle w:val="BodyText"/>
        <w:spacing w:line="336" w:lineRule="auto" w:before="21"/>
        <w:ind w:right="207"/>
        <w:jc w:val="both"/>
      </w:pPr>
      <w:r>
        <w:rPr/>
        <w:t>责。公司根据经营的需要设立了完整和独立的职能部门，并制定了相应的内部管理和控制制度，各部门之间分工明确、各司</w:t>
      </w:r>
      <w:r>
        <w:rPr>
          <w:spacing w:val="9"/>
        </w:rPr>
        <w:t> </w:t>
      </w:r>
      <w:r>
        <w:rPr>
          <w:spacing w:val="9"/>
        </w:rPr>
      </w:r>
      <w:r>
        <w:rPr/>
        <w:t>其职、相互配合，构成了一个有机的整体，保证了公司的高效运作。公司不存在与控股股东、实际控制人或其关联企业混合</w:t>
      </w:r>
      <w:r>
        <w:rPr>
          <w:spacing w:val="13"/>
        </w:rPr>
        <w:t> </w:t>
      </w:r>
      <w:r>
        <w:rPr>
          <w:spacing w:val="13"/>
        </w:rPr>
      </w:r>
      <w:r>
        <w:rPr>
          <w:w w:val="105"/>
        </w:rPr>
        <w:t>经营、合署办公的情况，也不存在控股股东、实际控制人干预公司机构设立的情形。</w:t>
      </w:r>
      <w:r>
        <w:rPr/>
      </w:r>
    </w:p>
    <w:p>
      <w:pPr>
        <w:pStyle w:val="BodyText"/>
        <w:spacing w:line="336" w:lineRule="auto" w:before="21"/>
        <w:ind w:left="512" w:right="0" w:hanging="90"/>
        <w:jc w:val="left"/>
      </w:pPr>
      <w:r>
        <w:rPr>
          <w:w w:val="105"/>
        </w:rPr>
        <w:t>（四）人员独立情况</w:t>
      </w:r>
      <w:r>
        <w:rPr>
          <w:spacing w:val="-80"/>
          <w:w w:val="105"/>
        </w:rPr>
        <w:t> </w:t>
      </w:r>
      <w:r>
        <w:rPr/>
        <w:t>公司建立了独立的劳动、人事和工资管理体系，公司董事、监事及高级管理人员的任免均严格按照公司法及公司章程的</w:t>
      </w:r>
    </w:p>
    <w:p>
      <w:pPr>
        <w:pStyle w:val="BodyText"/>
        <w:spacing w:line="336" w:lineRule="auto" w:before="21"/>
        <w:ind w:right="207"/>
        <w:jc w:val="both"/>
      </w:pPr>
      <w:r>
        <w:rPr/>
        <w:t>决策程序进行，不存在控股股东或实际控制人干预公司董事会、股东大会已经做出的人事任免决定的情况，亦不存在控股股</w:t>
      </w:r>
      <w:r>
        <w:rPr>
          <w:spacing w:val="11"/>
        </w:rPr>
        <w:t> </w:t>
      </w:r>
      <w:r>
        <w:rPr>
          <w:spacing w:val="11"/>
        </w:rPr>
      </w:r>
      <w:r>
        <w:rPr/>
        <w:t>东或实际控制人代替董事会、股东大会直接审批或决策重大事项的行为。公司总经理、副总经理、财务总监和董事会秘书等</w:t>
      </w:r>
      <w:r>
        <w:rPr>
          <w:spacing w:val="9"/>
        </w:rPr>
        <w:t> </w:t>
      </w:r>
      <w:r>
        <w:rPr>
          <w:spacing w:val="9"/>
        </w:rPr>
      </w:r>
      <w:r>
        <w:rPr/>
        <w:t>均未在控股股东、实际控制人及其控制的其他企业中担任除董事、监事以外的其他职务，未在控股股东、实际控制人及其控</w:t>
      </w:r>
      <w:r>
        <w:rPr>
          <w:spacing w:val="9"/>
        </w:rPr>
        <w:t> </w:t>
      </w:r>
      <w:r>
        <w:rPr>
          <w:spacing w:val="9"/>
        </w:rPr>
      </w:r>
      <w:r>
        <w:rPr>
          <w:w w:val="105"/>
        </w:rPr>
        <w:t>制的其他企业领薪，公司财务人员未在控股股东、实际控制人及其关联企业中兼职。</w:t>
      </w:r>
      <w:r>
        <w:rPr/>
      </w:r>
    </w:p>
    <w:p>
      <w:pPr>
        <w:pStyle w:val="BodyText"/>
        <w:spacing w:line="336" w:lineRule="auto" w:before="21"/>
        <w:ind w:left="585" w:right="0" w:hanging="163"/>
        <w:jc w:val="left"/>
      </w:pPr>
      <w:r>
        <w:rPr>
          <w:w w:val="105"/>
        </w:rPr>
        <w:t>（五）财务独立情况</w:t>
      </w:r>
      <w:r>
        <w:rPr>
          <w:spacing w:val="-80"/>
          <w:w w:val="105"/>
        </w:rPr>
        <w:t> </w:t>
      </w:r>
      <w:r>
        <w:rPr>
          <w:w w:val="105"/>
        </w:rPr>
        <w:t>公司建立独立的核算体系，制定完善的财务管理制度。公司设立独立的财务部门，配备独立的财务人员，拥有独立的</w:t>
      </w:r>
      <w:r>
        <w:rPr/>
      </w:r>
    </w:p>
    <w:p>
      <w:pPr>
        <w:pStyle w:val="BodyText"/>
        <w:spacing w:line="336" w:lineRule="auto" w:before="21"/>
        <w:ind w:right="0"/>
        <w:jc w:val="left"/>
      </w:pPr>
      <w:r>
        <w:rPr>
          <w:spacing w:val="-2"/>
          <w:w w:val="105"/>
        </w:rPr>
        <w:t>银行账号，资金运作独立，办理了独立的税务登记证并独立纳税，不存在与股东及其关联方共用银行账户及混合纳税的情形。</w:t>
      </w:r>
      <w:r>
        <w:rPr>
          <w:spacing w:val="2"/>
          <w:w w:val="104"/>
        </w:rPr>
        <w:t> </w:t>
      </w:r>
      <w:r>
        <w:rPr>
          <w:w w:val="105"/>
        </w:rPr>
        <w:t>公司对所有资产拥有完全的控制支配权，不存在资产、资金被各股东、实际控制人及其控制的其他企业违规占用而损害公司</w:t>
      </w:r>
      <w:r>
        <w:rPr>
          <w:spacing w:val="2"/>
          <w:w w:val="104"/>
        </w:rPr>
        <w:t> </w:t>
      </w:r>
      <w:r>
        <w:rPr>
          <w:w w:val="105"/>
        </w:rPr>
        <w:t>利益的情况。</w:t>
      </w:r>
      <w:r>
        <w:rPr/>
      </w:r>
    </w:p>
    <w:p>
      <w:pPr>
        <w:spacing w:after="0" w:line="336" w:lineRule="auto"/>
        <w:jc w:val="left"/>
        <w:sectPr>
          <w:pgSz w:w="11900" w:h="16840"/>
          <w:pgMar w:header="845" w:footer="977" w:top="1460" w:bottom="1160" w:left="980" w:right="920"/>
        </w:sectPr>
      </w:pPr>
    </w:p>
    <w:p>
      <w:pPr>
        <w:pStyle w:val="Heading2"/>
        <w:spacing w:line="240" w:lineRule="auto" w:before="29"/>
        <w:ind w:right="0"/>
        <w:jc w:val="left"/>
        <w:rPr>
          <w:b w:val="0"/>
          <w:bCs w:val="0"/>
        </w:rPr>
      </w:pPr>
      <w:r>
        <w:rPr/>
        <w:pict>
          <v:group style="position:absolute;margin-left:55.200001pt;margin-top:2.443833pt;width:484.8pt;height:.1pt;mso-position-horizontal-relative:page;mso-position-vertical-relative:paragraph;z-index:-1101016" coordorigin="1104,49" coordsize="9696,2">
            <v:shape style="position:absolute;left:1104;top:49;width:9696;height:2" coordorigin="1104,49" coordsize="9696,0" path="m1104,49l10800,49e" filled="false" stroked="true" strokeweight=".72pt" strokecolor="#000000">
              <v:path arrowok="t"/>
            </v:shape>
            <w10:wrap type="none"/>
          </v:group>
        </w:pict>
      </w:r>
      <w:r>
        <w:rPr>
          <w:w w:val="105"/>
        </w:rPr>
        <w:t>三、同业竞争情况</w:t>
      </w:r>
      <w:r>
        <w:rPr>
          <w:b w:val="0"/>
          <w:bCs w:val="0"/>
        </w:rPr>
      </w:r>
    </w:p>
    <w:p>
      <w:pPr>
        <w:spacing w:line="240" w:lineRule="auto" w:before="1"/>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w w:val="105"/>
        </w:rPr>
        <w:t>四、报告期内召开的年度股东大会和临时股东大会的有关情况</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1</w:t>
      </w:r>
      <w:r>
        <w:rPr>
          <w:w w:val="105"/>
        </w:rPr>
        <w:t>、本报告期股东大会情况</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2410"/>
        <w:gridCol w:w="1277"/>
        <w:gridCol w:w="994"/>
        <w:gridCol w:w="1699"/>
        <w:gridCol w:w="1594"/>
        <w:gridCol w:w="1594"/>
      </w:tblGrid>
      <w:tr>
        <w:trPr>
          <w:trHeight w:val="715"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会议届次</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会议类型</w:t>
            </w:r>
            <w:r>
              <w:rPr>
                <w:rFonts w:ascii="宋体" w:hAnsi="宋体" w:cs="宋体" w:eastAsia="宋体" w:hint="default"/>
                <w:sz w:val="17"/>
                <w:szCs w:val="17"/>
              </w:rPr>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311" w:right="40" w:hanging="270"/>
              <w:jc w:val="left"/>
              <w:rPr>
                <w:rFonts w:ascii="宋体" w:hAnsi="宋体" w:cs="宋体" w:eastAsia="宋体" w:hint="default"/>
                <w:sz w:val="17"/>
                <w:szCs w:val="17"/>
              </w:rPr>
            </w:pPr>
            <w:r>
              <w:rPr>
                <w:rFonts w:ascii="宋体" w:hAnsi="宋体" w:cs="宋体" w:eastAsia="宋体" w:hint="default"/>
                <w:w w:val="105"/>
                <w:sz w:val="17"/>
                <w:szCs w:val="17"/>
              </w:rPr>
              <w:t>投资者参与</w:t>
            </w:r>
            <w:r>
              <w:rPr>
                <w:rFonts w:ascii="宋体" w:hAnsi="宋体" w:cs="宋体" w:eastAsia="宋体" w:hint="default"/>
                <w:spacing w:val="-84"/>
                <w:w w:val="105"/>
                <w:sz w:val="17"/>
                <w:szCs w:val="17"/>
              </w:rPr>
              <w:t> </w:t>
            </w:r>
            <w:r>
              <w:rPr>
                <w:rFonts w:ascii="宋体" w:hAnsi="宋体" w:cs="宋体" w:eastAsia="宋体" w:hint="default"/>
                <w:w w:val="105"/>
                <w:sz w:val="17"/>
                <w:szCs w:val="17"/>
              </w:rPr>
              <w:t>比例</w:t>
            </w:r>
            <w:r>
              <w:rPr>
                <w:rFonts w:ascii="宋体" w:hAnsi="宋体" w:cs="宋体" w:eastAsia="宋体" w:hint="default"/>
                <w:sz w:val="17"/>
                <w:szCs w:val="17"/>
              </w:rPr>
            </w:r>
          </w:p>
        </w:tc>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召开日期</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披露日期</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432" w:right="0"/>
              <w:jc w:val="left"/>
              <w:rPr>
                <w:rFonts w:ascii="宋体" w:hAnsi="宋体" w:cs="宋体" w:eastAsia="宋体" w:hint="default"/>
                <w:sz w:val="17"/>
                <w:szCs w:val="17"/>
              </w:rPr>
            </w:pPr>
            <w:r>
              <w:rPr>
                <w:rFonts w:ascii="宋体" w:hAnsi="宋体" w:cs="宋体" w:eastAsia="宋体" w:hint="default"/>
                <w:w w:val="105"/>
                <w:sz w:val="17"/>
                <w:szCs w:val="17"/>
              </w:rPr>
              <w:t>披露索引</w:t>
            </w:r>
            <w:r>
              <w:rPr>
                <w:rFonts w:ascii="宋体" w:hAnsi="宋体" w:cs="宋体" w:eastAsia="宋体" w:hint="default"/>
                <w:sz w:val="17"/>
                <w:szCs w:val="17"/>
              </w:rPr>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9"/>
                <w:w w:val="105"/>
                <w:sz w:val="17"/>
                <w:szCs w:val="17"/>
              </w:rPr>
              <w:t> </w:t>
            </w:r>
            <w:r>
              <w:rPr>
                <w:rFonts w:ascii="宋体" w:hAnsi="宋体" w:cs="宋体" w:eastAsia="宋体" w:hint="default"/>
                <w:w w:val="105"/>
                <w:sz w:val="17"/>
                <w:szCs w:val="17"/>
              </w:rPr>
              <w:t>年年度股东大会</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年度股东大会</w:t>
            </w:r>
            <w:r>
              <w:rPr>
                <w:rFonts w:ascii="宋体" w:hAnsi="宋体" w:cs="宋体" w:eastAsia="宋体" w:hint="default"/>
                <w:sz w:val="17"/>
                <w:szCs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73.28%</w:t>
            </w:r>
            <w:r>
              <w:rPr>
                <w:rFonts w:ascii="Times New Roman"/>
                <w:sz w:val="17"/>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04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21 </w:t>
            </w:r>
            <w:r>
              <w:rPr>
                <w:rFonts w:ascii="宋体" w:hAnsi="宋体" w:cs="宋体" w:eastAsia="宋体" w:hint="default"/>
                <w:w w:val="105"/>
                <w:sz w:val="17"/>
                <w:szCs w:val="17"/>
              </w:rPr>
              <w:t>日</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04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24 </w:t>
            </w:r>
            <w:r>
              <w:rPr>
                <w:rFonts w:ascii="宋体" w:hAnsi="宋体" w:cs="宋体" w:eastAsia="宋体" w:hint="default"/>
                <w:w w:val="105"/>
                <w:sz w:val="17"/>
                <w:szCs w:val="17"/>
              </w:rPr>
              <w:t>日</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巨潮资讯网</w:t>
            </w:r>
            <w:r>
              <w:rPr>
                <w:rFonts w:ascii="宋体" w:hAnsi="宋体" w:cs="宋体" w:eastAsia="宋体" w:hint="default"/>
                <w:sz w:val="17"/>
                <w:szCs w:val="17"/>
              </w:rPr>
            </w:r>
          </w:p>
          <w:p>
            <w:pPr>
              <w:pStyle w:val="TableParagraph"/>
              <w:spacing w:line="240" w:lineRule="auto" w:before="129"/>
              <w:ind w:right="0"/>
              <w:jc w:val="center"/>
              <w:rPr>
                <w:rFonts w:ascii="Times New Roman" w:hAnsi="Times New Roman" w:cs="Times New Roman" w:eastAsia="Times New Roman" w:hint="default"/>
                <w:sz w:val="17"/>
                <w:szCs w:val="17"/>
              </w:rPr>
            </w:pPr>
            <w:hyperlink r:id="rId14">
              <w:r>
                <w:rPr>
                  <w:rFonts w:ascii="Times New Roman"/>
                  <w:w w:val="105"/>
                  <w:sz w:val="17"/>
                </w:rPr>
                <w:t>www.cninfo.com.cn</w:t>
              </w:r>
              <w:r>
                <w:rPr>
                  <w:rFonts w:ascii="Times New Roman"/>
                  <w:sz w:val="17"/>
                </w:rPr>
              </w:r>
            </w:hyperlink>
          </w:p>
        </w:tc>
      </w:tr>
      <w:tr>
        <w:trPr>
          <w:trHeight w:val="710"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年第一次临时股东大会</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临时股东大会</w:t>
            </w:r>
            <w:r>
              <w:rPr>
                <w:rFonts w:ascii="宋体" w:hAnsi="宋体" w:cs="宋体" w:eastAsia="宋体" w:hint="default"/>
                <w:sz w:val="17"/>
                <w:szCs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73.28%</w:t>
            </w:r>
            <w:r>
              <w:rPr>
                <w:rFonts w:ascii="Times New Roman"/>
                <w:sz w:val="17"/>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05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02 </w:t>
            </w:r>
            <w:r>
              <w:rPr>
                <w:rFonts w:ascii="宋体" w:hAnsi="宋体" w:cs="宋体" w:eastAsia="宋体" w:hint="default"/>
                <w:w w:val="105"/>
                <w:sz w:val="17"/>
                <w:szCs w:val="17"/>
              </w:rPr>
              <w:t>日</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05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日</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巨潮资讯网</w:t>
            </w:r>
            <w:r>
              <w:rPr>
                <w:rFonts w:ascii="宋体" w:hAnsi="宋体" w:cs="宋体" w:eastAsia="宋体" w:hint="default"/>
                <w:sz w:val="17"/>
                <w:szCs w:val="17"/>
              </w:rPr>
            </w:r>
          </w:p>
          <w:p>
            <w:pPr>
              <w:pStyle w:val="TableParagraph"/>
              <w:spacing w:line="240" w:lineRule="auto" w:before="129"/>
              <w:ind w:right="0"/>
              <w:jc w:val="center"/>
              <w:rPr>
                <w:rFonts w:ascii="Times New Roman" w:hAnsi="Times New Roman" w:cs="Times New Roman" w:eastAsia="Times New Roman" w:hint="default"/>
                <w:sz w:val="17"/>
                <w:szCs w:val="17"/>
              </w:rPr>
            </w:pPr>
            <w:hyperlink r:id="rId14">
              <w:r>
                <w:rPr>
                  <w:rFonts w:ascii="Times New Roman"/>
                  <w:w w:val="105"/>
                  <w:sz w:val="17"/>
                </w:rPr>
                <w:t>www.cninfo.com.cn</w:t>
              </w:r>
              <w:r>
                <w:rPr>
                  <w:rFonts w:ascii="Times New Roman"/>
                  <w:sz w:val="17"/>
                </w:rPr>
              </w:r>
            </w:hyperlink>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Times New Roman" w:hAnsi="Times New Roman" w:cs="Times New Roman" w:eastAsia="Times New Roman" w:hint="default"/>
                <w:spacing w:val="13"/>
                <w:w w:val="105"/>
                <w:sz w:val="17"/>
                <w:szCs w:val="17"/>
              </w:rPr>
              <w:t> </w:t>
            </w:r>
            <w:r>
              <w:rPr>
                <w:rFonts w:ascii="宋体" w:hAnsi="宋体" w:cs="宋体" w:eastAsia="宋体" w:hint="default"/>
                <w:w w:val="105"/>
                <w:sz w:val="17"/>
                <w:szCs w:val="17"/>
              </w:rPr>
              <w:t>年第二次临时股东大会</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临时股东大会</w:t>
            </w:r>
            <w:r>
              <w:rPr>
                <w:rFonts w:ascii="宋体" w:hAnsi="宋体" w:cs="宋体" w:eastAsia="宋体" w:hint="default"/>
                <w:sz w:val="17"/>
                <w:szCs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73.28%</w:t>
            </w:r>
            <w:r>
              <w:rPr>
                <w:rFonts w:ascii="Times New Roman"/>
                <w:sz w:val="17"/>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08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18 </w:t>
            </w:r>
            <w:r>
              <w:rPr>
                <w:rFonts w:ascii="宋体" w:hAnsi="宋体" w:cs="宋体" w:eastAsia="宋体" w:hint="default"/>
                <w:w w:val="105"/>
                <w:sz w:val="17"/>
                <w:szCs w:val="17"/>
              </w:rPr>
              <w:t>日</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08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21 </w:t>
            </w:r>
            <w:r>
              <w:rPr>
                <w:rFonts w:ascii="宋体" w:hAnsi="宋体" w:cs="宋体" w:eastAsia="宋体" w:hint="default"/>
                <w:w w:val="105"/>
                <w:sz w:val="17"/>
                <w:szCs w:val="17"/>
              </w:rPr>
              <w:t>日</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巨潮资讯网</w:t>
            </w:r>
            <w:r>
              <w:rPr>
                <w:rFonts w:ascii="宋体" w:hAnsi="宋体" w:cs="宋体" w:eastAsia="宋体" w:hint="default"/>
                <w:sz w:val="17"/>
                <w:szCs w:val="17"/>
              </w:rPr>
            </w:r>
          </w:p>
          <w:p>
            <w:pPr>
              <w:pStyle w:val="TableParagraph"/>
              <w:spacing w:line="240" w:lineRule="auto" w:before="134"/>
              <w:ind w:right="0"/>
              <w:jc w:val="center"/>
              <w:rPr>
                <w:rFonts w:ascii="Times New Roman" w:hAnsi="Times New Roman" w:cs="Times New Roman" w:eastAsia="Times New Roman" w:hint="default"/>
                <w:sz w:val="17"/>
                <w:szCs w:val="17"/>
              </w:rPr>
            </w:pPr>
            <w:hyperlink r:id="rId14">
              <w:r>
                <w:rPr>
                  <w:rFonts w:ascii="Times New Roman"/>
                  <w:w w:val="105"/>
                  <w:sz w:val="17"/>
                </w:rPr>
                <w:t>www.cninfo.com.cn</w:t>
              </w:r>
              <w:r>
                <w:rPr>
                  <w:rFonts w:ascii="Times New Roman"/>
                  <w:sz w:val="17"/>
                </w:rPr>
              </w:r>
            </w:hyperlink>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12"/>
                <w:w w:val="105"/>
                <w:sz w:val="17"/>
                <w:szCs w:val="17"/>
              </w:rPr>
              <w:t> </w:t>
            </w:r>
            <w:r>
              <w:rPr>
                <w:rFonts w:ascii="宋体" w:hAnsi="宋体" w:cs="宋体" w:eastAsia="宋体" w:hint="default"/>
                <w:w w:val="105"/>
                <w:sz w:val="17"/>
                <w:szCs w:val="17"/>
              </w:rPr>
              <w:t>年第三次临时股东大会</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临时股东大会</w:t>
            </w:r>
            <w:r>
              <w:rPr>
                <w:rFonts w:ascii="宋体" w:hAnsi="宋体" w:cs="宋体" w:eastAsia="宋体" w:hint="default"/>
                <w:sz w:val="17"/>
                <w:szCs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71.32%</w:t>
            </w:r>
            <w:r>
              <w:rPr>
                <w:rFonts w:ascii="Times New Roman"/>
                <w:sz w:val="17"/>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spacing w:val="-3"/>
                <w:w w:val="105"/>
                <w:sz w:val="17"/>
                <w:szCs w:val="17"/>
              </w:rPr>
              <w:t>11</w:t>
            </w: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21 </w:t>
            </w:r>
            <w:r>
              <w:rPr>
                <w:rFonts w:ascii="宋体" w:hAnsi="宋体" w:cs="宋体" w:eastAsia="宋体" w:hint="default"/>
                <w:w w:val="105"/>
                <w:sz w:val="17"/>
                <w:szCs w:val="17"/>
              </w:rPr>
              <w:t>日</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spacing w:val="-3"/>
                <w:w w:val="105"/>
                <w:sz w:val="17"/>
                <w:szCs w:val="17"/>
              </w:rPr>
              <w:t>11</w:t>
            </w: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22 </w:t>
            </w:r>
            <w:r>
              <w:rPr>
                <w:rFonts w:ascii="宋体" w:hAnsi="宋体" w:cs="宋体" w:eastAsia="宋体" w:hint="default"/>
                <w:w w:val="105"/>
                <w:sz w:val="17"/>
                <w:szCs w:val="17"/>
              </w:rPr>
              <w:t>日</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巨潮资讯网</w:t>
            </w:r>
            <w:r>
              <w:rPr>
                <w:rFonts w:ascii="宋体" w:hAnsi="宋体" w:cs="宋体" w:eastAsia="宋体" w:hint="default"/>
                <w:sz w:val="17"/>
                <w:szCs w:val="17"/>
              </w:rPr>
            </w:r>
          </w:p>
          <w:p>
            <w:pPr>
              <w:pStyle w:val="TableParagraph"/>
              <w:spacing w:line="240" w:lineRule="auto" w:before="134"/>
              <w:ind w:right="0"/>
              <w:jc w:val="center"/>
              <w:rPr>
                <w:rFonts w:ascii="Times New Roman" w:hAnsi="Times New Roman" w:cs="Times New Roman" w:eastAsia="Times New Roman" w:hint="default"/>
                <w:sz w:val="17"/>
                <w:szCs w:val="17"/>
              </w:rPr>
            </w:pPr>
            <w:hyperlink r:id="rId14">
              <w:r>
                <w:rPr>
                  <w:rFonts w:ascii="Times New Roman"/>
                  <w:w w:val="105"/>
                  <w:sz w:val="17"/>
                </w:rPr>
                <w:t>www.cninfo.com.cn</w:t>
              </w:r>
              <w:r>
                <w:rPr>
                  <w:rFonts w:ascii="Times New Roman"/>
                  <w:sz w:val="17"/>
                </w:rPr>
              </w:r>
            </w:hyperlink>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12"/>
                <w:w w:val="105"/>
                <w:sz w:val="17"/>
                <w:szCs w:val="17"/>
              </w:rPr>
              <w:t> </w:t>
            </w:r>
            <w:r>
              <w:rPr>
                <w:rFonts w:ascii="宋体" w:hAnsi="宋体" w:cs="宋体" w:eastAsia="宋体" w:hint="default"/>
                <w:w w:val="105"/>
                <w:sz w:val="17"/>
                <w:szCs w:val="17"/>
              </w:rPr>
              <w:t>年第四次临时股东大会</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临时股东大会</w:t>
            </w:r>
            <w:r>
              <w:rPr>
                <w:rFonts w:ascii="宋体" w:hAnsi="宋体" w:cs="宋体" w:eastAsia="宋体" w:hint="default"/>
                <w:sz w:val="17"/>
                <w:szCs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70.32%</w:t>
            </w:r>
            <w:r>
              <w:rPr>
                <w:rFonts w:ascii="Times New Roman"/>
                <w:sz w:val="17"/>
              </w:rPr>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27 </w:t>
            </w:r>
            <w:r>
              <w:rPr>
                <w:rFonts w:ascii="宋体" w:hAnsi="宋体" w:cs="宋体" w:eastAsia="宋体" w:hint="default"/>
                <w:w w:val="105"/>
                <w:sz w:val="17"/>
                <w:szCs w:val="17"/>
              </w:rPr>
              <w:t>日</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28 </w:t>
            </w:r>
            <w:r>
              <w:rPr>
                <w:rFonts w:ascii="宋体" w:hAnsi="宋体" w:cs="宋体" w:eastAsia="宋体" w:hint="default"/>
                <w:w w:val="105"/>
                <w:sz w:val="17"/>
                <w:szCs w:val="17"/>
              </w:rPr>
              <w:t>日</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巨潮资讯网</w:t>
            </w:r>
            <w:r>
              <w:rPr>
                <w:rFonts w:ascii="宋体" w:hAnsi="宋体" w:cs="宋体" w:eastAsia="宋体" w:hint="default"/>
                <w:sz w:val="17"/>
                <w:szCs w:val="17"/>
              </w:rPr>
            </w:r>
          </w:p>
          <w:p>
            <w:pPr>
              <w:pStyle w:val="TableParagraph"/>
              <w:spacing w:line="240" w:lineRule="auto" w:before="129"/>
              <w:ind w:right="0"/>
              <w:jc w:val="center"/>
              <w:rPr>
                <w:rFonts w:ascii="Times New Roman" w:hAnsi="Times New Roman" w:cs="Times New Roman" w:eastAsia="Times New Roman" w:hint="default"/>
                <w:sz w:val="17"/>
                <w:szCs w:val="17"/>
              </w:rPr>
            </w:pPr>
            <w:hyperlink r:id="rId14">
              <w:r>
                <w:rPr>
                  <w:rFonts w:ascii="Times New Roman"/>
                  <w:w w:val="105"/>
                  <w:sz w:val="17"/>
                </w:rPr>
                <w:t>www.cninfo.com.cn</w:t>
              </w:r>
              <w:r>
                <w:rPr>
                  <w:rFonts w:ascii="Times New Roman"/>
                  <w:sz w:val="17"/>
                </w:rPr>
              </w:r>
            </w:hyperlink>
          </w:p>
        </w:tc>
      </w:tr>
    </w:tbl>
    <w:p>
      <w:pPr>
        <w:spacing w:line="240" w:lineRule="auto" w:before="4"/>
        <w:rPr>
          <w:rFonts w:ascii="宋体" w:hAnsi="宋体" w:cs="宋体" w:eastAsia="宋体" w:hint="default"/>
          <w:b/>
          <w:bCs/>
          <w:sz w:val="19"/>
          <w:szCs w:val="19"/>
        </w:rPr>
      </w:pPr>
    </w:p>
    <w:p>
      <w:pPr>
        <w:spacing w:before="41"/>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2</w:t>
      </w:r>
      <w:r>
        <w:rPr>
          <w:rFonts w:ascii="宋体" w:hAnsi="宋体" w:cs="宋体" w:eastAsia="宋体" w:hint="default"/>
          <w:b/>
          <w:bCs/>
          <w:w w:val="105"/>
          <w:sz w:val="20"/>
          <w:szCs w:val="20"/>
        </w:rPr>
        <w:t>、表决权恢复的优先股股东请求召开临时股东大会</w:t>
      </w:r>
      <w:r>
        <w:rPr>
          <w:rFonts w:ascii="宋体" w:hAnsi="宋体" w:cs="宋体" w:eastAsia="宋体" w:hint="default"/>
          <w:sz w:val="20"/>
          <w:szCs w:val="20"/>
        </w:rPr>
      </w:r>
    </w:p>
    <w:p>
      <w:pPr>
        <w:spacing w:line="240" w:lineRule="auto" w:before="1"/>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r>
        <w:rPr>
          <w:w w:val="105"/>
        </w:rPr>
        <w:t>五、报告期内独立董事履行职责的情况</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1</w:t>
      </w:r>
      <w:r>
        <w:rPr>
          <w:w w:val="105"/>
        </w:rPr>
        <w:t>、独立董事出席董事会及股东大会的情况</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426"/>
        <w:gridCol w:w="1166"/>
        <w:gridCol w:w="1162"/>
        <w:gridCol w:w="1166"/>
        <w:gridCol w:w="1162"/>
        <w:gridCol w:w="1162"/>
        <w:gridCol w:w="1162"/>
        <w:gridCol w:w="1166"/>
      </w:tblGrid>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独立董事出席董事会及股东大会的情况</w:t>
            </w:r>
            <w:r>
              <w:rPr>
                <w:rFonts w:ascii="宋体" w:hAnsi="宋体" w:cs="宋体" w:eastAsia="宋体" w:hint="default"/>
                <w:sz w:val="17"/>
                <w:szCs w:val="17"/>
              </w:rPr>
            </w:r>
          </w:p>
        </w:tc>
      </w:tr>
      <w:tr>
        <w:trPr>
          <w:trHeight w:val="1022" w:hRule="exact"/>
        </w:trPr>
        <w:tc>
          <w:tcPr>
            <w:tcW w:w="1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2" w:right="0"/>
              <w:jc w:val="center"/>
              <w:rPr>
                <w:rFonts w:ascii="宋体" w:hAnsi="宋体" w:cs="宋体" w:eastAsia="宋体" w:hint="default"/>
                <w:sz w:val="17"/>
                <w:szCs w:val="17"/>
              </w:rPr>
            </w:pPr>
            <w:r>
              <w:rPr>
                <w:rFonts w:ascii="宋体" w:hAnsi="宋体" w:cs="宋体" w:eastAsia="宋体" w:hint="default"/>
                <w:w w:val="105"/>
                <w:sz w:val="17"/>
                <w:szCs w:val="17"/>
              </w:rPr>
              <w:t>独立董事姓名</w:t>
            </w:r>
            <w:r>
              <w:rPr>
                <w:rFonts w:ascii="宋体" w:hAnsi="宋体" w:cs="宋体" w:eastAsia="宋体" w:hint="default"/>
                <w:sz w:val="17"/>
                <w:szCs w:val="17"/>
              </w:rPr>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340" w:lineRule="auto"/>
              <w:ind w:left="37" w:right="36"/>
              <w:jc w:val="left"/>
              <w:rPr>
                <w:rFonts w:ascii="宋体" w:hAnsi="宋体" w:cs="宋体" w:eastAsia="宋体" w:hint="default"/>
                <w:sz w:val="17"/>
                <w:szCs w:val="17"/>
              </w:rPr>
            </w:pPr>
            <w:r>
              <w:rPr>
                <w:rFonts w:ascii="宋体" w:hAnsi="宋体" w:cs="宋体" w:eastAsia="宋体" w:hint="default"/>
                <w:w w:val="105"/>
                <w:sz w:val="17"/>
                <w:szCs w:val="17"/>
              </w:rPr>
              <w:t>本报告期应参</w:t>
            </w:r>
            <w:r>
              <w:rPr>
                <w:rFonts w:ascii="宋体" w:hAnsi="宋体" w:cs="宋体" w:eastAsia="宋体" w:hint="default"/>
                <w:spacing w:val="-83"/>
                <w:w w:val="105"/>
                <w:sz w:val="17"/>
                <w:szCs w:val="17"/>
              </w:rPr>
              <w:t> </w:t>
            </w:r>
            <w:r>
              <w:rPr>
                <w:rFonts w:ascii="宋体" w:hAnsi="宋体" w:cs="宋体" w:eastAsia="宋体" w:hint="default"/>
                <w:w w:val="105"/>
                <w:sz w:val="17"/>
                <w:szCs w:val="17"/>
              </w:rPr>
              <w:t>加董事会次数</w:t>
            </w:r>
            <w:r>
              <w:rPr>
                <w:rFonts w:ascii="宋体" w:hAnsi="宋体" w:cs="宋体" w:eastAsia="宋体" w:hint="default"/>
                <w:sz w:val="17"/>
                <w:szCs w:val="17"/>
              </w:rPr>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340" w:lineRule="auto"/>
              <w:ind w:left="307" w:right="32" w:hanging="270"/>
              <w:jc w:val="left"/>
              <w:rPr>
                <w:rFonts w:ascii="宋体" w:hAnsi="宋体" w:cs="宋体" w:eastAsia="宋体" w:hint="default"/>
                <w:sz w:val="17"/>
                <w:szCs w:val="17"/>
              </w:rPr>
            </w:pPr>
            <w:r>
              <w:rPr>
                <w:rFonts w:ascii="宋体" w:hAnsi="宋体" w:cs="宋体" w:eastAsia="宋体" w:hint="default"/>
                <w:w w:val="105"/>
                <w:sz w:val="17"/>
                <w:szCs w:val="17"/>
              </w:rPr>
              <w:t>现场出席董事</w:t>
            </w:r>
            <w:r>
              <w:rPr>
                <w:rFonts w:ascii="宋体" w:hAnsi="宋体" w:cs="宋体" w:eastAsia="宋体" w:hint="default"/>
                <w:spacing w:val="-83"/>
                <w:w w:val="105"/>
                <w:sz w:val="17"/>
                <w:szCs w:val="17"/>
              </w:rPr>
              <w:t> </w:t>
            </w:r>
            <w:r>
              <w:rPr>
                <w:rFonts w:ascii="宋体" w:hAnsi="宋体" w:cs="宋体" w:eastAsia="宋体" w:hint="default"/>
                <w:w w:val="105"/>
                <w:sz w:val="17"/>
                <w:szCs w:val="17"/>
              </w:rPr>
              <w:t>会次数</w:t>
            </w:r>
            <w:r>
              <w:rPr>
                <w:rFonts w:ascii="宋体" w:hAnsi="宋体" w:cs="宋体" w:eastAsia="宋体" w:hint="default"/>
                <w:sz w:val="17"/>
                <w:szCs w:val="17"/>
              </w:rPr>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340" w:lineRule="auto"/>
              <w:ind w:left="37" w:right="37"/>
              <w:jc w:val="left"/>
              <w:rPr>
                <w:rFonts w:ascii="宋体" w:hAnsi="宋体" w:cs="宋体" w:eastAsia="宋体" w:hint="default"/>
                <w:sz w:val="17"/>
                <w:szCs w:val="17"/>
              </w:rPr>
            </w:pPr>
            <w:r>
              <w:rPr>
                <w:rFonts w:ascii="宋体" w:hAnsi="宋体" w:cs="宋体" w:eastAsia="宋体" w:hint="default"/>
                <w:w w:val="105"/>
                <w:sz w:val="17"/>
                <w:szCs w:val="17"/>
              </w:rPr>
              <w:t>以通讯方式参</w:t>
            </w:r>
            <w:r>
              <w:rPr>
                <w:rFonts w:ascii="宋体" w:hAnsi="宋体" w:cs="宋体" w:eastAsia="宋体" w:hint="default"/>
                <w:spacing w:val="-83"/>
                <w:w w:val="105"/>
                <w:sz w:val="17"/>
                <w:szCs w:val="17"/>
              </w:rPr>
              <w:t> </w:t>
            </w:r>
            <w:r>
              <w:rPr>
                <w:rFonts w:ascii="宋体" w:hAnsi="宋体" w:cs="宋体" w:eastAsia="宋体" w:hint="default"/>
                <w:w w:val="105"/>
                <w:sz w:val="17"/>
                <w:szCs w:val="17"/>
              </w:rPr>
              <w:t>加董事会次数</w:t>
            </w:r>
            <w:r>
              <w:rPr>
                <w:rFonts w:ascii="宋体" w:hAnsi="宋体" w:cs="宋体" w:eastAsia="宋体" w:hint="default"/>
                <w:sz w:val="17"/>
                <w:szCs w:val="17"/>
              </w:rPr>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340" w:lineRule="auto"/>
              <w:ind w:left="307" w:right="32" w:hanging="270"/>
              <w:jc w:val="left"/>
              <w:rPr>
                <w:rFonts w:ascii="宋体" w:hAnsi="宋体" w:cs="宋体" w:eastAsia="宋体" w:hint="default"/>
                <w:sz w:val="17"/>
                <w:szCs w:val="17"/>
              </w:rPr>
            </w:pPr>
            <w:r>
              <w:rPr>
                <w:rFonts w:ascii="宋体" w:hAnsi="宋体" w:cs="宋体" w:eastAsia="宋体" w:hint="default"/>
                <w:w w:val="105"/>
                <w:sz w:val="17"/>
                <w:szCs w:val="17"/>
              </w:rPr>
              <w:t>委托出席董事</w:t>
            </w:r>
            <w:r>
              <w:rPr>
                <w:rFonts w:ascii="宋体" w:hAnsi="宋体" w:cs="宋体" w:eastAsia="宋体" w:hint="default"/>
                <w:spacing w:val="-83"/>
                <w:w w:val="105"/>
                <w:sz w:val="17"/>
                <w:szCs w:val="17"/>
              </w:rPr>
              <w:t> </w:t>
            </w:r>
            <w:r>
              <w:rPr>
                <w:rFonts w:ascii="宋体" w:hAnsi="宋体" w:cs="宋体" w:eastAsia="宋体" w:hint="default"/>
                <w:w w:val="105"/>
                <w:sz w:val="17"/>
                <w:szCs w:val="17"/>
              </w:rPr>
              <w:t>会次数</w:t>
            </w:r>
            <w:r>
              <w:rPr>
                <w:rFonts w:ascii="宋体" w:hAnsi="宋体" w:cs="宋体" w:eastAsia="宋体" w:hint="default"/>
                <w:sz w:val="17"/>
                <w:szCs w:val="17"/>
              </w:rPr>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340" w:lineRule="auto"/>
              <w:ind w:left="487" w:right="32" w:hanging="450"/>
              <w:jc w:val="left"/>
              <w:rPr>
                <w:rFonts w:ascii="宋体" w:hAnsi="宋体" w:cs="宋体" w:eastAsia="宋体" w:hint="default"/>
                <w:sz w:val="17"/>
                <w:szCs w:val="17"/>
              </w:rPr>
            </w:pPr>
            <w:r>
              <w:rPr>
                <w:rFonts w:ascii="宋体" w:hAnsi="宋体" w:cs="宋体" w:eastAsia="宋体" w:hint="default"/>
                <w:w w:val="105"/>
                <w:sz w:val="17"/>
                <w:szCs w:val="17"/>
              </w:rPr>
              <w:t>缺席董事会次</w:t>
            </w:r>
            <w:r>
              <w:rPr>
                <w:rFonts w:ascii="宋体" w:hAnsi="宋体" w:cs="宋体" w:eastAsia="宋体" w:hint="default"/>
                <w:spacing w:val="-83"/>
                <w:w w:val="105"/>
                <w:sz w:val="17"/>
                <w:szCs w:val="17"/>
              </w:rPr>
              <w:t> </w:t>
            </w:r>
            <w:r>
              <w:rPr>
                <w:rFonts w:ascii="宋体" w:hAnsi="宋体" w:cs="宋体" w:eastAsia="宋体" w:hint="default"/>
                <w:w w:val="105"/>
                <w:sz w:val="17"/>
                <w:szCs w:val="17"/>
              </w:rPr>
              <w:t>数</w:t>
            </w:r>
            <w:r>
              <w:rPr>
                <w:rFonts w:ascii="宋体" w:hAnsi="宋体" w:cs="宋体" w:eastAsia="宋体" w:hint="default"/>
                <w:sz w:val="17"/>
                <w:szCs w:val="17"/>
              </w:rPr>
            </w:r>
          </w:p>
        </w:tc>
        <w:tc>
          <w:tcPr>
            <w:tcW w:w="1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37" w:right="32"/>
              <w:jc w:val="center"/>
              <w:rPr>
                <w:rFonts w:ascii="宋体" w:hAnsi="宋体" w:cs="宋体" w:eastAsia="宋体" w:hint="default"/>
                <w:sz w:val="17"/>
                <w:szCs w:val="17"/>
              </w:rPr>
            </w:pPr>
            <w:r>
              <w:rPr>
                <w:rFonts w:ascii="宋体" w:hAnsi="宋体" w:cs="宋体" w:eastAsia="宋体" w:hint="default"/>
                <w:w w:val="105"/>
                <w:sz w:val="17"/>
                <w:szCs w:val="17"/>
              </w:rPr>
              <w:t>是否连续两次</w:t>
            </w:r>
            <w:r>
              <w:rPr>
                <w:rFonts w:ascii="宋体" w:hAnsi="宋体" w:cs="宋体" w:eastAsia="宋体" w:hint="default"/>
                <w:spacing w:val="2"/>
                <w:w w:val="104"/>
                <w:sz w:val="17"/>
                <w:szCs w:val="17"/>
              </w:rPr>
              <w:t> </w:t>
            </w:r>
            <w:r>
              <w:rPr>
                <w:rFonts w:ascii="宋体" w:hAnsi="宋体" w:cs="宋体" w:eastAsia="宋体" w:hint="default"/>
                <w:w w:val="105"/>
                <w:sz w:val="17"/>
                <w:szCs w:val="17"/>
              </w:rPr>
              <w:t>未亲自参加董</w:t>
            </w:r>
            <w:r>
              <w:rPr>
                <w:rFonts w:ascii="宋体" w:hAnsi="宋体" w:cs="宋体" w:eastAsia="宋体" w:hint="default"/>
                <w:spacing w:val="2"/>
                <w:w w:val="104"/>
                <w:sz w:val="17"/>
                <w:szCs w:val="17"/>
              </w:rPr>
              <w:t> </w:t>
            </w:r>
            <w:r>
              <w:rPr>
                <w:rFonts w:ascii="宋体" w:hAnsi="宋体" w:cs="宋体" w:eastAsia="宋体" w:hint="default"/>
                <w:w w:val="105"/>
                <w:sz w:val="17"/>
                <w:szCs w:val="17"/>
              </w:rPr>
              <w:t>事会会议</w:t>
            </w:r>
            <w:r>
              <w:rPr>
                <w:rFonts w:ascii="宋体" w:hAnsi="宋体" w:cs="宋体" w:eastAsia="宋体" w:hint="default"/>
                <w:sz w:val="17"/>
                <w:szCs w:val="17"/>
              </w:rPr>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340" w:lineRule="auto"/>
              <w:ind w:left="402" w:right="32" w:hanging="360"/>
              <w:jc w:val="left"/>
              <w:rPr>
                <w:rFonts w:ascii="宋体" w:hAnsi="宋体" w:cs="宋体" w:eastAsia="宋体" w:hint="default"/>
                <w:sz w:val="17"/>
                <w:szCs w:val="17"/>
              </w:rPr>
            </w:pPr>
            <w:r>
              <w:rPr>
                <w:rFonts w:ascii="宋体" w:hAnsi="宋体" w:cs="宋体" w:eastAsia="宋体" w:hint="default"/>
                <w:w w:val="105"/>
                <w:sz w:val="17"/>
                <w:szCs w:val="17"/>
              </w:rPr>
              <w:t>出席股东大会</w:t>
            </w:r>
            <w:r>
              <w:rPr>
                <w:rFonts w:ascii="宋体" w:hAnsi="宋体" w:cs="宋体" w:eastAsia="宋体" w:hint="default"/>
                <w:spacing w:val="-83"/>
                <w:w w:val="105"/>
                <w:sz w:val="17"/>
                <w:szCs w:val="17"/>
              </w:rPr>
              <w:t> </w:t>
            </w:r>
            <w:r>
              <w:rPr>
                <w:rFonts w:ascii="宋体" w:hAnsi="宋体" w:cs="宋体" w:eastAsia="宋体" w:hint="default"/>
                <w:w w:val="105"/>
                <w:sz w:val="17"/>
                <w:szCs w:val="17"/>
              </w:rPr>
              <w:t>次数</w:t>
            </w:r>
            <w:r>
              <w:rPr>
                <w:rFonts w:ascii="宋体" w:hAnsi="宋体" w:cs="宋体" w:eastAsia="宋体" w:hint="default"/>
                <w:sz w:val="17"/>
                <w:szCs w:val="17"/>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7"/>
                <w:szCs w:val="17"/>
              </w:rPr>
            </w:pPr>
            <w:r>
              <w:rPr>
                <w:rFonts w:ascii="宋体" w:hAnsi="宋体" w:cs="宋体" w:eastAsia="宋体" w:hint="default"/>
                <w:w w:val="105"/>
                <w:sz w:val="17"/>
                <w:szCs w:val="17"/>
              </w:rPr>
              <w:t>郭光</w:t>
            </w:r>
            <w:r>
              <w:rPr>
                <w:rFonts w:ascii="宋体" w:hAnsi="宋体" w:cs="宋体" w:eastAsia="宋体" w:hint="default"/>
                <w:sz w:val="17"/>
                <w:szCs w:val="17"/>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87" w:right="0"/>
              <w:jc w:val="left"/>
              <w:rPr>
                <w:rFonts w:ascii="Times New Roman" w:hAnsi="Times New Roman" w:cs="Times New Roman" w:eastAsia="Times New Roman" w:hint="default"/>
                <w:sz w:val="17"/>
                <w:szCs w:val="17"/>
              </w:rPr>
            </w:pPr>
            <w:r>
              <w:rPr>
                <w:rFonts w:ascii="Times New Roman"/>
                <w:w w:val="105"/>
                <w:sz w:val="17"/>
              </w:rPr>
              <w:t>15</w:t>
            </w:r>
            <w:r>
              <w:rPr>
                <w:rFonts w:ascii="Times New Roman"/>
                <w:sz w:val="17"/>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32" w:right="0"/>
              <w:jc w:val="lef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87" w:right="0"/>
              <w:jc w:val="left"/>
              <w:rPr>
                <w:rFonts w:ascii="Times New Roman" w:hAnsi="Times New Roman" w:cs="Times New Roman" w:eastAsia="Times New Roman" w:hint="default"/>
                <w:sz w:val="17"/>
                <w:szCs w:val="17"/>
              </w:rPr>
            </w:pPr>
            <w:r>
              <w:rPr>
                <w:rFonts w:ascii="Times New Roman"/>
                <w:w w:val="105"/>
                <w:sz w:val="17"/>
              </w:rPr>
              <w:t>13</w:t>
            </w:r>
            <w:r>
              <w:rPr>
                <w:rFonts w:ascii="Times New Roman"/>
                <w:sz w:val="17"/>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32"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 w:right="0"/>
              <w:jc w:val="center"/>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高晶</w:t>
            </w:r>
            <w:r>
              <w:rPr>
                <w:rFonts w:ascii="宋体" w:hAnsi="宋体" w:cs="宋体" w:eastAsia="宋体" w:hint="default"/>
                <w:sz w:val="17"/>
                <w:szCs w:val="17"/>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87" w:right="0"/>
              <w:jc w:val="left"/>
              <w:rPr>
                <w:rFonts w:ascii="Times New Roman" w:hAnsi="Times New Roman" w:cs="Times New Roman" w:eastAsia="Times New Roman" w:hint="default"/>
                <w:sz w:val="17"/>
                <w:szCs w:val="17"/>
              </w:rPr>
            </w:pPr>
            <w:r>
              <w:rPr>
                <w:rFonts w:ascii="Times New Roman"/>
                <w:w w:val="105"/>
                <w:sz w:val="17"/>
              </w:rPr>
              <w:t>15</w:t>
            </w:r>
            <w:r>
              <w:rPr>
                <w:rFonts w:ascii="Times New Roman"/>
                <w:sz w:val="17"/>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32" w:right="0"/>
              <w:jc w:val="lef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87" w:right="0"/>
              <w:jc w:val="left"/>
              <w:rPr>
                <w:rFonts w:ascii="Times New Roman" w:hAnsi="Times New Roman" w:cs="Times New Roman" w:eastAsia="Times New Roman" w:hint="default"/>
                <w:sz w:val="17"/>
                <w:szCs w:val="17"/>
              </w:rPr>
            </w:pPr>
            <w:r>
              <w:rPr>
                <w:rFonts w:ascii="Times New Roman"/>
                <w:w w:val="105"/>
                <w:sz w:val="17"/>
              </w:rPr>
              <w:t>13</w:t>
            </w:r>
            <w:r>
              <w:rPr>
                <w:rFonts w:ascii="Times New Roman"/>
                <w:sz w:val="17"/>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32"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r>
      <w:tr>
        <w:trPr>
          <w:trHeight w:val="403" w:hRule="exact"/>
        </w:trPr>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黄炳艺</w:t>
            </w:r>
            <w:r>
              <w:rPr>
                <w:rFonts w:ascii="宋体" w:hAnsi="宋体" w:cs="宋体" w:eastAsia="宋体" w:hint="default"/>
                <w:sz w:val="17"/>
                <w:szCs w:val="17"/>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87" w:right="0"/>
              <w:jc w:val="left"/>
              <w:rPr>
                <w:rFonts w:ascii="Times New Roman" w:hAnsi="Times New Roman" w:cs="Times New Roman" w:eastAsia="Times New Roman" w:hint="default"/>
                <w:sz w:val="17"/>
                <w:szCs w:val="17"/>
              </w:rPr>
            </w:pPr>
            <w:r>
              <w:rPr>
                <w:rFonts w:ascii="Times New Roman"/>
                <w:w w:val="105"/>
                <w:sz w:val="17"/>
              </w:rPr>
              <w:t>15</w:t>
            </w:r>
            <w:r>
              <w:rPr>
                <w:rFonts w:ascii="Times New Roman"/>
                <w:sz w:val="17"/>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32" w:right="0"/>
              <w:jc w:val="lef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87" w:right="0"/>
              <w:jc w:val="left"/>
              <w:rPr>
                <w:rFonts w:ascii="Times New Roman" w:hAnsi="Times New Roman" w:cs="Times New Roman" w:eastAsia="Times New Roman" w:hint="default"/>
                <w:sz w:val="17"/>
                <w:szCs w:val="17"/>
              </w:rPr>
            </w:pPr>
            <w:r>
              <w:rPr>
                <w:rFonts w:ascii="Times New Roman"/>
                <w:w w:val="105"/>
                <w:sz w:val="17"/>
              </w:rPr>
              <w:t>13</w:t>
            </w:r>
            <w:r>
              <w:rPr>
                <w:rFonts w:ascii="Times New Roman"/>
                <w:sz w:val="17"/>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32" w:right="0"/>
              <w:jc w:val="lef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r>
    </w:tbl>
    <w:p>
      <w:pPr>
        <w:pStyle w:val="BodyText"/>
        <w:spacing w:line="379" w:lineRule="auto" w:before="65"/>
        <w:ind w:right="6595"/>
        <w:jc w:val="left"/>
      </w:pPr>
      <w:r>
        <w:rPr>
          <w:w w:val="105"/>
        </w:rPr>
        <w:t>连续两次未亲自出席董事会的说明</w:t>
      </w:r>
      <w:r>
        <w:rPr>
          <w:spacing w:val="-73"/>
          <w:w w:val="105"/>
        </w:rPr>
        <w:t> </w:t>
      </w:r>
      <w:r>
        <w:rPr>
          <w:w w:val="105"/>
        </w:rPr>
        <w:t>不适用</w:t>
      </w:r>
      <w:r>
        <w:rPr/>
      </w:r>
    </w:p>
    <w:p>
      <w:pPr>
        <w:spacing w:after="0" w:line="379" w:lineRule="auto"/>
        <w:jc w:val="left"/>
        <w:sectPr>
          <w:pgSz w:w="11900" w:h="16840"/>
          <w:pgMar w:header="845" w:footer="977" w:top="1460" w:bottom="1160" w:left="980" w:right="98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w w:val="105"/>
        </w:rPr>
        <w:t>2</w:t>
      </w:r>
      <w:r>
        <w:rPr>
          <w:w w:val="105"/>
        </w:rPr>
        <w:t>、独立董事对公司有关事项提出异议的情况</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w w:val="105"/>
        </w:rPr>
        <w:t>独立董事对公司有关事项是否提出异议</w:t>
      </w:r>
      <w:r>
        <w:rPr/>
      </w:r>
    </w:p>
    <w:p>
      <w:pPr>
        <w:pStyle w:val="BodyText"/>
        <w:spacing w:line="362" w:lineRule="auto" w:before="128"/>
        <w:ind w:right="5352"/>
        <w:jc w:val="left"/>
      </w:pPr>
      <w:r>
        <w:rPr>
          <w:rFonts w:ascii="Times New Roman" w:hAnsi="Times New Roman" w:cs="Times New Roman" w:eastAsia="Times New Roman" w:hint="default"/>
          <w:w w:val="105"/>
        </w:rPr>
        <w:t>□ </w:t>
      </w:r>
      <w:r>
        <w:rPr>
          <w:w w:val="105"/>
        </w:rPr>
        <w:t>是 </w:t>
      </w:r>
      <w:r>
        <w:rPr>
          <w:rFonts w:ascii="Times New Roman" w:hAnsi="Times New Roman" w:cs="Times New Roman" w:eastAsia="Times New Roman" w:hint="default"/>
          <w:w w:val="105"/>
        </w:rPr>
        <w:t>√</w:t>
      </w:r>
      <w:r>
        <w:rPr>
          <w:rFonts w:ascii="Times New Roman" w:hAnsi="Times New Roman" w:cs="Times New Roman" w:eastAsia="Times New Roman" w:hint="default"/>
          <w:spacing w:val="6"/>
          <w:w w:val="105"/>
        </w:rPr>
        <w:t> </w:t>
      </w:r>
      <w:r>
        <w:rPr>
          <w:w w:val="105"/>
        </w:rPr>
        <w:t>否</w:t>
      </w:r>
      <w:r>
        <w:rPr>
          <w:w w:val="104"/>
        </w:rPr>
        <w:t> </w:t>
      </w:r>
      <w:r>
        <w:rPr>
          <w:w w:val="105"/>
        </w:rPr>
        <w:t>报告期内独立董事对公司有关事项未提出异议。</w:t>
      </w:r>
      <w:r>
        <w:rPr/>
      </w:r>
    </w:p>
    <w:p>
      <w:pPr>
        <w:spacing w:line="240" w:lineRule="auto" w:before="4"/>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w w:val="105"/>
        </w:rPr>
        <w:t>3</w:t>
      </w:r>
      <w:r>
        <w:rPr>
          <w:w w:val="105"/>
        </w:rPr>
        <w:t>、独立董事履行职责的其他说明</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w w:val="105"/>
        </w:rPr>
        <w:t>独立董事对公司有关建议是否被采纳</w:t>
      </w:r>
      <w:r>
        <w:rPr/>
      </w:r>
    </w:p>
    <w:p>
      <w:pPr>
        <w:pStyle w:val="BodyText"/>
        <w:spacing w:line="362" w:lineRule="auto" w:before="128"/>
        <w:ind w:right="5352"/>
        <w:jc w:val="left"/>
      </w:pPr>
      <w:r>
        <w:rPr>
          <w:rFonts w:ascii="Times New Roman" w:hAnsi="Times New Roman" w:cs="Times New Roman" w:eastAsia="Times New Roman" w:hint="default"/>
          <w:w w:val="105"/>
        </w:rPr>
        <w:t>√ </w:t>
      </w:r>
      <w:r>
        <w:rPr>
          <w:w w:val="105"/>
        </w:rPr>
        <w:t>是 </w:t>
      </w:r>
      <w:r>
        <w:rPr>
          <w:rFonts w:ascii="Times New Roman" w:hAnsi="Times New Roman" w:cs="Times New Roman" w:eastAsia="Times New Roman" w:hint="default"/>
          <w:w w:val="105"/>
        </w:rPr>
        <w:t>□</w:t>
      </w:r>
      <w:r>
        <w:rPr>
          <w:rFonts w:ascii="Times New Roman" w:hAnsi="Times New Roman" w:cs="Times New Roman" w:eastAsia="Times New Roman" w:hint="default"/>
          <w:spacing w:val="6"/>
          <w:w w:val="105"/>
        </w:rPr>
        <w:t> </w:t>
      </w:r>
      <w:r>
        <w:rPr>
          <w:w w:val="105"/>
        </w:rPr>
        <w:t>否</w:t>
      </w:r>
      <w:r>
        <w:rPr>
          <w:w w:val="104"/>
        </w:rPr>
        <w:t> </w:t>
      </w:r>
      <w:r>
        <w:rPr>
          <w:w w:val="105"/>
        </w:rPr>
        <w:t>独立董事对公司有关建议被采纳或未被采纳的说明</w:t>
      </w:r>
      <w:r>
        <w:rPr/>
      </w:r>
    </w:p>
    <w:p>
      <w:pPr>
        <w:pStyle w:val="BodyText"/>
        <w:spacing w:line="336" w:lineRule="auto" w:before="36"/>
        <w:ind w:right="0" w:firstLine="360"/>
        <w:jc w:val="left"/>
      </w:pPr>
      <w:r>
        <w:rPr>
          <w:w w:val="105"/>
        </w:rPr>
        <w:t>报告期内，公司独立董事严格按照公司法、《关于在上市公司建立独立董事制度的指导意见》及公司章程的相关规定，</w:t>
      </w:r>
      <w:r>
        <w:rPr>
          <w:spacing w:val="2"/>
          <w:w w:val="104"/>
        </w:rPr>
        <w:t> </w:t>
      </w:r>
      <w:r>
        <w:rPr>
          <w:w w:val="105"/>
        </w:rPr>
        <w:t>及时了解公司经营信息，对公司利润分配、委托理财、更换审计机构、回购股份等事项作出公正独立的判断，运用专业知识</w:t>
      </w:r>
      <w:r>
        <w:rPr>
          <w:spacing w:val="2"/>
          <w:w w:val="104"/>
        </w:rPr>
        <w:t> </w:t>
      </w:r>
      <w:r>
        <w:rPr>
          <w:w w:val="105"/>
        </w:rPr>
        <w:t>对有关事项提出专业意见，客观独立行使表决权。</w:t>
      </w:r>
      <w:r>
        <w:rPr/>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r>
        <w:rPr>
          <w:w w:val="105"/>
        </w:rPr>
        <w:t>六、董事会下设专门委员会在报告期内履行职责情况</w:t>
      </w:r>
      <w:r>
        <w:rPr>
          <w:b w:val="0"/>
          <w:bCs w:val="0"/>
        </w:rPr>
      </w:r>
    </w:p>
    <w:p>
      <w:pPr>
        <w:spacing w:line="240" w:lineRule="auto" w:before="9"/>
        <w:rPr>
          <w:rFonts w:ascii="宋体" w:hAnsi="宋体" w:cs="宋体" w:eastAsia="宋体" w:hint="default"/>
          <w:b/>
          <w:bCs/>
          <w:sz w:val="27"/>
          <w:szCs w:val="27"/>
        </w:rPr>
      </w:pPr>
    </w:p>
    <w:p>
      <w:pPr>
        <w:pStyle w:val="BodyText"/>
        <w:spacing w:line="336" w:lineRule="auto"/>
        <w:ind w:right="187" w:firstLine="360"/>
        <w:jc w:val="both"/>
      </w:pPr>
      <w:r>
        <w:rPr/>
        <w:t>公司董事会下设四个专门委员会，分别为战略委员会、审计委员会、提名委员会和薪酬与考核委员会。其中，战略委员</w:t>
      </w:r>
      <w:r>
        <w:rPr>
          <w:spacing w:val="-27"/>
        </w:rPr>
        <w:t> </w:t>
      </w:r>
      <w:r>
        <w:rPr>
          <w:spacing w:val="-27"/>
        </w:rPr>
      </w:r>
      <w:r>
        <w:rPr/>
        <w:t>会根据公司实际情况及市场需求对公司发展作出合理规划，对投资等影响公司发展的重大事项进行深入研究，对公司发展起</w:t>
      </w:r>
      <w:r>
        <w:rPr>
          <w:spacing w:val="10"/>
        </w:rPr>
        <w:t> </w:t>
      </w:r>
      <w:r>
        <w:rPr>
          <w:spacing w:val="10"/>
        </w:rPr>
      </w:r>
      <w:r>
        <w:rPr/>
        <w:t>重要作用；审计委员会对公司的内部制度及财务信息等进行审核，在年度、半年度及季报财务报告的编制及审计过程中勤勉</w:t>
      </w:r>
      <w:r>
        <w:rPr>
          <w:spacing w:val="11"/>
        </w:rPr>
        <w:t> </w:t>
      </w:r>
      <w:r>
        <w:rPr>
          <w:spacing w:val="11"/>
        </w:rPr>
      </w:r>
      <w:r>
        <w:rPr/>
        <w:t>尽职，认真履行监督、核查职能；提名委员会、薪酬与考核委员会分别对报告期内公司董事及高级管理人员的任职资格及薪</w:t>
      </w:r>
      <w:r>
        <w:rPr>
          <w:spacing w:val="9"/>
        </w:rPr>
        <w:t> </w:t>
      </w:r>
      <w:r>
        <w:rPr>
          <w:spacing w:val="9"/>
        </w:rPr>
      </w:r>
      <w:r>
        <w:rPr>
          <w:w w:val="105"/>
        </w:rPr>
        <w:t>酬情况进行审查与考核。</w:t>
      </w:r>
      <w:r>
        <w:rPr/>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r>
        <w:rPr>
          <w:w w:val="105"/>
        </w:rPr>
        <w:t>七、监事会工作情况</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w w:val="105"/>
        </w:rPr>
        <w:t>监事会在报告期内的监督活动中发现公司是否存在风险</w:t>
      </w:r>
      <w:r>
        <w:rPr/>
      </w:r>
    </w:p>
    <w:p>
      <w:pPr>
        <w:pStyle w:val="BodyText"/>
        <w:spacing w:line="357" w:lineRule="auto" w:before="128"/>
        <w:ind w:right="6635"/>
        <w:jc w:val="left"/>
      </w:pPr>
      <w:r>
        <w:rPr>
          <w:rFonts w:ascii="Times New Roman" w:hAnsi="Times New Roman" w:cs="Times New Roman" w:eastAsia="Times New Roman" w:hint="default"/>
          <w:w w:val="105"/>
        </w:rPr>
        <w:t>□ </w:t>
      </w:r>
      <w:r>
        <w:rPr>
          <w:w w:val="105"/>
        </w:rPr>
        <w:t>是 </w:t>
      </w:r>
      <w:r>
        <w:rPr>
          <w:rFonts w:ascii="Times New Roman" w:hAnsi="Times New Roman" w:cs="Times New Roman" w:eastAsia="Times New Roman" w:hint="default"/>
          <w:w w:val="105"/>
        </w:rPr>
        <w:t>√</w:t>
      </w:r>
      <w:r>
        <w:rPr>
          <w:rFonts w:ascii="Times New Roman" w:hAnsi="Times New Roman" w:cs="Times New Roman" w:eastAsia="Times New Roman" w:hint="default"/>
          <w:spacing w:val="5"/>
          <w:w w:val="105"/>
        </w:rPr>
        <w:t> </w:t>
      </w:r>
      <w:r>
        <w:rPr>
          <w:w w:val="105"/>
        </w:rPr>
        <w:t>否</w:t>
      </w:r>
      <w:r>
        <w:rPr>
          <w:w w:val="104"/>
        </w:rPr>
        <w:t> </w:t>
      </w:r>
      <w:r>
        <w:rPr>
          <w:w w:val="105"/>
        </w:rPr>
        <w:t>监事会对报告期内的监督事项无异议。</w:t>
      </w:r>
      <w:r>
        <w:rPr/>
      </w:r>
    </w:p>
    <w:p>
      <w:pPr>
        <w:spacing w:line="240" w:lineRule="auto" w:before="1"/>
        <w:rPr>
          <w:rFonts w:ascii="宋体" w:hAnsi="宋体" w:cs="宋体" w:eastAsia="宋体" w:hint="default"/>
          <w:sz w:val="19"/>
          <w:szCs w:val="19"/>
        </w:rPr>
      </w:pPr>
    </w:p>
    <w:p>
      <w:pPr>
        <w:pStyle w:val="Heading2"/>
        <w:spacing w:line="240" w:lineRule="auto"/>
        <w:ind w:right="0"/>
        <w:jc w:val="left"/>
        <w:rPr>
          <w:b w:val="0"/>
          <w:bCs w:val="0"/>
        </w:rPr>
      </w:pPr>
      <w:r>
        <w:rPr>
          <w:w w:val="105"/>
        </w:rPr>
        <w:t>八、高级管理人员的考评及激励情况</w:t>
      </w:r>
      <w:r>
        <w:rPr>
          <w:b w:val="0"/>
          <w:bCs w:val="0"/>
        </w:rPr>
      </w:r>
    </w:p>
    <w:p>
      <w:pPr>
        <w:spacing w:line="240" w:lineRule="auto" w:before="9"/>
        <w:rPr>
          <w:rFonts w:ascii="宋体" w:hAnsi="宋体" w:cs="宋体" w:eastAsia="宋体" w:hint="default"/>
          <w:b/>
          <w:bCs/>
          <w:sz w:val="27"/>
          <w:szCs w:val="27"/>
        </w:rPr>
      </w:pPr>
    </w:p>
    <w:p>
      <w:pPr>
        <w:pStyle w:val="BodyText"/>
        <w:spacing w:line="336" w:lineRule="auto"/>
        <w:ind w:right="0" w:firstLine="360"/>
        <w:jc w:val="left"/>
      </w:pPr>
      <w:r>
        <w:rPr/>
        <w:t>公司高级管理人员的聘任、考核和激励机制均严格按照公司法和公司章程的规定执行，经提名委员会及薪酬与考核委员</w:t>
      </w:r>
      <w:r>
        <w:rPr>
          <w:spacing w:val="-29"/>
        </w:rPr>
        <w:t> </w:t>
      </w:r>
      <w:r>
        <w:rPr>
          <w:spacing w:val="-29"/>
        </w:rPr>
      </w:r>
      <w:r>
        <w:rPr>
          <w:w w:val="105"/>
        </w:rPr>
        <w:t>会审核后报董事会审议批准，高管薪酬方案合理、发放程序符合相关规定。</w:t>
      </w:r>
      <w:r>
        <w:rPr/>
      </w:r>
    </w:p>
    <w:p>
      <w:pPr>
        <w:spacing w:line="240" w:lineRule="auto" w:before="8"/>
        <w:rPr>
          <w:rFonts w:ascii="宋体" w:hAnsi="宋体" w:cs="宋体" w:eastAsia="宋体" w:hint="default"/>
          <w:sz w:val="20"/>
          <w:szCs w:val="20"/>
        </w:rPr>
      </w:pPr>
    </w:p>
    <w:p>
      <w:pPr>
        <w:pStyle w:val="Heading2"/>
        <w:spacing w:line="240" w:lineRule="auto"/>
        <w:ind w:right="0"/>
        <w:jc w:val="left"/>
        <w:rPr>
          <w:b w:val="0"/>
          <w:bCs w:val="0"/>
        </w:rPr>
      </w:pPr>
      <w:r>
        <w:rPr>
          <w:w w:val="105"/>
        </w:rPr>
        <w:t>九、内部控制评价报告</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1</w:t>
      </w:r>
      <w:r>
        <w:rPr>
          <w:w w:val="105"/>
        </w:rPr>
        <w:t>、报告期内发现的内部控制重大缺陷的具体情况</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是 </w:t>
      </w:r>
      <w:r>
        <w:rPr>
          <w:rFonts w:ascii="Times New Roman" w:hAnsi="Times New Roman" w:cs="Times New Roman" w:eastAsia="Times New Roman" w:hint="default"/>
          <w:w w:val="105"/>
        </w:rPr>
        <w:t>√ </w:t>
      </w:r>
      <w:r>
        <w:rPr>
          <w:rFonts w:ascii="Times New Roman" w:hAnsi="Times New Roman" w:cs="Times New Roman" w:eastAsia="Times New Roman" w:hint="default"/>
          <w:spacing w:val="3"/>
          <w:w w:val="105"/>
        </w:rPr>
        <w:t> </w:t>
      </w:r>
      <w:r>
        <w:rPr>
          <w:w w:val="105"/>
        </w:rPr>
        <w:t>否</w:t>
      </w:r>
      <w:r>
        <w:rPr/>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2</w:t>
      </w:r>
      <w:r>
        <w:rPr>
          <w:w w:val="105"/>
        </w:rPr>
        <w:t>、内控自我评价报告</w:t>
      </w:r>
      <w:r>
        <w:rPr>
          <w:b w:val="0"/>
          <w:bCs w:val="0"/>
        </w:rPr>
      </w:r>
    </w:p>
    <w:p>
      <w:pPr>
        <w:spacing w:line="240" w:lineRule="auto" w:before="1"/>
        <w:rPr>
          <w:rFonts w:ascii="宋体" w:hAnsi="宋体" w:cs="宋体" w:eastAsia="宋体" w:hint="default"/>
          <w:b/>
          <w:bCs/>
          <w:sz w:val="26"/>
          <w:szCs w:val="26"/>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10;top:14;width:946;height:394" coordorigin="10,14" coordsize="946,394">
              <v:shape style="position:absolute;left:10;top:14;width:946;height:394" coordorigin="10,14" coordsize="946,394" path="m10,408l955,408,955,14,10,14,10,408xe" filled="true" fillcolor="#d3d3d3" stroked="false">
                <v:path arrowok="t"/>
                <v:fill type="solid"/>
              </v:shape>
            </v:group>
            <v:group style="position:absolute;left:955;top:14;width:2242;height:394" coordorigin="955,14" coordsize="2242,394">
              <v:shape style="position:absolute;left:955;top:14;width:2242;height:394" coordorigin="955,14" coordsize="2242,394" path="m955,408l3197,408,3197,14,955,14,955,408xe" filled="true" fillcolor="#d3d3d3" stroked="false">
                <v:path arrowok="t"/>
                <v:fill type="solid"/>
              </v:shape>
            </v:group>
            <v:group style="position:absolute;left:10;top:10;width:3183;height:2" coordorigin="10,10" coordsize="3183,2">
              <v:shape style="position:absolute;left:10;top:10;width:3183;height:2" coordorigin="10,10" coordsize="3183,0" path="m10,10l3192,10e" filled="false" stroked="true" strokeweight=".48pt" strokecolor="#000000">
                <v:path arrowok="t"/>
              </v:shape>
            </v:group>
            <v:group style="position:absolute;left:3202;top:10;width:6365;height:2" coordorigin="3202,10" coordsize="6365,2">
              <v:shape style="position:absolute;left:3202;top:10;width:6365;height:2" coordorigin="3202,10" coordsize="6365,0" path="m3202,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3183;height:2" coordorigin="10,413" coordsize="3183,2">
              <v:shape style="position:absolute;left:10;top:413;width:3183;height:2" coordorigin="10,413" coordsize="3183,0" path="m10,413l3192,413e" filled="false" stroked="true" strokeweight=".48pt" strokecolor="#000000">
                <v:path arrowok="t"/>
              </v:shape>
            </v:group>
            <v:group style="position:absolute;left:3197;top:5;width:2;height:413" coordorigin="3197,5" coordsize="2,413">
              <v:shape style="position:absolute;left:3197;top:5;width:2;height:413" coordorigin="3197,5" coordsize="0,413" path="m3197,5l3197,418e" filled="false" stroked="true" strokeweight=".48pt" strokecolor="#000000">
                <v:path arrowok="t"/>
              </v:shape>
            </v:group>
            <v:group style="position:absolute;left:3202;top:413;width:6365;height:2" coordorigin="3202,413" coordsize="6365,2">
              <v:shape style="position:absolute;left:3202;top:413;width:6365;height:2" coordorigin="3202,413" coordsize="6365,0" path="m3202,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5;top:10;width:3192;height:404" type="#_x0000_t202" filled="false" stroked="false">
                <v:textbox inset="0,0,0,0">
                  <w:txbxContent>
                    <w:p>
                      <w:pPr>
                        <w:spacing w:before="70"/>
                        <w:ind w:left="337" w:right="0" w:firstLine="0"/>
                        <w:jc w:val="left"/>
                        <w:rPr>
                          <w:rFonts w:ascii="宋体" w:hAnsi="宋体" w:cs="宋体" w:eastAsia="宋体" w:hint="default"/>
                          <w:sz w:val="17"/>
                          <w:szCs w:val="17"/>
                        </w:rPr>
                      </w:pPr>
                      <w:r>
                        <w:rPr>
                          <w:rFonts w:ascii="宋体" w:hAnsi="宋体" w:cs="宋体" w:eastAsia="宋体" w:hint="default"/>
                          <w:w w:val="105"/>
                          <w:sz w:val="17"/>
                          <w:szCs w:val="17"/>
                        </w:rPr>
                        <w:t>内部控制评价报告全文披露日期</w:t>
                      </w:r>
                      <w:r>
                        <w:rPr>
                          <w:rFonts w:ascii="宋体" w:hAnsi="宋体" w:cs="宋体" w:eastAsia="宋体" w:hint="default"/>
                          <w:sz w:val="17"/>
                          <w:szCs w:val="17"/>
                        </w:rPr>
                      </w:r>
                    </w:p>
                  </w:txbxContent>
                </v:textbox>
                <w10:wrap type="none"/>
              </v:shape>
              <v:shape style="position:absolute;left:3197;top:10;width:6375;height:404" type="#_x0000_t202" filled="false" stroked="false">
                <v:textbox inset="0,0,0,0">
                  <w:txbxContent>
                    <w:p>
                      <w:pPr>
                        <w:spacing w:before="70"/>
                        <w:ind w:left="0" w:right="1" w:firstLine="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2018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04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04 </w:t>
                      </w:r>
                      <w:r>
                        <w:rPr>
                          <w:rFonts w:ascii="宋体" w:hAnsi="宋体" w:cs="宋体" w:eastAsia="宋体" w:hint="default"/>
                          <w:w w:val="105"/>
                          <w:sz w:val="17"/>
                          <w:szCs w:val="17"/>
                        </w:rPr>
                        <w:t>日</w:t>
                      </w:r>
                      <w:r>
                        <w:rPr>
                          <w:rFonts w:ascii="宋体" w:hAnsi="宋体" w:cs="宋体" w:eastAsia="宋体" w:hint="default"/>
                          <w:sz w:val="17"/>
                          <w:szCs w:val="17"/>
                        </w:rPr>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00" w:h="16840"/>
          <w:pgMar w:header="845" w:footer="977" w:top="1460" w:bottom="1160" w:left="980" w:right="94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4"/>
          <w:szCs w:val="24"/>
        </w:rPr>
      </w:pPr>
    </w:p>
    <w:p>
      <w:pPr>
        <w:pStyle w:val="BodyText"/>
        <w:spacing w:line="240" w:lineRule="auto" w:before="54"/>
        <w:ind w:left="0" w:right="140"/>
        <w:jc w:val="right"/>
      </w:pPr>
      <w:r>
        <w:rPr/>
        <w:pict>
          <v:shape style="position:absolute;margin-left:56.400002pt;margin-top:-226.892242pt;width:479.05pt;height:518.9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92"/>
                    <w:gridCol w:w="3326"/>
                    <w:gridCol w:w="3048"/>
                  </w:tblGrid>
                  <w:tr>
                    <w:trPr>
                      <w:trHeight w:val="410" w:hRule="exact"/>
                    </w:trPr>
                    <w:tc>
                      <w:tcPr>
                        <w:tcW w:w="3192"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32" w:right="0"/>
                          <w:jc w:val="left"/>
                          <w:rPr>
                            <w:rFonts w:ascii="宋体" w:hAnsi="宋体" w:cs="宋体" w:eastAsia="宋体" w:hint="default"/>
                            <w:sz w:val="17"/>
                            <w:szCs w:val="17"/>
                          </w:rPr>
                        </w:pPr>
                        <w:r>
                          <w:rPr>
                            <w:rFonts w:ascii="宋体" w:hAnsi="宋体" w:cs="宋体" w:eastAsia="宋体" w:hint="default"/>
                            <w:w w:val="105"/>
                            <w:sz w:val="17"/>
                            <w:szCs w:val="17"/>
                          </w:rPr>
                          <w:t>内部控制评价报告全文披露索引</w:t>
                        </w:r>
                        <w:r>
                          <w:rPr>
                            <w:rFonts w:ascii="宋体" w:hAnsi="宋体" w:cs="宋体" w:eastAsia="宋体" w:hint="default"/>
                            <w:sz w:val="17"/>
                            <w:szCs w:val="17"/>
                          </w:rPr>
                        </w:r>
                      </w:p>
                    </w:tc>
                    <w:tc>
                      <w:tcPr>
                        <w:tcW w:w="6374" w:type="dxa"/>
                        <w:gridSpan w:val="2"/>
                        <w:tcBorders>
                          <w:top w:val="single" w:sz="10" w:space="0" w:color="000000"/>
                          <w:left w:val="single" w:sz="4" w:space="0" w:color="000000"/>
                          <w:bottom w:val="single" w:sz="4" w:space="0" w:color="000000"/>
                          <w:right w:val="single" w:sz="4" w:space="0" w:color="000000"/>
                        </w:tcBorders>
                      </w:tcPr>
                      <w:p>
                        <w:pPr>
                          <w:pStyle w:val="TableParagraph"/>
                          <w:spacing w:line="240" w:lineRule="auto" w:before="65"/>
                          <w:ind w:left="1984"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巨潮资讯网</w:t>
                        </w:r>
                        <w:r>
                          <w:rPr>
                            <w:rFonts w:ascii="宋体" w:hAnsi="宋体" w:cs="宋体" w:eastAsia="宋体" w:hint="default"/>
                            <w:spacing w:val="-47"/>
                            <w:w w:val="105"/>
                            <w:sz w:val="17"/>
                            <w:szCs w:val="17"/>
                          </w:rPr>
                          <w:t> </w:t>
                        </w:r>
                        <w:hyperlink r:id="rId14">
                          <w:r>
                            <w:rPr>
                              <w:rFonts w:ascii="Times New Roman" w:hAnsi="Times New Roman" w:cs="Times New Roman" w:eastAsia="Times New Roman" w:hint="default"/>
                              <w:w w:val="105"/>
                              <w:sz w:val="17"/>
                              <w:szCs w:val="17"/>
                            </w:rPr>
                            <w:t>www.cninfo.com.cn</w:t>
                          </w:r>
                          <w:r>
                            <w:rPr>
                              <w:rFonts w:ascii="Times New Roman" w:hAnsi="Times New Roman" w:cs="Times New Roman" w:eastAsia="Times New Roman" w:hint="default"/>
                              <w:sz w:val="17"/>
                              <w:szCs w:val="17"/>
                            </w:rPr>
                          </w:r>
                        </w:hyperlink>
                      </w:p>
                    </w:tc>
                  </w:tr>
                  <w:tr>
                    <w:trPr>
                      <w:trHeight w:val="715"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602" w:right="57" w:hanging="540"/>
                          <w:jc w:val="left"/>
                          <w:rPr>
                            <w:rFonts w:ascii="宋体" w:hAnsi="宋体" w:cs="宋体" w:eastAsia="宋体" w:hint="default"/>
                            <w:sz w:val="17"/>
                            <w:szCs w:val="17"/>
                          </w:rPr>
                        </w:pPr>
                        <w:r>
                          <w:rPr>
                            <w:rFonts w:ascii="宋体" w:hAnsi="宋体" w:cs="宋体" w:eastAsia="宋体" w:hint="default"/>
                            <w:w w:val="105"/>
                            <w:sz w:val="17"/>
                            <w:szCs w:val="17"/>
                          </w:rPr>
                          <w:t>纳入评价范围单位资产总额占公司合并</w:t>
                        </w:r>
                        <w:r>
                          <w:rPr>
                            <w:rFonts w:ascii="宋体" w:hAnsi="宋体" w:cs="宋体" w:eastAsia="宋体" w:hint="default"/>
                            <w:spacing w:val="-71"/>
                            <w:w w:val="105"/>
                            <w:sz w:val="17"/>
                            <w:szCs w:val="17"/>
                          </w:rPr>
                          <w:t> </w:t>
                        </w:r>
                        <w:r>
                          <w:rPr>
                            <w:rFonts w:ascii="宋体" w:hAnsi="宋体" w:cs="宋体" w:eastAsia="宋体" w:hint="default"/>
                            <w:w w:val="105"/>
                            <w:sz w:val="17"/>
                            <w:szCs w:val="17"/>
                          </w:rPr>
                          <w:t>财务报表资产总额的比例</w:t>
                        </w:r>
                        <w:r>
                          <w:rPr>
                            <w:rFonts w:ascii="宋体" w:hAnsi="宋体" w:cs="宋体" w:eastAsia="宋体" w:hint="default"/>
                            <w:sz w:val="17"/>
                            <w:szCs w:val="17"/>
                          </w:rPr>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715"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602" w:right="57" w:hanging="540"/>
                          <w:jc w:val="left"/>
                          <w:rPr>
                            <w:rFonts w:ascii="宋体" w:hAnsi="宋体" w:cs="宋体" w:eastAsia="宋体" w:hint="default"/>
                            <w:sz w:val="17"/>
                            <w:szCs w:val="17"/>
                          </w:rPr>
                        </w:pPr>
                        <w:r>
                          <w:rPr>
                            <w:rFonts w:ascii="宋体" w:hAnsi="宋体" w:cs="宋体" w:eastAsia="宋体" w:hint="default"/>
                            <w:w w:val="105"/>
                            <w:sz w:val="17"/>
                            <w:szCs w:val="17"/>
                          </w:rPr>
                          <w:t>纳入评价范围单位营业收入占公司合并</w:t>
                        </w:r>
                        <w:r>
                          <w:rPr>
                            <w:rFonts w:ascii="宋体" w:hAnsi="宋体" w:cs="宋体" w:eastAsia="宋体" w:hint="default"/>
                            <w:spacing w:val="-71"/>
                            <w:w w:val="105"/>
                            <w:sz w:val="17"/>
                            <w:szCs w:val="17"/>
                          </w:rPr>
                          <w:t> </w:t>
                        </w:r>
                        <w:r>
                          <w:rPr>
                            <w:rFonts w:ascii="宋体" w:hAnsi="宋体" w:cs="宋体" w:eastAsia="宋体" w:hint="default"/>
                            <w:w w:val="105"/>
                            <w:sz w:val="17"/>
                            <w:szCs w:val="17"/>
                          </w:rPr>
                          <w:t>财务报表营业收入的比例</w:t>
                        </w:r>
                        <w:r>
                          <w:rPr>
                            <w:rFonts w:ascii="宋体" w:hAnsi="宋体" w:cs="宋体" w:eastAsia="宋体" w:hint="default"/>
                            <w:sz w:val="17"/>
                            <w:szCs w:val="17"/>
                          </w:rPr>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398" w:hRule="exact"/>
                    </w:trPr>
                    <w:tc>
                      <w:tcPr>
                        <w:tcW w:w="956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缺陷认定标准</w:t>
                        </w:r>
                        <w:r>
                          <w:rPr>
                            <w:rFonts w:ascii="宋体" w:hAnsi="宋体" w:cs="宋体" w:eastAsia="宋体" w:hint="default"/>
                            <w:sz w:val="17"/>
                            <w:szCs w:val="17"/>
                          </w:rPr>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类别</w:t>
                        </w:r>
                        <w:r>
                          <w:rPr>
                            <w:rFonts w:ascii="宋体" w:hAnsi="宋体" w:cs="宋体" w:eastAsia="宋体" w:hint="default"/>
                            <w:sz w:val="17"/>
                            <w:szCs w:val="17"/>
                          </w:rPr>
                        </w:r>
                      </w:p>
                    </w:tc>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财务报告</w:t>
                        </w:r>
                        <w:r>
                          <w:rPr>
                            <w:rFonts w:ascii="宋体" w:hAnsi="宋体" w:cs="宋体" w:eastAsia="宋体" w:hint="default"/>
                            <w:sz w:val="17"/>
                            <w:szCs w:val="17"/>
                          </w:rPr>
                        </w:r>
                      </w:p>
                    </w:tc>
                    <w:tc>
                      <w:tcPr>
                        <w:tcW w:w="30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非财务报告</w:t>
                        </w:r>
                        <w:r>
                          <w:rPr>
                            <w:rFonts w:ascii="宋体" w:hAnsi="宋体" w:cs="宋体" w:eastAsia="宋体" w:hint="default"/>
                            <w:sz w:val="17"/>
                            <w:szCs w:val="17"/>
                          </w:rPr>
                        </w:r>
                      </w:p>
                    </w:tc>
                  </w:tr>
                  <w:tr>
                    <w:trPr>
                      <w:trHeight w:val="2899"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5"/>
                          <w:ind w:left="24" w:right="0"/>
                          <w:jc w:val="left"/>
                          <w:rPr>
                            <w:rFonts w:ascii="宋体" w:hAnsi="宋体" w:cs="宋体" w:eastAsia="宋体" w:hint="default"/>
                            <w:sz w:val="17"/>
                            <w:szCs w:val="17"/>
                          </w:rPr>
                        </w:pPr>
                        <w:r>
                          <w:rPr>
                            <w:rFonts w:ascii="宋体" w:hAnsi="宋体" w:cs="宋体" w:eastAsia="宋体" w:hint="default"/>
                            <w:w w:val="105"/>
                            <w:sz w:val="17"/>
                            <w:szCs w:val="17"/>
                          </w:rPr>
                          <w:t>定性标准</w:t>
                        </w:r>
                        <w:r>
                          <w:rPr>
                            <w:rFonts w:ascii="宋体" w:hAnsi="宋体" w:cs="宋体" w:eastAsia="宋体" w:hint="default"/>
                            <w:sz w:val="17"/>
                            <w:szCs w:val="17"/>
                          </w:rPr>
                        </w:r>
                      </w:p>
                    </w:tc>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23" w:right="50"/>
                          <w:jc w:val="both"/>
                          <w:rPr>
                            <w:rFonts w:ascii="宋体" w:hAnsi="宋体" w:cs="宋体" w:eastAsia="宋体" w:hint="default"/>
                            <w:sz w:val="17"/>
                            <w:szCs w:val="17"/>
                          </w:rPr>
                        </w:pPr>
                        <w:r>
                          <w:rPr>
                            <w:rFonts w:ascii="宋体" w:hAnsi="宋体" w:cs="宋体" w:eastAsia="宋体" w:hint="default"/>
                            <w:w w:val="105"/>
                            <w:sz w:val="17"/>
                            <w:szCs w:val="17"/>
                          </w:rPr>
                          <w:t>重大缺陷：一项内部控制缺陷单独或连同</w:t>
                        </w:r>
                        <w:r>
                          <w:rPr>
                            <w:rFonts w:ascii="宋体" w:hAnsi="宋体" w:cs="宋体" w:eastAsia="宋体" w:hint="default"/>
                            <w:spacing w:val="-70"/>
                            <w:w w:val="105"/>
                            <w:sz w:val="17"/>
                            <w:szCs w:val="17"/>
                          </w:rPr>
                          <w:t> </w:t>
                        </w:r>
                        <w:r>
                          <w:rPr>
                            <w:rFonts w:ascii="宋体" w:hAnsi="宋体" w:cs="宋体" w:eastAsia="宋体" w:hint="default"/>
                            <w:w w:val="105"/>
                            <w:sz w:val="17"/>
                            <w:szCs w:val="17"/>
                          </w:rPr>
                          <w:t>其他缺陷具备合理可能性导致不能及时防</w:t>
                        </w:r>
                        <w:r>
                          <w:rPr>
                            <w:rFonts w:ascii="宋体" w:hAnsi="宋体" w:cs="宋体" w:eastAsia="宋体" w:hint="default"/>
                            <w:spacing w:val="-70"/>
                            <w:w w:val="105"/>
                            <w:sz w:val="17"/>
                            <w:szCs w:val="17"/>
                          </w:rPr>
                          <w:t> </w:t>
                        </w:r>
                        <w:r>
                          <w:rPr>
                            <w:rFonts w:ascii="宋体" w:hAnsi="宋体" w:cs="宋体" w:eastAsia="宋体" w:hint="default"/>
                            <w:w w:val="105"/>
                            <w:sz w:val="17"/>
                            <w:szCs w:val="17"/>
                          </w:rPr>
                          <w:t>止或发现并纠正财务报告中的重大错报；</w:t>
                        </w:r>
                        <w:r>
                          <w:rPr>
                            <w:rFonts w:ascii="宋体" w:hAnsi="宋体" w:cs="宋体" w:eastAsia="宋体" w:hint="default"/>
                            <w:spacing w:val="-70"/>
                            <w:w w:val="105"/>
                            <w:sz w:val="17"/>
                            <w:szCs w:val="17"/>
                          </w:rPr>
                          <w:t> </w:t>
                        </w:r>
                        <w:r>
                          <w:rPr>
                            <w:rFonts w:ascii="宋体" w:hAnsi="宋体" w:cs="宋体" w:eastAsia="宋体" w:hint="default"/>
                            <w:w w:val="105"/>
                            <w:sz w:val="17"/>
                            <w:szCs w:val="17"/>
                          </w:rPr>
                          <w:t>重要缺陷：内部控制缺陷单独或连同其他</w:t>
                        </w:r>
                        <w:r>
                          <w:rPr>
                            <w:rFonts w:ascii="宋体" w:hAnsi="宋体" w:cs="宋体" w:eastAsia="宋体" w:hint="default"/>
                            <w:spacing w:val="-70"/>
                            <w:w w:val="105"/>
                            <w:sz w:val="17"/>
                            <w:szCs w:val="17"/>
                          </w:rPr>
                          <w:t> </w:t>
                        </w:r>
                        <w:r>
                          <w:rPr>
                            <w:rFonts w:ascii="宋体" w:hAnsi="宋体" w:cs="宋体" w:eastAsia="宋体" w:hint="default"/>
                            <w:w w:val="105"/>
                            <w:sz w:val="17"/>
                            <w:szCs w:val="17"/>
                          </w:rPr>
                          <w:t>缺陷具备合理可能性导致不能及时防止或</w:t>
                        </w:r>
                        <w:r>
                          <w:rPr>
                            <w:rFonts w:ascii="宋体" w:hAnsi="宋体" w:cs="宋体" w:eastAsia="宋体" w:hint="default"/>
                            <w:spacing w:val="-70"/>
                            <w:w w:val="105"/>
                            <w:sz w:val="17"/>
                            <w:szCs w:val="17"/>
                          </w:rPr>
                          <w:t> </w:t>
                        </w:r>
                        <w:r>
                          <w:rPr>
                            <w:rFonts w:ascii="宋体" w:hAnsi="宋体" w:cs="宋体" w:eastAsia="宋体" w:hint="default"/>
                            <w:w w:val="105"/>
                            <w:sz w:val="17"/>
                            <w:szCs w:val="17"/>
                          </w:rPr>
                          <w:t>发现并纠正财务报告中虽然未达到或超过</w:t>
                        </w:r>
                        <w:r>
                          <w:rPr>
                            <w:rFonts w:ascii="宋体" w:hAnsi="宋体" w:cs="宋体" w:eastAsia="宋体" w:hint="default"/>
                            <w:spacing w:val="-70"/>
                            <w:w w:val="105"/>
                            <w:sz w:val="17"/>
                            <w:szCs w:val="17"/>
                          </w:rPr>
                          <w:t> </w:t>
                        </w:r>
                        <w:r>
                          <w:rPr>
                            <w:rFonts w:ascii="宋体" w:hAnsi="宋体" w:cs="宋体" w:eastAsia="宋体" w:hint="default"/>
                            <w:w w:val="105"/>
                            <w:sz w:val="17"/>
                            <w:szCs w:val="17"/>
                          </w:rPr>
                          <w:t>重要性水平，但仍应引起董事会和管理层</w:t>
                        </w:r>
                        <w:r>
                          <w:rPr>
                            <w:rFonts w:ascii="宋体" w:hAnsi="宋体" w:cs="宋体" w:eastAsia="宋体" w:hint="default"/>
                            <w:spacing w:val="-70"/>
                            <w:w w:val="105"/>
                            <w:sz w:val="17"/>
                            <w:szCs w:val="17"/>
                          </w:rPr>
                          <w:t> </w:t>
                        </w:r>
                        <w:r>
                          <w:rPr>
                            <w:rFonts w:ascii="宋体" w:hAnsi="宋体" w:cs="宋体" w:eastAsia="宋体" w:hint="default"/>
                            <w:w w:val="105"/>
                            <w:sz w:val="17"/>
                            <w:szCs w:val="17"/>
                          </w:rPr>
                          <w:t>重视的错报；一般缺陷：不构成重大缺陷</w:t>
                        </w:r>
                        <w:r>
                          <w:rPr>
                            <w:rFonts w:ascii="宋体" w:hAnsi="宋体" w:cs="宋体" w:eastAsia="宋体" w:hint="default"/>
                            <w:spacing w:val="-70"/>
                            <w:w w:val="105"/>
                            <w:sz w:val="17"/>
                            <w:szCs w:val="17"/>
                          </w:rPr>
                          <w:t> </w:t>
                        </w:r>
                        <w:r>
                          <w:rPr>
                            <w:rFonts w:ascii="宋体" w:hAnsi="宋体" w:cs="宋体" w:eastAsia="宋体" w:hint="default"/>
                            <w:w w:val="105"/>
                            <w:sz w:val="17"/>
                            <w:szCs w:val="17"/>
                          </w:rPr>
                          <w:t>和重要缺陷的内部控制缺陷。</w:t>
                        </w:r>
                        <w:r>
                          <w:rPr>
                            <w:rFonts w:ascii="宋体" w:hAnsi="宋体" w:cs="宋体" w:eastAsia="宋体" w:hint="default"/>
                            <w:sz w:val="17"/>
                            <w:szCs w:val="17"/>
                          </w:rPr>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24" w:lineRule="auto" w:before="65"/>
                          <w:ind w:left="23" w:right="17"/>
                          <w:jc w:val="left"/>
                          <w:rPr>
                            <w:rFonts w:ascii="宋体" w:hAnsi="宋体" w:cs="宋体" w:eastAsia="宋体" w:hint="default"/>
                            <w:sz w:val="17"/>
                            <w:szCs w:val="17"/>
                          </w:rPr>
                        </w:pPr>
                        <w:r>
                          <w:rPr>
                            <w:rFonts w:ascii="宋体" w:hAnsi="宋体" w:cs="宋体" w:eastAsia="宋体" w:hint="default"/>
                            <w:spacing w:val="-7"/>
                            <w:w w:val="104"/>
                            <w:sz w:val="17"/>
                            <w:szCs w:val="17"/>
                          </w:rPr>
                          <w:t>重大缺陷：（</w:t>
                        </w:r>
                        <w:r>
                          <w:rPr>
                            <w:rFonts w:ascii="Times New Roman" w:hAnsi="Times New Roman" w:cs="Times New Roman" w:eastAsia="Times New Roman" w:hint="default"/>
                            <w:spacing w:val="-7"/>
                            <w:w w:val="104"/>
                            <w:sz w:val="17"/>
                            <w:szCs w:val="17"/>
                          </w:rPr>
                          <w:t>1</w:t>
                        </w:r>
                        <w:r>
                          <w:rPr>
                            <w:rFonts w:ascii="宋体" w:hAnsi="宋体" w:cs="宋体" w:eastAsia="宋体" w:hint="default"/>
                            <w:spacing w:val="-7"/>
                            <w:w w:val="104"/>
                            <w:sz w:val="17"/>
                            <w:szCs w:val="17"/>
                          </w:rPr>
                          <w:t>）公司缺乏重大事项决策</w:t>
                        </w:r>
                        <w:r>
                          <w:rPr>
                            <w:rFonts w:ascii="宋体" w:hAnsi="宋体" w:cs="宋体" w:eastAsia="宋体" w:hint="default"/>
                            <w:spacing w:val="-86"/>
                            <w:w w:val="104"/>
                            <w:sz w:val="17"/>
                            <w:szCs w:val="17"/>
                          </w:rPr>
                          <w:t> </w:t>
                        </w:r>
                        <w:r>
                          <w:rPr>
                            <w:rFonts w:ascii="宋体" w:hAnsi="宋体" w:cs="宋体" w:eastAsia="宋体" w:hint="default"/>
                            <w:spacing w:val="-86"/>
                            <w:w w:val="104"/>
                            <w:sz w:val="17"/>
                            <w:szCs w:val="17"/>
                          </w:rPr>
                        </w:r>
                        <w:r>
                          <w:rPr>
                            <w:rFonts w:ascii="宋体" w:hAnsi="宋体" w:cs="宋体" w:eastAsia="宋体" w:hint="default"/>
                            <w:spacing w:val="-7"/>
                            <w:w w:val="104"/>
                            <w:sz w:val="17"/>
                            <w:szCs w:val="17"/>
                          </w:rPr>
                          <w:t>程序；（</w:t>
                        </w:r>
                        <w:r>
                          <w:rPr>
                            <w:rFonts w:ascii="Times New Roman" w:hAnsi="Times New Roman" w:cs="Times New Roman" w:eastAsia="Times New Roman" w:hint="default"/>
                            <w:spacing w:val="-7"/>
                            <w:w w:val="104"/>
                            <w:sz w:val="17"/>
                            <w:szCs w:val="17"/>
                          </w:rPr>
                          <w:t>2</w:t>
                        </w:r>
                        <w:r>
                          <w:rPr>
                            <w:rFonts w:ascii="宋体" w:hAnsi="宋体" w:cs="宋体" w:eastAsia="宋体" w:hint="default"/>
                            <w:spacing w:val="-7"/>
                            <w:w w:val="104"/>
                            <w:sz w:val="17"/>
                            <w:szCs w:val="17"/>
                          </w:rPr>
                          <w:t>）违犯国家法律﹑法规﹑如安</w:t>
                        </w:r>
                        <w:r>
                          <w:rPr>
                            <w:rFonts w:ascii="宋体" w:hAnsi="宋体" w:cs="宋体" w:eastAsia="宋体" w:hint="default"/>
                            <w:spacing w:val="-86"/>
                            <w:w w:val="104"/>
                            <w:sz w:val="17"/>
                            <w:szCs w:val="17"/>
                          </w:rPr>
                          <w:t> </w:t>
                        </w:r>
                        <w:r>
                          <w:rPr>
                            <w:rFonts w:ascii="宋体" w:hAnsi="宋体" w:cs="宋体" w:eastAsia="宋体" w:hint="default"/>
                            <w:spacing w:val="-86"/>
                            <w:w w:val="104"/>
                            <w:sz w:val="17"/>
                            <w:szCs w:val="17"/>
                          </w:rPr>
                        </w:r>
                        <w:r>
                          <w:rPr>
                            <w:rFonts w:ascii="宋体" w:hAnsi="宋体" w:cs="宋体" w:eastAsia="宋体" w:hint="default"/>
                            <w:spacing w:val="-7"/>
                            <w:w w:val="104"/>
                            <w:sz w:val="17"/>
                            <w:szCs w:val="17"/>
                          </w:rPr>
                          <w:t>全﹑环保；（</w:t>
                        </w:r>
                        <w:r>
                          <w:rPr>
                            <w:rFonts w:ascii="Times New Roman" w:hAnsi="Times New Roman" w:cs="Times New Roman" w:eastAsia="Times New Roman" w:hint="default"/>
                            <w:spacing w:val="-7"/>
                            <w:w w:val="104"/>
                            <w:sz w:val="17"/>
                            <w:szCs w:val="17"/>
                          </w:rPr>
                          <w:t>3</w:t>
                        </w:r>
                        <w:r>
                          <w:rPr>
                            <w:rFonts w:ascii="宋体" w:hAnsi="宋体" w:cs="宋体" w:eastAsia="宋体" w:hint="default"/>
                            <w:spacing w:val="-7"/>
                            <w:w w:val="104"/>
                            <w:sz w:val="17"/>
                            <w:szCs w:val="17"/>
                          </w:rPr>
                          <w:t>）公司中高级管理人员或</w:t>
                        </w:r>
                        <w:r>
                          <w:rPr>
                            <w:rFonts w:ascii="宋体" w:hAnsi="宋体" w:cs="宋体" w:eastAsia="宋体" w:hint="default"/>
                            <w:spacing w:val="-86"/>
                            <w:w w:val="104"/>
                            <w:sz w:val="17"/>
                            <w:szCs w:val="17"/>
                          </w:rPr>
                          <w:t> </w:t>
                        </w:r>
                        <w:r>
                          <w:rPr>
                            <w:rFonts w:ascii="宋体" w:hAnsi="宋体" w:cs="宋体" w:eastAsia="宋体" w:hint="default"/>
                            <w:spacing w:val="-86"/>
                            <w:w w:val="104"/>
                            <w:sz w:val="17"/>
                            <w:szCs w:val="17"/>
                          </w:rPr>
                        </w:r>
                        <w:r>
                          <w:rPr>
                            <w:rFonts w:ascii="宋体" w:hAnsi="宋体" w:cs="宋体" w:eastAsia="宋体" w:hint="default"/>
                            <w:spacing w:val="-7"/>
                            <w:w w:val="104"/>
                            <w:sz w:val="17"/>
                            <w:szCs w:val="17"/>
                          </w:rPr>
                          <w:t>技术人员流失严重；（</w:t>
                        </w:r>
                        <w:r>
                          <w:rPr>
                            <w:rFonts w:ascii="Times New Roman" w:hAnsi="Times New Roman" w:cs="Times New Roman" w:eastAsia="Times New Roman" w:hint="default"/>
                            <w:spacing w:val="-7"/>
                            <w:w w:val="104"/>
                            <w:sz w:val="17"/>
                            <w:szCs w:val="17"/>
                          </w:rPr>
                          <w:t>4</w:t>
                        </w:r>
                        <w:r>
                          <w:rPr>
                            <w:rFonts w:ascii="宋体" w:hAnsi="宋体" w:cs="宋体" w:eastAsia="宋体" w:hint="default"/>
                            <w:spacing w:val="-7"/>
                            <w:w w:val="104"/>
                            <w:sz w:val="17"/>
                            <w:szCs w:val="17"/>
                          </w:rPr>
                          <w:t>）媒体负面新闻</w:t>
                        </w:r>
                        <w:r>
                          <w:rPr>
                            <w:rFonts w:ascii="宋体" w:hAnsi="宋体" w:cs="宋体" w:eastAsia="宋体" w:hint="default"/>
                            <w:spacing w:val="-86"/>
                            <w:w w:val="104"/>
                            <w:sz w:val="17"/>
                            <w:szCs w:val="17"/>
                          </w:rPr>
                          <w:t> </w:t>
                        </w:r>
                        <w:r>
                          <w:rPr>
                            <w:rFonts w:ascii="宋体" w:hAnsi="宋体" w:cs="宋体" w:eastAsia="宋体" w:hint="default"/>
                            <w:spacing w:val="-86"/>
                            <w:w w:val="104"/>
                            <w:sz w:val="17"/>
                            <w:szCs w:val="17"/>
                          </w:rPr>
                        </w:r>
                        <w:r>
                          <w:rPr>
                            <w:rFonts w:ascii="宋体" w:hAnsi="宋体" w:cs="宋体" w:eastAsia="宋体" w:hint="default"/>
                            <w:spacing w:val="-7"/>
                            <w:w w:val="104"/>
                            <w:sz w:val="17"/>
                            <w:szCs w:val="17"/>
                          </w:rPr>
                          <w:t>频现；（</w:t>
                        </w:r>
                        <w:r>
                          <w:rPr>
                            <w:rFonts w:ascii="Times New Roman" w:hAnsi="Times New Roman" w:cs="Times New Roman" w:eastAsia="Times New Roman" w:hint="default"/>
                            <w:spacing w:val="-7"/>
                            <w:w w:val="104"/>
                            <w:sz w:val="17"/>
                            <w:szCs w:val="17"/>
                          </w:rPr>
                          <w:t>5</w:t>
                        </w:r>
                        <w:r>
                          <w:rPr>
                            <w:rFonts w:ascii="宋体" w:hAnsi="宋体" w:cs="宋体" w:eastAsia="宋体" w:hint="default"/>
                            <w:spacing w:val="-7"/>
                            <w:w w:val="104"/>
                            <w:sz w:val="17"/>
                            <w:szCs w:val="17"/>
                          </w:rPr>
                          <w:t>）内部控制评价的结果特别是</w:t>
                        </w:r>
                        <w:r>
                          <w:rPr>
                            <w:rFonts w:ascii="宋体" w:hAnsi="宋体" w:cs="宋体" w:eastAsia="宋体" w:hint="default"/>
                            <w:spacing w:val="-86"/>
                            <w:w w:val="104"/>
                            <w:sz w:val="17"/>
                            <w:szCs w:val="17"/>
                          </w:rPr>
                          <w:t> </w:t>
                        </w:r>
                        <w:r>
                          <w:rPr>
                            <w:rFonts w:ascii="宋体" w:hAnsi="宋体" w:cs="宋体" w:eastAsia="宋体" w:hint="default"/>
                            <w:spacing w:val="-86"/>
                            <w:w w:val="104"/>
                            <w:sz w:val="17"/>
                            <w:szCs w:val="17"/>
                          </w:rPr>
                        </w:r>
                        <w:r>
                          <w:rPr>
                            <w:rFonts w:ascii="宋体" w:hAnsi="宋体" w:cs="宋体" w:eastAsia="宋体" w:hint="default"/>
                            <w:spacing w:val="-7"/>
                            <w:w w:val="104"/>
                            <w:sz w:val="17"/>
                            <w:szCs w:val="17"/>
                          </w:rPr>
                          <w:t>重大或重要缺陷末得到整改；（</w:t>
                        </w:r>
                        <w:r>
                          <w:rPr>
                            <w:rFonts w:ascii="Times New Roman" w:hAnsi="Times New Roman" w:cs="Times New Roman" w:eastAsia="Times New Roman" w:hint="default"/>
                            <w:spacing w:val="-7"/>
                            <w:w w:val="104"/>
                            <w:sz w:val="17"/>
                            <w:szCs w:val="17"/>
                          </w:rPr>
                          <w:t>6</w:t>
                        </w:r>
                        <w:r>
                          <w:rPr>
                            <w:rFonts w:ascii="宋体" w:hAnsi="宋体" w:cs="宋体" w:eastAsia="宋体" w:hint="default"/>
                            <w:spacing w:val="-7"/>
                            <w:w w:val="104"/>
                            <w:sz w:val="17"/>
                            <w:szCs w:val="17"/>
                          </w:rPr>
                          <w:t>）重要</w:t>
                        </w:r>
                        <w:r>
                          <w:rPr>
                            <w:rFonts w:ascii="宋体" w:hAnsi="宋体" w:cs="宋体" w:eastAsia="宋体" w:hint="default"/>
                            <w:spacing w:val="-86"/>
                            <w:w w:val="104"/>
                            <w:sz w:val="17"/>
                            <w:szCs w:val="17"/>
                          </w:rPr>
                          <w:t> </w:t>
                        </w:r>
                        <w:r>
                          <w:rPr>
                            <w:rFonts w:ascii="宋体" w:hAnsi="宋体" w:cs="宋体" w:eastAsia="宋体" w:hint="default"/>
                            <w:spacing w:val="-86"/>
                            <w:w w:val="104"/>
                            <w:sz w:val="17"/>
                            <w:szCs w:val="17"/>
                          </w:rPr>
                        </w:r>
                        <w:r>
                          <w:rPr>
                            <w:rFonts w:ascii="宋体" w:hAnsi="宋体" w:cs="宋体" w:eastAsia="宋体" w:hint="default"/>
                            <w:w w:val="105"/>
                            <w:sz w:val="17"/>
                            <w:szCs w:val="17"/>
                          </w:rPr>
                          <w:t>业务缺乏制度控制或制度系统性失效</w:t>
                        </w:r>
                        <w:r>
                          <w:rPr>
                            <w:rFonts w:ascii="宋体" w:hAnsi="宋体" w:cs="宋体" w:eastAsia="宋体" w:hint="default"/>
                            <w:spacing w:val="-72"/>
                            <w:w w:val="105"/>
                            <w:sz w:val="17"/>
                            <w:szCs w:val="17"/>
                          </w:rPr>
                          <w:t> </w:t>
                        </w:r>
                        <w:r>
                          <w:rPr>
                            <w:rFonts w:ascii="宋体" w:hAnsi="宋体" w:cs="宋体" w:eastAsia="宋体" w:hint="default"/>
                            <w:spacing w:val="-72"/>
                            <w:w w:val="105"/>
                            <w:sz w:val="17"/>
                            <w:szCs w:val="17"/>
                          </w:rPr>
                        </w:r>
                        <w:r>
                          <w:rPr>
                            <w:rFonts w:ascii="宋体" w:hAnsi="宋体" w:cs="宋体" w:eastAsia="宋体" w:hint="default"/>
                            <w:spacing w:val="-3"/>
                            <w:w w:val="105"/>
                            <w:sz w:val="17"/>
                            <w:szCs w:val="17"/>
                          </w:rPr>
                          <w:t>以上情形认定为重大缺陷，除此外认定</w:t>
                        </w:r>
                        <w:r>
                          <w:rPr>
                            <w:rFonts w:ascii="宋体" w:hAnsi="宋体" w:cs="宋体" w:eastAsia="宋体" w:hint="default"/>
                            <w:spacing w:val="-85"/>
                            <w:w w:val="105"/>
                            <w:sz w:val="17"/>
                            <w:szCs w:val="17"/>
                          </w:rPr>
                          <w:t> </w:t>
                        </w:r>
                        <w:r>
                          <w:rPr>
                            <w:rFonts w:ascii="宋体" w:hAnsi="宋体" w:cs="宋体" w:eastAsia="宋体" w:hint="default"/>
                            <w:spacing w:val="-85"/>
                            <w:w w:val="105"/>
                            <w:sz w:val="17"/>
                            <w:szCs w:val="17"/>
                          </w:rPr>
                        </w:r>
                        <w:r>
                          <w:rPr>
                            <w:rFonts w:ascii="宋体" w:hAnsi="宋体" w:cs="宋体" w:eastAsia="宋体" w:hint="default"/>
                            <w:w w:val="105"/>
                            <w:sz w:val="17"/>
                            <w:szCs w:val="17"/>
                          </w:rPr>
                          <w:t>为重要或一般缺陷</w:t>
                        </w:r>
                        <w:r>
                          <w:rPr>
                            <w:rFonts w:ascii="宋体" w:hAnsi="宋体" w:cs="宋体" w:eastAsia="宋体" w:hint="default"/>
                            <w:spacing w:val="8"/>
                            <w:w w:val="105"/>
                            <w:sz w:val="17"/>
                            <w:szCs w:val="17"/>
                          </w:rPr>
                          <w:t> </w:t>
                        </w:r>
                        <w:r>
                          <w:rPr>
                            <w:rFonts w:ascii="宋体" w:hAnsi="宋体" w:cs="宋体" w:eastAsia="宋体" w:hint="default"/>
                            <w:w w:val="105"/>
                            <w:sz w:val="17"/>
                            <w:szCs w:val="17"/>
                          </w:rPr>
                          <w:t>。</w:t>
                        </w:r>
                        <w:r>
                          <w:rPr>
                            <w:rFonts w:ascii="宋体" w:hAnsi="宋体" w:cs="宋体" w:eastAsia="宋体" w:hint="default"/>
                            <w:sz w:val="17"/>
                            <w:szCs w:val="17"/>
                          </w:rPr>
                        </w:r>
                      </w:p>
                    </w:tc>
                  </w:tr>
                  <w:tr>
                    <w:trPr>
                      <w:trHeight w:val="321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定量标准</w:t>
                        </w:r>
                        <w:r>
                          <w:rPr>
                            <w:rFonts w:ascii="宋体" w:hAnsi="宋体" w:cs="宋体" w:eastAsia="宋体" w:hint="default"/>
                            <w:sz w:val="17"/>
                            <w:szCs w:val="17"/>
                          </w:rPr>
                        </w:r>
                      </w:p>
                    </w:tc>
                    <w:tc>
                      <w:tcPr>
                        <w:tcW w:w="33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5"/>
                          <w:ind w:left="23" w:right="25"/>
                          <w:jc w:val="left"/>
                          <w:rPr>
                            <w:rFonts w:ascii="宋体" w:hAnsi="宋体" w:cs="宋体" w:eastAsia="宋体" w:hint="default"/>
                            <w:sz w:val="17"/>
                            <w:szCs w:val="17"/>
                          </w:rPr>
                        </w:pPr>
                        <w:r>
                          <w:rPr>
                            <w:rFonts w:ascii="宋体" w:hAnsi="宋体" w:cs="宋体" w:eastAsia="宋体" w:hint="default"/>
                            <w:w w:val="105"/>
                            <w:sz w:val="17"/>
                            <w:szCs w:val="17"/>
                          </w:rPr>
                          <w:t>重大缺陷：营业收入总额的</w:t>
                        </w:r>
                        <w:r>
                          <w:rPr>
                            <w:rFonts w:ascii="宋体" w:hAnsi="宋体" w:cs="宋体" w:eastAsia="宋体" w:hint="default"/>
                            <w:spacing w:val="-31"/>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错报﹑利</w:t>
                        </w:r>
                        <w:r>
                          <w:rPr>
                            <w:rFonts w:ascii="宋体" w:hAnsi="宋体" w:cs="宋体" w:eastAsia="宋体" w:hint="default"/>
                            <w:spacing w:val="-84"/>
                            <w:w w:val="105"/>
                            <w:sz w:val="17"/>
                            <w:szCs w:val="17"/>
                          </w:rPr>
                          <w:t> </w:t>
                        </w:r>
                        <w:r>
                          <w:rPr>
                            <w:rFonts w:ascii="宋体" w:hAnsi="宋体" w:cs="宋体" w:eastAsia="宋体" w:hint="default"/>
                            <w:w w:val="105"/>
                            <w:sz w:val="17"/>
                            <w:szCs w:val="17"/>
                          </w:rPr>
                          <w:t>润总额的</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错报﹑资产总额的</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错</w:t>
                        </w:r>
                        <w:r>
                          <w:rPr>
                            <w:rFonts w:ascii="宋体" w:hAnsi="宋体" w:cs="宋体" w:eastAsia="宋体" w:hint="default"/>
                            <w:spacing w:val="-81"/>
                            <w:w w:val="105"/>
                            <w:sz w:val="17"/>
                            <w:szCs w:val="17"/>
                          </w:rPr>
                          <w:t> </w:t>
                        </w:r>
                        <w:r>
                          <w:rPr>
                            <w:rFonts w:ascii="宋体" w:hAnsi="宋体" w:cs="宋体" w:eastAsia="宋体" w:hint="default"/>
                            <w:w w:val="105"/>
                            <w:sz w:val="17"/>
                            <w:szCs w:val="17"/>
                          </w:rPr>
                          <w:t>报；重要缺陷：营业收入总额的</w:t>
                        </w:r>
                        <w:r>
                          <w:rPr>
                            <w:rFonts w:ascii="宋体" w:hAnsi="宋体" w:cs="宋体" w:eastAsia="宋体" w:hint="default"/>
                            <w:spacing w:val="-37"/>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错</w:t>
                        </w:r>
                        <w:r>
                          <w:rPr>
                            <w:rFonts w:ascii="宋体" w:hAnsi="宋体" w:cs="宋体" w:eastAsia="宋体" w:hint="default"/>
                            <w:spacing w:val="-81"/>
                            <w:w w:val="105"/>
                            <w:sz w:val="17"/>
                            <w:szCs w:val="17"/>
                          </w:rPr>
                          <w:t> </w:t>
                        </w:r>
                        <w:r>
                          <w:rPr>
                            <w:rFonts w:ascii="宋体" w:hAnsi="宋体" w:cs="宋体" w:eastAsia="宋体" w:hint="default"/>
                            <w:w w:val="105"/>
                            <w:sz w:val="17"/>
                            <w:szCs w:val="17"/>
                          </w:rPr>
                          <w:t>报</w:t>
                        </w:r>
                        <w:r>
                          <w:rPr>
                            <w:rFonts w:ascii="Times New Roman" w:hAnsi="Times New Roman" w:cs="Times New Roman" w:eastAsia="Times New Roman" w:hint="default"/>
                            <w:w w:val="105"/>
                            <w:sz w:val="17"/>
                            <w:szCs w:val="17"/>
                          </w:rPr>
                          <w:t>&lt;</w:t>
                        </w:r>
                        <w:r>
                          <w:rPr>
                            <w:rFonts w:ascii="宋体" w:hAnsi="宋体" w:cs="宋体" w:eastAsia="宋体" w:hint="default"/>
                            <w:w w:val="105"/>
                            <w:sz w:val="17"/>
                            <w:szCs w:val="17"/>
                          </w:rPr>
                          <w:t>营业收入总额的</w:t>
                        </w:r>
                        <w:r>
                          <w:rPr>
                            <w:rFonts w:ascii="宋体" w:hAnsi="宋体" w:cs="宋体" w:eastAsia="宋体" w:hint="default"/>
                            <w:spacing w:val="-49"/>
                            <w:w w:val="105"/>
                            <w:sz w:val="17"/>
                            <w:szCs w:val="17"/>
                          </w:rPr>
                          <w:t> </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﹑利润总额的</w:t>
                        </w:r>
                        <w:r>
                          <w:rPr>
                            <w:rFonts w:ascii="宋体" w:hAnsi="宋体" w:cs="宋体" w:eastAsia="宋体" w:hint="default"/>
                            <w:spacing w:val="-49"/>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42"/>
                            <w:w w:val="105"/>
                            <w:sz w:val="17"/>
                            <w:szCs w:val="17"/>
                          </w:rPr>
                          <w:t> </w:t>
                        </w:r>
                        <w:r>
                          <w:rPr>
                            <w:rFonts w:ascii="宋体" w:hAnsi="宋体" w:cs="宋体" w:eastAsia="宋体" w:hint="default"/>
                            <w:w w:val="105"/>
                            <w:sz w:val="17"/>
                            <w:szCs w:val="17"/>
                          </w:rPr>
                          <w:t>错报</w:t>
                        </w:r>
                        <w:r>
                          <w:rPr>
                            <w:rFonts w:ascii="Times New Roman" w:hAnsi="Times New Roman" w:cs="Times New Roman" w:eastAsia="Times New Roman" w:hint="default"/>
                            <w:w w:val="105"/>
                            <w:sz w:val="17"/>
                            <w:szCs w:val="17"/>
                          </w:rPr>
                          <w:t>&lt;</w:t>
                        </w:r>
                        <w:r>
                          <w:rPr>
                            <w:rFonts w:ascii="宋体" w:hAnsi="宋体" w:cs="宋体" w:eastAsia="宋体" w:hint="default"/>
                            <w:w w:val="105"/>
                            <w:sz w:val="17"/>
                            <w:szCs w:val="17"/>
                          </w:rPr>
                          <w:t>利润总额的</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﹑资产总额的</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0.5%</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41"/>
                            <w:w w:val="105"/>
                            <w:sz w:val="17"/>
                            <w:szCs w:val="17"/>
                          </w:rPr>
                          <w:t> </w:t>
                        </w:r>
                        <w:r>
                          <w:rPr>
                            <w:rFonts w:ascii="宋体" w:hAnsi="宋体" w:cs="宋体" w:eastAsia="宋体" w:hint="default"/>
                            <w:w w:val="105"/>
                            <w:sz w:val="17"/>
                            <w:szCs w:val="17"/>
                          </w:rPr>
                          <w:t>错报</w:t>
                        </w:r>
                        <w:r>
                          <w:rPr>
                            <w:rFonts w:ascii="Times New Roman" w:hAnsi="Times New Roman" w:cs="Times New Roman" w:eastAsia="Times New Roman" w:hint="default"/>
                            <w:w w:val="105"/>
                            <w:sz w:val="17"/>
                            <w:szCs w:val="17"/>
                          </w:rPr>
                          <w:t>&lt;</w:t>
                        </w:r>
                        <w:r>
                          <w:rPr>
                            <w:rFonts w:ascii="宋体" w:hAnsi="宋体" w:cs="宋体" w:eastAsia="宋体" w:hint="default"/>
                            <w:w w:val="105"/>
                            <w:sz w:val="17"/>
                            <w:szCs w:val="17"/>
                          </w:rPr>
                          <w:t>资产总额的</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；一般缺陷：错报</w:t>
                        </w:r>
                        <w:r>
                          <w:rPr>
                            <w:rFonts w:ascii="Times New Roman" w:hAnsi="Times New Roman" w:cs="Times New Roman" w:eastAsia="Times New Roman" w:hint="default"/>
                            <w:w w:val="105"/>
                            <w:sz w:val="17"/>
                            <w:szCs w:val="17"/>
                          </w:rPr>
                          <w:t>&lt;</w:t>
                        </w:r>
                        <w:r>
                          <w:rPr>
                            <w:rFonts w:ascii="Times New Roman" w:hAnsi="Times New Roman" w:cs="Times New Roman" w:eastAsia="Times New Roman" w:hint="default"/>
                            <w:spacing w:val="-34"/>
                            <w:w w:val="105"/>
                            <w:sz w:val="17"/>
                            <w:szCs w:val="17"/>
                          </w:rPr>
                          <w:t> </w:t>
                        </w:r>
                        <w:r>
                          <w:rPr>
                            <w:rFonts w:ascii="宋体" w:hAnsi="宋体" w:cs="宋体" w:eastAsia="宋体" w:hint="default"/>
                            <w:w w:val="105"/>
                            <w:sz w:val="17"/>
                            <w:szCs w:val="17"/>
                          </w:rPr>
                          <w:t>营业收入总额的</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0.5%</w:t>
                        </w:r>
                        <w:r>
                          <w:rPr>
                            <w:rFonts w:ascii="宋体" w:hAnsi="宋体" w:cs="宋体" w:eastAsia="宋体" w:hint="default"/>
                            <w:w w:val="105"/>
                            <w:sz w:val="17"/>
                            <w:szCs w:val="17"/>
                          </w:rPr>
                          <w:t>﹑错报</w:t>
                        </w:r>
                        <w:r>
                          <w:rPr>
                            <w:rFonts w:ascii="Times New Roman" w:hAnsi="Times New Roman" w:cs="Times New Roman" w:eastAsia="Times New Roman" w:hint="default"/>
                            <w:w w:val="105"/>
                            <w:sz w:val="17"/>
                            <w:szCs w:val="17"/>
                          </w:rPr>
                          <w:t>&lt;</w:t>
                        </w:r>
                        <w:r>
                          <w:rPr>
                            <w:rFonts w:ascii="宋体" w:hAnsi="宋体" w:cs="宋体" w:eastAsia="宋体" w:hint="default"/>
                            <w:w w:val="105"/>
                            <w:sz w:val="17"/>
                            <w:szCs w:val="17"/>
                          </w:rPr>
                          <w:t>利润总额的</w:t>
                        </w:r>
                        <w:r>
                          <w:rPr>
                            <w:rFonts w:ascii="宋体" w:hAnsi="宋体" w:cs="宋体" w:eastAsia="宋体" w:hint="default"/>
                            <w:spacing w:val="-80"/>
                            <w:w w:val="105"/>
                            <w:sz w:val="17"/>
                            <w:szCs w:val="17"/>
                          </w:rPr>
                          <w:t> </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﹑错报</w:t>
                        </w:r>
                        <w:r>
                          <w:rPr>
                            <w:rFonts w:ascii="Times New Roman" w:hAnsi="Times New Roman" w:cs="Times New Roman" w:eastAsia="Times New Roman" w:hint="default"/>
                            <w:w w:val="105"/>
                            <w:sz w:val="17"/>
                            <w:szCs w:val="17"/>
                          </w:rPr>
                          <w:t>&lt;</w:t>
                        </w:r>
                        <w:r>
                          <w:rPr>
                            <w:rFonts w:ascii="宋体" w:hAnsi="宋体" w:cs="宋体" w:eastAsia="宋体" w:hint="default"/>
                            <w:w w:val="105"/>
                            <w:sz w:val="17"/>
                            <w:szCs w:val="17"/>
                          </w:rPr>
                          <w:t>资产总额的</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0.5%</w:t>
                        </w:r>
                        <w:r>
                          <w:rPr>
                            <w:rFonts w:ascii="宋体" w:hAnsi="宋体" w:cs="宋体" w:eastAsia="宋体" w:hint="default"/>
                            <w:w w:val="105"/>
                            <w:sz w:val="17"/>
                            <w:szCs w:val="17"/>
                          </w:rPr>
                          <w:t>。达到上述评</w:t>
                        </w:r>
                        <w:r>
                          <w:rPr>
                            <w:rFonts w:ascii="宋体" w:hAnsi="宋体" w:cs="宋体" w:eastAsia="宋体" w:hint="default"/>
                            <w:w w:val="104"/>
                            <w:sz w:val="17"/>
                            <w:szCs w:val="17"/>
                          </w:rPr>
                          <w:t> </w:t>
                        </w:r>
                        <w:r>
                          <w:rPr>
                            <w:rFonts w:ascii="宋体" w:hAnsi="宋体" w:cs="宋体" w:eastAsia="宋体" w:hint="default"/>
                            <w:w w:val="105"/>
                            <w:sz w:val="17"/>
                            <w:szCs w:val="17"/>
                          </w:rPr>
                          <w:t>定项目任一标准即判定为相应标准的缺</w:t>
                        </w:r>
                        <w:r>
                          <w:rPr>
                            <w:rFonts w:ascii="宋体" w:hAnsi="宋体" w:cs="宋体" w:eastAsia="宋体" w:hint="default"/>
                            <w:spacing w:val="-71"/>
                            <w:w w:val="105"/>
                            <w:sz w:val="17"/>
                            <w:szCs w:val="17"/>
                          </w:rPr>
                          <w:t> </w:t>
                        </w:r>
                        <w:r>
                          <w:rPr>
                            <w:rFonts w:ascii="宋体" w:hAnsi="宋体" w:cs="宋体" w:eastAsia="宋体" w:hint="default"/>
                            <w:spacing w:val="-71"/>
                            <w:w w:val="105"/>
                            <w:sz w:val="17"/>
                            <w:szCs w:val="17"/>
                          </w:rPr>
                        </w:r>
                        <w:r>
                          <w:rPr>
                            <w:rFonts w:ascii="宋体" w:hAnsi="宋体" w:cs="宋体" w:eastAsia="宋体" w:hint="default"/>
                            <w:w w:val="105"/>
                            <w:sz w:val="17"/>
                            <w:szCs w:val="17"/>
                          </w:rPr>
                          <w:t>陷，符合两项标准之金额孰低原则判定。</w:t>
                        </w:r>
                        <w:r>
                          <w:rPr>
                            <w:rFonts w:ascii="宋体" w:hAnsi="宋体" w:cs="宋体" w:eastAsia="宋体" w:hint="default"/>
                            <w:sz w:val="17"/>
                            <w:szCs w:val="17"/>
                          </w:rPr>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326" w:lineRule="auto"/>
                          <w:ind w:left="23" w:right="17"/>
                          <w:jc w:val="left"/>
                          <w:rPr>
                            <w:rFonts w:ascii="宋体" w:hAnsi="宋体" w:cs="宋体" w:eastAsia="宋体" w:hint="default"/>
                            <w:sz w:val="17"/>
                            <w:szCs w:val="17"/>
                          </w:rPr>
                        </w:pPr>
                        <w:r>
                          <w:rPr>
                            <w:rFonts w:ascii="宋体" w:hAnsi="宋体" w:cs="宋体" w:eastAsia="宋体" w:hint="default"/>
                            <w:w w:val="105"/>
                            <w:sz w:val="17"/>
                            <w:szCs w:val="17"/>
                          </w:rPr>
                          <w:t>重大缺陷：直接财产损失金额</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利润总</w:t>
                        </w:r>
                        <w:r>
                          <w:rPr>
                            <w:rFonts w:ascii="宋体" w:hAnsi="宋体" w:cs="宋体" w:eastAsia="宋体" w:hint="default"/>
                            <w:spacing w:val="-72"/>
                            <w:w w:val="105"/>
                            <w:sz w:val="17"/>
                            <w:szCs w:val="17"/>
                          </w:rPr>
                          <w:t> </w:t>
                        </w:r>
                        <w:r>
                          <w:rPr>
                            <w:rFonts w:ascii="宋体" w:hAnsi="宋体" w:cs="宋体" w:eastAsia="宋体" w:hint="default"/>
                            <w:w w:val="105"/>
                            <w:sz w:val="17"/>
                            <w:szCs w:val="17"/>
                          </w:rPr>
                          <w:t>额的</w:t>
                        </w:r>
                        <w:r>
                          <w:rPr>
                            <w:rFonts w:ascii="宋体" w:hAnsi="宋体" w:cs="宋体" w:eastAsia="宋体" w:hint="default"/>
                            <w:spacing w:val="-33"/>
                            <w:w w:val="105"/>
                            <w:sz w:val="17"/>
                            <w:szCs w:val="17"/>
                          </w:rPr>
                          <w:t> </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﹑对公司造成较大负面影响并</w:t>
                        </w:r>
                        <w:r>
                          <w:rPr>
                            <w:rFonts w:ascii="宋体" w:hAnsi="宋体" w:cs="宋体" w:eastAsia="宋体" w:hint="default"/>
                            <w:spacing w:val="-84"/>
                            <w:w w:val="105"/>
                            <w:sz w:val="17"/>
                            <w:szCs w:val="17"/>
                          </w:rPr>
                          <w:t> </w:t>
                        </w:r>
                        <w:r>
                          <w:rPr>
                            <w:rFonts w:ascii="宋体" w:hAnsi="宋体" w:cs="宋体" w:eastAsia="宋体" w:hint="default"/>
                            <w:spacing w:val="-3"/>
                            <w:w w:val="105"/>
                            <w:sz w:val="17"/>
                            <w:szCs w:val="17"/>
                          </w:rPr>
                          <w:t>以公告形式对外披露；重要缺陷：利润</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总额的</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直接财产损失金额</w:t>
                        </w:r>
                        <w:r>
                          <w:rPr>
                            <w:rFonts w:ascii="Times New Roman" w:hAnsi="Times New Roman" w:cs="Times New Roman" w:eastAsia="Times New Roman" w:hint="default"/>
                            <w:w w:val="105"/>
                            <w:sz w:val="17"/>
                            <w:szCs w:val="17"/>
                          </w:rPr>
                          <w:t>&lt;</w:t>
                        </w:r>
                        <w:r>
                          <w:rPr>
                            <w:rFonts w:ascii="宋体" w:hAnsi="宋体" w:cs="宋体" w:eastAsia="宋体" w:hint="default"/>
                            <w:w w:val="105"/>
                            <w:sz w:val="17"/>
                            <w:szCs w:val="17"/>
                          </w:rPr>
                          <w:t>利润总</w:t>
                        </w:r>
                        <w:r>
                          <w:rPr>
                            <w:rFonts w:ascii="宋体" w:hAnsi="宋体" w:cs="宋体" w:eastAsia="宋体" w:hint="default"/>
                            <w:spacing w:val="-84"/>
                            <w:w w:val="105"/>
                            <w:sz w:val="17"/>
                            <w:szCs w:val="17"/>
                          </w:rPr>
                          <w:t> </w:t>
                        </w:r>
                        <w:r>
                          <w:rPr>
                            <w:rFonts w:ascii="宋体" w:hAnsi="宋体" w:cs="宋体" w:eastAsia="宋体" w:hint="default"/>
                            <w:w w:val="105"/>
                            <w:sz w:val="17"/>
                            <w:szCs w:val="17"/>
                          </w:rPr>
                          <w:t>额的</w:t>
                        </w:r>
                        <w:r>
                          <w:rPr>
                            <w:rFonts w:ascii="宋体" w:hAnsi="宋体" w:cs="宋体" w:eastAsia="宋体" w:hint="default"/>
                            <w:spacing w:val="-33"/>
                            <w:w w:val="105"/>
                            <w:sz w:val="17"/>
                            <w:szCs w:val="17"/>
                          </w:rPr>
                          <w:t> </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﹑或受到国家政府部门处罚但</w:t>
                        </w:r>
                        <w:r>
                          <w:rPr>
                            <w:rFonts w:ascii="宋体" w:hAnsi="宋体" w:cs="宋体" w:eastAsia="宋体" w:hint="default"/>
                            <w:spacing w:val="-84"/>
                            <w:w w:val="105"/>
                            <w:sz w:val="17"/>
                            <w:szCs w:val="17"/>
                          </w:rPr>
                          <w:t> </w:t>
                        </w:r>
                        <w:r>
                          <w:rPr>
                            <w:rFonts w:ascii="宋体" w:hAnsi="宋体" w:cs="宋体" w:eastAsia="宋体" w:hint="default"/>
                            <w:spacing w:val="-3"/>
                            <w:w w:val="105"/>
                            <w:sz w:val="17"/>
                            <w:szCs w:val="17"/>
                          </w:rPr>
                          <w:t>未对公司造成负面影响；一般缺陷：直</w:t>
                        </w:r>
                        <w:r>
                          <w:rPr>
                            <w:rFonts w:ascii="宋体" w:hAnsi="宋体" w:cs="宋体" w:eastAsia="宋体" w:hint="default"/>
                            <w:w w:val="104"/>
                            <w:sz w:val="17"/>
                            <w:szCs w:val="17"/>
                          </w:rPr>
                          <w:t> </w:t>
                        </w:r>
                        <w:r>
                          <w:rPr>
                            <w:rFonts w:ascii="宋体" w:hAnsi="宋体" w:cs="宋体" w:eastAsia="宋体" w:hint="default"/>
                            <w:w w:val="105"/>
                            <w:sz w:val="17"/>
                            <w:szCs w:val="17"/>
                          </w:rPr>
                          <w:t>接财产损失金额</w:t>
                        </w:r>
                        <w:r>
                          <w:rPr>
                            <w:rFonts w:ascii="Times New Roman" w:hAnsi="Times New Roman" w:cs="Times New Roman" w:eastAsia="Times New Roman" w:hint="default"/>
                            <w:w w:val="105"/>
                            <w:sz w:val="17"/>
                            <w:szCs w:val="17"/>
                          </w:rPr>
                          <w:t>&lt;</w:t>
                        </w:r>
                        <w:r>
                          <w:rPr>
                            <w:rFonts w:ascii="宋体" w:hAnsi="宋体" w:cs="宋体" w:eastAsia="宋体" w:hint="default"/>
                            <w:w w:val="105"/>
                            <w:sz w:val="17"/>
                            <w:szCs w:val="17"/>
                          </w:rPr>
                          <w:t>利润总额的</w:t>
                        </w:r>
                        <w:r>
                          <w:rPr>
                            <w:rFonts w:ascii="宋体" w:hAnsi="宋体" w:cs="宋体" w:eastAsia="宋体" w:hint="default"/>
                            <w:spacing w:val="-38"/>
                            <w:w w:val="105"/>
                            <w:sz w:val="17"/>
                            <w:szCs w:val="17"/>
                          </w:rPr>
                          <w:t> </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﹑受</w:t>
                        </w:r>
                        <w:r>
                          <w:rPr>
                            <w:rFonts w:ascii="宋体" w:hAnsi="宋体" w:cs="宋体" w:eastAsia="宋体" w:hint="default"/>
                            <w:spacing w:val="-79"/>
                            <w:w w:val="105"/>
                            <w:sz w:val="17"/>
                            <w:szCs w:val="17"/>
                          </w:rPr>
                          <w:t> </w:t>
                        </w:r>
                        <w:r>
                          <w:rPr>
                            <w:rFonts w:ascii="宋体" w:hAnsi="宋体" w:cs="宋体" w:eastAsia="宋体" w:hint="default"/>
                            <w:spacing w:val="-3"/>
                            <w:w w:val="105"/>
                            <w:sz w:val="17"/>
                            <w:szCs w:val="17"/>
                          </w:rPr>
                          <w:t>到省级（含省级）以下政府部门处罚但</w:t>
                        </w:r>
                        <w:r>
                          <w:rPr>
                            <w:rFonts w:ascii="宋体" w:hAnsi="宋体" w:cs="宋体" w:eastAsia="宋体" w:hint="default"/>
                            <w:spacing w:val="-86"/>
                            <w:w w:val="105"/>
                            <w:sz w:val="17"/>
                            <w:szCs w:val="17"/>
                          </w:rPr>
                          <w:t> </w:t>
                        </w:r>
                        <w:r>
                          <w:rPr>
                            <w:rFonts w:ascii="宋体" w:hAnsi="宋体" w:cs="宋体" w:eastAsia="宋体" w:hint="default"/>
                            <w:spacing w:val="-86"/>
                            <w:w w:val="105"/>
                            <w:sz w:val="17"/>
                            <w:szCs w:val="17"/>
                          </w:rPr>
                        </w:r>
                        <w:r>
                          <w:rPr>
                            <w:rFonts w:ascii="宋体" w:hAnsi="宋体" w:cs="宋体" w:eastAsia="宋体" w:hint="default"/>
                            <w:w w:val="105"/>
                            <w:sz w:val="17"/>
                            <w:szCs w:val="17"/>
                          </w:rPr>
                          <w:t>未对公司造成负面影响。</w:t>
                        </w:r>
                        <w:r>
                          <w:rPr>
                            <w:rFonts w:ascii="宋体" w:hAnsi="宋体" w:cs="宋体" w:eastAsia="宋体" w:hint="default"/>
                            <w:sz w:val="17"/>
                            <w:szCs w:val="17"/>
                          </w:rPr>
                        </w:r>
                      </w:p>
                    </w:tc>
                  </w:tr>
                  <w:tr>
                    <w:trPr>
                      <w:trHeight w:val="398"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财务报告重大缺陷数量（个）</w:t>
                        </w:r>
                        <w:r>
                          <w:rPr>
                            <w:rFonts w:ascii="宋体" w:hAnsi="宋体" w:cs="宋体" w:eastAsia="宋体" w:hint="default"/>
                            <w:sz w:val="17"/>
                            <w:szCs w:val="17"/>
                          </w:rPr>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非财务报告重大缺陷数量（个）</w:t>
                        </w:r>
                        <w:r>
                          <w:rPr>
                            <w:rFonts w:ascii="宋体" w:hAnsi="宋体" w:cs="宋体" w:eastAsia="宋体" w:hint="default"/>
                            <w:sz w:val="17"/>
                            <w:szCs w:val="17"/>
                          </w:rPr>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财务报告重要缺陷数量（个）</w:t>
                        </w:r>
                        <w:r>
                          <w:rPr>
                            <w:rFonts w:ascii="宋体" w:hAnsi="宋体" w:cs="宋体" w:eastAsia="宋体" w:hint="default"/>
                            <w:sz w:val="17"/>
                            <w:szCs w:val="17"/>
                          </w:rPr>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非财务报告重要缺陷数量（个）</w:t>
                        </w:r>
                        <w:r>
                          <w:rPr>
                            <w:rFonts w:ascii="宋体" w:hAnsi="宋体" w:cs="宋体" w:eastAsia="宋体" w:hint="default"/>
                            <w:sz w:val="17"/>
                            <w:szCs w:val="17"/>
                          </w:rPr>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r>
                </w:tbl>
                <w:p>
                  <w:pPr/>
                </w:p>
              </w:txbxContent>
            </v:textbox>
            <w10:wrap type="none"/>
          </v:shape>
        </w:pict>
      </w:r>
      <w:r>
        <w:rPr>
          <w:w w:val="104"/>
        </w:rPr>
        <w:t>。</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3"/>
          <w:szCs w:val="23"/>
        </w:rPr>
      </w:pPr>
    </w:p>
    <w:p>
      <w:pPr>
        <w:pStyle w:val="Heading2"/>
        <w:spacing w:line="240" w:lineRule="auto" w:before="32"/>
        <w:ind w:left="112" w:right="0"/>
        <w:jc w:val="left"/>
        <w:rPr>
          <w:b w:val="0"/>
          <w:bCs w:val="0"/>
        </w:rPr>
      </w:pPr>
      <w:r>
        <w:rPr>
          <w:w w:val="105"/>
        </w:rPr>
        <w:t>十、内部控制审计报告或鉴证报告</w:t>
      </w:r>
      <w:r>
        <w:rPr>
          <w:b w:val="0"/>
          <w:bCs w:val="0"/>
        </w:rPr>
      </w:r>
    </w:p>
    <w:p>
      <w:pPr>
        <w:spacing w:line="240" w:lineRule="auto" w:before="1"/>
        <w:rPr>
          <w:rFonts w:ascii="宋体" w:hAnsi="宋体" w:cs="宋体" w:eastAsia="宋体" w:hint="default"/>
          <w:b/>
          <w:bCs/>
          <w:sz w:val="28"/>
          <w:szCs w:val="28"/>
        </w:rPr>
      </w:pPr>
    </w:p>
    <w:p>
      <w:pPr>
        <w:pStyle w:val="BodyText"/>
        <w:spacing w:line="240" w:lineRule="auto"/>
        <w:ind w:left="112" w:right="0"/>
        <w:jc w:val="left"/>
      </w:pPr>
      <w:r>
        <w:rPr>
          <w:w w:val="105"/>
        </w:rPr>
        <w:t>内部控制鉴证报告</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64"/>
        <w:gridCol w:w="6902"/>
      </w:tblGrid>
      <w:tr>
        <w:trPr>
          <w:trHeight w:val="403" w:hRule="exact"/>
        </w:trPr>
        <w:tc>
          <w:tcPr>
            <w:tcW w:w="956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内部控制鉴证报告中的审议意见段</w:t>
            </w:r>
            <w:r>
              <w:rPr>
                <w:rFonts w:ascii="宋体" w:hAnsi="宋体" w:cs="宋体" w:eastAsia="宋体" w:hint="default"/>
                <w:sz w:val="17"/>
                <w:szCs w:val="17"/>
              </w:rPr>
            </w:r>
          </w:p>
        </w:tc>
      </w:tr>
      <w:tr>
        <w:trPr>
          <w:trHeight w:val="715" w:hRule="exact"/>
        </w:trPr>
        <w:tc>
          <w:tcPr>
            <w:tcW w:w="9566"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65"/>
              <w:ind w:left="24" w:right="80"/>
              <w:jc w:val="left"/>
              <w:rPr>
                <w:rFonts w:ascii="宋体" w:hAnsi="宋体" w:cs="宋体" w:eastAsia="宋体" w:hint="default"/>
                <w:sz w:val="17"/>
                <w:szCs w:val="17"/>
              </w:rPr>
            </w:pPr>
            <w:r>
              <w:rPr>
                <w:rFonts w:ascii="宋体" w:hAnsi="宋体" w:cs="宋体" w:eastAsia="宋体" w:hint="default"/>
                <w:w w:val="105"/>
                <w:sz w:val="17"/>
                <w:szCs w:val="17"/>
              </w:rPr>
              <w:t>公司按照《企业内部控制基本规范》及相关规定，于</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2017</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年</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月</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31</w:t>
            </w:r>
            <w:r>
              <w:rPr>
                <w:rFonts w:ascii="Times New Roman" w:hAnsi="Times New Roman" w:cs="Times New Roman" w:eastAsia="Times New Roman" w:hint="default"/>
                <w:spacing w:val="7"/>
                <w:w w:val="105"/>
                <w:sz w:val="17"/>
                <w:szCs w:val="17"/>
              </w:rPr>
              <w:t> </w:t>
            </w:r>
            <w:r>
              <w:rPr>
                <w:rFonts w:ascii="宋体" w:hAnsi="宋体" w:cs="宋体" w:eastAsia="宋体" w:hint="default"/>
                <w:w w:val="105"/>
                <w:sz w:val="17"/>
                <w:szCs w:val="17"/>
              </w:rPr>
              <w:t>日在所有重大方面保持了与财务报表相关的有效的</w:t>
            </w:r>
            <w:r>
              <w:rPr>
                <w:rFonts w:ascii="宋体" w:hAnsi="宋体" w:cs="宋体" w:eastAsia="宋体" w:hint="default"/>
                <w:spacing w:val="-85"/>
                <w:w w:val="105"/>
                <w:sz w:val="17"/>
                <w:szCs w:val="17"/>
              </w:rPr>
              <w:t> </w:t>
            </w:r>
            <w:r>
              <w:rPr>
                <w:rFonts w:ascii="宋体" w:hAnsi="宋体" w:cs="宋体" w:eastAsia="宋体" w:hint="default"/>
                <w:w w:val="105"/>
                <w:sz w:val="17"/>
                <w:szCs w:val="17"/>
              </w:rPr>
              <w:t>内部控制。</w:t>
            </w:r>
            <w:r>
              <w:rPr>
                <w:rFonts w:ascii="宋体" w:hAnsi="宋体" w:cs="宋体" w:eastAsia="宋体" w:hint="default"/>
                <w:sz w:val="17"/>
                <w:szCs w:val="17"/>
              </w:rPr>
            </w:r>
          </w:p>
        </w:tc>
      </w:tr>
      <w:tr>
        <w:trPr>
          <w:trHeight w:val="398" w:hRule="exact"/>
        </w:trPr>
        <w:tc>
          <w:tcPr>
            <w:tcW w:w="2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内控鉴证报告披露情况</w:t>
            </w:r>
            <w:r>
              <w:rPr>
                <w:rFonts w:ascii="宋体" w:hAnsi="宋体" w:cs="宋体" w:eastAsia="宋体" w:hint="default"/>
                <w:sz w:val="17"/>
                <w:szCs w:val="17"/>
              </w:rPr>
            </w:r>
          </w:p>
        </w:tc>
        <w:tc>
          <w:tcPr>
            <w:tcW w:w="6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披露</w:t>
            </w:r>
            <w:r>
              <w:rPr>
                <w:rFonts w:ascii="宋体" w:hAnsi="宋体" w:cs="宋体" w:eastAsia="宋体" w:hint="default"/>
                <w:sz w:val="17"/>
                <w:szCs w:val="17"/>
              </w:rPr>
            </w:r>
          </w:p>
        </w:tc>
      </w:tr>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内部控制鉴证报告全文披露日期</w:t>
            </w:r>
            <w:r>
              <w:rPr>
                <w:rFonts w:ascii="宋体" w:hAnsi="宋体" w:cs="宋体" w:eastAsia="宋体" w:hint="default"/>
                <w:sz w:val="17"/>
                <w:szCs w:val="17"/>
              </w:rPr>
            </w:r>
          </w:p>
        </w:tc>
        <w:tc>
          <w:tcPr>
            <w:tcW w:w="6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2018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04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04 </w:t>
            </w:r>
            <w:r>
              <w:rPr>
                <w:rFonts w:ascii="宋体" w:hAnsi="宋体" w:cs="宋体" w:eastAsia="宋体" w:hint="default"/>
                <w:w w:val="105"/>
                <w:sz w:val="17"/>
                <w:szCs w:val="17"/>
              </w:rPr>
              <w:t>日</w:t>
            </w:r>
            <w:r>
              <w:rPr>
                <w:rFonts w:ascii="宋体" w:hAnsi="宋体" w:cs="宋体" w:eastAsia="宋体" w:hint="default"/>
                <w:sz w:val="17"/>
                <w:szCs w:val="17"/>
              </w:rPr>
            </w:r>
          </w:p>
        </w:tc>
      </w:tr>
    </w:tbl>
    <w:p>
      <w:pPr>
        <w:spacing w:after="0" w:line="240" w:lineRule="auto"/>
        <w:jc w:val="center"/>
        <w:rPr>
          <w:rFonts w:ascii="宋体" w:hAnsi="宋体" w:cs="宋体" w:eastAsia="宋体" w:hint="default"/>
          <w:sz w:val="17"/>
          <w:szCs w:val="17"/>
        </w:rPr>
        <w:sectPr>
          <w:pgSz w:w="11900" w:h="16840"/>
          <w:pgMar w:header="845" w:footer="977" w:top="1540" w:bottom="1160" w:left="1020" w:right="1020"/>
        </w:sectPr>
      </w:pPr>
    </w:p>
    <w:p>
      <w:pPr>
        <w:spacing w:line="240" w:lineRule="auto" w:before="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664"/>
        <w:gridCol w:w="6902"/>
      </w:tblGrid>
      <w:tr>
        <w:trPr>
          <w:trHeight w:val="410" w:hRule="exact"/>
        </w:trPr>
        <w:tc>
          <w:tcPr>
            <w:tcW w:w="2664"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内部控制鉴证报告全文披露索引</w:t>
            </w:r>
            <w:r>
              <w:rPr>
                <w:rFonts w:ascii="宋体" w:hAnsi="宋体" w:cs="宋体" w:eastAsia="宋体" w:hint="default"/>
                <w:sz w:val="17"/>
                <w:szCs w:val="17"/>
              </w:rPr>
            </w:r>
          </w:p>
        </w:tc>
        <w:tc>
          <w:tcPr>
            <w:tcW w:w="69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Times New Roman" w:hAnsi="Times New Roman" w:cs="Times New Roman" w:eastAsia="Times New Roman" w:hint="default"/>
                <w:sz w:val="17"/>
                <w:szCs w:val="17"/>
              </w:rPr>
            </w:pPr>
            <w:r>
              <w:rPr>
                <w:rFonts w:ascii="宋体" w:hAnsi="宋体" w:cs="宋体" w:eastAsia="宋体" w:hint="default"/>
                <w:w w:val="105"/>
                <w:sz w:val="17"/>
                <w:szCs w:val="17"/>
              </w:rPr>
              <w:t>巨潮资讯网</w:t>
            </w:r>
            <w:r>
              <w:rPr>
                <w:rFonts w:ascii="宋体" w:hAnsi="宋体" w:cs="宋体" w:eastAsia="宋体" w:hint="default"/>
                <w:spacing w:val="-47"/>
                <w:w w:val="105"/>
                <w:sz w:val="17"/>
                <w:szCs w:val="17"/>
              </w:rPr>
              <w:t> </w:t>
            </w:r>
            <w:hyperlink r:id="rId14">
              <w:r>
                <w:rPr>
                  <w:rFonts w:ascii="Times New Roman" w:hAnsi="Times New Roman" w:cs="Times New Roman" w:eastAsia="Times New Roman" w:hint="default"/>
                  <w:w w:val="105"/>
                  <w:sz w:val="17"/>
                  <w:szCs w:val="17"/>
                </w:rPr>
                <w:t>www.cninfo.com.cn</w:t>
              </w:r>
              <w:r>
                <w:rPr>
                  <w:rFonts w:ascii="Times New Roman" w:hAnsi="Times New Roman" w:cs="Times New Roman" w:eastAsia="Times New Roman" w:hint="default"/>
                  <w:sz w:val="17"/>
                  <w:szCs w:val="17"/>
                </w:rPr>
              </w:r>
            </w:hyperlink>
          </w:p>
        </w:tc>
      </w:tr>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内控鉴证报告意见类型</w:t>
            </w:r>
            <w:r>
              <w:rPr>
                <w:rFonts w:ascii="宋体" w:hAnsi="宋体" w:cs="宋体" w:eastAsia="宋体" w:hint="default"/>
                <w:sz w:val="17"/>
                <w:szCs w:val="17"/>
              </w:rPr>
            </w:r>
          </w:p>
        </w:tc>
        <w:tc>
          <w:tcPr>
            <w:tcW w:w="6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标准无保留意见</w:t>
            </w:r>
            <w:r>
              <w:rPr>
                <w:rFonts w:ascii="宋体" w:hAnsi="宋体" w:cs="宋体" w:eastAsia="宋体" w:hint="default"/>
                <w:sz w:val="17"/>
                <w:szCs w:val="17"/>
              </w:rPr>
            </w:r>
          </w:p>
        </w:tc>
      </w:tr>
      <w:tr>
        <w:trPr>
          <w:trHeight w:val="403" w:hRule="exact"/>
        </w:trPr>
        <w:tc>
          <w:tcPr>
            <w:tcW w:w="2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非财务报告是否存在重大缺陷</w:t>
            </w:r>
            <w:r>
              <w:rPr>
                <w:rFonts w:ascii="宋体" w:hAnsi="宋体" w:cs="宋体" w:eastAsia="宋体" w:hint="default"/>
                <w:sz w:val="17"/>
                <w:szCs w:val="17"/>
              </w:rPr>
            </w:r>
          </w:p>
        </w:tc>
        <w:tc>
          <w:tcPr>
            <w:tcW w:w="69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bl>
    <w:p>
      <w:pPr>
        <w:pStyle w:val="BodyText"/>
        <w:spacing w:line="240" w:lineRule="auto" w:before="65"/>
        <w:ind w:left="112" w:right="0"/>
        <w:jc w:val="left"/>
      </w:pPr>
      <w:r>
        <w:rPr>
          <w:w w:val="105"/>
        </w:rPr>
        <w:t>会计师事务所是否出具非标准意见的内部控制鉴证报告</w:t>
      </w:r>
      <w:r>
        <w:rPr/>
      </w:r>
    </w:p>
    <w:p>
      <w:pPr>
        <w:pStyle w:val="BodyText"/>
        <w:spacing w:line="362" w:lineRule="auto" w:before="128"/>
        <w:ind w:left="112" w:right="2951"/>
        <w:jc w:val="left"/>
      </w:pPr>
      <w:r>
        <w:rPr>
          <w:rFonts w:ascii="Times New Roman" w:hAnsi="Times New Roman" w:cs="Times New Roman" w:eastAsia="Times New Roman" w:hint="default"/>
          <w:w w:val="105"/>
        </w:rPr>
        <w:t>□ </w:t>
      </w:r>
      <w:r>
        <w:rPr>
          <w:w w:val="105"/>
        </w:rPr>
        <w:t>是 </w:t>
      </w:r>
      <w:r>
        <w:rPr>
          <w:rFonts w:ascii="Times New Roman" w:hAnsi="Times New Roman" w:cs="Times New Roman" w:eastAsia="Times New Roman" w:hint="default"/>
          <w:w w:val="105"/>
        </w:rPr>
        <w:t>√</w:t>
      </w:r>
      <w:r>
        <w:rPr>
          <w:rFonts w:ascii="Times New Roman" w:hAnsi="Times New Roman" w:cs="Times New Roman" w:eastAsia="Times New Roman" w:hint="default"/>
          <w:spacing w:val="6"/>
          <w:w w:val="105"/>
        </w:rPr>
        <w:t> </w:t>
      </w:r>
      <w:r>
        <w:rPr>
          <w:w w:val="105"/>
        </w:rPr>
        <w:t>否</w:t>
      </w:r>
      <w:r>
        <w:rPr>
          <w:w w:val="104"/>
        </w:rPr>
        <w:t> </w:t>
      </w:r>
      <w:r>
        <w:rPr>
          <w:w w:val="105"/>
        </w:rPr>
        <w:t>会计师事务所出具的内部控制鉴证报告与董事会的自我评价报告意见是否一致</w:t>
      </w:r>
      <w:r>
        <w:rPr/>
      </w:r>
    </w:p>
    <w:p>
      <w:pPr>
        <w:pStyle w:val="BodyText"/>
        <w:spacing w:line="240" w:lineRule="auto" w:before="41"/>
        <w:ind w:left="112" w:right="0"/>
        <w:jc w:val="left"/>
      </w:pPr>
      <w:r>
        <w:rPr>
          <w:rFonts w:ascii="Times New Roman" w:hAnsi="Times New Roman" w:cs="Times New Roman" w:eastAsia="Times New Roman" w:hint="default"/>
          <w:w w:val="105"/>
        </w:rPr>
        <w:t>√  </w:t>
      </w:r>
      <w:r>
        <w:rPr>
          <w:w w:val="105"/>
        </w:rPr>
        <w:t>是 </w:t>
      </w:r>
      <w:r>
        <w:rPr>
          <w:rFonts w:ascii="Times New Roman" w:hAnsi="Times New Roman" w:cs="Times New Roman" w:eastAsia="Times New Roman" w:hint="default"/>
          <w:w w:val="105"/>
        </w:rPr>
        <w:t>□ </w:t>
      </w:r>
      <w:r>
        <w:rPr>
          <w:rFonts w:ascii="Times New Roman" w:hAnsi="Times New Roman" w:cs="Times New Roman" w:eastAsia="Times New Roman" w:hint="default"/>
          <w:spacing w:val="3"/>
          <w:w w:val="105"/>
        </w:rPr>
        <w:t> </w:t>
      </w:r>
      <w:r>
        <w:rPr>
          <w:w w:val="105"/>
        </w:rPr>
        <w:t>否</w:t>
      </w:r>
      <w:r>
        <w:rPr/>
      </w:r>
    </w:p>
    <w:p>
      <w:pPr>
        <w:spacing w:after="0" w:line="240" w:lineRule="auto"/>
        <w:jc w:val="left"/>
        <w:sectPr>
          <w:pgSz w:w="11900" w:h="16840"/>
          <w:pgMar w:header="845" w:footer="977" w:top="146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sz w:val="20"/>
          <w:szCs w:val="20"/>
        </w:rPr>
      </w:pPr>
    </w:p>
    <w:p>
      <w:pPr>
        <w:pStyle w:val="Heading1"/>
        <w:spacing w:line="240" w:lineRule="auto" w:before="153"/>
        <w:ind w:left="3131" w:right="0"/>
        <w:jc w:val="left"/>
        <w:rPr>
          <w:b w:val="0"/>
          <w:bCs w:val="0"/>
        </w:rPr>
      </w:pPr>
      <w:bookmarkStart w:name="_TOC_250002" w:id="10"/>
      <w:r>
        <w:rPr/>
        <w:t>第十节</w:t>
      </w:r>
      <w:r>
        <w:rPr>
          <w:spacing w:val="98"/>
        </w:rPr>
        <w:t> </w:t>
      </w:r>
      <w:r>
        <w:rPr/>
        <w:t>公司债券相关情况</w:t>
      </w:r>
      <w:bookmarkEnd w:id="10"/>
      <w:r>
        <w:rPr>
          <w:b w:val="0"/>
          <w:bCs w:val="0"/>
        </w:rPr>
      </w:r>
    </w:p>
    <w:p>
      <w:pPr>
        <w:spacing w:line="240" w:lineRule="auto" w:before="7"/>
        <w:rPr>
          <w:rFonts w:ascii="宋体" w:hAnsi="宋体" w:cs="宋体" w:eastAsia="宋体" w:hint="default"/>
          <w:b/>
          <w:bCs/>
          <w:sz w:val="44"/>
          <w:szCs w:val="44"/>
        </w:rPr>
      </w:pPr>
    </w:p>
    <w:p>
      <w:pPr>
        <w:pStyle w:val="BodyText"/>
        <w:spacing w:line="379" w:lineRule="auto"/>
        <w:ind w:right="1061"/>
        <w:jc w:val="left"/>
      </w:pPr>
      <w:r>
        <w:rPr>
          <w:w w:val="105"/>
        </w:rPr>
        <w:t>公司是否存在公开发行并在证券交易所上市，且在年度报告批准报出日未到期或到期未能全额兑付的公司债券</w:t>
      </w:r>
      <w:r>
        <w:rPr>
          <w:spacing w:val="-37"/>
          <w:w w:val="105"/>
        </w:rPr>
        <w:t> </w:t>
      </w:r>
      <w:r>
        <w:rPr>
          <w:w w:val="105"/>
        </w:rPr>
        <w:t>否</w:t>
      </w:r>
      <w:r>
        <w:rPr/>
      </w:r>
    </w:p>
    <w:p>
      <w:pPr>
        <w:spacing w:after="0" w:line="379" w:lineRule="auto"/>
        <w:jc w:val="left"/>
        <w:sectPr>
          <w:pgSz w:w="11900" w:h="16840"/>
          <w:pgMar w:header="845" w:footer="977" w:top="1460" w:bottom="1160" w:left="980" w:right="98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0"/>
        <w:jc w:val="center"/>
        <w:rPr>
          <w:b w:val="0"/>
          <w:bCs w:val="0"/>
        </w:rPr>
      </w:pPr>
      <w:bookmarkStart w:name="_TOC_250001" w:id="11"/>
      <w:r>
        <w:rPr/>
        <w:t>第十一节</w:t>
      </w:r>
      <w:r>
        <w:rPr>
          <w:spacing w:val="72"/>
        </w:rPr>
        <w:t> </w:t>
      </w:r>
      <w:r>
        <w:rPr/>
        <w:t>财务报告</w:t>
      </w:r>
      <w:bookmarkEnd w:id="11"/>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7"/>
          <w:szCs w:val="17"/>
        </w:rPr>
      </w:pPr>
    </w:p>
    <w:p>
      <w:pPr>
        <w:pStyle w:val="Heading2"/>
        <w:spacing w:line="240" w:lineRule="auto" w:before="32"/>
        <w:ind w:right="0"/>
        <w:jc w:val="left"/>
        <w:rPr>
          <w:b w:val="0"/>
          <w:bCs w:val="0"/>
        </w:rPr>
      </w:pPr>
      <w:r>
        <w:rPr>
          <w:w w:val="105"/>
        </w:rPr>
        <w:t>一、审计报告</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审计意见类型</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 w:right="0"/>
              <w:jc w:val="center"/>
              <w:rPr>
                <w:rFonts w:ascii="宋体" w:hAnsi="宋体" w:cs="宋体" w:eastAsia="宋体" w:hint="default"/>
                <w:sz w:val="17"/>
                <w:szCs w:val="17"/>
              </w:rPr>
            </w:pPr>
            <w:r>
              <w:rPr>
                <w:rFonts w:ascii="宋体" w:hAnsi="宋体" w:cs="宋体" w:eastAsia="宋体" w:hint="default"/>
                <w:w w:val="105"/>
                <w:sz w:val="17"/>
                <w:szCs w:val="17"/>
              </w:rPr>
              <w:t>标准的无保留意见</w:t>
            </w:r>
            <w:r>
              <w:rPr>
                <w:rFonts w:ascii="宋体" w:hAnsi="宋体" w:cs="宋体" w:eastAsia="宋体" w:hint="default"/>
                <w:sz w:val="17"/>
                <w:szCs w:val="17"/>
              </w:rPr>
            </w:r>
          </w:p>
        </w:tc>
      </w:tr>
      <w:tr>
        <w:trPr>
          <w:trHeight w:val="398"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审计报告签署日期</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8"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2018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04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审计机构名称</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 w:right="0"/>
              <w:jc w:val="center"/>
              <w:rPr>
                <w:rFonts w:ascii="宋体" w:hAnsi="宋体" w:cs="宋体" w:eastAsia="宋体" w:hint="default"/>
                <w:sz w:val="17"/>
                <w:szCs w:val="17"/>
              </w:rPr>
            </w:pPr>
            <w:r>
              <w:rPr>
                <w:rFonts w:ascii="宋体" w:hAnsi="宋体" w:cs="宋体" w:eastAsia="宋体" w:hint="default"/>
                <w:w w:val="105"/>
                <w:sz w:val="17"/>
                <w:szCs w:val="17"/>
              </w:rPr>
              <w:t>信永中和会计师事务所（特殊普通合伙）</w:t>
            </w:r>
            <w:r>
              <w:rPr>
                <w:rFonts w:ascii="宋体" w:hAnsi="宋体" w:cs="宋体" w:eastAsia="宋体" w:hint="default"/>
                <w:sz w:val="17"/>
                <w:szCs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审计报告文号</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 w:right="0"/>
              <w:jc w:val="center"/>
              <w:rPr>
                <w:rFonts w:ascii="Times New Roman" w:hAnsi="Times New Roman" w:cs="Times New Roman" w:eastAsia="Times New Roman" w:hint="default"/>
                <w:sz w:val="17"/>
                <w:szCs w:val="17"/>
              </w:rPr>
            </w:pPr>
            <w:r>
              <w:rPr>
                <w:rFonts w:ascii="Times New Roman"/>
                <w:w w:val="105"/>
                <w:sz w:val="17"/>
              </w:rPr>
              <w:t>XYZH/2018XAA20104</w:t>
            </w:r>
            <w:r>
              <w:rPr>
                <w:rFonts w:ascii="Times New Roman"/>
                <w:sz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注册会计师姓名</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0" w:right="0"/>
              <w:jc w:val="center"/>
              <w:rPr>
                <w:rFonts w:ascii="宋体" w:hAnsi="宋体" w:cs="宋体" w:eastAsia="宋体" w:hint="default"/>
                <w:sz w:val="17"/>
                <w:szCs w:val="17"/>
              </w:rPr>
            </w:pPr>
            <w:r>
              <w:rPr>
                <w:rFonts w:ascii="宋体" w:hAnsi="宋体" w:cs="宋体" w:eastAsia="宋体" w:hint="default"/>
                <w:w w:val="105"/>
                <w:sz w:val="17"/>
                <w:szCs w:val="17"/>
              </w:rPr>
              <w:t>常晓波、张东鹤</w:t>
            </w:r>
            <w:r>
              <w:rPr>
                <w:rFonts w:ascii="宋体" w:hAnsi="宋体" w:cs="宋体" w:eastAsia="宋体" w:hint="default"/>
                <w:sz w:val="17"/>
                <w:szCs w:val="17"/>
              </w:rPr>
            </w:r>
          </w:p>
        </w:tc>
      </w:tr>
    </w:tbl>
    <w:p>
      <w:pPr>
        <w:spacing w:after="0" w:line="240" w:lineRule="auto"/>
        <w:jc w:val="center"/>
        <w:rPr>
          <w:rFonts w:ascii="宋体" w:hAnsi="宋体" w:cs="宋体" w:eastAsia="宋体" w:hint="default"/>
          <w:sz w:val="17"/>
          <w:szCs w:val="17"/>
        </w:rPr>
        <w:sectPr>
          <w:pgSz w:w="11900" w:h="16840"/>
          <w:pgMar w:header="845" w:footer="977" w:top="1460" w:bottom="1160" w:left="980" w:right="980"/>
        </w:sectPr>
      </w:pPr>
    </w:p>
    <w:p>
      <w:pPr>
        <w:spacing w:line="240" w:lineRule="auto" w:before="0"/>
        <w:rPr>
          <w:rFonts w:ascii="宋体" w:hAnsi="宋体" w:cs="宋体" w:eastAsia="宋体" w:hint="default"/>
          <w:b/>
          <w:bCs/>
          <w:sz w:val="18"/>
          <w:szCs w:val="18"/>
        </w:rPr>
      </w:pPr>
    </w:p>
    <w:p>
      <w:pPr>
        <w:spacing w:line="240" w:lineRule="auto" w:before="5"/>
        <w:rPr>
          <w:rFonts w:ascii="宋体" w:hAnsi="宋体" w:cs="宋体" w:eastAsia="宋体" w:hint="default"/>
          <w:b/>
          <w:bCs/>
          <w:sz w:val="13"/>
          <w:szCs w:val="13"/>
        </w:rPr>
      </w:pPr>
    </w:p>
    <w:p>
      <w:pPr>
        <w:pStyle w:val="BodyText"/>
        <w:spacing w:line="336" w:lineRule="auto"/>
        <w:ind w:left="512" w:right="0"/>
        <w:jc w:val="left"/>
      </w:pPr>
      <w:r>
        <w:rPr>
          <w:w w:val="105"/>
        </w:rPr>
        <w:t>厦门吉宏包装科技股份有限公司全体股东：</w:t>
      </w:r>
      <w:r>
        <w:rPr>
          <w:spacing w:val="-69"/>
          <w:w w:val="105"/>
        </w:rPr>
        <w:t> </w:t>
      </w:r>
      <w:r>
        <w:rPr>
          <w:w w:val="105"/>
        </w:rPr>
        <w:t>一、审计意见</w:t>
      </w:r>
      <w:r>
        <w:rPr/>
      </w:r>
    </w:p>
    <w:p>
      <w:pPr>
        <w:pStyle w:val="BodyText"/>
        <w:spacing w:line="240" w:lineRule="auto" w:before="65"/>
        <w:ind w:left="459" w:right="0"/>
        <w:jc w:val="left"/>
      </w:pPr>
      <w:r>
        <w:rPr>
          <w:w w:val="105"/>
        </w:rPr>
        <w:br w:type="column"/>
      </w:r>
      <w:r>
        <w:rPr>
          <w:w w:val="105"/>
        </w:rPr>
        <w:t>审计报告正文</w:t>
      </w:r>
      <w:r>
        <w:rPr/>
      </w:r>
    </w:p>
    <w:p>
      <w:pPr>
        <w:spacing w:after="0" w:line="240" w:lineRule="auto"/>
        <w:jc w:val="left"/>
        <w:sectPr>
          <w:type w:val="continuous"/>
          <w:pgSz w:w="11900" w:h="16840"/>
          <w:pgMar w:top="1460" w:bottom="1160" w:left="980" w:right="980"/>
          <w:cols w:num="2" w:equalWidth="0">
            <w:col w:w="3933" w:space="40"/>
            <w:col w:w="5967"/>
          </w:cols>
        </w:sectPr>
      </w:pPr>
    </w:p>
    <w:p>
      <w:pPr>
        <w:pStyle w:val="BodyText"/>
        <w:spacing w:line="319" w:lineRule="auto" w:before="21"/>
        <w:ind w:right="147" w:firstLine="360"/>
        <w:jc w:val="both"/>
      </w:pPr>
      <w:r>
        <w:rPr/>
        <w:t>我们审计了厦门吉宏包装科技股份有限公司（以下简称吉宏包装公司）财务报表，包括</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w:t>
      </w:r>
      <w:r>
        <w:rPr>
          <w:spacing w:val="-28"/>
        </w:rPr>
        <w:t> </w:t>
      </w:r>
      <w:r>
        <w:rPr/>
        <w:t>资产负债表，</w:t>
      </w:r>
      <w:r>
        <w:rPr>
          <w:rFonts w:ascii="Times New Roman" w:hAnsi="Times New Roman" w:cs="Times New Roman" w:eastAsia="Times New Roman" w:hint="default"/>
        </w:rPr>
        <w:t>2017</w:t>
      </w:r>
      <w:r>
        <w:rPr/>
        <w:t>年度的合并及母公司利润表、合并及母公司现金流量表、合并及母公司股东权益变动表，以及相关财务报  </w:t>
      </w:r>
      <w:r>
        <w:rPr>
          <w:spacing w:val="9"/>
        </w:rPr>
        <w:t> </w:t>
      </w:r>
      <w:r>
        <w:rPr>
          <w:spacing w:val="9"/>
        </w:rPr>
      </w:r>
      <w:r>
        <w:rPr>
          <w:w w:val="105"/>
        </w:rPr>
        <w:t>表附注。</w:t>
      </w:r>
      <w:r>
        <w:rPr/>
      </w:r>
    </w:p>
    <w:p>
      <w:pPr>
        <w:pStyle w:val="BodyText"/>
        <w:spacing w:line="319" w:lineRule="auto" w:before="33"/>
        <w:ind w:right="147" w:firstLine="360"/>
        <w:jc w:val="both"/>
      </w:pPr>
      <w:r>
        <w:rPr/>
        <w:t>我们认为，后附的财务报表在所有重大方面按照企业会计准则的规定编制，公允反映了吉宏包装公司</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w:t>
      </w:r>
      <w:r>
        <w:rPr>
          <w:spacing w:val="-29"/>
        </w:rPr>
        <w:t> </w:t>
      </w:r>
      <w:r>
        <w:rPr>
          <w:w w:val="105"/>
        </w:rPr>
        <w:t>合并及母公司财务状况以及</w:t>
      </w:r>
      <w:r>
        <w:rPr>
          <w:rFonts w:ascii="Times New Roman" w:hAnsi="Times New Roman" w:cs="Times New Roman" w:eastAsia="Times New Roman" w:hint="default"/>
          <w:w w:val="105"/>
        </w:rPr>
        <w:t>2017</w:t>
      </w:r>
      <w:r>
        <w:rPr>
          <w:w w:val="105"/>
        </w:rPr>
        <w:t>年度的合并及母公司经营成果和现金流量。</w:t>
      </w:r>
      <w:r>
        <w:rPr/>
      </w:r>
    </w:p>
    <w:p>
      <w:pPr>
        <w:pStyle w:val="BodyText"/>
        <w:spacing w:line="336" w:lineRule="auto" w:before="14"/>
        <w:ind w:left="512" w:right="0"/>
        <w:jc w:val="left"/>
      </w:pPr>
      <w:r>
        <w:rPr>
          <w:w w:val="105"/>
        </w:rPr>
        <w:t>二、形成审计意见的基础</w:t>
      </w:r>
      <w:r>
        <w:rPr>
          <w:spacing w:val="-78"/>
          <w:w w:val="105"/>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部分进一步</w:t>
      </w:r>
    </w:p>
    <w:p>
      <w:pPr>
        <w:pStyle w:val="BodyText"/>
        <w:spacing w:line="336" w:lineRule="auto" w:before="1"/>
        <w:ind w:right="0"/>
        <w:jc w:val="left"/>
      </w:pPr>
      <w:r>
        <w:rPr/>
        <w:t>阐述了我们在这些准则下的责任。按照中国注册会计师职业道德守则，我们独立于吉宏包装公司，并履行了职业道德方面的</w:t>
      </w:r>
      <w:r>
        <w:rPr>
          <w:spacing w:val="11"/>
        </w:rPr>
        <w:t> </w:t>
      </w:r>
      <w:r>
        <w:rPr>
          <w:spacing w:val="11"/>
        </w:rPr>
      </w:r>
      <w:r>
        <w:rPr>
          <w:w w:val="105"/>
        </w:rPr>
        <w:t>其他责任。我们相信，我们获取的审计证据是充分、适当的，为发表审计意见提供了基础。</w:t>
      </w:r>
      <w:r>
        <w:rPr/>
      </w:r>
    </w:p>
    <w:p>
      <w:pPr>
        <w:pStyle w:val="BodyText"/>
        <w:spacing w:line="336" w:lineRule="auto" w:before="21"/>
        <w:ind w:left="512" w:right="0"/>
        <w:jc w:val="left"/>
      </w:pPr>
      <w:r>
        <w:rPr>
          <w:w w:val="105"/>
        </w:rPr>
        <w:t>三、关键审计事项</w:t>
      </w:r>
      <w:r>
        <w:rPr>
          <w:spacing w:val="-81"/>
          <w:w w:val="105"/>
        </w:rPr>
        <w:t> </w:t>
      </w:r>
      <w:r>
        <w:rPr/>
        <w:t>关键审计事项是我们根据职业判断，认为对本期财务报表审计最为重要的事项。这些事项的应对以对财务报表整体进行</w:t>
      </w:r>
    </w:p>
    <w:p>
      <w:pPr>
        <w:pStyle w:val="BodyText"/>
        <w:spacing w:line="240" w:lineRule="auto" w:before="21"/>
        <w:ind w:right="0"/>
        <w:jc w:val="left"/>
      </w:pPr>
      <w:r>
        <w:rPr>
          <w:w w:val="105"/>
        </w:rPr>
        <w:t>审计并形成审计意见为背景，我们不对这些事项单独发表意见。</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9"/>
          <w:szCs w:val="19"/>
        </w:rPr>
      </w:pPr>
    </w:p>
    <w:p>
      <w:pPr>
        <w:pStyle w:val="BodyText"/>
        <w:spacing w:line="240" w:lineRule="auto" w:before="54"/>
        <w:ind w:left="0" w:right="1203"/>
        <w:jc w:val="right"/>
      </w:pPr>
      <w:r>
        <w:rPr/>
        <w:pict>
          <v:shape style="position:absolute;margin-left:56.16pt;margin-top:-206.012268pt;width:426.4pt;height:240pt;mso-position-horizontal-relative:page;mso-position-vertical-relative:paragraph;z-index:23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382"/>
                    <w:gridCol w:w="4123"/>
                  </w:tblGrid>
                  <w:tr>
                    <w:trPr>
                      <w:trHeight w:val="350" w:hRule="exact"/>
                    </w:trPr>
                    <w:tc>
                      <w:tcPr>
                        <w:tcW w:w="85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364" w:right="0"/>
                          <w:jc w:val="left"/>
                          <w:rPr>
                            <w:rFonts w:ascii="宋体" w:hAnsi="宋体" w:cs="宋体" w:eastAsia="宋体" w:hint="default"/>
                            <w:sz w:val="17"/>
                            <w:szCs w:val="17"/>
                          </w:rPr>
                        </w:pPr>
                        <w:r>
                          <w:rPr>
                            <w:rFonts w:ascii="宋体" w:hAnsi="宋体" w:cs="宋体" w:eastAsia="宋体" w:hint="default"/>
                            <w:w w:val="105"/>
                            <w:sz w:val="17"/>
                            <w:szCs w:val="17"/>
                          </w:rPr>
                          <w:t>销售收入的确认事项</w:t>
                        </w:r>
                        <w:r>
                          <w:rPr>
                            <w:rFonts w:ascii="宋体" w:hAnsi="宋体" w:cs="宋体" w:eastAsia="宋体" w:hint="default"/>
                            <w:sz w:val="17"/>
                            <w:szCs w:val="17"/>
                          </w:rPr>
                        </w:r>
                      </w:p>
                    </w:tc>
                  </w:tr>
                  <w:tr>
                    <w:trPr>
                      <w:trHeight w:val="346" w:hRule="exact"/>
                    </w:trPr>
                    <w:tc>
                      <w:tcPr>
                        <w:tcW w:w="4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64" w:right="0"/>
                          <w:jc w:val="left"/>
                          <w:rPr>
                            <w:rFonts w:ascii="宋体" w:hAnsi="宋体" w:cs="宋体" w:eastAsia="宋体" w:hint="default"/>
                            <w:sz w:val="17"/>
                            <w:szCs w:val="17"/>
                          </w:rPr>
                        </w:pPr>
                        <w:r>
                          <w:rPr>
                            <w:rFonts w:ascii="宋体" w:hAnsi="宋体" w:cs="宋体" w:eastAsia="宋体" w:hint="default"/>
                            <w:w w:val="105"/>
                            <w:sz w:val="17"/>
                            <w:szCs w:val="17"/>
                          </w:rPr>
                          <w:t>关键审计事项</w:t>
                        </w:r>
                        <w:r>
                          <w:rPr>
                            <w:rFonts w:ascii="宋体" w:hAnsi="宋体" w:cs="宋体" w:eastAsia="宋体" w:hint="default"/>
                            <w:sz w:val="17"/>
                            <w:szCs w:val="17"/>
                          </w:rPr>
                        </w:r>
                      </w:p>
                    </w:tc>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64" w:right="0"/>
                          <w:jc w:val="left"/>
                          <w:rPr>
                            <w:rFonts w:ascii="宋体" w:hAnsi="宋体" w:cs="宋体" w:eastAsia="宋体" w:hint="default"/>
                            <w:sz w:val="17"/>
                            <w:szCs w:val="17"/>
                          </w:rPr>
                        </w:pPr>
                        <w:r>
                          <w:rPr>
                            <w:rFonts w:ascii="宋体" w:hAnsi="宋体" w:cs="宋体" w:eastAsia="宋体" w:hint="default"/>
                            <w:w w:val="105"/>
                            <w:sz w:val="17"/>
                            <w:szCs w:val="17"/>
                          </w:rPr>
                          <w:t>审计中的应对</w:t>
                        </w:r>
                        <w:r>
                          <w:rPr>
                            <w:rFonts w:ascii="宋体" w:hAnsi="宋体" w:cs="宋体" w:eastAsia="宋体" w:hint="default"/>
                            <w:sz w:val="17"/>
                            <w:szCs w:val="17"/>
                          </w:rPr>
                        </w:r>
                      </w:p>
                    </w:tc>
                  </w:tr>
                  <w:tr>
                    <w:trPr>
                      <w:trHeight w:val="335" w:hRule="exact"/>
                    </w:trPr>
                    <w:tc>
                      <w:tcPr>
                        <w:tcW w:w="43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2"/>
                          <w:ind w:right="-2"/>
                          <w:jc w:val="right"/>
                          <w:rPr>
                            <w:rFonts w:ascii="宋体" w:hAnsi="宋体" w:cs="宋体" w:eastAsia="宋体" w:hint="default"/>
                            <w:sz w:val="17"/>
                            <w:szCs w:val="17"/>
                          </w:rPr>
                        </w:pPr>
                        <w:r>
                          <w:rPr>
                            <w:rFonts w:ascii="宋体" w:hAnsi="宋体" w:cs="宋体" w:eastAsia="宋体" w:hint="default"/>
                            <w:spacing w:val="2"/>
                            <w:w w:val="105"/>
                            <w:sz w:val="17"/>
                            <w:szCs w:val="17"/>
                          </w:rPr>
                          <w:t>如财务报表附注六、</w:t>
                        </w:r>
                        <w:r>
                          <w:rPr>
                            <w:rFonts w:ascii="Times New Roman" w:hAnsi="Times New Roman" w:cs="Times New Roman" w:eastAsia="Times New Roman" w:hint="default"/>
                            <w:spacing w:val="2"/>
                            <w:w w:val="105"/>
                            <w:sz w:val="17"/>
                            <w:szCs w:val="17"/>
                          </w:rPr>
                          <w:t>43</w:t>
                        </w:r>
                        <w:r>
                          <w:rPr>
                            <w:rFonts w:ascii="宋体" w:hAnsi="宋体" w:cs="宋体" w:eastAsia="宋体" w:hint="default"/>
                            <w:spacing w:val="2"/>
                            <w:w w:val="105"/>
                            <w:sz w:val="17"/>
                            <w:szCs w:val="17"/>
                          </w:rPr>
                          <w:t>所述</w:t>
                        </w:r>
                        <w:r>
                          <w:rPr>
                            <w:rFonts w:ascii="Times New Roman" w:hAnsi="Times New Roman" w:cs="Times New Roman" w:eastAsia="Times New Roman" w:hint="default"/>
                            <w:spacing w:val="2"/>
                            <w:w w:val="105"/>
                            <w:sz w:val="17"/>
                            <w:szCs w:val="17"/>
                          </w:rPr>
                          <w:t>2017</w:t>
                        </w:r>
                        <w:r>
                          <w:rPr>
                            <w:rFonts w:ascii="宋体" w:hAnsi="宋体" w:cs="宋体" w:eastAsia="宋体" w:hint="default"/>
                            <w:spacing w:val="2"/>
                            <w:w w:val="105"/>
                            <w:sz w:val="17"/>
                            <w:szCs w:val="17"/>
                          </w:rPr>
                          <w:t>年度吉宏包装公司</w:t>
                        </w:r>
                        <w:r>
                          <w:rPr>
                            <w:rFonts w:ascii="宋体" w:hAnsi="宋体" w:cs="宋体" w:eastAsia="宋体" w:hint="default"/>
                            <w:sz w:val="17"/>
                            <w:szCs w:val="17"/>
                          </w:rPr>
                        </w:r>
                      </w:p>
                    </w:tc>
                    <w:tc>
                      <w:tcPr>
                        <w:tcW w:w="412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2"/>
                          <w:ind w:right="-6"/>
                          <w:jc w:val="right"/>
                          <w:rPr>
                            <w:rFonts w:ascii="宋体" w:hAnsi="宋体" w:cs="宋体" w:eastAsia="宋体" w:hint="default"/>
                            <w:sz w:val="17"/>
                            <w:szCs w:val="17"/>
                          </w:rPr>
                        </w:pPr>
                        <w:r>
                          <w:rPr>
                            <w:rFonts w:ascii="宋体" w:hAnsi="宋体" w:cs="宋体" w:eastAsia="宋体" w:hint="default"/>
                            <w:spacing w:val="8"/>
                            <w:sz w:val="17"/>
                            <w:szCs w:val="17"/>
                          </w:rPr>
                          <w:t>我们针对销售商品收入确认的关键审计事项执</w:t>
                        </w:r>
                        <w:r>
                          <w:rPr>
                            <w:rFonts w:ascii="宋体" w:hAnsi="宋体" w:cs="宋体" w:eastAsia="宋体" w:hint="default"/>
                            <w:sz w:val="17"/>
                            <w:szCs w:val="17"/>
                          </w:rPr>
                        </w: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4" w:right="-2"/>
                          <w:jc w:val="left"/>
                          <w:rPr>
                            <w:rFonts w:ascii="宋体" w:hAnsi="宋体" w:cs="宋体" w:eastAsia="宋体" w:hint="default"/>
                            <w:sz w:val="17"/>
                            <w:szCs w:val="17"/>
                          </w:rPr>
                        </w:pPr>
                        <w:r>
                          <w:rPr>
                            <w:rFonts w:ascii="宋体" w:hAnsi="宋体" w:cs="宋体" w:eastAsia="宋体" w:hint="default"/>
                            <w:w w:val="105"/>
                            <w:sz w:val="17"/>
                            <w:szCs w:val="17"/>
                          </w:rPr>
                          <w:t>营业收入为</w:t>
                        </w:r>
                        <w:r>
                          <w:rPr>
                            <w:rFonts w:ascii="Times New Roman" w:hAnsi="Times New Roman" w:cs="Times New Roman" w:eastAsia="Times New Roman" w:hint="default"/>
                            <w:w w:val="105"/>
                            <w:sz w:val="17"/>
                            <w:szCs w:val="17"/>
                          </w:rPr>
                          <w:t>1,132</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613,257.78</w:t>
                        </w:r>
                        <w:r>
                          <w:rPr>
                            <w:rFonts w:ascii="宋体" w:hAnsi="宋体" w:cs="宋体" w:eastAsia="宋体" w:hint="default"/>
                            <w:w w:val="105"/>
                            <w:sz w:val="17"/>
                            <w:szCs w:val="17"/>
                          </w:rPr>
                          <w:t>元，其中</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包装印刷收入为</w:t>
                        </w:r>
                        <w:r>
                          <w:rPr>
                            <w:rFonts w:ascii="宋体" w:hAnsi="宋体" w:cs="宋体" w:eastAsia="宋体" w:hint="default"/>
                            <w:sz w:val="17"/>
                            <w:szCs w:val="17"/>
                          </w:rPr>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4" w:right="0"/>
                          <w:jc w:val="left"/>
                          <w:rPr>
                            <w:rFonts w:ascii="宋体" w:hAnsi="宋体" w:cs="宋体" w:eastAsia="宋体" w:hint="default"/>
                            <w:sz w:val="17"/>
                            <w:szCs w:val="17"/>
                          </w:rPr>
                        </w:pPr>
                        <w:r>
                          <w:rPr>
                            <w:rFonts w:ascii="宋体" w:hAnsi="宋体" w:cs="宋体" w:eastAsia="宋体" w:hint="default"/>
                            <w:w w:val="105"/>
                            <w:sz w:val="17"/>
                            <w:szCs w:val="17"/>
                          </w:rPr>
                          <w:t>行的主要审计程序包括：</w:t>
                        </w:r>
                        <w:r>
                          <w:rPr>
                            <w:rFonts w:ascii="宋体" w:hAnsi="宋体" w:cs="宋体" w:eastAsia="宋体" w:hint="default"/>
                            <w:sz w:val="17"/>
                            <w:szCs w:val="17"/>
                          </w:rPr>
                        </w: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917,401,277.39</w:t>
                        </w:r>
                        <w:r>
                          <w:rPr>
                            <w:rFonts w:ascii="宋体" w:hAnsi="宋体" w:cs="宋体" w:eastAsia="宋体" w:hint="default"/>
                            <w:w w:val="105"/>
                            <w:sz w:val="17"/>
                            <w:szCs w:val="17"/>
                          </w:rPr>
                          <w:t>元，占营业收入总额的比重为</w:t>
                        </w:r>
                        <w:r>
                          <w:rPr>
                            <w:rFonts w:ascii="Times New Roman" w:hAnsi="Times New Roman" w:cs="Times New Roman" w:eastAsia="Times New Roman" w:hint="default"/>
                            <w:w w:val="105"/>
                            <w:sz w:val="17"/>
                            <w:szCs w:val="17"/>
                          </w:rPr>
                          <w:t>81.00%</w:t>
                        </w:r>
                        <w:r>
                          <w:rPr>
                            <w:rFonts w:ascii="宋体" w:hAnsi="宋体" w:cs="宋体" w:eastAsia="宋体" w:hint="default"/>
                            <w:w w:val="105"/>
                            <w:sz w:val="17"/>
                            <w:szCs w:val="17"/>
                          </w:rPr>
                          <w:t>；电</w:t>
                        </w:r>
                        <w:r>
                          <w:rPr>
                            <w:rFonts w:ascii="宋体" w:hAnsi="宋体" w:cs="宋体" w:eastAsia="宋体" w:hint="default"/>
                            <w:sz w:val="17"/>
                            <w:szCs w:val="17"/>
                          </w:rPr>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1"/>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31"/>
                            <w:w w:val="105"/>
                            <w:sz w:val="17"/>
                            <w:szCs w:val="17"/>
                          </w:rPr>
                          <w:t> </w:t>
                        </w:r>
                        <w:r>
                          <w:rPr>
                            <w:rFonts w:ascii="宋体" w:hAnsi="宋体" w:cs="宋体" w:eastAsia="宋体" w:hint="default"/>
                            <w:spacing w:val="3"/>
                            <w:w w:val="105"/>
                            <w:sz w:val="17"/>
                            <w:szCs w:val="17"/>
                          </w:rPr>
                          <w:t>评价和测试与销售商品收入确认相关的关键</w:t>
                        </w:r>
                        <w:r>
                          <w:rPr>
                            <w:rFonts w:ascii="宋体" w:hAnsi="宋体" w:cs="宋体" w:eastAsia="宋体" w:hint="default"/>
                            <w:sz w:val="17"/>
                            <w:szCs w:val="17"/>
                          </w:rPr>
                        </w: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4" w:right="0"/>
                          <w:jc w:val="left"/>
                          <w:rPr>
                            <w:rFonts w:ascii="宋体" w:hAnsi="宋体" w:cs="宋体" w:eastAsia="宋体" w:hint="default"/>
                            <w:sz w:val="17"/>
                            <w:szCs w:val="17"/>
                          </w:rPr>
                        </w:pPr>
                        <w:r>
                          <w:rPr>
                            <w:rFonts w:ascii="宋体" w:hAnsi="宋体" w:cs="宋体" w:eastAsia="宋体" w:hint="default"/>
                            <w:w w:val="105"/>
                            <w:sz w:val="17"/>
                            <w:szCs w:val="17"/>
                          </w:rPr>
                          <w:t>商业务收入</w:t>
                        </w:r>
                        <w:r>
                          <w:rPr>
                            <w:rFonts w:ascii="Times New Roman" w:hAnsi="Times New Roman" w:cs="Times New Roman" w:eastAsia="Times New Roman" w:hint="default"/>
                            <w:w w:val="105"/>
                            <w:sz w:val="17"/>
                            <w:szCs w:val="17"/>
                          </w:rPr>
                          <w:t>215,211,980.39</w:t>
                        </w:r>
                        <w:r>
                          <w:rPr>
                            <w:rFonts w:ascii="宋体" w:hAnsi="宋体" w:cs="宋体" w:eastAsia="宋体" w:hint="default"/>
                            <w:w w:val="105"/>
                            <w:sz w:val="17"/>
                            <w:szCs w:val="17"/>
                          </w:rPr>
                          <w:t>元，占营业收入总额的比重为</w:t>
                        </w:r>
                        <w:r>
                          <w:rPr>
                            <w:rFonts w:ascii="宋体" w:hAnsi="宋体" w:cs="宋体" w:eastAsia="宋体" w:hint="default"/>
                            <w:sz w:val="17"/>
                            <w:szCs w:val="17"/>
                          </w:rPr>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4" w:right="-36"/>
                          <w:jc w:val="left"/>
                          <w:rPr>
                            <w:rFonts w:ascii="宋体" w:hAnsi="宋体" w:cs="宋体" w:eastAsia="宋体" w:hint="default"/>
                            <w:sz w:val="17"/>
                            <w:szCs w:val="17"/>
                          </w:rPr>
                        </w:pPr>
                        <w:r>
                          <w:rPr>
                            <w:rFonts w:ascii="宋体" w:hAnsi="宋体" w:cs="宋体" w:eastAsia="宋体" w:hint="default"/>
                            <w:w w:val="105"/>
                            <w:sz w:val="17"/>
                            <w:szCs w:val="17"/>
                          </w:rPr>
                          <w:t>内部控制，复核相关会计政策是否正确且一贯运用；</w:t>
                        </w:r>
                        <w:r>
                          <w:rPr>
                            <w:rFonts w:ascii="宋体" w:hAnsi="宋体" w:cs="宋体" w:eastAsia="宋体" w:hint="default"/>
                            <w:sz w:val="17"/>
                            <w:szCs w:val="17"/>
                          </w:rPr>
                        </w: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19.00%</w:t>
                        </w:r>
                        <w:r>
                          <w:rPr>
                            <w:rFonts w:ascii="宋体" w:hAnsi="宋体" w:cs="宋体" w:eastAsia="宋体" w:hint="default"/>
                            <w:w w:val="105"/>
                            <w:sz w:val="17"/>
                            <w:szCs w:val="17"/>
                          </w:rPr>
                          <w:t>。</w:t>
                        </w:r>
                        <w:r>
                          <w:rPr>
                            <w:rFonts w:ascii="宋体" w:hAnsi="宋体" w:cs="宋体" w:eastAsia="宋体" w:hint="default"/>
                            <w:sz w:val="17"/>
                            <w:szCs w:val="17"/>
                          </w:rPr>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11"/>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41"/>
                            <w:w w:val="105"/>
                            <w:sz w:val="17"/>
                            <w:szCs w:val="17"/>
                          </w:rPr>
                          <w:t> </w:t>
                        </w:r>
                        <w:r>
                          <w:rPr>
                            <w:rFonts w:ascii="宋体" w:hAnsi="宋体" w:cs="宋体" w:eastAsia="宋体" w:hint="default"/>
                            <w:spacing w:val="13"/>
                            <w:w w:val="105"/>
                            <w:sz w:val="17"/>
                            <w:szCs w:val="17"/>
                          </w:rPr>
                          <w:t>结合产品类型对收入以及毛利情况执行分</w:t>
                        </w:r>
                        <w:r>
                          <w:rPr>
                            <w:rFonts w:ascii="宋体" w:hAnsi="宋体" w:cs="宋体" w:eastAsia="宋体" w:hint="default"/>
                            <w:sz w:val="17"/>
                            <w:szCs w:val="17"/>
                          </w:rPr>
                        </w:r>
                      </w:p>
                    </w:tc>
                  </w:tr>
                  <w:tr>
                    <w:trPr>
                      <w:trHeight w:val="307"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3"/>
                          <w:jc w:val="right"/>
                          <w:rPr>
                            <w:rFonts w:ascii="宋体" w:hAnsi="宋体" w:cs="宋体" w:eastAsia="宋体" w:hint="default"/>
                            <w:sz w:val="17"/>
                            <w:szCs w:val="17"/>
                          </w:rPr>
                        </w:pPr>
                        <w:r>
                          <w:rPr>
                            <w:rFonts w:ascii="宋体" w:hAnsi="宋体" w:cs="宋体" w:eastAsia="宋体" w:hint="default"/>
                            <w:spacing w:val="3"/>
                            <w:sz w:val="17"/>
                            <w:szCs w:val="17"/>
                          </w:rPr>
                          <w:t>营业收入是吉宏包装公司经营和考核的关键业绩指</w:t>
                        </w:r>
                        <w:r>
                          <w:rPr>
                            <w:rFonts w:ascii="宋体" w:hAnsi="宋体" w:cs="宋体" w:eastAsia="宋体" w:hint="default"/>
                            <w:sz w:val="17"/>
                            <w:szCs w:val="17"/>
                          </w:rPr>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4" w:right="0"/>
                          <w:jc w:val="left"/>
                          <w:rPr>
                            <w:rFonts w:ascii="宋体" w:hAnsi="宋体" w:cs="宋体" w:eastAsia="宋体" w:hint="default"/>
                            <w:sz w:val="17"/>
                            <w:szCs w:val="17"/>
                          </w:rPr>
                        </w:pPr>
                        <w:r>
                          <w:rPr>
                            <w:rFonts w:ascii="宋体" w:hAnsi="宋体" w:cs="宋体" w:eastAsia="宋体" w:hint="default"/>
                            <w:w w:val="105"/>
                            <w:sz w:val="17"/>
                            <w:szCs w:val="17"/>
                          </w:rPr>
                          <w:t>析，判断本期收入金额是否出现异常波动的情况；</w:t>
                        </w:r>
                        <w:r>
                          <w:rPr>
                            <w:rFonts w:ascii="宋体" w:hAnsi="宋体" w:cs="宋体" w:eastAsia="宋体" w:hint="default"/>
                            <w:sz w:val="17"/>
                            <w:szCs w:val="17"/>
                          </w:rPr>
                        </w:r>
                      </w:p>
                    </w:tc>
                  </w:tr>
                  <w:tr>
                    <w:trPr>
                      <w:trHeight w:val="317"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4" w:right="-2"/>
                          <w:jc w:val="left"/>
                          <w:rPr>
                            <w:rFonts w:ascii="宋体" w:hAnsi="宋体" w:cs="宋体" w:eastAsia="宋体" w:hint="default"/>
                            <w:sz w:val="17"/>
                            <w:szCs w:val="17"/>
                          </w:rPr>
                        </w:pPr>
                        <w:r>
                          <w:rPr>
                            <w:rFonts w:ascii="宋体" w:hAnsi="宋体" w:cs="宋体" w:eastAsia="宋体" w:hint="default"/>
                            <w:spacing w:val="3"/>
                            <w:w w:val="105"/>
                            <w:sz w:val="17"/>
                            <w:szCs w:val="17"/>
                          </w:rPr>
                          <w:t>标，且存在较高的固有风险，因此我们将吉宏包装公司</w:t>
                        </w:r>
                        <w:r>
                          <w:rPr>
                            <w:rFonts w:ascii="宋体" w:hAnsi="宋体" w:cs="宋体" w:eastAsia="宋体" w:hint="default"/>
                            <w:sz w:val="17"/>
                            <w:szCs w:val="17"/>
                          </w:rPr>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right="-1"/>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31"/>
                            <w:w w:val="105"/>
                            <w:sz w:val="17"/>
                            <w:szCs w:val="17"/>
                          </w:rPr>
                          <w:t> </w:t>
                        </w:r>
                        <w:r>
                          <w:rPr>
                            <w:rFonts w:ascii="宋体" w:hAnsi="宋体" w:cs="宋体" w:eastAsia="宋体" w:hint="default"/>
                            <w:spacing w:val="3"/>
                            <w:w w:val="105"/>
                            <w:sz w:val="17"/>
                            <w:szCs w:val="17"/>
                          </w:rPr>
                          <w:t>从销售商品收入的会计记录和出库记录中选</w:t>
                        </w:r>
                        <w:r>
                          <w:rPr>
                            <w:rFonts w:ascii="宋体" w:hAnsi="宋体" w:cs="宋体" w:eastAsia="宋体" w:hint="default"/>
                            <w:sz w:val="17"/>
                            <w:szCs w:val="17"/>
                          </w:rPr>
                        </w:r>
                      </w:p>
                    </w:tc>
                  </w:tr>
                  <w:tr>
                    <w:trPr>
                      <w:trHeight w:val="307"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4" w:right="0"/>
                          <w:jc w:val="left"/>
                          <w:rPr>
                            <w:rFonts w:ascii="宋体" w:hAnsi="宋体" w:cs="宋体" w:eastAsia="宋体" w:hint="default"/>
                            <w:sz w:val="17"/>
                            <w:szCs w:val="17"/>
                          </w:rPr>
                        </w:pPr>
                        <w:r>
                          <w:rPr>
                            <w:rFonts w:ascii="宋体" w:hAnsi="宋体" w:cs="宋体" w:eastAsia="宋体" w:hint="default"/>
                            <w:w w:val="105"/>
                            <w:sz w:val="17"/>
                            <w:szCs w:val="17"/>
                          </w:rPr>
                          <w:t>营业收入的确认确定为关键审计事项。</w:t>
                        </w:r>
                        <w:r>
                          <w:rPr>
                            <w:rFonts w:ascii="宋体" w:hAnsi="宋体" w:cs="宋体" w:eastAsia="宋体" w:hint="default"/>
                            <w:sz w:val="17"/>
                            <w:szCs w:val="17"/>
                          </w:rPr>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4" w:right="0"/>
                          <w:jc w:val="left"/>
                          <w:rPr>
                            <w:rFonts w:ascii="宋体" w:hAnsi="宋体" w:cs="宋体" w:eastAsia="宋体" w:hint="default"/>
                            <w:sz w:val="17"/>
                            <w:szCs w:val="17"/>
                          </w:rPr>
                        </w:pPr>
                        <w:r>
                          <w:rPr>
                            <w:rFonts w:ascii="宋体" w:hAnsi="宋体" w:cs="宋体" w:eastAsia="宋体" w:hint="default"/>
                            <w:sz w:val="17"/>
                            <w:szCs w:val="17"/>
                          </w:rPr>
                          <w:t>取样本，与该笔销售相关的合同、发货记录及客户收</w:t>
                        </w: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4" w:right="0"/>
                          <w:jc w:val="left"/>
                          <w:rPr>
                            <w:rFonts w:ascii="宋体" w:hAnsi="宋体" w:cs="宋体" w:eastAsia="宋体" w:hint="default"/>
                            <w:sz w:val="17"/>
                            <w:szCs w:val="17"/>
                          </w:rPr>
                        </w:pPr>
                        <w:r>
                          <w:rPr>
                            <w:rFonts w:ascii="宋体" w:hAnsi="宋体" w:cs="宋体" w:eastAsia="宋体" w:hint="default"/>
                            <w:w w:val="105"/>
                            <w:sz w:val="17"/>
                            <w:szCs w:val="17"/>
                          </w:rPr>
                          <w:t>货信息进行核对；</w:t>
                        </w:r>
                        <w:r>
                          <w:rPr>
                            <w:rFonts w:ascii="宋体" w:hAnsi="宋体" w:cs="宋体" w:eastAsia="宋体" w:hint="default"/>
                            <w:sz w:val="17"/>
                            <w:szCs w:val="17"/>
                          </w:rPr>
                        </w:r>
                      </w:p>
                    </w:tc>
                  </w:tr>
                  <w:tr>
                    <w:trPr>
                      <w:trHeight w:val="317"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right="-1"/>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31"/>
                            <w:w w:val="105"/>
                            <w:sz w:val="17"/>
                            <w:szCs w:val="17"/>
                          </w:rPr>
                          <w:t> </w:t>
                        </w:r>
                        <w:r>
                          <w:rPr>
                            <w:rFonts w:ascii="宋体" w:hAnsi="宋体" w:cs="宋体" w:eastAsia="宋体" w:hint="default"/>
                            <w:spacing w:val="3"/>
                            <w:w w:val="105"/>
                            <w:sz w:val="17"/>
                            <w:szCs w:val="17"/>
                          </w:rPr>
                          <w:t>检查资产负债表日前后的产品销售记录，检</w:t>
                        </w:r>
                        <w:r>
                          <w:rPr>
                            <w:rFonts w:ascii="宋体" w:hAnsi="宋体" w:cs="宋体" w:eastAsia="宋体" w:hint="default"/>
                            <w:sz w:val="17"/>
                            <w:szCs w:val="17"/>
                          </w:rPr>
                        </w:r>
                      </w:p>
                    </w:tc>
                  </w:tr>
                  <w:tr>
                    <w:trPr>
                      <w:trHeight w:val="307"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4" w:right="0"/>
                          <w:jc w:val="left"/>
                          <w:rPr>
                            <w:rFonts w:ascii="宋体" w:hAnsi="宋体" w:cs="宋体" w:eastAsia="宋体" w:hint="default"/>
                            <w:sz w:val="17"/>
                            <w:szCs w:val="17"/>
                          </w:rPr>
                        </w:pPr>
                        <w:r>
                          <w:rPr>
                            <w:rFonts w:ascii="宋体" w:hAnsi="宋体" w:cs="宋体" w:eastAsia="宋体" w:hint="default"/>
                            <w:w w:val="105"/>
                            <w:sz w:val="17"/>
                            <w:szCs w:val="17"/>
                          </w:rPr>
                          <w:t>查期末销售收入是否计入了正确的会计期间；</w:t>
                        </w:r>
                        <w:r>
                          <w:rPr>
                            <w:rFonts w:ascii="宋体" w:hAnsi="宋体" w:cs="宋体" w:eastAsia="宋体" w:hint="default"/>
                            <w:sz w:val="17"/>
                            <w:szCs w:val="17"/>
                          </w:rPr>
                        </w:r>
                      </w:p>
                    </w:tc>
                  </w:tr>
                  <w:tr>
                    <w:trPr>
                      <w:trHeight w:val="317"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right="90"/>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针对发出商品选取样本检查会计记录、发票</w:t>
                        </w:r>
                        <w:r>
                          <w:rPr>
                            <w:rFonts w:ascii="宋体" w:hAnsi="宋体" w:cs="宋体" w:eastAsia="宋体" w:hint="default"/>
                            <w:sz w:val="17"/>
                            <w:szCs w:val="17"/>
                          </w:rPr>
                        </w:r>
                      </w:p>
                    </w:tc>
                  </w:tr>
                  <w:tr>
                    <w:trPr>
                      <w:trHeight w:val="323" w:hRule="exact"/>
                    </w:trPr>
                    <w:tc>
                      <w:tcPr>
                        <w:tcW w:w="4382" w:type="dxa"/>
                        <w:tcBorders>
                          <w:top w:val="nil" w:sz="6" w:space="0" w:color="auto"/>
                          <w:left w:val="single" w:sz="6" w:space="0" w:color="000000"/>
                          <w:bottom w:val="single" w:sz="6" w:space="0" w:color="000000"/>
                          <w:right w:val="single" w:sz="6" w:space="0" w:color="000000"/>
                        </w:tcBorders>
                      </w:tcPr>
                      <w:p>
                        <w:pPr/>
                      </w:p>
                    </w:tc>
                    <w:tc>
                      <w:tcPr>
                        <w:tcW w:w="412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6"/>
                          <w:ind w:left="4" w:right="-5"/>
                          <w:jc w:val="left"/>
                          <w:rPr>
                            <w:rFonts w:ascii="宋体" w:hAnsi="宋体" w:cs="宋体" w:eastAsia="宋体" w:hint="default"/>
                            <w:sz w:val="17"/>
                            <w:szCs w:val="17"/>
                          </w:rPr>
                        </w:pPr>
                        <w:r>
                          <w:rPr>
                            <w:rFonts w:ascii="宋体" w:hAnsi="宋体" w:cs="宋体" w:eastAsia="宋体" w:hint="default"/>
                            <w:spacing w:val="8"/>
                            <w:w w:val="105"/>
                            <w:sz w:val="17"/>
                            <w:szCs w:val="17"/>
                          </w:rPr>
                          <w:t>出库单及客户收货信息，确认相关会计处理是否正</w:t>
                        </w:r>
                        <w:r>
                          <w:rPr>
                            <w:rFonts w:ascii="宋体" w:hAnsi="宋体" w:cs="宋体" w:eastAsia="宋体" w:hint="default"/>
                            <w:sz w:val="17"/>
                            <w:szCs w:val="17"/>
                          </w:rPr>
                        </w:r>
                      </w:p>
                    </w:tc>
                  </w:tr>
                </w:tbl>
                <w:p>
                  <w:pPr/>
                </w:p>
              </w:txbxContent>
            </v:textbox>
            <w10:wrap type="none"/>
          </v:shape>
        </w:pict>
      </w:r>
      <w:r>
        <w:rPr>
          <w:w w:val="104"/>
        </w:rPr>
        <w:t>、</w:t>
      </w:r>
      <w:r>
        <w:rPr/>
      </w:r>
    </w:p>
    <w:p>
      <w:pPr>
        <w:spacing w:after="0" w:line="240" w:lineRule="auto"/>
        <w:jc w:val="right"/>
        <w:sectPr>
          <w:type w:val="continuous"/>
          <w:pgSz w:w="11900" w:h="16840"/>
          <w:pgMar w:top="1460" w:bottom="1160" w:left="980" w:right="980"/>
        </w:sectPr>
      </w:pPr>
    </w:p>
    <w:p>
      <w:pPr>
        <w:spacing w:line="240" w:lineRule="auto" w:before="9"/>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4382"/>
        <w:gridCol w:w="4123"/>
        <w:gridCol w:w="1164"/>
      </w:tblGrid>
      <w:tr>
        <w:trPr>
          <w:trHeight w:val="365" w:hRule="exact"/>
        </w:trPr>
        <w:tc>
          <w:tcPr>
            <w:tcW w:w="4382" w:type="dxa"/>
            <w:tcBorders>
              <w:top w:val="single" w:sz="12" w:space="0" w:color="000000"/>
              <w:left w:val="single" w:sz="6" w:space="0" w:color="000000"/>
              <w:bottom w:val="single" w:sz="6" w:space="0" w:color="000000"/>
              <w:right w:val="single" w:sz="6" w:space="0" w:color="000000"/>
            </w:tcBorders>
          </w:tcPr>
          <w:p>
            <w:pPr/>
          </w:p>
        </w:tc>
        <w:tc>
          <w:tcPr>
            <w:tcW w:w="4123"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39"/>
              <w:ind w:left="4" w:right="0"/>
              <w:jc w:val="left"/>
              <w:rPr>
                <w:rFonts w:ascii="宋体" w:hAnsi="宋体" w:cs="宋体" w:eastAsia="宋体" w:hint="default"/>
                <w:sz w:val="17"/>
                <w:szCs w:val="17"/>
              </w:rPr>
            </w:pPr>
            <w:r>
              <w:rPr>
                <w:rFonts w:ascii="宋体" w:hAnsi="宋体" w:cs="宋体" w:eastAsia="宋体" w:hint="default"/>
                <w:w w:val="105"/>
                <w:sz w:val="17"/>
                <w:szCs w:val="17"/>
              </w:rPr>
              <w:t>确。</w:t>
            </w:r>
            <w:r>
              <w:rPr>
                <w:rFonts w:ascii="宋体" w:hAnsi="宋体" w:cs="宋体" w:eastAsia="宋体" w:hint="default"/>
                <w:sz w:val="17"/>
                <w:szCs w:val="17"/>
              </w:rPr>
            </w:r>
          </w:p>
        </w:tc>
        <w:tc>
          <w:tcPr>
            <w:tcW w:w="1164" w:type="dxa"/>
            <w:vMerge w:val="restart"/>
            <w:tcBorders>
              <w:top w:val="single" w:sz="6" w:space="0" w:color="000000"/>
              <w:left w:val="single" w:sz="6" w:space="0" w:color="000000"/>
              <w:right w:val="nil" w:sz="6" w:space="0" w:color="auto"/>
            </w:tcBorders>
          </w:tcPr>
          <w:p>
            <w:pPr/>
          </w:p>
        </w:tc>
      </w:tr>
      <w:tr>
        <w:trPr>
          <w:trHeight w:val="346" w:hRule="exact"/>
        </w:trPr>
        <w:tc>
          <w:tcPr>
            <w:tcW w:w="85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64" w:right="0"/>
              <w:jc w:val="left"/>
              <w:rPr>
                <w:rFonts w:ascii="宋体" w:hAnsi="宋体" w:cs="宋体" w:eastAsia="宋体" w:hint="default"/>
                <w:sz w:val="17"/>
                <w:szCs w:val="17"/>
              </w:rPr>
            </w:pPr>
            <w:r>
              <w:rPr>
                <w:rFonts w:ascii="宋体" w:hAnsi="宋体" w:cs="宋体" w:eastAsia="宋体" w:hint="default"/>
                <w:w w:val="105"/>
                <w:sz w:val="17"/>
                <w:szCs w:val="17"/>
              </w:rPr>
              <w:t>应收账款坏账准备事项</w:t>
            </w:r>
            <w:r>
              <w:rPr>
                <w:rFonts w:ascii="宋体" w:hAnsi="宋体" w:cs="宋体" w:eastAsia="宋体" w:hint="default"/>
                <w:sz w:val="17"/>
                <w:szCs w:val="17"/>
              </w:rPr>
            </w:r>
          </w:p>
        </w:tc>
        <w:tc>
          <w:tcPr>
            <w:tcW w:w="1164" w:type="dxa"/>
            <w:vMerge/>
            <w:tcBorders>
              <w:left w:val="single" w:sz="6" w:space="0" w:color="000000"/>
              <w:right w:val="nil" w:sz="6" w:space="0" w:color="auto"/>
            </w:tcBorders>
          </w:tcPr>
          <w:p>
            <w:pPr/>
          </w:p>
        </w:tc>
      </w:tr>
      <w:tr>
        <w:trPr>
          <w:trHeight w:val="346" w:hRule="exact"/>
        </w:trPr>
        <w:tc>
          <w:tcPr>
            <w:tcW w:w="438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64" w:right="0"/>
              <w:jc w:val="left"/>
              <w:rPr>
                <w:rFonts w:ascii="宋体" w:hAnsi="宋体" w:cs="宋体" w:eastAsia="宋体" w:hint="default"/>
                <w:sz w:val="17"/>
                <w:szCs w:val="17"/>
              </w:rPr>
            </w:pPr>
            <w:r>
              <w:rPr>
                <w:rFonts w:ascii="宋体" w:hAnsi="宋体" w:cs="宋体" w:eastAsia="宋体" w:hint="default"/>
                <w:w w:val="105"/>
                <w:sz w:val="17"/>
                <w:szCs w:val="17"/>
              </w:rPr>
              <w:t>关键审计事项</w:t>
            </w:r>
            <w:r>
              <w:rPr>
                <w:rFonts w:ascii="宋体" w:hAnsi="宋体" w:cs="宋体" w:eastAsia="宋体" w:hint="default"/>
                <w:sz w:val="17"/>
                <w:szCs w:val="17"/>
              </w:rPr>
            </w:r>
          </w:p>
        </w:tc>
        <w:tc>
          <w:tcPr>
            <w:tcW w:w="4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364" w:right="0"/>
              <w:jc w:val="left"/>
              <w:rPr>
                <w:rFonts w:ascii="宋体" w:hAnsi="宋体" w:cs="宋体" w:eastAsia="宋体" w:hint="default"/>
                <w:sz w:val="17"/>
                <w:szCs w:val="17"/>
              </w:rPr>
            </w:pPr>
            <w:r>
              <w:rPr>
                <w:rFonts w:ascii="宋体" w:hAnsi="宋体" w:cs="宋体" w:eastAsia="宋体" w:hint="default"/>
                <w:w w:val="105"/>
                <w:sz w:val="17"/>
                <w:szCs w:val="17"/>
              </w:rPr>
              <w:t>审计中的应对</w:t>
            </w:r>
            <w:r>
              <w:rPr>
                <w:rFonts w:ascii="宋体" w:hAnsi="宋体" w:cs="宋体" w:eastAsia="宋体" w:hint="default"/>
                <w:sz w:val="17"/>
                <w:szCs w:val="17"/>
              </w:rPr>
            </w:r>
          </w:p>
        </w:tc>
        <w:tc>
          <w:tcPr>
            <w:tcW w:w="1164" w:type="dxa"/>
            <w:vMerge/>
            <w:tcBorders>
              <w:left w:val="single" w:sz="6" w:space="0" w:color="000000"/>
              <w:right w:val="nil" w:sz="6" w:space="0" w:color="auto"/>
            </w:tcBorders>
          </w:tcPr>
          <w:p>
            <w:pPr/>
          </w:p>
        </w:tc>
      </w:tr>
      <w:tr>
        <w:trPr>
          <w:trHeight w:val="335" w:hRule="exact"/>
        </w:trPr>
        <w:tc>
          <w:tcPr>
            <w:tcW w:w="4382"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2"/>
              <w:ind w:right="0"/>
              <w:jc w:val="right"/>
              <w:rPr>
                <w:rFonts w:ascii="宋体" w:hAnsi="宋体" w:cs="宋体" w:eastAsia="宋体" w:hint="default"/>
                <w:sz w:val="17"/>
                <w:szCs w:val="17"/>
              </w:rPr>
            </w:pPr>
            <w:r>
              <w:rPr>
                <w:rFonts w:ascii="宋体" w:hAnsi="宋体" w:cs="宋体" w:eastAsia="宋体" w:hint="default"/>
                <w:spacing w:val="-1"/>
                <w:sz w:val="17"/>
                <w:szCs w:val="17"/>
              </w:rPr>
              <w:t>如财务报表附注六、</w:t>
            </w:r>
            <w:r>
              <w:rPr>
                <w:rFonts w:ascii="Times New Roman" w:hAnsi="Times New Roman" w:cs="Times New Roman" w:eastAsia="Times New Roman" w:hint="default"/>
                <w:spacing w:val="-1"/>
                <w:sz w:val="17"/>
                <w:szCs w:val="17"/>
              </w:rPr>
              <w:t>3</w:t>
            </w:r>
            <w:r>
              <w:rPr>
                <w:rFonts w:ascii="宋体" w:hAnsi="宋体" w:cs="宋体" w:eastAsia="宋体" w:hint="default"/>
                <w:spacing w:val="-1"/>
                <w:sz w:val="17"/>
                <w:szCs w:val="17"/>
              </w:rPr>
              <w:t>所述</w:t>
            </w:r>
            <w:r>
              <w:rPr>
                <w:rFonts w:ascii="Times New Roman" w:hAnsi="Times New Roman" w:cs="Times New Roman" w:eastAsia="Times New Roman" w:hint="default"/>
                <w:spacing w:val="-1"/>
                <w:sz w:val="17"/>
                <w:szCs w:val="17"/>
              </w:rPr>
              <w:t>2017</w:t>
            </w:r>
            <w:r>
              <w:rPr>
                <w:rFonts w:ascii="宋体" w:hAnsi="宋体" w:cs="宋体" w:eastAsia="宋体" w:hint="default"/>
                <w:spacing w:val="-1"/>
                <w:sz w:val="17"/>
                <w:szCs w:val="17"/>
              </w:rPr>
              <w:t>年度吉宏包装公司应</w:t>
            </w:r>
            <w:r>
              <w:rPr>
                <w:rFonts w:ascii="宋体" w:hAnsi="宋体" w:cs="宋体" w:eastAsia="宋体" w:hint="default"/>
                <w:sz w:val="17"/>
                <w:szCs w:val="17"/>
              </w:rPr>
            </w:r>
          </w:p>
        </w:tc>
        <w:tc>
          <w:tcPr>
            <w:tcW w:w="4123"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32"/>
              <w:ind w:right="-6"/>
              <w:jc w:val="right"/>
              <w:rPr>
                <w:rFonts w:ascii="宋体" w:hAnsi="宋体" w:cs="宋体" w:eastAsia="宋体" w:hint="default"/>
                <w:sz w:val="17"/>
                <w:szCs w:val="17"/>
              </w:rPr>
            </w:pPr>
            <w:r>
              <w:rPr>
                <w:rFonts w:ascii="宋体" w:hAnsi="宋体" w:cs="宋体" w:eastAsia="宋体" w:hint="default"/>
                <w:spacing w:val="8"/>
                <w:sz w:val="17"/>
                <w:szCs w:val="17"/>
              </w:rPr>
              <w:t>我们针对应收账款的坏账准备执行的审计程序</w:t>
            </w:r>
            <w:r>
              <w:rPr>
                <w:rFonts w:ascii="宋体" w:hAnsi="宋体" w:cs="宋体" w:eastAsia="宋体" w:hint="default"/>
                <w:sz w:val="17"/>
                <w:szCs w:val="17"/>
              </w:rPr>
            </w:r>
          </w:p>
        </w:tc>
        <w:tc>
          <w:tcPr>
            <w:tcW w:w="1164" w:type="dxa"/>
            <w:vMerge/>
            <w:tcBorders>
              <w:left w:val="single" w:sz="6" w:space="0" w:color="000000"/>
              <w:right w:val="nil" w:sz="6" w:space="0" w:color="auto"/>
            </w:tcBorders>
          </w:tcPr>
          <w:p>
            <w:pP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4" w:right="0"/>
              <w:jc w:val="left"/>
              <w:rPr>
                <w:rFonts w:ascii="宋体" w:hAnsi="宋体" w:cs="宋体" w:eastAsia="宋体" w:hint="default"/>
                <w:sz w:val="17"/>
                <w:szCs w:val="17"/>
              </w:rPr>
            </w:pPr>
            <w:r>
              <w:rPr>
                <w:rFonts w:ascii="宋体" w:hAnsi="宋体" w:cs="宋体" w:eastAsia="宋体" w:hint="default"/>
                <w:w w:val="105"/>
                <w:sz w:val="17"/>
                <w:szCs w:val="17"/>
              </w:rPr>
              <w:t>收账款</w:t>
            </w:r>
            <w:r>
              <w:rPr>
                <w:rFonts w:ascii="Times New Roman" w:hAnsi="Times New Roman" w:cs="Times New Roman" w:eastAsia="Times New Roman" w:hint="default"/>
                <w:w w:val="105"/>
                <w:sz w:val="17"/>
                <w:szCs w:val="17"/>
              </w:rPr>
              <w:t>196,142,571.83</w:t>
            </w:r>
            <w:r>
              <w:rPr>
                <w:rFonts w:ascii="宋体" w:hAnsi="宋体" w:cs="宋体" w:eastAsia="宋体" w:hint="default"/>
                <w:w w:val="105"/>
                <w:sz w:val="17"/>
                <w:szCs w:val="17"/>
              </w:rPr>
              <w:t>元，占流动资产总额</w:t>
            </w:r>
            <w:r>
              <w:rPr>
                <w:rFonts w:ascii="Times New Roman" w:hAnsi="Times New Roman" w:cs="Times New Roman" w:eastAsia="Times New Roman" w:hint="default"/>
                <w:w w:val="105"/>
                <w:sz w:val="17"/>
                <w:szCs w:val="17"/>
              </w:rPr>
              <w:t>28.77%</w:t>
            </w:r>
            <w:r>
              <w:rPr>
                <w:rFonts w:ascii="宋体" w:hAnsi="宋体" w:cs="宋体" w:eastAsia="宋体" w:hint="default"/>
                <w:w w:val="105"/>
                <w:sz w:val="17"/>
                <w:szCs w:val="17"/>
              </w:rPr>
              <w:t>。</w:t>
            </w:r>
            <w:r>
              <w:rPr>
                <w:rFonts w:ascii="宋体" w:hAnsi="宋体" w:cs="宋体" w:eastAsia="宋体" w:hint="default"/>
                <w:sz w:val="17"/>
                <w:szCs w:val="17"/>
              </w:rPr>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4" w:right="0"/>
              <w:jc w:val="left"/>
              <w:rPr>
                <w:rFonts w:ascii="宋体" w:hAnsi="宋体" w:cs="宋体" w:eastAsia="宋体" w:hint="default"/>
                <w:sz w:val="17"/>
                <w:szCs w:val="17"/>
              </w:rPr>
            </w:pPr>
            <w:r>
              <w:rPr>
                <w:rFonts w:ascii="宋体" w:hAnsi="宋体" w:cs="宋体" w:eastAsia="宋体" w:hint="default"/>
                <w:w w:val="105"/>
                <w:sz w:val="17"/>
                <w:szCs w:val="17"/>
              </w:rPr>
              <w:t>主要包括：</w:t>
            </w:r>
            <w:r>
              <w:rPr>
                <w:rFonts w:ascii="宋体" w:hAnsi="宋体" w:cs="宋体" w:eastAsia="宋体" w:hint="default"/>
                <w:sz w:val="17"/>
                <w:szCs w:val="17"/>
              </w:rPr>
            </w:r>
          </w:p>
        </w:tc>
        <w:tc>
          <w:tcPr>
            <w:tcW w:w="1164" w:type="dxa"/>
            <w:vMerge/>
            <w:tcBorders>
              <w:left w:val="single" w:sz="6" w:space="0" w:color="000000"/>
              <w:right w:val="nil" w:sz="6" w:space="0" w:color="auto"/>
            </w:tcBorders>
          </w:tcPr>
          <w:p>
            <w:pP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3"/>
              <w:jc w:val="right"/>
              <w:rPr>
                <w:rFonts w:ascii="宋体" w:hAnsi="宋体" w:cs="宋体" w:eastAsia="宋体" w:hint="default"/>
                <w:sz w:val="17"/>
                <w:szCs w:val="17"/>
              </w:rPr>
            </w:pPr>
            <w:r>
              <w:rPr>
                <w:rFonts w:ascii="宋体" w:hAnsi="宋体" w:cs="宋体" w:eastAsia="宋体" w:hint="default"/>
                <w:spacing w:val="3"/>
                <w:sz w:val="17"/>
                <w:szCs w:val="17"/>
              </w:rPr>
              <w:t>吉宏包装公司根据应收账款的可回收性为判断基础</w:t>
            </w:r>
            <w:r>
              <w:rPr>
                <w:rFonts w:ascii="宋体" w:hAnsi="宋体" w:cs="宋体" w:eastAsia="宋体" w:hint="default"/>
                <w:sz w:val="17"/>
                <w:szCs w:val="17"/>
              </w:rPr>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5"/>
              <w:jc w:val="right"/>
              <w:rPr>
                <w:rFonts w:ascii="宋体" w:hAnsi="宋体" w:cs="宋体" w:eastAsia="宋体" w:hint="default"/>
                <w:sz w:val="17"/>
                <w:szCs w:val="17"/>
              </w:rPr>
            </w:pPr>
            <w:r>
              <w:rPr>
                <w:rFonts w:ascii="Times New Roman" w:hAnsi="Times New Roman" w:cs="Times New Roman" w:eastAsia="Times New Roman" w:hint="default"/>
                <w:spacing w:val="6"/>
                <w:w w:val="105"/>
                <w:sz w:val="17"/>
                <w:szCs w:val="17"/>
              </w:rPr>
              <w:t>(1)</w:t>
            </w:r>
            <w:r>
              <w:rPr>
                <w:rFonts w:ascii="宋体" w:hAnsi="宋体" w:cs="宋体" w:eastAsia="宋体" w:hint="default"/>
                <w:spacing w:val="6"/>
                <w:w w:val="105"/>
                <w:sz w:val="17"/>
                <w:szCs w:val="17"/>
              </w:rPr>
              <w:t>评价管理层对应收账款管理内部控制制度的</w:t>
            </w:r>
            <w:r>
              <w:rPr>
                <w:rFonts w:ascii="宋体" w:hAnsi="宋体" w:cs="宋体" w:eastAsia="宋体" w:hint="default"/>
                <w:sz w:val="17"/>
                <w:szCs w:val="17"/>
              </w:rPr>
            </w:r>
          </w:p>
        </w:tc>
        <w:tc>
          <w:tcPr>
            <w:tcW w:w="1164" w:type="dxa"/>
            <w:vMerge/>
            <w:tcBorders>
              <w:left w:val="single" w:sz="6" w:space="0" w:color="000000"/>
              <w:right w:val="nil" w:sz="6" w:space="0" w:color="auto"/>
            </w:tcBorders>
          </w:tcPr>
          <w:p>
            <w:pPr/>
          </w:p>
        </w:tc>
      </w:tr>
      <w:tr>
        <w:trPr>
          <w:trHeight w:val="307"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4" w:right="-2"/>
              <w:jc w:val="left"/>
              <w:rPr>
                <w:rFonts w:ascii="宋体" w:hAnsi="宋体" w:cs="宋体" w:eastAsia="宋体" w:hint="default"/>
                <w:sz w:val="17"/>
                <w:szCs w:val="17"/>
              </w:rPr>
            </w:pPr>
            <w:r>
              <w:rPr>
                <w:rFonts w:ascii="宋体" w:hAnsi="宋体" w:cs="宋体" w:eastAsia="宋体" w:hint="default"/>
                <w:spacing w:val="3"/>
                <w:w w:val="105"/>
                <w:sz w:val="17"/>
                <w:szCs w:val="17"/>
              </w:rPr>
              <w:t>确认坏账准备。鉴于应收账款年末账面价值的确定需要</w:t>
            </w:r>
            <w:r>
              <w:rPr>
                <w:rFonts w:ascii="宋体" w:hAnsi="宋体" w:cs="宋体" w:eastAsia="宋体" w:hint="default"/>
                <w:sz w:val="17"/>
                <w:szCs w:val="17"/>
              </w:rPr>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4" w:right="0"/>
              <w:jc w:val="left"/>
              <w:rPr>
                <w:rFonts w:ascii="宋体" w:hAnsi="宋体" w:cs="宋体" w:eastAsia="宋体" w:hint="default"/>
                <w:sz w:val="17"/>
                <w:szCs w:val="17"/>
              </w:rPr>
            </w:pPr>
            <w:r>
              <w:rPr>
                <w:rFonts w:ascii="宋体" w:hAnsi="宋体" w:cs="宋体" w:eastAsia="宋体" w:hint="default"/>
                <w:w w:val="105"/>
                <w:sz w:val="17"/>
                <w:szCs w:val="17"/>
              </w:rPr>
              <w:t>设计和运行的有效性；</w:t>
            </w:r>
            <w:r>
              <w:rPr>
                <w:rFonts w:ascii="宋体" w:hAnsi="宋体" w:cs="宋体" w:eastAsia="宋体" w:hint="default"/>
                <w:sz w:val="17"/>
                <w:szCs w:val="17"/>
              </w:rPr>
            </w:r>
          </w:p>
        </w:tc>
        <w:tc>
          <w:tcPr>
            <w:tcW w:w="1164" w:type="dxa"/>
            <w:vMerge/>
            <w:tcBorders>
              <w:left w:val="single" w:sz="6" w:space="0" w:color="000000"/>
              <w:right w:val="nil" w:sz="6" w:space="0" w:color="auto"/>
            </w:tcBorders>
          </w:tcPr>
          <w:p>
            <w:pPr/>
          </w:p>
        </w:tc>
      </w:tr>
      <w:tr>
        <w:trPr>
          <w:trHeight w:val="317"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4" w:right="-2"/>
              <w:jc w:val="left"/>
              <w:rPr>
                <w:rFonts w:ascii="宋体" w:hAnsi="宋体" w:cs="宋体" w:eastAsia="宋体" w:hint="default"/>
                <w:sz w:val="17"/>
                <w:szCs w:val="17"/>
              </w:rPr>
            </w:pPr>
            <w:r>
              <w:rPr>
                <w:rFonts w:ascii="宋体" w:hAnsi="宋体" w:cs="宋体" w:eastAsia="宋体" w:hint="default"/>
                <w:spacing w:val="3"/>
                <w:w w:val="105"/>
                <w:sz w:val="17"/>
                <w:szCs w:val="17"/>
              </w:rPr>
              <w:t>管理层识别已发生减值的项目和客观证据、评估预期未</w:t>
            </w:r>
            <w:r>
              <w:rPr>
                <w:rFonts w:ascii="宋体" w:hAnsi="宋体" w:cs="宋体" w:eastAsia="宋体" w:hint="default"/>
                <w:sz w:val="17"/>
                <w:szCs w:val="17"/>
              </w:rPr>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right="-5"/>
              <w:jc w:val="right"/>
              <w:rPr>
                <w:rFonts w:ascii="宋体" w:hAnsi="宋体" w:cs="宋体" w:eastAsia="宋体" w:hint="default"/>
                <w:sz w:val="17"/>
                <w:szCs w:val="17"/>
              </w:rPr>
            </w:pPr>
            <w:r>
              <w:rPr>
                <w:rFonts w:ascii="Times New Roman" w:hAnsi="Times New Roman" w:cs="Times New Roman" w:eastAsia="Times New Roman" w:hint="default"/>
                <w:spacing w:val="6"/>
                <w:w w:val="105"/>
                <w:sz w:val="17"/>
                <w:szCs w:val="17"/>
              </w:rPr>
              <w:t>(2)</w:t>
            </w:r>
            <w:r>
              <w:rPr>
                <w:rFonts w:ascii="宋体" w:hAnsi="宋体" w:cs="宋体" w:eastAsia="宋体" w:hint="default"/>
                <w:spacing w:val="6"/>
                <w:w w:val="105"/>
                <w:sz w:val="17"/>
                <w:szCs w:val="17"/>
              </w:rPr>
              <w:t>通过查阅销售合同、检查以往货款的回收情</w:t>
            </w:r>
            <w:r>
              <w:rPr>
                <w:rFonts w:ascii="宋体" w:hAnsi="宋体" w:cs="宋体" w:eastAsia="宋体" w:hint="default"/>
                <w:sz w:val="17"/>
                <w:szCs w:val="17"/>
              </w:rPr>
            </w:r>
          </w:p>
        </w:tc>
        <w:tc>
          <w:tcPr>
            <w:tcW w:w="1164" w:type="dxa"/>
            <w:vMerge/>
            <w:tcBorders>
              <w:left w:val="single" w:sz="6" w:space="0" w:color="000000"/>
              <w:right w:val="nil" w:sz="6" w:space="0" w:color="auto"/>
            </w:tcBorders>
          </w:tcPr>
          <w:p>
            <w:pPr/>
          </w:p>
        </w:tc>
      </w:tr>
      <w:tr>
        <w:trPr>
          <w:trHeight w:val="307"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4" w:right="-2"/>
              <w:jc w:val="left"/>
              <w:rPr>
                <w:rFonts w:ascii="宋体" w:hAnsi="宋体" w:cs="宋体" w:eastAsia="宋体" w:hint="default"/>
                <w:sz w:val="17"/>
                <w:szCs w:val="17"/>
              </w:rPr>
            </w:pPr>
            <w:r>
              <w:rPr>
                <w:rFonts w:ascii="宋体" w:hAnsi="宋体" w:cs="宋体" w:eastAsia="宋体" w:hint="default"/>
                <w:spacing w:val="3"/>
                <w:w w:val="105"/>
                <w:sz w:val="17"/>
                <w:szCs w:val="17"/>
              </w:rPr>
              <w:t>来可获取的现金流量并确定其现值，涉及管理层运用重</w:t>
            </w:r>
            <w:r>
              <w:rPr>
                <w:rFonts w:ascii="宋体" w:hAnsi="宋体" w:cs="宋体" w:eastAsia="宋体" w:hint="default"/>
                <w:sz w:val="17"/>
                <w:szCs w:val="17"/>
              </w:rPr>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4" w:right="0"/>
              <w:jc w:val="left"/>
              <w:rPr>
                <w:rFonts w:ascii="宋体" w:hAnsi="宋体" w:cs="宋体" w:eastAsia="宋体" w:hint="default"/>
                <w:sz w:val="17"/>
                <w:szCs w:val="17"/>
              </w:rPr>
            </w:pPr>
            <w:r>
              <w:rPr>
                <w:rFonts w:ascii="宋体" w:hAnsi="宋体" w:cs="宋体" w:eastAsia="宋体" w:hint="default"/>
                <w:sz w:val="17"/>
                <w:szCs w:val="17"/>
              </w:rPr>
              <w:t>况、与管理层沟通等程序了解和评价管理层对应收账</w:t>
            </w:r>
          </w:p>
        </w:tc>
        <w:tc>
          <w:tcPr>
            <w:tcW w:w="1164" w:type="dxa"/>
            <w:vMerge/>
            <w:tcBorders>
              <w:left w:val="single" w:sz="6" w:space="0" w:color="000000"/>
              <w:right w:val="nil" w:sz="6" w:space="0" w:color="auto"/>
            </w:tcBorders>
          </w:tcPr>
          <w:p>
            <w:pP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4" w:right="-2"/>
              <w:jc w:val="left"/>
              <w:rPr>
                <w:rFonts w:ascii="宋体" w:hAnsi="宋体" w:cs="宋体" w:eastAsia="宋体" w:hint="default"/>
                <w:sz w:val="17"/>
                <w:szCs w:val="17"/>
              </w:rPr>
            </w:pPr>
            <w:r>
              <w:rPr>
                <w:rFonts w:ascii="宋体" w:hAnsi="宋体" w:cs="宋体" w:eastAsia="宋体" w:hint="default"/>
                <w:spacing w:val="3"/>
                <w:w w:val="105"/>
                <w:sz w:val="17"/>
                <w:szCs w:val="17"/>
              </w:rPr>
              <w:t>大会计估计和判断，且若应收账款不能按期收回或者无</w:t>
            </w:r>
            <w:r>
              <w:rPr>
                <w:rFonts w:ascii="宋体" w:hAnsi="宋体" w:cs="宋体" w:eastAsia="宋体" w:hint="default"/>
                <w:sz w:val="17"/>
                <w:szCs w:val="17"/>
              </w:rPr>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4" w:right="0"/>
              <w:jc w:val="left"/>
              <w:rPr>
                <w:rFonts w:ascii="宋体" w:hAnsi="宋体" w:cs="宋体" w:eastAsia="宋体" w:hint="default"/>
                <w:sz w:val="17"/>
                <w:szCs w:val="17"/>
              </w:rPr>
            </w:pPr>
            <w:r>
              <w:rPr>
                <w:rFonts w:ascii="宋体" w:hAnsi="宋体" w:cs="宋体" w:eastAsia="宋体" w:hint="default"/>
                <w:w w:val="105"/>
                <w:sz w:val="17"/>
                <w:szCs w:val="17"/>
              </w:rPr>
              <w:t>款坏账准备计提的会计估计是否合理；</w:t>
            </w:r>
            <w:r>
              <w:rPr>
                <w:rFonts w:ascii="宋体" w:hAnsi="宋体" w:cs="宋体" w:eastAsia="宋体" w:hint="default"/>
                <w:sz w:val="17"/>
                <w:szCs w:val="17"/>
              </w:rPr>
            </w:r>
          </w:p>
        </w:tc>
        <w:tc>
          <w:tcPr>
            <w:tcW w:w="1164" w:type="dxa"/>
            <w:vMerge/>
            <w:tcBorders>
              <w:left w:val="single" w:sz="6" w:space="0" w:color="000000"/>
              <w:right w:val="nil" w:sz="6" w:space="0" w:color="auto"/>
            </w:tcBorders>
          </w:tcPr>
          <w:p>
            <w:pPr/>
          </w:p>
        </w:tc>
      </w:tr>
      <w:tr>
        <w:trPr>
          <w:trHeight w:val="317"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4" w:right="-2"/>
              <w:jc w:val="left"/>
              <w:rPr>
                <w:rFonts w:ascii="宋体" w:hAnsi="宋体" w:cs="宋体" w:eastAsia="宋体" w:hint="default"/>
                <w:sz w:val="17"/>
                <w:szCs w:val="17"/>
              </w:rPr>
            </w:pPr>
            <w:r>
              <w:rPr>
                <w:rFonts w:ascii="宋体" w:hAnsi="宋体" w:cs="宋体" w:eastAsia="宋体" w:hint="default"/>
                <w:spacing w:val="3"/>
                <w:w w:val="105"/>
                <w:sz w:val="17"/>
                <w:szCs w:val="17"/>
              </w:rPr>
              <w:t>法收回对财务报表的影响较为重大，因此，应收账款的</w:t>
            </w:r>
            <w:r>
              <w:rPr>
                <w:rFonts w:ascii="宋体" w:hAnsi="宋体" w:cs="宋体" w:eastAsia="宋体" w:hint="default"/>
                <w:sz w:val="17"/>
                <w:szCs w:val="17"/>
              </w:rPr>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right="-5"/>
              <w:jc w:val="right"/>
              <w:rPr>
                <w:rFonts w:ascii="宋体" w:hAnsi="宋体" w:cs="宋体" w:eastAsia="宋体" w:hint="default"/>
                <w:sz w:val="17"/>
                <w:szCs w:val="17"/>
              </w:rPr>
            </w:pPr>
            <w:r>
              <w:rPr>
                <w:rFonts w:ascii="Times New Roman" w:hAnsi="Times New Roman" w:cs="Times New Roman" w:eastAsia="Times New Roman" w:hint="default"/>
                <w:spacing w:val="6"/>
                <w:w w:val="105"/>
                <w:sz w:val="17"/>
                <w:szCs w:val="17"/>
              </w:rPr>
              <w:t>(3)</w:t>
            </w:r>
            <w:r>
              <w:rPr>
                <w:rFonts w:ascii="宋体" w:hAnsi="宋体" w:cs="宋体" w:eastAsia="宋体" w:hint="default"/>
                <w:spacing w:val="6"/>
                <w:w w:val="105"/>
                <w:sz w:val="17"/>
                <w:szCs w:val="17"/>
              </w:rPr>
              <w:t>复核吉宏包装对应收账款坏账准备的计提过</w:t>
            </w:r>
            <w:r>
              <w:rPr>
                <w:rFonts w:ascii="宋体" w:hAnsi="宋体" w:cs="宋体" w:eastAsia="宋体" w:hint="default"/>
                <w:sz w:val="17"/>
                <w:szCs w:val="17"/>
              </w:rPr>
            </w:r>
          </w:p>
        </w:tc>
        <w:tc>
          <w:tcPr>
            <w:tcW w:w="1164" w:type="dxa"/>
            <w:vMerge/>
            <w:tcBorders>
              <w:left w:val="single" w:sz="6" w:space="0" w:color="000000"/>
              <w:right w:val="nil" w:sz="6" w:space="0" w:color="auto"/>
            </w:tcBorders>
          </w:tcPr>
          <w:p>
            <w:pPr/>
          </w:p>
        </w:tc>
      </w:tr>
      <w:tr>
        <w:trPr>
          <w:trHeight w:val="307" w:hRule="exact"/>
        </w:trPr>
        <w:tc>
          <w:tcPr>
            <w:tcW w:w="4382"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4" w:right="0"/>
              <w:jc w:val="left"/>
              <w:rPr>
                <w:rFonts w:ascii="宋体" w:hAnsi="宋体" w:cs="宋体" w:eastAsia="宋体" w:hint="default"/>
                <w:sz w:val="17"/>
                <w:szCs w:val="17"/>
              </w:rPr>
            </w:pPr>
            <w:r>
              <w:rPr>
                <w:rFonts w:ascii="宋体" w:hAnsi="宋体" w:cs="宋体" w:eastAsia="宋体" w:hint="default"/>
                <w:w w:val="105"/>
                <w:sz w:val="17"/>
                <w:szCs w:val="17"/>
              </w:rPr>
              <w:t>可回收性被视为关键审计事项。</w:t>
            </w:r>
            <w:r>
              <w:rPr>
                <w:rFonts w:ascii="宋体" w:hAnsi="宋体" w:cs="宋体" w:eastAsia="宋体" w:hint="default"/>
                <w:sz w:val="17"/>
                <w:szCs w:val="17"/>
              </w:rPr>
            </w: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left="4" w:right="0"/>
              <w:jc w:val="left"/>
              <w:rPr>
                <w:rFonts w:ascii="宋体" w:hAnsi="宋体" w:cs="宋体" w:eastAsia="宋体" w:hint="default"/>
                <w:sz w:val="17"/>
                <w:szCs w:val="17"/>
              </w:rPr>
            </w:pPr>
            <w:r>
              <w:rPr>
                <w:rFonts w:ascii="宋体" w:hAnsi="宋体" w:cs="宋体" w:eastAsia="宋体" w:hint="default"/>
                <w:sz w:val="17"/>
                <w:szCs w:val="17"/>
              </w:rPr>
              <w:t>程，包括按账龄分析法进行计提以及单项计提的坏账</w:t>
            </w:r>
          </w:p>
        </w:tc>
        <w:tc>
          <w:tcPr>
            <w:tcW w:w="1164" w:type="dxa"/>
            <w:vMerge/>
            <w:tcBorders>
              <w:left w:val="single" w:sz="6" w:space="0" w:color="000000"/>
              <w:right w:val="nil" w:sz="6" w:space="0" w:color="auto"/>
            </w:tcBorders>
          </w:tcPr>
          <w:p>
            <w:pP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left="4" w:right="0"/>
              <w:jc w:val="left"/>
              <w:rPr>
                <w:rFonts w:ascii="宋体" w:hAnsi="宋体" w:cs="宋体" w:eastAsia="宋体" w:hint="default"/>
                <w:sz w:val="17"/>
                <w:szCs w:val="17"/>
              </w:rPr>
            </w:pPr>
            <w:r>
              <w:rPr>
                <w:rFonts w:ascii="宋体" w:hAnsi="宋体" w:cs="宋体" w:eastAsia="宋体" w:hint="default"/>
                <w:w w:val="105"/>
                <w:sz w:val="17"/>
                <w:szCs w:val="17"/>
              </w:rPr>
              <w:t>准备；</w:t>
            </w:r>
            <w:r>
              <w:rPr>
                <w:rFonts w:ascii="宋体" w:hAnsi="宋体" w:cs="宋体" w:eastAsia="宋体" w:hint="default"/>
                <w:sz w:val="17"/>
                <w:szCs w:val="17"/>
              </w:rPr>
            </w:r>
          </w:p>
        </w:tc>
        <w:tc>
          <w:tcPr>
            <w:tcW w:w="1164" w:type="dxa"/>
            <w:vMerge/>
            <w:tcBorders>
              <w:left w:val="single" w:sz="6" w:space="0" w:color="000000"/>
              <w:right w:val="nil" w:sz="6" w:space="0" w:color="auto"/>
            </w:tcBorders>
          </w:tcPr>
          <w:p>
            <w:pPr/>
          </w:p>
        </w:tc>
      </w:tr>
      <w:tr>
        <w:trPr>
          <w:trHeight w:val="317"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21"/>
              <w:ind w:right="57"/>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(4) </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应收账款期末余额选取样本执行函证程序；</w:t>
            </w:r>
            <w:r>
              <w:rPr>
                <w:rFonts w:ascii="宋体" w:hAnsi="宋体" w:cs="宋体" w:eastAsia="宋体" w:hint="default"/>
                <w:sz w:val="17"/>
                <w:szCs w:val="17"/>
              </w:rPr>
            </w:r>
          </w:p>
        </w:tc>
        <w:tc>
          <w:tcPr>
            <w:tcW w:w="1164" w:type="dxa"/>
            <w:vMerge/>
            <w:tcBorders>
              <w:left w:val="single" w:sz="6" w:space="0" w:color="000000"/>
              <w:right w:val="nil" w:sz="6" w:space="0" w:color="auto"/>
            </w:tcBorders>
          </w:tcPr>
          <w:p>
            <w:pPr/>
          </w:p>
        </w:tc>
      </w:tr>
      <w:tr>
        <w:trPr>
          <w:trHeight w:val="312" w:hRule="exact"/>
        </w:trPr>
        <w:tc>
          <w:tcPr>
            <w:tcW w:w="4382" w:type="dxa"/>
            <w:tcBorders>
              <w:top w:val="nil" w:sz="6" w:space="0" w:color="auto"/>
              <w:left w:val="single" w:sz="6" w:space="0" w:color="000000"/>
              <w:bottom w:val="nil" w:sz="6" w:space="0" w:color="auto"/>
              <w:right w:val="single" w:sz="6" w:space="0" w:color="000000"/>
            </w:tcBorders>
          </w:tcPr>
          <w:p>
            <w:pPr/>
          </w:p>
        </w:tc>
        <w:tc>
          <w:tcPr>
            <w:tcW w:w="4123" w:type="dxa"/>
            <w:tcBorders>
              <w:top w:val="nil" w:sz="6" w:space="0" w:color="auto"/>
              <w:left w:val="single" w:sz="6" w:space="0" w:color="000000"/>
              <w:bottom w:val="nil" w:sz="6" w:space="0" w:color="auto"/>
              <w:right w:val="single" w:sz="6" w:space="0" w:color="000000"/>
            </w:tcBorders>
          </w:tcPr>
          <w:p>
            <w:pPr>
              <w:pStyle w:val="TableParagraph"/>
              <w:spacing w:line="240" w:lineRule="auto" w:before="16"/>
              <w:ind w:right="0"/>
              <w:jc w:val="right"/>
              <w:rPr>
                <w:rFonts w:ascii="宋体" w:hAnsi="宋体" w:cs="宋体" w:eastAsia="宋体" w:hint="default"/>
                <w:sz w:val="17"/>
                <w:szCs w:val="17"/>
              </w:rPr>
            </w:pPr>
            <w:r>
              <w:rPr>
                <w:rFonts w:ascii="Times New Roman" w:hAnsi="Times New Roman" w:cs="Times New Roman" w:eastAsia="Times New Roman" w:hint="default"/>
                <w:spacing w:val="-2"/>
                <w:sz w:val="17"/>
                <w:szCs w:val="17"/>
              </w:rPr>
              <w:t>(5)</w:t>
            </w:r>
            <w:r>
              <w:rPr>
                <w:rFonts w:ascii="宋体" w:hAnsi="宋体" w:cs="宋体" w:eastAsia="宋体" w:hint="default"/>
                <w:spacing w:val="-2"/>
                <w:sz w:val="17"/>
                <w:szCs w:val="17"/>
              </w:rPr>
              <w:t>结合期后回款情况检查，评价管理层对坏账准</w:t>
            </w:r>
            <w:r>
              <w:rPr>
                <w:rFonts w:ascii="宋体" w:hAnsi="宋体" w:cs="宋体" w:eastAsia="宋体" w:hint="default"/>
                <w:sz w:val="17"/>
                <w:szCs w:val="17"/>
              </w:rPr>
            </w:r>
          </w:p>
        </w:tc>
        <w:tc>
          <w:tcPr>
            <w:tcW w:w="1164" w:type="dxa"/>
            <w:vMerge/>
            <w:tcBorders>
              <w:left w:val="single" w:sz="6" w:space="0" w:color="000000"/>
              <w:right w:val="nil" w:sz="6" w:space="0" w:color="auto"/>
            </w:tcBorders>
          </w:tcPr>
          <w:p>
            <w:pPr/>
          </w:p>
        </w:tc>
      </w:tr>
      <w:tr>
        <w:trPr>
          <w:trHeight w:val="328" w:hRule="exact"/>
        </w:trPr>
        <w:tc>
          <w:tcPr>
            <w:tcW w:w="4382" w:type="dxa"/>
            <w:tcBorders>
              <w:top w:val="nil" w:sz="6" w:space="0" w:color="auto"/>
              <w:left w:val="single" w:sz="6" w:space="0" w:color="000000"/>
              <w:bottom w:val="single" w:sz="6" w:space="0" w:color="000000"/>
              <w:right w:val="single" w:sz="6" w:space="0" w:color="000000"/>
            </w:tcBorders>
          </w:tcPr>
          <w:p>
            <w:pPr/>
          </w:p>
        </w:tc>
        <w:tc>
          <w:tcPr>
            <w:tcW w:w="4123"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6"/>
              <w:ind w:left="4" w:right="0"/>
              <w:jc w:val="left"/>
              <w:rPr>
                <w:rFonts w:ascii="宋体" w:hAnsi="宋体" w:cs="宋体" w:eastAsia="宋体" w:hint="default"/>
                <w:sz w:val="17"/>
                <w:szCs w:val="17"/>
              </w:rPr>
            </w:pPr>
            <w:r>
              <w:rPr>
                <w:rFonts w:ascii="宋体" w:hAnsi="宋体" w:cs="宋体" w:eastAsia="宋体" w:hint="default"/>
                <w:w w:val="105"/>
                <w:sz w:val="17"/>
                <w:szCs w:val="17"/>
              </w:rPr>
              <w:t>备计提的合理性。</w:t>
            </w:r>
            <w:r>
              <w:rPr>
                <w:rFonts w:ascii="宋体" w:hAnsi="宋体" w:cs="宋体" w:eastAsia="宋体" w:hint="default"/>
                <w:sz w:val="17"/>
                <w:szCs w:val="17"/>
              </w:rPr>
            </w:r>
          </w:p>
        </w:tc>
        <w:tc>
          <w:tcPr>
            <w:tcW w:w="1164" w:type="dxa"/>
            <w:vMerge/>
            <w:tcBorders>
              <w:left w:val="single" w:sz="6" w:space="0" w:color="000000"/>
              <w:bottom w:val="nil" w:sz="6" w:space="0" w:color="auto"/>
              <w:right w:val="nil" w:sz="6" w:space="0" w:color="auto"/>
            </w:tcBorders>
          </w:tcPr>
          <w:p>
            <w:pPr/>
          </w:p>
        </w:tc>
      </w:tr>
    </w:tbl>
    <w:p>
      <w:pPr>
        <w:pStyle w:val="BodyText"/>
        <w:spacing w:line="336" w:lineRule="auto" w:before="22"/>
        <w:ind w:left="472" w:right="0"/>
        <w:jc w:val="left"/>
      </w:pPr>
      <w:r>
        <w:rPr>
          <w:w w:val="105"/>
        </w:rPr>
        <w:t>四、其他信息</w:t>
      </w:r>
      <w:r>
        <w:rPr>
          <w:spacing w:val="-83"/>
          <w:w w:val="105"/>
        </w:rPr>
        <w:t> </w:t>
      </w:r>
      <w:r>
        <w:rPr>
          <w:w w:val="105"/>
        </w:rPr>
        <w:t>吉宏包装公司管理层</w:t>
      </w:r>
      <w:r>
        <w:rPr>
          <w:rFonts w:ascii="Times New Roman" w:hAnsi="Times New Roman" w:cs="Times New Roman" w:eastAsia="Times New Roman" w:hint="default"/>
          <w:w w:val="105"/>
        </w:rPr>
        <w:t>(</w:t>
      </w:r>
      <w:r>
        <w:rPr>
          <w:w w:val="105"/>
        </w:rPr>
        <w:t>以下简称管理层</w:t>
      </w:r>
      <w:r>
        <w:rPr>
          <w:rFonts w:ascii="Times New Roman" w:hAnsi="Times New Roman" w:cs="Times New Roman" w:eastAsia="Times New Roman" w:hint="default"/>
          <w:w w:val="105"/>
        </w:rPr>
        <w:t>)</w:t>
      </w:r>
      <w:r>
        <w:rPr>
          <w:w w:val="105"/>
        </w:rPr>
        <w:t>对其他信息负责。其他信息包括吉宏包装公司</w:t>
      </w:r>
      <w:r>
        <w:rPr>
          <w:rFonts w:ascii="Times New Roman" w:hAnsi="Times New Roman" w:cs="Times New Roman" w:eastAsia="Times New Roman" w:hint="default"/>
          <w:w w:val="105"/>
        </w:rPr>
        <w:t>2017</w:t>
      </w:r>
      <w:r>
        <w:rPr>
          <w:w w:val="105"/>
        </w:rPr>
        <w:t>年年度报告中涵盖的信息，但</w:t>
      </w:r>
      <w:r>
        <w:rPr/>
      </w:r>
    </w:p>
    <w:p>
      <w:pPr>
        <w:pStyle w:val="BodyText"/>
        <w:spacing w:line="336" w:lineRule="auto" w:before="1"/>
        <w:ind w:left="472" w:right="0" w:hanging="360"/>
        <w:jc w:val="left"/>
      </w:pPr>
      <w:r>
        <w:rPr>
          <w:w w:val="105"/>
        </w:rPr>
        <w:t>不包括财务报表和我们的审计报告。</w:t>
      </w:r>
      <w:r>
        <w:rPr>
          <w:spacing w:val="-72"/>
          <w:w w:val="105"/>
        </w:rPr>
        <w:t> </w:t>
      </w:r>
      <w:r>
        <w:rPr>
          <w:w w:val="105"/>
        </w:rPr>
        <w:t>我们对财务报表发表的审计意见不涵盖其他信息，我们也不对其他信息发表任何形式的鉴证结论。</w:t>
      </w:r>
      <w:r>
        <w:rPr>
          <w:spacing w:val="2"/>
          <w:w w:val="104"/>
        </w:rPr>
        <w:t> </w:t>
      </w:r>
      <w:r>
        <w:rPr/>
        <w:t>结合我们对财务报表的审计，我们的责任是阅读其他信息，在此过程中，考虑其他信息是否与财务报表或我们在审计过</w:t>
      </w:r>
    </w:p>
    <w:p>
      <w:pPr>
        <w:pStyle w:val="BodyText"/>
        <w:spacing w:line="336" w:lineRule="auto" w:before="21"/>
        <w:ind w:left="472" w:right="0" w:hanging="360"/>
        <w:jc w:val="left"/>
      </w:pPr>
      <w:r>
        <w:rPr>
          <w:w w:val="105"/>
        </w:rPr>
        <w:t>程中了解到的情况存在重大不一致或者似乎存在重大错报。</w:t>
      </w:r>
      <w:r>
        <w:rPr>
          <w:spacing w:val="-61"/>
          <w:w w:val="105"/>
        </w:rPr>
        <w:t> </w:t>
      </w:r>
      <w:r>
        <w:rPr/>
        <w:t>基于我们已执行的工作，如果我们确定其他信息存在重大错报，我们应当报告该事实。在这方面，我们无任何事项需要</w:t>
      </w:r>
    </w:p>
    <w:p>
      <w:pPr>
        <w:pStyle w:val="BodyText"/>
        <w:spacing w:line="240" w:lineRule="auto" w:before="21"/>
        <w:ind w:left="112" w:right="0"/>
        <w:jc w:val="left"/>
      </w:pPr>
      <w:r>
        <w:rPr>
          <w:w w:val="105"/>
        </w:rPr>
        <w:t>报告。</w:t>
      </w:r>
      <w:r>
        <w:rPr/>
      </w:r>
    </w:p>
    <w:p>
      <w:pPr>
        <w:pStyle w:val="BodyText"/>
        <w:spacing w:line="336" w:lineRule="auto" w:before="89"/>
        <w:ind w:left="472" w:right="0"/>
        <w:jc w:val="left"/>
      </w:pPr>
      <w:r>
        <w:rPr>
          <w:w w:val="105"/>
        </w:rPr>
        <w:t>五、管理层和治理层对财务报表的责任</w:t>
      </w:r>
      <w:r>
        <w:rPr>
          <w:spacing w:val="-71"/>
          <w:w w:val="105"/>
        </w:rPr>
        <w:t> </w:t>
      </w:r>
      <w:r>
        <w:rPr/>
        <w:t>管理层负责按照企业会计准则的规定编制财务报表，使其实现公允反映，并设计、执行和维护必要的内部控制，以使财</w:t>
      </w:r>
    </w:p>
    <w:p>
      <w:pPr>
        <w:pStyle w:val="BodyText"/>
        <w:spacing w:line="336" w:lineRule="auto" w:before="21"/>
        <w:ind w:left="472" w:right="0" w:hanging="360"/>
        <w:jc w:val="left"/>
      </w:pPr>
      <w:r>
        <w:rPr>
          <w:w w:val="105"/>
        </w:rPr>
        <w:t>务报表不存在由于舞弊或错误导致的重大错报。</w:t>
      </w:r>
      <w:r>
        <w:rPr>
          <w:spacing w:val="-67"/>
          <w:w w:val="105"/>
        </w:rPr>
        <w:t> </w:t>
      </w:r>
      <w:r>
        <w:rPr/>
        <w:t>在编制财务报表时，管理层负责评估吉宏包装公司的持续经营能力，披露与持续经营相关的事项（如适用），并运用持</w:t>
      </w:r>
    </w:p>
    <w:p>
      <w:pPr>
        <w:pStyle w:val="BodyText"/>
        <w:spacing w:line="336" w:lineRule="auto" w:before="21"/>
        <w:ind w:left="472" w:right="2645" w:hanging="360"/>
        <w:jc w:val="left"/>
      </w:pPr>
      <w:r>
        <w:rPr>
          <w:w w:val="105"/>
        </w:rPr>
        <w:t>续经营假设，除非管理层计划清算吉宏包装公司、终止运营或别无其他现实的选择。</w:t>
      </w:r>
      <w:r>
        <w:rPr>
          <w:spacing w:val="-49"/>
          <w:w w:val="105"/>
        </w:rPr>
        <w:t> </w:t>
      </w:r>
      <w:r>
        <w:rPr>
          <w:w w:val="105"/>
        </w:rPr>
        <w:t>治理层负责监督吉宏包装公司的财务报告过程。</w:t>
      </w:r>
      <w:r>
        <w:rPr>
          <w:spacing w:val="2"/>
          <w:w w:val="104"/>
        </w:rPr>
        <w:t> </w:t>
      </w:r>
      <w:r>
        <w:rPr>
          <w:w w:val="105"/>
        </w:rPr>
        <w:t>六、注册会计师对财务报表审计的责任</w:t>
      </w:r>
      <w:r>
        <w:rPr/>
      </w:r>
    </w:p>
    <w:p>
      <w:pPr>
        <w:pStyle w:val="BodyText"/>
        <w:spacing w:line="336" w:lineRule="auto" w:before="21"/>
        <w:ind w:left="112" w:right="127" w:firstLine="360"/>
        <w:jc w:val="both"/>
      </w:pPr>
      <w:r>
        <w:rPr>
          <w:w w:val="104"/>
        </w:rPr>
        <w:t>我们的目标是对财务报表整体是否不存在由于舞弊或错误导致的重大错报获取合理保证，并出具包含审计意见的审计报</w:t>
      </w:r>
      <w:r>
        <w:rPr>
          <w:spacing w:val="2"/>
          <w:w w:val="104"/>
        </w:rPr>
        <w:t> </w:t>
      </w:r>
      <w:r>
        <w:rPr/>
        <w:t>告。合理保证是高水平的保证，但并不能保证按照审计准则执行的审计在某一重大错报存在时总能发现。错报可能由于舞弊</w:t>
      </w:r>
      <w:r>
        <w:rPr>
          <w:spacing w:val="11"/>
        </w:rPr>
        <w:t> </w:t>
      </w:r>
      <w:r>
        <w:rPr>
          <w:spacing w:val="11"/>
        </w:rPr>
      </w:r>
      <w:r>
        <w:rPr/>
        <w:t>或错误导致，如果合理预期错报单独或汇总起来可能影响财务报表使用者依据财务报表作出的经济决策，则通常认为错报是  </w:t>
      </w:r>
      <w:r>
        <w:rPr>
          <w:spacing w:val="10"/>
        </w:rPr>
        <w:t> </w:t>
      </w:r>
      <w:r>
        <w:rPr>
          <w:spacing w:val="10"/>
        </w:rPr>
      </w:r>
      <w:r>
        <w:rPr>
          <w:w w:val="105"/>
        </w:rPr>
        <w:t>重大的。</w:t>
      </w:r>
      <w:r>
        <w:rPr/>
      </w:r>
    </w:p>
    <w:p>
      <w:pPr>
        <w:pStyle w:val="BodyText"/>
        <w:spacing w:line="336" w:lineRule="auto" w:before="21"/>
        <w:ind w:left="472" w:right="0"/>
        <w:jc w:val="left"/>
      </w:pPr>
      <w:r>
        <w:rPr>
          <w:w w:val="105"/>
        </w:rPr>
        <w:t>在按照审计准则执行审计工作的过程中，我们运用职业判断，并保持职业怀疑。同时，我们也执行以下工作：</w:t>
      </w:r>
      <w:r>
        <w:rPr>
          <w:spacing w:val="-37"/>
          <w:w w:val="105"/>
        </w:rPr>
        <w:t> </w:t>
      </w:r>
      <w:r>
        <w:rPr>
          <w:w w:val="105"/>
        </w:rPr>
        <w:t>1、识别和评估由于舞弊或错误导致的财务报表重大错报风险，设计和实施审计程序以应对这些风险，并获取充分、适</w:t>
      </w:r>
      <w:r>
        <w:rPr/>
      </w:r>
    </w:p>
    <w:p>
      <w:pPr>
        <w:pStyle w:val="BodyText"/>
        <w:spacing w:line="336" w:lineRule="auto" w:before="21"/>
        <w:ind w:left="112" w:right="0"/>
        <w:jc w:val="left"/>
      </w:pPr>
      <w:r>
        <w:rPr/>
        <w:t>当的审计证据，作为发表审计意见的基础。由于舞弊可能涉及串通、伪造、故意遗漏、虚假陈述或凌驾于内部控制之上，未</w:t>
      </w:r>
      <w:r>
        <w:rPr>
          <w:spacing w:val="7"/>
        </w:rPr>
        <w:t> </w:t>
      </w:r>
      <w:r>
        <w:rPr>
          <w:spacing w:val="7"/>
        </w:rPr>
      </w:r>
      <w:r>
        <w:rPr>
          <w:w w:val="105"/>
        </w:rPr>
        <w:t>能发现由于舞弊导致的重大错报的风险高于未能发现由于错误导致的重大错报的风险。</w:t>
      </w:r>
      <w:r>
        <w:rPr/>
      </w:r>
    </w:p>
    <w:p>
      <w:pPr>
        <w:pStyle w:val="BodyText"/>
        <w:spacing w:line="240" w:lineRule="auto" w:before="21"/>
        <w:ind w:left="472" w:right="0"/>
        <w:jc w:val="left"/>
      </w:pPr>
      <w:r>
        <w:rPr>
          <w:w w:val="105"/>
        </w:rPr>
        <w:t>2、了解与审计相关的内部控制，以设计恰当的审计程序。</w:t>
      </w:r>
      <w:r>
        <w:rPr/>
      </w:r>
    </w:p>
    <w:p>
      <w:pPr>
        <w:pStyle w:val="BodyText"/>
        <w:spacing w:line="240" w:lineRule="auto" w:before="89"/>
        <w:ind w:left="472" w:right="0"/>
        <w:jc w:val="left"/>
      </w:pPr>
      <w:r>
        <w:rPr>
          <w:w w:val="105"/>
        </w:rPr>
        <w:t>3、评价管理层选用会计政策的恰当性和作出会计估计及相关披露的合理性。</w:t>
      </w:r>
      <w:r>
        <w:rPr/>
      </w:r>
    </w:p>
    <w:p>
      <w:pPr>
        <w:pStyle w:val="BodyText"/>
        <w:spacing w:line="336" w:lineRule="auto" w:before="89"/>
        <w:ind w:left="112" w:right="127" w:firstLine="360"/>
        <w:jc w:val="both"/>
      </w:pPr>
      <w:r>
        <w:rPr>
          <w:w w:val="105"/>
        </w:rPr>
        <w:t>4、对管理层使用持续经营假设的恰当性得出结论。同时，根据获取的审计证据，就可能导致对吉宏包装公司持续经营</w:t>
      </w:r>
      <w:r>
        <w:rPr>
          <w:spacing w:val="2"/>
          <w:w w:val="104"/>
        </w:rPr>
        <w:t> </w:t>
      </w:r>
      <w:r>
        <w:rPr/>
        <w:t>能力产生重大疑虑的事项或情况是否存在重大不确定性得出结论。如果我们得出结论认为存在重大不确定性，审计准则要求</w:t>
      </w:r>
      <w:r>
        <w:rPr>
          <w:spacing w:val="10"/>
        </w:rPr>
        <w:t> </w:t>
      </w:r>
      <w:r>
        <w:rPr>
          <w:spacing w:val="10"/>
        </w:rPr>
      </w:r>
      <w:r>
        <w:rPr/>
        <w:t>我们在审计报告中提请报表使用者注意财务报表中的相关披露；如果披露不充分，我们应当发表非无保留意见。我们的结论</w:t>
      </w:r>
    </w:p>
    <w:p>
      <w:pPr>
        <w:spacing w:after="0" w:line="336" w:lineRule="auto"/>
        <w:jc w:val="both"/>
        <w:sectPr>
          <w:pgSz w:w="11900" w:h="16840"/>
          <w:pgMar w:header="845" w:footer="977" w:top="1460" w:bottom="1160" w:left="1020" w:right="100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336" w:lineRule="auto" w:before="16"/>
        <w:ind w:left="512" w:right="0" w:hanging="360"/>
        <w:jc w:val="left"/>
      </w:pPr>
      <w:r>
        <w:rPr>
          <w:w w:val="105"/>
        </w:rPr>
        <w:t>基于截至审计报告日可获得的信息。然而，未来的事项或情况可能导致吉宏包装公司不能持续经营。</w:t>
      </w:r>
      <w:r>
        <w:rPr>
          <w:spacing w:val="-42"/>
          <w:w w:val="105"/>
        </w:rPr>
        <w:t> </w:t>
      </w:r>
      <w:r>
        <w:rPr>
          <w:w w:val="105"/>
        </w:rPr>
        <w:t>5、评价财务报表的总体列报、结构和内容（包括披露），并评价财务报表是否公允反映相关交易和事项。</w:t>
      </w:r>
      <w:r>
        <w:rPr>
          <w:spacing w:val="2"/>
          <w:w w:val="104"/>
        </w:rPr>
        <w:t> </w:t>
      </w:r>
      <w:r>
        <w:rPr>
          <w:spacing w:val="-3"/>
          <w:w w:val="105"/>
        </w:rPr>
        <w:t>就吉宏包装公司中实体或业务活动的财务信息获取充分、适当的审计证据，以对财务报表发表审计意见。我们负责指导、</w:t>
      </w:r>
      <w:r>
        <w:rPr/>
      </w:r>
    </w:p>
    <w:p>
      <w:pPr>
        <w:pStyle w:val="BodyText"/>
        <w:spacing w:line="336" w:lineRule="auto" w:before="21"/>
        <w:ind w:left="512" w:right="0" w:hanging="360"/>
        <w:jc w:val="left"/>
      </w:pPr>
      <w:r>
        <w:rPr>
          <w:w w:val="105"/>
        </w:rPr>
        <w:t>监督和执行集团审计，并对审计意见承担全部责任。</w:t>
      </w:r>
      <w:r>
        <w:rPr>
          <w:spacing w:val="-65"/>
          <w:w w:val="105"/>
        </w:rPr>
        <w:t> </w:t>
      </w:r>
      <w:r>
        <w:rPr/>
        <w:t>我们与治理层就计划的审计范围、时间安排和重大审计发现等事项进行沟通，包括沟通我们在审计中识别出的值得关注</w:t>
      </w:r>
    </w:p>
    <w:p>
      <w:pPr>
        <w:pStyle w:val="BodyText"/>
        <w:spacing w:line="336" w:lineRule="auto" w:before="21"/>
        <w:ind w:left="512" w:right="0" w:hanging="360"/>
        <w:jc w:val="left"/>
      </w:pPr>
      <w:r>
        <w:rPr>
          <w:w w:val="105"/>
        </w:rPr>
        <w:t>的内部控制缺陷。</w:t>
      </w:r>
      <w:r>
        <w:rPr>
          <w:spacing w:val="-81"/>
          <w:w w:val="105"/>
        </w:rPr>
        <w:t> </w:t>
      </w:r>
      <w:r>
        <w:rPr>
          <w:w w:val="104"/>
        </w:rPr>
        <w:t>我们还就已遵守与独立性相关的职业道德要求向治理层提供声明，并与治理层沟通可能被合理认为影响我们独立性的所</w:t>
      </w:r>
      <w:r>
        <w:rPr/>
      </w:r>
    </w:p>
    <w:p>
      <w:pPr>
        <w:pStyle w:val="BodyText"/>
        <w:spacing w:line="336" w:lineRule="auto" w:before="21"/>
        <w:ind w:left="512" w:right="0" w:hanging="360"/>
        <w:jc w:val="left"/>
      </w:pPr>
      <w:r>
        <w:rPr>
          <w:w w:val="105"/>
        </w:rPr>
        <w:t>有关系和其他事项，以及相关的防范措施（如适用）。</w:t>
      </w:r>
      <w:r>
        <w:rPr>
          <w:spacing w:val="-64"/>
          <w:w w:val="105"/>
        </w:rPr>
        <w:t> </w:t>
      </w:r>
      <w:r>
        <w:rPr/>
        <w:t>从与治理层沟通过的事项中，我们确定哪些事项对本期财务报表审计最为重要，因而构成关键审计事项。我们在审计报</w:t>
      </w:r>
    </w:p>
    <w:p>
      <w:pPr>
        <w:pStyle w:val="BodyText"/>
        <w:spacing w:line="336" w:lineRule="auto" w:before="21"/>
        <w:ind w:right="0"/>
        <w:jc w:val="left"/>
      </w:pPr>
      <w:r>
        <w:rPr/>
        <w:t>告中描述这些事项，除非法律法规禁止公开披露这些事项，或在极少数情形下，如果合理预期在审计报告中沟通某事项造成</w:t>
      </w:r>
      <w:r>
        <w:rPr>
          <w:spacing w:val="11"/>
        </w:rPr>
        <w:t> </w:t>
      </w:r>
      <w:r>
        <w:rPr>
          <w:spacing w:val="11"/>
        </w:rPr>
      </w:r>
      <w:r>
        <w:rPr>
          <w:w w:val="105"/>
        </w:rPr>
        <w:t>的负面后果超过在公众利益方面产生的益处，我们确定不应在审计报告中沟通该事项。</w:t>
      </w:r>
      <w:r>
        <w:rPr/>
      </w:r>
    </w:p>
    <w:p>
      <w:pPr>
        <w:spacing w:line="240" w:lineRule="auto" w:before="0"/>
        <w:rPr>
          <w:rFonts w:ascii="宋体" w:hAnsi="宋体" w:cs="宋体" w:eastAsia="宋体" w:hint="default"/>
          <w:sz w:val="18"/>
          <w:szCs w:val="18"/>
        </w:rPr>
      </w:pPr>
    </w:p>
    <w:p>
      <w:pPr>
        <w:pStyle w:val="BodyText"/>
        <w:tabs>
          <w:tab w:pos="4832" w:val="left" w:leader="none"/>
        </w:tabs>
        <w:spacing w:line="240" w:lineRule="auto" w:before="141"/>
        <w:ind w:right="0"/>
        <w:jc w:val="left"/>
      </w:pPr>
      <w:r>
        <w:rPr>
          <w:w w:val="105"/>
        </w:rPr>
        <w:t>信永中和会计师事务所(特殊普通合伙)</w:t>
        <w:tab/>
        <w:t>中国注册会计师： </w:t>
      </w:r>
      <w:r>
        <w:rPr>
          <w:spacing w:val="17"/>
          <w:w w:val="105"/>
        </w:rPr>
        <w:t> </w:t>
      </w:r>
      <w:r>
        <w:rPr>
          <w:w w:val="105"/>
        </w:rPr>
        <w:t>（项目合伙人）</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31"/>
        <w:ind w:left="3753" w:right="2468"/>
        <w:jc w:val="center"/>
      </w:pPr>
      <w:r>
        <w:rPr>
          <w:w w:val="105"/>
        </w:rPr>
        <w:t>中国注册会计师：</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tabs>
          <w:tab w:pos="3512" w:val="left" w:leader="none"/>
          <w:tab w:pos="5312" w:val="left" w:leader="none"/>
        </w:tabs>
        <w:spacing w:line="240" w:lineRule="auto" w:before="127"/>
        <w:ind w:left="2762" w:right="0"/>
        <w:jc w:val="left"/>
      </w:pPr>
      <w:r>
        <w:rPr>
          <w:w w:val="105"/>
        </w:rPr>
        <w:t>中国</w:t>
        <w:tab/>
        <w:t>北京</w:t>
        <w:tab/>
        <w:t>二○一八年四月三日</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6"/>
          <w:szCs w:val="16"/>
        </w:rPr>
      </w:pPr>
    </w:p>
    <w:p>
      <w:pPr>
        <w:pStyle w:val="Heading2"/>
        <w:spacing w:line="240" w:lineRule="auto"/>
        <w:ind w:right="0"/>
        <w:jc w:val="left"/>
        <w:rPr>
          <w:b w:val="0"/>
          <w:bCs w:val="0"/>
        </w:rPr>
      </w:pPr>
      <w:r>
        <w:rPr>
          <w:w w:val="105"/>
        </w:rPr>
        <w:t>二、财务报表</w:t>
      </w:r>
      <w:r>
        <w:rPr>
          <w:b w:val="0"/>
          <w:bCs w:val="0"/>
        </w:rPr>
      </w:r>
    </w:p>
    <w:p>
      <w:pPr>
        <w:spacing w:line="240" w:lineRule="auto" w:before="1"/>
        <w:rPr>
          <w:rFonts w:ascii="宋体" w:hAnsi="宋体" w:cs="宋体" w:eastAsia="宋体" w:hint="default"/>
          <w:b/>
          <w:bCs/>
          <w:sz w:val="28"/>
          <w:szCs w:val="28"/>
        </w:rPr>
      </w:pPr>
    </w:p>
    <w:p>
      <w:pPr>
        <w:pStyle w:val="BodyText"/>
        <w:spacing w:line="240" w:lineRule="auto"/>
        <w:ind w:right="0"/>
        <w:jc w:val="left"/>
      </w:pPr>
      <w:r>
        <w:rPr>
          <w:w w:val="105"/>
        </w:rPr>
        <w:t>财务附注中报表的单位为：人民币元</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1</w:t>
      </w:r>
      <w:r>
        <w:rPr>
          <w:w w:val="105"/>
        </w:rPr>
        <w:t>、合并资产负债表</w:t>
      </w:r>
      <w:r>
        <w:rPr>
          <w:b w:val="0"/>
          <w:bCs w:val="0"/>
        </w:rPr>
      </w:r>
    </w:p>
    <w:p>
      <w:pPr>
        <w:spacing w:line="240" w:lineRule="auto" w:before="1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00" w:h="16840"/>
          <w:pgMar w:header="845" w:footer="977" w:top="1460" w:bottom="1160" w:left="980" w:right="920"/>
        </w:sectPr>
      </w:pPr>
    </w:p>
    <w:p>
      <w:pPr>
        <w:pStyle w:val="BodyText"/>
        <w:spacing w:line="240" w:lineRule="auto" w:before="54"/>
        <w:ind w:right="0"/>
        <w:jc w:val="left"/>
      </w:pPr>
      <w:r>
        <w:rPr>
          <w:w w:val="105"/>
        </w:rPr>
        <w:t>编制单位：厦门吉宏包装科技股份有限公司</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4"/>
        <w:rPr>
          <w:rFonts w:ascii="宋体" w:hAnsi="宋体" w:cs="宋体" w:eastAsia="宋体" w:hint="default"/>
          <w:sz w:val="13"/>
          <w:szCs w:val="13"/>
        </w:rPr>
      </w:pPr>
    </w:p>
    <w:p>
      <w:pPr>
        <w:pStyle w:val="BodyText"/>
        <w:spacing w:line="240" w:lineRule="auto"/>
        <w:ind w:right="-13"/>
        <w:jc w:val="left"/>
      </w:pPr>
      <w:r>
        <w:rPr>
          <w:rFonts w:ascii="Times New Roman" w:hAnsi="Times New Roman" w:cs="Times New Roman" w:eastAsia="Times New Roman" w:hint="default"/>
          <w:w w:val="105"/>
        </w:rPr>
        <w:t>2017 </w:t>
      </w:r>
      <w:r>
        <w:rPr>
          <w:w w:val="105"/>
        </w:rPr>
        <w:t>年</w:t>
      </w:r>
      <w:r>
        <w:rPr>
          <w:spacing w:val="-43"/>
          <w:w w:val="105"/>
        </w:rPr>
        <w:t> </w:t>
      </w:r>
      <w:r>
        <w:rPr>
          <w:rFonts w:ascii="Times New Roman" w:hAnsi="Times New Roman" w:cs="Times New Roman" w:eastAsia="Times New Roman" w:hint="default"/>
          <w:w w:val="105"/>
        </w:rPr>
        <w:t>12 </w:t>
      </w:r>
      <w:r>
        <w:rPr>
          <w:w w:val="105"/>
        </w:rPr>
        <w:t>月</w:t>
      </w:r>
      <w:r>
        <w:rPr>
          <w:spacing w:val="-43"/>
          <w:w w:val="105"/>
        </w:rPr>
        <w:t> </w:t>
      </w:r>
      <w:r>
        <w:rPr>
          <w:rFonts w:ascii="Times New Roman" w:hAnsi="Times New Roman" w:cs="Times New Roman" w:eastAsia="Times New Roman" w:hint="default"/>
          <w:w w:val="105"/>
        </w:rPr>
        <w:t>31 </w:t>
      </w:r>
      <w:r>
        <w:rPr>
          <w:w w:val="105"/>
        </w:rPr>
        <w:t>日</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left"/>
      </w:pPr>
      <w:r>
        <w:rPr>
          <w:w w:val="105"/>
        </w:rPr>
        <w:t>单位：元</w:t>
      </w:r>
      <w:r>
        <w:rPr/>
      </w:r>
    </w:p>
    <w:p>
      <w:pPr>
        <w:spacing w:after="0" w:line="240" w:lineRule="auto"/>
        <w:jc w:val="left"/>
        <w:sectPr>
          <w:type w:val="continuous"/>
          <w:pgSz w:w="11900" w:h="16840"/>
          <w:pgMar w:top="1460" w:bottom="1160" w:left="980" w:right="920"/>
          <w:cols w:num="3" w:equalWidth="0">
            <w:col w:w="3573" w:space="503"/>
            <w:col w:w="1636" w:space="3206"/>
            <w:col w:w="1082"/>
          </w:cols>
        </w:sectPr>
      </w:pPr>
    </w:p>
    <w:p>
      <w:pPr>
        <w:spacing w:line="240" w:lineRule="auto" w:before="1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4"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流动资产：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货币资金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150,751,458.07</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103,839,097.25</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结算备付金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84" w:right="0"/>
              <w:jc w:val="left"/>
              <w:rPr>
                <w:rFonts w:ascii="宋体" w:hAnsi="宋体" w:cs="宋体" w:eastAsia="宋体" w:hint="default"/>
                <w:sz w:val="17"/>
                <w:szCs w:val="17"/>
              </w:rPr>
            </w:pPr>
            <w:r>
              <w:rPr>
                <w:rFonts w:ascii="宋体" w:hAnsi="宋体" w:cs="宋体" w:eastAsia="宋体" w:hint="default"/>
                <w:w w:val="105"/>
                <w:sz w:val="17"/>
                <w:szCs w:val="17"/>
              </w:rPr>
              <w:t>拆出资金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以公允价值计量且其变动计入当</w:t>
            </w:r>
            <w:r>
              <w:rPr>
                <w:rFonts w:ascii="宋体" w:hAnsi="宋体" w:cs="宋体" w:eastAsia="宋体" w:hint="default"/>
                <w:spacing w:val="2"/>
                <w:w w:val="104"/>
                <w:sz w:val="17"/>
                <w:szCs w:val="17"/>
              </w:rPr>
              <w:t> </w:t>
            </w:r>
            <w:r>
              <w:rPr>
                <w:rFonts w:ascii="宋体" w:hAnsi="宋体" w:cs="宋体" w:eastAsia="宋体" w:hint="default"/>
                <w:w w:val="105"/>
                <w:sz w:val="17"/>
                <w:szCs w:val="17"/>
              </w:rPr>
              <w:t>期损益的金融资产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衍生金融资产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应收票据</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8,297,421.48</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19,352,151.29</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84"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196,142,571.83</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Times New Roman" w:hAnsi="Times New Roman" w:cs="Times New Roman" w:eastAsia="Times New Roman" w:hint="default"/>
                <w:sz w:val="17"/>
                <w:szCs w:val="17"/>
              </w:rPr>
            </w:pPr>
            <w:r>
              <w:rPr>
                <w:rFonts w:ascii="Times New Roman"/>
                <w:w w:val="105"/>
                <w:sz w:val="17"/>
              </w:rPr>
              <w:t>117,135,261.16</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type w:val="continuous"/>
          <w:pgSz w:w="11900" w:h="16840"/>
          <w:pgMar w:top="1460" w:bottom="1160" w:left="980" w:right="920"/>
        </w:sectPr>
      </w:pPr>
    </w:p>
    <w:p>
      <w:pPr>
        <w:spacing w:line="240" w:lineRule="auto" w:before="5"/>
        <w:rPr>
          <w:rFonts w:ascii="Times New Roman" w:hAnsi="Times New Roman" w:cs="Times New Roman" w:eastAsia="Times New Roman" w:hint="default"/>
          <w:sz w:val="17"/>
          <w:szCs w:val="17"/>
        </w:rPr>
      </w:pPr>
      <w:r>
        <w:rPr/>
        <w:pict>
          <v:shape style="position:absolute;margin-left:56.400002pt;margin-top:75.839996pt;width:479.05pt;height:685pt;mso-position-horizontal-relative:page;mso-position-vertical-relative:page;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66"/>
                    <w:gridCol w:w="3302"/>
                    <w:gridCol w:w="3298"/>
                  </w:tblGrid>
                  <w:tr>
                    <w:trPr>
                      <w:trHeight w:val="415" w:hRule="exact"/>
                    </w:trPr>
                    <w:tc>
                      <w:tcPr>
                        <w:tcW w:w="2966"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84" w:right="0"/>
                          <w:jc w:val="left"/>
                          <w:rPr>
                            <w:rFonts w:ascii="宋体" w:hAnsi="宋体" w:cs="宋体" w:eastAsia="宋体" w:hint="default"/>
                            <w:sz w:val="17"/>
                            <w:szCs w:val="17"/>
                          </w:rPr>
                        </w:pPr>
                        <w:r>
                          <w:rPr>
                            <w:rFonts w:ascii="宋体" w:hAnsi="宋体" w:cs="宋体" w:eastAsia="宋体" w:hint="default"/>
                            <w:w w:val="105"/>
                            <w:sz w:val="17"/>
                            <w:szCs w:val="17"/>
                          </w:rPr>
                          <w:t>预付款项</w:t>
                        </w:r>
                        <w:r>
                          <w:rPr>
                            <w:rFonts w:ascii="宋体" w:hAnsi="宋体" w:cs="宋体" w:eastAsia="宋体" w:hint="default"/>
                            <w:sz w:val="17"/>
                            <w:szCs w:val="17"/>
                          </w:rPr>
                        </w:r>
                      </w:p>
                    </w:tc>
                    <w:tc>
                      <w:tcPr>
                        <w:tcW w:w="33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36,893,562.33</w:t>
                        </w:r>
                        <w:r>
                          <w:rPr>
                            <w:rFonts w:ascii="Times New Roman"/>
                            <w:sz w:val="17"/>
                          </w:rPr>
                        </w:r>
                      </w:p>
                    </w:tc>
                    <w:tc>
                      <w:tcPr>
                        <w:tcW w:w="329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8,950,556.25</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应收保费</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应收分保账款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应收分保合同准备金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应收利息</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应收股利</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8,595,794.47</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7,746,755.51</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买入返售金融资产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存货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172,332,901.07</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21"/>
                          <w:jc w:val="right"/>
                          <w:rPr>
                            <w:rFonts w:ascii="Times New Roman" w:hAnsi="Times New Roman" w:cs="Times New Roman" w:eastAsia="Times New Roman" w:hint="default"/>
                            <w:sz w:val="17"/>
                            <w:szCs w:val="17"/>
                          </w:rPr>
                        </w:pPr>
                        <w:r>
                          <w:rPr>
                            <w:rFonts w:ascii="Times New Roman"/>
                            <w:w w:val="105"/>
                            <w:sz w:val="17"/>
                          </w:rPr>
                          <w:t>79,523,638.82</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持有待售的资产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一年内到期的非流动资产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其他流动资产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108,781,861.26</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21"/>
                          <w:jc w:val="right"/>
                          <w:rPr>
                            <w:rFonts w:ascii="Times New Roman" w:hAnsi="Times New Roman" w:cs="Times New Roman" w:eastAsia="Times New Roman" w:hint="default"/>
                            <w:sz w:val="17"/>
                            <w:szCs w:val="17"/>
                          </w:rPr>
                        </w:pPr>
                        <w:r>
                          <w:rPr>
                            <w:rFonts w:ascii="Times New Roman"/>
                            <w:w w:val="105"/>
                            <w:sz w:val="17"/>
                          </w:rPr>
                          <w:t>12,436,707.88</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流动资产合计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681,795,570.51</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6"/>
                          <w:jc w:val="right"/>
                          <w:rPr>
                            <w:rFonts w:ascii="Times New Roman" w:hAnsi="Times New Roman" w:cs="Times New Roman" w:eastAsia="Times New Roman" w:hint="default"/>
                            <w:sz w:val="17"/>
                            <w:szCs w:val="17"/>
                          </w:rPr>
                        </w:pPr>
                        <w:r>
                          <w:rPr>
                            <w:rFonts w:ascii="Times New Roman"/>
                            <w:w w:val="105"/>
                            <w:sz w:val="17"/>
                          </w:rPr>
                          <w:t>348,984,168.16</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非流动资产：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发放贷款及垫款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可供出售金融资产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21,213,750.00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持有至到期投资</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长期应收款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长期股权投资</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56,543,203.14</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25"/>
                          <w:jc w:val="right"/>
                          <w:rPr>
                            <w:rFonts w:ascii="Times New Roman" w:hAnsi="Times New Roman" w:cs="Times New Roman" w:eastAsia="Times New Roman" w:hint="default"/>
                            <w:sz w:val="17"/>
                            <w:szCs w:val="17"/>
                          </w:rPr>
                        </w:pPr>
                        <w:r>
                          <w:rPr>
                            <w:rFonts w:ascii="Times New Roman"/>
                            <w:sz w:val="17"/>
                          </w:rPr>
                          <w:t>39,011,725.41</w:t>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投资性房地产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固定资产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327,469,322.25</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6"/>
                          <w:jc w:val="right"/>
                          <w:rPr>
                            <w:rFonts w:ascii="Times New Roman" w:hAnsi="Times New Roman" w:cs="Times New Roman" w:eastAsia="Times New Roman" w:hint="default"/>
                            <w:sz w:val="17"/>
                            <w:szCs w:val="17"/>
                          </w:rPr>
                        </w:pPr>
                        <w:r>
                          <w:rPr>
                            <w:rFonts w:ascii="Times New Roman"/>
                            <w:w w:val="105"/>
                            <w:sz w:val="17"/>
                          </w:rPr>
                          <w:t>245,804,349.71</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在建工程</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891,458.17</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21"/>
                          <w:jc w:val="right"/>
                          <w:rPr>
                            <w:rFonts w:ascii="Times New Roman" w:hAnsi="Times New Roman" w:cs="Times New Roman" w:eastAsia="Times New Roman" w:hint="default"/>
                            <w:sz w:val="17"/>
                            <w:szCs w:val="17"/>
                          </w:rPr>
                        </w:pPr>
                        <w:r>
                          <w:rPr>
                            <w:rFonts w:ascii="Times New Roman"/>
                            <w:w w:val="105"/>
                            <w:sz w:val="17"/>
                          </w:rPr>
                          <w:t>49,026,893.94</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工程物资</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固定资产清理</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生产性生物资产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油气资产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无形资产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47,888,078.00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21"/>
                          <w:jc w:val="right"/>
                          <w:rPr>
                            <w:rFonts w:ascii="Times New Roman" w:hAnsi="Times New Roman" w:cs="Times New Roman" w:eastAsia="Times New Roman" w:hint="default"/>
                            <w:sz w:val="17"/>
                            <w:szCs w:val="17"/>
                          </w:rPr>
                        </w:pPr>
                        <w:r>
                          <w:rPr>
                            <w:rFonts w:ascii="Times New Roman"/>
                            <w:w w:val="105"/>
                            <w:sz w:val="17"/>
                          </w:rPr>
                          <w:t>48,009,512.27</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开发支出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商誉</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长期待摊费用</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3,752,570.97</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1,981,213.84</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递延所得税资产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1,837,561.29</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1,139,183.38</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其他非流动资产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6,940,197.98</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21"/>
                          <w:jc w:val="right"/>
                          <w:rPr>
                            <w:rFonts w:ascii="Times New Roman" w:hAnsi="Times New Roman" w:cs="Times New Roman" w:eastAsia="Times New Roman" w:hint="default"/>
                            <w:sz w:val="17"/>
                            <w:szCs w:val="17"/>
                          </w:rPr>
                        </w:pPr>
                        <w:r>
                          <w:rPr>
                            <w:rFonts w:ascii="Times New Roman"/>
                            <w:w w:val="105"/>
                            <w:sz w:val="17"/>
                          </w:rPr>
                          <w:t>18,328,458.34</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非流动资产合计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466,536,141.80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6"/>
                          <w:jc w:val="right"/>
                          <w:rPr>
                            <w:rFonts w:ascii="Times New Roman" w:hAnsi="Times New Roman" w:cs="Times New Roman" w:eastAsia="Times New Roman" w:hint="default"/>
                            <w:sz w:val="17"/>
                            <w:szCs w:val="17"/>
                          </w:rPr>
                        </w:pPr>
                        <w:r>
                          <w:rPr>
                            <w:rFonts w:ascii="Times New Roman"/>
                            <w:w w:val="105"/>
                            <w:sz w:val="17"/>
                          </w:rPr>
                          <w:t>403,301,336.89</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资产总计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1,148,331,712.31</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6"/>
                          <w:jc w:val="right"/>
                          <w:rPr>
                            <w:rFonts w:ascii="Times New Roman" w:hAnsi="Times New Roman" w:cs="Times New Roman" w:eastAsia="Times New Roman" w:hint="default"/>
                            <w:sz w:val="17"/>
                            <w:szCs w:val="17"/>
                          </w:rPr>
                        </w:pPr>
                        <w:r>
                          <w:rPr>
                            <w:rFonts w:ascii="Times New Roman"/>
                            <w:w w:val="105"/>
                            <w:sz w:val="17"/>
                          </w:rPr>
                          <w:t>752,285,505.05</w:t>
                        </w:r>
                        <w:r>
                          <w:rPr>
                            <w:rFonts w:ascii="Times New Roman"/>
                            <w:sz w:val="17"/>
                          </w:rPr>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00" w:h="16840"/>
          <w:pgMar w:header="845" w:footer="977" w:top="1540" w:bottom="1160" w:left="1020" w:right="1020"/>
        </w:sectPr>
      </w:pPr>
    </w:p>
    <w:p>
      <w:pPr>
        <w:spacing w:line="240" w:lineRule="auto" w:before="5"/>
        <w:rPr>
          <w:rFonts w:ascii="Times New Roman" w:hAnsi="Times New Roman" w:cs="Times New Roman" w:eastAsia="Times New Roman" w:hint="default"/>
          <w:sz w:val="17"/>
          <w:szCs w:val="17"/>
        </w:rPr>
      </w:pPr>
      <w:r>
        <w:rPr/>
        <w:pict>
          <v:shape style="position:absolute;margin-left:56.400002pt;margin-top:76.080002pt;width:479.05pt;height:680.2pt;mso-position-horizontal-relative:page;mso-position-vertical-relative:page;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66"/>
                    <w:gridCol w:w="3302"/>
                    <w:gridCol w:w="3298"/>
                  </w:tblGrid>
                  <w:tr>
                    <w:trPr>
                      <w:trHeight w:val="410" w:hRule="exact"/>
                    </w:trPr>
                    <w:tc>
                      <w:tcPr>
                        <w:tcW w:w="2966"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流动负债：</w:t>
                        </w:r>
                        <w:r>
                          <w:rPr>
                            <w:rFonts w:ascii="宋体" w:hAnsi="宋体" w:cs="宋体" w:eastAsia="宋体" w:hint="default"/>
                            <w:sz w:val="17"/>
                            <w:szCs w:val="17"/>
                          </w:rPr>
                        </w:r>
                      </w:p>
                    </w:tc>
                    <w:tc>
                      <w:tcPr>
                        <w:tcW w:w="3302" w:type="dxa"/>
                        <w:tcBorders>
                          <w:top w:val="single" w:sz="10"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10"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短期借款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298,150,000.00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90,747,000.00</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向中央银行借款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吸收存款及同业存放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拆入资金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以公允价值计量且其变动计入当</w:t>
                        </w:r>
                        <w:r>
                          <w:rPr>
                            <w:rFonts w:ascii="宋体" w:hAnsi="宋体" w:cs="宋体" w:eastAsia="宋体" w:hint="default"/>
                            <w:spacing w:val="2"/>
                            <w:w w:val="104"/>
                            <w:sz w:val="17"/>
                            <w:szCs w:val="17"/>
                          </w:rPr>
                          <w:t> </w:t>
                        </w:r>
                        <w:r>
                          <w:rPr>
                            <w:rFonts w:ascii="宋体" w:hAnsi="宋体" w:cs="宋体" w:eastAsia="宋体" w:hint="default"/>
                            <w:w w:val="105"/>
                            <w:sz w:val="17"/>
                            <w:szCs w:val="17"/>
                          </w:rPr>
                          <w:t>期损益的金融负债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衍生金融负债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应付票据</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66,830,206.53</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58,266,098.28</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应付账款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181,202,020.86</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98,817,035.84</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预收款项</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2,597,723.60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248,935.16</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卖出回购金融资产款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应付手续费及佣金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应付职工薪酬</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16,911,617.91</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8,987,365.79</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应交税费</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13,944,577.95</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3,377,952.82</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应付利息</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598,021.68</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应付股利</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20,752,217.36</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786,430.67</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应付分保账款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保险合同准备金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代理买卖证券款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代理承销证券款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持有待售的负债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一年内到期的非流动负债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15,776,772.84</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14,031,111.01</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其他流动负债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1,093,426.24</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流动负债合计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617,856,584.97</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275,261,929.57</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非流动负债：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长期借款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8,690,000.00</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应付债券</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64" w:right="0"/>
                          <w:jc w:val="left"/>
                          <w:rPr>
                            <w:rFonts w:ascii="宋体" w:hAnsi="宋体" w:cs="宋体" w:eastAsia="宋体" w:hint="default"/>
                            <w:sz w:val="17"/>
                            <w:szCs w:val="17"/>
                          </w:rPr>
                        </w:pPr>
                        <w:r>
                          <w:rPr>
                            <w:rFonts w:ascii="宋体" w:hAnsi="宋体" w:cs="宋体" w:eastAsia="宋体" w:hint="default"/>
                            <w:w w:val="105"/>
                            <w:sz w:val="17"/>
                            <w:szCs w:val="17"/>
                          </w:rPr>
                          <w:t>其中：优先股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206"/>
                          <w:jc w:val="center"/>
                          <w:rPr>
                            <w:rFonts w:ascii="宋体" w:hAnsi="宋体" w:cs="宋体" w:eastAsia="宋体" w:hint="default"/>
                            <w:sz w:val="17"/>
                            <w:szCs w:val="17"/>
                          </w:rPr>
                        </w:pPr>
                        <w:r>
                          <w:rPr>
                            <w:rFonts w:ascii="宋体" w:hAnsi="宋体" w:cs="宋体" w:eastAsia="宋体" w:hint="default"/>
                            <w:w w:val="105"/>
                            <w:sz w:val="17"/>
                            <w:szCs w:val="17"/>
                          </w:rPr>
                          <w:t>永续债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长期应付款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7,719,439.30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16,806,212.13</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长期应付职工薪酬</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专项应付款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00" w:h="16840"/>
          <w:pgMar w:header="845" w:footer="977" w:top="1540" w:bottom="1160" w:left="1020" w:right="102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17"/>
          <w:szCs w:val="17"/>
        </w:rPr>
      </w:pPr>
    </w:p>
    <w:p>
      <w:pPr>
        <w:pStyle w:val="BodyText"/>
        <w:tabs>
          <w:tab w:pos="3329" w:val="left" w:leader="none"/>
          <w:tab w:pos="7559" w:val="left" w:leader="none"/>
        </w:tabs>
        <w:spacing w:line="240" w:lineRule="auto"/>
        <w:ind w:left="0" w:right="205"/>
        <w:jc w:val="right"/>
      </w:pPr>
      <w:r>
        <w:rPr/>
        <w:pict>
          <v:shape style="position:absolute;margin-left:56.400002pt;margin-top:-459.992279pt;width:479.05pt;height:443.8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66"/>
                    <w:gridCol w:w="3302"/>
                    <w:gridCol w:w="3298"/>
                  </w:tblGrid>
                  <w:tr>
                    <w:trPr>
                      <w:trHeight w:val="415" w:hRule="exact"/>
                    </w:trPr>
                    <w:tc>
                      <w:tcPr>
                        <w:tcW w:w="2966"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84" w:right="0"/>
                          <w:jc w:val="left"/>
                          <w:rPr>
                            <w:rFonts w:ascii="宋体" w:hAnsi="宋体" w:cs="宋体" w:eastAsia="宋体" w:hint="default"/>
                            <w:sz w:val="17"/>
                            <w:szCs w:val="17"/>
                          </w:rPr>
                        </w:pPr>
                        <w:r>
                          <w:rPr>
                            <w:rFonts w:ascii="宋体" w:hAnsi="宋体" w:cs="宋体" w:eastAsia="宋体" w:hint="default"/>
                            <w:w w:val="105"/>
                            <w:sz w:val="17"/>
                            <w:szCs w:val="17"/>
                          </w:rPr>
                          <w:t>预计负债</w:t>
                        </w:r>
                        <w:r>
                          <w:rPr>
                            <w:rFonts w:ascii="宋体" w:hAnsi="宋体" w:cs="宋体" w:eastAsia="宋体" w:hint="default"/>
                            <w:sz w:val="17"/>
                            <w:szCs w:val="17"/>
                          </w:rPr>
                        </w:r>
                      </w:p>
                    </w:tc>
                    <w:tc>
                      <w:tcPr>
                        <w:tcW w:w="3302" w:type="dxa"/>
                        <w:tcBorders>
                          <w:top w:val="single" w:sz="10" w:space="0" w:color="000000"/>
                          <w:left w:val="single" w:sz="4" w:space="0" w:color="000000"/>
                          <w:bottom w:val="single" w:sz="4" w:space="0" w:color="000000"/>
                          <w:right w:val="single" w:sz="4" w:space="0" w:color="000000"/>
                        </w:tcBorders>
                      </w:tcPr>
                      <w:p>
                        <w:pPr/>
                      </w:p>
                    </w:tc>
                    <w:tc>
                      <w:tcPr>
                        <w:tcW w:w="3298"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递延收益</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4,120,507.15</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3,874,834.99</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递延所得税负债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751,595.94</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775,758.81</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其他非流动负债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非流动负债合计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12,591,542.39</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30,146,805.93</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负债合计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630,448,127.36</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305,408,735.50</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所有者权益：</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116,000,000.00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116,000,000.00</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其他权益工具</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64" w:right="0"/>
                          <w:jc w:val="left"/>
                          <w:rPr>
                            <w:rFonts w:ascii="宋体" w:hAnsi="宋体" w:cs="宋体" w:eastAsia="宋体" w:hint="default"/>
                            <w:sz w:val="17"/>
                            <w:szCs w:val="17"/>
                          </w:rPr>
                        </w:pPr>
                        <w:r>
                          <w:rPr>
                            <w:rFonts w:ascii="宋体" w:hAnsi="宋体" w:cs="宋体" w:eastAsia="宋体" w:hint="default"/>
                            <w:w w:val="105"/>
                            <w:sz w:val="17"/>
                            <w:szCs w:val="17"/>
                          </w:rPr>
                          <w:t>其中：优先股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206"/>
                          <w:jc w:val="center"/>
                          <w:rPr>
                            <w:rFonts w:ascii="宋体" w:hAnsi="宋体" w:cs="宋体" w:eastAsia="宋体" w:hint="default"/>
                            <w:sz w:val="17"/>
                            <w:szCs w:val="17"/>
                          </w:rPr>
                        </w:pPr>
                        <w:r>
                          <w:rPr>
                            <w:rFonts w:ascii="宋体" w:hAnsi="宋体" w:cs="宋体" w:eastAsia="宋体" w:hint="default"/>
                            <w:w w:val="105"/>
                            <w:sz w:val="17"/>
                            <w:szCs w:val="17"/>
                          </w:rPr>
                          <w:t>永续债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资本公积</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145,226,195.05</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145,226,195.05</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减：库存股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其他综合收益</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-416,524.37</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-3,082.74</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专项储备</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盈余公积</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20,525,905.83</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13,471,600.46</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一般风险准备</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未分配利润</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221,122,210.12</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162,062,181.66</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归属于母公司所有者权益合计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502,457,786.63</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436,756,894.43</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少数股东权益</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15,425,798.32</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10,119,875.12</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所有者权益合计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517,883,584.95</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446,876,769.55</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负债和所有者权益总计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1,148,331,712.31</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752,285,505.05</w:t>
                        </w:r>
                        <w:r>
                          <w:rPr>
                            <w:rFonts w:ascii="Times New Roman"/>
                            <w:sz w:val="17"/>
                          </w:rPr>
                        </w:r>
                      </w:p>
                    </w:tc>
                  </w:tr>
                </w:tbl>
                <w:p>
                  <w:pPr/>
                </w:p>
              </w:txbxContent>
            </v:textbox>
            <w10:wrap type="none"/>
          </v:shape>
        </w:pict>
      </w:r>
      <w:r>
        <w:rPr>
          <w:w w:val="105"/>
        </w:rPr>
        <w:t>法定代表人：庄浩</w:t>
        <w:tab/>
        <w:t>主管会计工作负责人：吴明贵</w:t>
        <w:tab/>
        <w:t>会计机构负责人：洪紫丹</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w w:val="105"/>
        </w:rPr>
        <w:t>2</w:t>
      </w:r>
      <w:r>
        <w:rPr>
          <w:w w:val="105"/>
        </w:rPr>
        <w:t>、母公司资产负债表</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left="0" w:right="107"/>
        <w:jc w:val="right"/>
      </w:pPr>
      <w:r>
        <w:rPr>
          <w:w w:val="105"/>
        </w:rPr>
        <w:t>单位：元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流动资产：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84" w:right="0"/>
              <w:jc w:val="left"/>
              <w:rPr>
                <w:rFonts w:ascii="宋体" w:hAnsi="宋体" w:cs="宋体" w:eastAsia="宋体" w:hint="default"/>
                <w:sz w:val="17"/>
                <w:szCs w:val="17"/>
              </w:rPr>
            </w:pPr>
            <w:r>
              <w:rPr>
                <w:rFonts w:ascii="宋体" w:hAnsi="宋体" w:cs="宋体" w:eastAsia="宋体" w:hint="default"/>
                <w:w w:val="105"/>
                <w:sz w:val="17"/>
                <w:szCs w:val="17"/>
              </w:rPr>
              <w:t>货币资金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109,029,760.94</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76,231,404.86</w:t>
            </w:r>
            <w:r>
              <w:rPr>
                <w:rFonts w:ascii="Times New Roman"/>
                <w:sz w:val="17"/>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以公允价值计量且其变动计入当</w:t>
            </w:r>
            <w:r>
              <w:rPr>
                <w:rFonts w:ascii="宋体" w:hAnsi="宋体" w:cs="宋体" w:eastAsia="宋体" w:hint="default"/>
                <w:spacing w:val="2"/>
                <w:w w:val="104"/>
                <w:sz w:val="17"/>
                <w:szCs w:val="17"/>
              </w:rPr>
              <w:t> </w:t>
            </w:r>
            <w:r>
              <w:rPr>
                <w:rFonts w:ascii="宋体" w:hAnsi="宋体" w:cs="宋体" w:eastAsia="宋体" w:hint="default"/>
                <w:w w:val="105"/>
                <w:sz w:val="17"/>
                <w:szCs w:val="17"/>
              </w:rPr>
              <w:t>期损益的金融资产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衍生金融资产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应收票据</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8,104,403.00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5,662,106.12</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pgSz w:w="11900" w:h="16840"/>
          <w:pgMar w:header="845" w:footer="977" w:top="1540" w:bottom="1160" w:left="1020" w:right="1020"/>
        </w:sectPr>
      </w:pPr>
    </w:p>
    <w:p>
      <w:pPr>
        <w:spacing w:line="240" w:lineRule="auto" w:before="5"/>
        <w:rPr>
          <w:rFonts w:ascii="Times New Roman" w:hAnsi="Times New Roman" w:cs="Times New Roman" w:eastAsia="Times New Roman" w:hint="default"/>
          <w:sz w:val="17"/>
          <w:szCs w:val="17"/>
        </w:rPr>
      </w:pPr>
      <w:r>
        <w:rPr/>
        <w:pict>
          <v:shape style="position:absolute;margin-left:56.400002pt;margin-top:75.839996pt;width:479.05pt;height:680.4pt;mso-position-horizontal-relative:page;mso-position-vertical-relative:page;z-index:24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66"/>
                    <w:gridCol w:w="3302"/>
                    <w:gridCol w:w="3298"/>
                  </w:tblGrid>
                  <w:tr>
                    <w:trPr>
                      <w:trHeight w:val="415" w:hRule="exact"/>
                    </w:trPr>
                    <w:tc>
                      <w:tcPr>
                        <w:tcW w:w="2966"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84"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33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127,119,294.23</w:t>
                        </w:r>
                        <w:r>
                          <w:rPr>
                            <w:rFonts w:ascii="Times New Roman"/>
                            <w:sz w:val="17"/>
                          </w:rPr>
                        </w:r>
                      </w:p>
                    </w:tc>
                    <w:tc>
                      <w:tcPr>
                        <w:tcW w:w="329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81,845,916.75</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预付款项</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4,548,757.42</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5,800,118.45</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应收利息</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应收股利</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89,205,604.30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65,656,770.93</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存货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95,911,574.84</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52,551,948.33</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持有待售的资产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一年内到期的非流动资产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其他流动资产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86,769,035.67</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8,570,795.53</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流动资产合计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520,688,430.40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296,319,060.97</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非流动资产：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可供出售金融资产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21,213,750.00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持有至到期投资</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长期应收款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长期股权投资</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146,049,226.89</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122,017,749.16</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投资性房地产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固定资产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196,808,357.40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149,568,050.82</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在建工程</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170,940.17</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15,587,689.98</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工程物资</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固定资产清理</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生产性生物资产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油气资产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无形资产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9,945,803.61</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9,335,953.31</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开发支出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商誉</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长期待摊费用</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2,922,960.35</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1,049,110.88</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递延所得税资产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1,029,622.07</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811,620.08</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其他非流动资产</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4,315,382.93</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15,250,423.29</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非流动资产合计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382,456,043.42</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313,620,597.52</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资产总计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903,144,473.82</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609,939,658.49</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流动负债：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短期借款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298,150,000.00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70,086,000.00</w:t>
                        </w:r>
                        <w:r>
                          <w:rPr>
                            <w:rFonts w:ascii="Times New Roman"/>
                            <w:sz w:val="17"/>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以公允价值计量且其变动计入当</w:t>
                        </w:r>
                        <w:r>
                          <w:rPr>
                            <w:rFonts w:ascii="宋体" w:hAnsi="宋体" w:cs="宋体" w:eastAsia="宋体" w:hint="default"/>
                            <w:spacing w:val="2"/>
                            <w:w w:val="104"/>
                            <w:sz w:val="17"/>
                            <w:szCs w:val="17"/>
                          </w:rPr>
                          <w:t> </w:t>
                        </w:r>
                        <w:r>
                          <w:rPr>
                            <w:rFonts w:ascii="宋体" w:hAnsi="宋体" w:cs="宋体" w:eastAsia="宋体" w:hint="default"/>
                            <w:w w:val="105"/>
                            <w:sz w:val="17"/>
                            <w:szCs w:val="17"/>
                          </w:rPr>
                          <w:t>期损益的金融负债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00" w:h="16840"/>
          <w:pgMar w:header="845" w:footer="977" w:top="1540" w:bottom="1160" w:left="1020" w:right="1020"/>
        </w:sectPr>
      </w:pPr>
    </w:p>
    <w:p>
      <w:pPr>
        <w:spacing w:line="240" w:lineRule="auto" w:before="5"/>
        <w:rPr>
          <w:rFonts w:ascii="Times New Roman" w:hAnsi="Times New Roman" w:cs="Times New Roman" w:eastAsia="Times New Roman" w:hint="default"/>
          <w:sz w:val="17"/>
          <w:szCs w:val="17"/>
        </w:rPr>
      </w:pPr>
      <w:r>
        <w:rPr/>
        <w:pict>
          <v:shape style="position:absolute;margin-left:56.400002pt;margin-top:75.839996pt;width:479.05pt;height:685pt;mso-position-horizontal-relative:page;mso-position-vertical-relative:page;z-index:24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66"/>
                    <w:gridCol w:w="3302"/>
                    <w:gridCol w:w="3298"/>
                  </w:tblGrid>
                  <w:tr>
                    <w:trPr>
                      <w:trHeight w:val="415" w:hRule="exact"/>
                    </w:trPr>
                    <w:tc>
                      <w:tcPr>
                        <w:tcW w:w="2966"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84" w:right="0"/>
                          <w:jc w:val="left"/>
                          <w:rPr>
                            <w:rFonts w:ascii="宋体" w:hAnsi="宋体" w:cs="宋体" w:eastAsia="宋体" w:hint="default"/>
                            <w:sz w:val="17"/>
                            <w:szCs w:val="17"/>
                          </w:rPr>
                        </w:pPr>
                        <w:r>
                          <w:rPr>
                            <w:rFonts w:ascii="宋体" w:hAnsi="宋体" w:cs="宋体" w:eastAsia="宋体" w:hint="default"/>
                            <w:w w:val="105"/>
                            <w:sz w:val="17"/>
                            <w:szCs w:val="17"/>
                          </w:rPr>
                          <w:t>衍生金融负债</w:t>
                        </w:r>
                        <w:r>
                          <w:rPr>
                            <w:rFonts w:ascii="宋体" w:hAnsi="宋体" w:cs="宋体" w:eastAsia="宋体" w:hint="default"/>
                            <w:sz w:val="17"/>
                            <w:szCs w:val="17"/>
                          </w:rPr>
                        </w:r>
                      </w:p>
                    </w:tc>
                    <w:tc>
                      <w:tcPr>
                        <w:tcW w:w="3302" w:type="dxa"/>
                        <w:tcBorders>
                          <w:top w:val="single" w:sz="10" w:space="0" w:color="000000"/>
                          <w:left w:val="single" w:sz="4" w:space="0" w:color="000000"/>
                          <w:bottom w:val="single" w:sz="4" w:space="0" w:color="000000"/>
                          <w:right w:val="single" w:sz="4" w:space="0" w:color="000000"/>
                        </w:tcBorders>
                      </w:tcPr>
                      <w:p>
                        <w:pPr/>
                      </w:p>
                    </w:tc>
                    <w:tc>
                      <w:tcPr>
                        <w:tcW w:w="3298"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应付票据</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66,830,206.53</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21"/>
                          <w:jc w:val="right"/>
                          <w:rPr>
                            <w:rFonts w:ascii="Times New Roman" w:hAnsi="Times New Roman" w:cs="Times New Roman" w:eastAsia="Times New Roman" w:hint="default"/>
                            <w:sz w:val="17"/>
                            <w:szCs w:val="17"/>
                          </w:rPr>
                        </w:pPr>
                        <w:r>
                          <w:rPr>
                            <w:rFonts w:ascii="Times New Roman"/>
                            <w:w w:val="105"/>
                            <w:sz w:val="17"/>
                          </w:rPr>
                          <w:t>58,266,098.28</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应付账款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68,430,540.44</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21"/>
                          <w:jc w:val="right"/>
                          <w:rPr>
                            <w:rFonts w:ascii="Times New Roman" w:hAnsi="Times New Roman" w:cs="Times New Roman" w:eastAsia="Times New Roman" w:hint="default"/>
                            <w:sz w:val="17"/>
                            <w:szCs w:val="17"/>
                          </w:rPr>
                        </w:pPr>
                        <w:r>
                          <w:rPr>
                            <w:rFonts w:ascii="Times New Roman"/>
                            <w:w w:val="105"/>
                            <w:sz w:val="17"/>
                          </w:rPr>
                          <w:t>59,328,303.93</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预收款项</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2,458,288.58</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236,935.16</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应付职工薪酬</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8,438,627.99</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5,796,546.88</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应交税费</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2,381,806.97</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1,175,484.60</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应付利息</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598,021.68</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应付股利</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744,627.41</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7,086,693.23</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持有待售的负债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一年内到期的非流动负债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9,086,772.84</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21"/>
                          <w:jc w:val="right"/>
                          <w:rPr>
                            <w:rFonts w:ascii="Times New Roman" w:hAnsi="Times New Roman" w:cs="Times New Roman" w:eastAsia="Times New Roman" w:hint="default"/>
                            <w:sz w:val="17"/>
                            <w:szCs w:val="17"/>
                          </w:rPr>
                        </w:pPr>
                        <w:r>
                          <w:rPr>
                            <w:rFonts w:ascii="Times New Roman"/>
                            <w:w w:val="105"/>
                            <w:sz w:val="17"/>
                          </w:rPr>
                          <w:t>10,821,488.52</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其他流动负债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841,035.84</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619,241.16</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流动负债合计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457,959,928.28</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6"/>
                          <w:jc w:val="right"/>
                          <w:rPr>
                            <w:rFonts w:ascii="Times New Roman" w:hAnsi="Times New Roman" w:cs="Times New Roman" w:eastAsia="Times New Roman" w:hint="default"/>
                            <w:sz w:val="17"/>
                            <w:szCs w:val="17"/>
                          </w:rPr>
                        </w:pPr>
                        <w:r>
                          <w:rPr>
                            <w:rFonts w:ascii="Times New Roman"/>
                            <w:w w:val="105"/>
                            <w:sz w:val="17"/>
                          </w:rPr>
                          <w:t>213,416,791.76</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非流动负债：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长期借款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应付债券</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64" w:right="0"/>
                          <w:jc w:val="left"/>
                          <w:rPr>
                            <w:rFonts w:ascii="宋体" w:hAnsi="宋体" w:cs="宋体" w:eastAsia="宋体" w:hint="default"/>
                            <w:sz w:val="17"/>
                            <w:szCs w:val="17"/>
                          </w:rPr>
                        </w:pPr>
                        <w:r>
                          <w:rPr>
                            <w:rFonts w:ascii="宋体" w:hAnsi="宋体" w:cs="宋体" w:eastAsia="宋体" w:hint="default"/>
                            <w:w w:val="105"/>
                            <w:sz w:val="17"/>
                            <w:szCs w:val="17"/>
                          </w:rPr>
                          <w:t>其中：优先股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206"/>
                          <w:jc w:val="center"/>
                          <w:rPr>
                            <w:rFonts w:ascii="宋体" w:hAnsi="宋体" w:cs="宋体" w:eastAsia="宋体" w:hint="default"/>
                            <w:sz w:val="17"/>
                            <w:szCs w:val="17"/>
                          </w:rPr>
                        </w:pPr>
                        <w:r>
                          <w:rPr>
                            <w:rFonts w:ascii="宋体" w:hAnsi="宋体" w:cs="宋体" w:eastAsia="宋体" w:hint="default"/>
                            <w:w w:val="105"/>
                            <w:sz w:val="17"/>
                            <w:szCs w:val="17"/>
                          </w:rPr>
                          <w:t>永续债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长期应付款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7,719,439.30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21"/>
                          <w:jc w:val="right"/>
                          <w:rPr>
                            <w:rFonts w:ascii="Times New Roman" w:hAnsi="Times New Roman" w:cs="Times New Roman" w:eastAsia="Times New Roman" w:hint="default"/>
                            <w:sz w:val="17"/>
                            <w:szCs w:val="17"/>
                          </w:rPr>
                        </w:pPr>
                        <w:r>
                          <w:rPr>
                            <w:rFonts w:ascii="Times New Roman"/>
                            <w:w w:val="105"/>
                            <w:sz w:val="17"/>
                          </w:rPr>
                          <w:t>16,806,212.13</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长期应付职工薪酬</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专项应付款</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预计负债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递延收益</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3,423,122.88</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2,273,562.11</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递延所得税负债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751,595.94</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775,758.81</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其他非流动负债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非流动负债合计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11,894,158.12</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21"/>
                          <w:jc w:val="right"/>
                          <w:rPr>
                            <w:rFonts w:ascii="Times New Roman" w:hAnsi="Times New Roman" w:cs="Times New Roman" w:eastAsia="Times New Roman" w:hint="default"/>
                            <w:sz w:val="17"/>
                            <w:szCs w:val="17"/>
                          </w:rPr>
                        </w:pPr>
                        <w:r>
                          <w:rPr>
                            <w:rFonts w:ascii="Times New Roman"/>
                            <w:w w:val="105"/>
                            <w:sz w:val="17"/>
                          </w:rPr>
                          <w:t>19,855,533.05</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负债合计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469,854,086.40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6"/>
                          <w:jc w:val="right"/>
                          <w:rPr>
                            <w:rFonts w:ascii="Times New Roman" w:hAnsi="Times New Roman" w:cs="Times New Roman" w:eastAsia="Times New Roman" w:hint="default"/>
                            <w:sz w:val="17"/>
                            <w:szCs w:val="17"/>
                          </w:rPr>
                        </w:pPr>
                        <w:r>
                          <w:rPr>
                            <w:rFonts w:ascii="Times New Roman"/>
                            <w:w w:val="105"/>
                            <w:sz w:val="17"/>
                          </w:rPr>
                          <w:t>233,272,324.81</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所有者权益：</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116,000,000.00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81"/>
                          <w:jc w:val="right"/>
                          <w:rPr>
                            <w:rFonts w:ascii="Times New Roman" w:hAnsi="Times New Roman" w:cs="Times New Roman" w:eastAsia="Times New Roman" w:hint="default"/>
                            <w:sz w:val="17"/>
                            <w:szCs w:val="17"/>
                          </w:rPr>
                        </w:pPr>
                        <w:r>
                          <w:rPr>
                            <w:rFonts w:ascii="Times New Roman"/>
                            <w:sz w:val="17"/>
                          </w:rPr>
                          <w:t>116,000,000.00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其他权益工具</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64" w:right="0"/>
                          <w:jc w:val="left"/>
                          <w:rPr>
                            <w:rFonts w:ascii="宋体" w:hAnsi="宋体" w:cs="宋体" w:eastAsia="宋体" w:hint="default"/>
                            <w:sz w:val="17"/>
                            <w:szCs w:val="17"/>
                          </w:rPr>
                        </w:pPr>
                        <w:r>
                          <w:rPr>
                            <w:rFonts w:ascii="宋体" w:hAnsi="宋体" w:cs="宋体" w:eastAsia="宋体" w:hint="default"/>
                            <w:w w:val="105"/>
                            <w:sz w:val="17"/>
                            <w:szCs w:val="17"/>
                          </w:rPr>
                          <w:t>其中：优先股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206"/>
                          <w:jc w:val="center"/>
                          <w:rPr>
                            <w:rFonts w:ascii="宋体" w:hAnsi="宋体" w:cs="宋体" w:eastAsia="宋体" w:hint="default"/>
                            <w:sz w:val="17"/>
                            <w:szCs w:val="17"/>
                          </w:rPr>
                        </w:pPr>
                        <w:r>
                          <w:rPr>
                            <w:rFonts w:ascii="宋体" w:hAnsi="宋体" w:cs="宋体" w:eastAsia="宋体" w:hint="default"/>
                            <w:w w:val="105"/>
                            <w:sz w:val="17"/>
                            <w:szCs w:val="17"/>
                          </w:rPr>
                          <w:t>永续债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资本公积</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144,224,280.40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6"/>
                          <w:jc w:val="right"/>
                          <w:rPr>
                            <w:rFonts w:ascii="Times New Roman" w:hAnsi="Times New Roman" w:cs="Times New Roman" w:eastAsia="Times New Roman" w:hint="default"/>
                            <w:sz w:val="17"/>
                            <w:szCs w:val="17"/>
                          </w:rPr>
                        </w:pPr>
                        <w:r>
                          <w:rPr>
                            <w:rFonts w:ascii="Times New Roman"/>
                            <w:w w:val="105"/>
                            <w:sz w:val="17"/>
                          </w:rPr>
                          <w:t>144,224,280.40</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减：库存股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00" w:h="16840"/>
          <w:pgMar w:header="845" w:footer="977" w:top="1540" w:bottom="1160" w:left="1020" w:right="1020"/>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966"/>
        <w:gridCol w:w="3302"/>
        <w:gridCol w:w="3298"/>
      </w:tblGrid>
      <w:tr>
        <w:trPr>
          <w:trHeight w:val="415" w:hRule="exact"/>
        </w:trPr>
        <w:tc>
          <w:tcPr>
            <w:tcW w:w="2966"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84" w:right="0"/>
              <w:jc w:val="left"/>
              <w:rPr>
                <w:rFonts w:ascii="宋体" w:hAnsi="宋体" w:cs="宋体" w:eastAsia="宋体" w:hint="default"/>
                <w:sz w:val="17"/>
                <w:szCs w:val="17"/>
              </w:rPr>
            </w:pPr>
            <w:r>
              <w:rPr>
                <w:rFonts w:ascii="宋体" w:hAnsi="宋体" w:cs="宋体" w:eastAsia="宋体" w:hint="default"/>
                <w:w w:val="105"/>
                <w:sz w:val="17"/>
                <w:szCs w:val="17"/>
              </w:rPr>
              <w:t>其他综合收益</w:t>
            </w:r>
            <w:r>
              <w:rPr>
                <w:rFonts w:ascii="宋体" w:hAnsi="宋体" w:cs="宋体" w:eastAsia="宋体" w:hint="default"/>
                <w:sz w:val="17"/>
                <w:szCs w:val="17"/>
              </w:rPr>
            </w:r>
          </w:p>
        </w:tc>
        <w:tc>
          <w:tcPr>
            <w:tcW w:w="3302" w:type="dxa"/>
            <w:tcBorders>
              <w:top w:val="single" w:sz="10" w:space="0" w:color="000000"/>
              <w:left w:val="single" w:sz="4" w:space="0" w:color="000000"/>
              <w:bottom w:val="single" w:sz="4" w:space="0" w:color="000000"/>
              <w:right w:val="single" w:sz="4" w:space="0" w:color="000000"/>
            </w:tcBorders>
          </w:tcPr>
          <w:p>
            <w:pPr/>
          </w:p>
        </w:tc>
        <w:tc>
          <w:tcPr>
            <w:tcW w:w="3298"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专项储备</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盈余公积</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28" w:right="0"/>
              <w:jc w:val="left"/>
              <w:rPr>
                <w:rFonts w:ascii="Times New Roman" w:hAnsi="Times New Roman" w:cs="Times New Roman" w:eastAsia="Times New Roman" w:hint="default"/>
                <w:sz w:val="17"/>
                <w:szCs w:val="17"/>
              </w:rPr>
            </w:pPr>
            <w:r>
              <w:rPr>
                <w:rFonts w:ascii="Times New Roman"/>
                <w:w w:val="105"/>
                <w:sz w:val="17"/>
              </w:rPr>
              <w:t>20,525,905.83</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28" w:right="0"/>
              <w:jc w:val="left"/>
              <w:rPr>
                <w:rFonts w:ascii="Times New Roman" w:hAnsi="Times New Roman" w:cs="Times New Roman" w:eastAsia="Times New Roman" w:hint="default"/>
                <w:sz w:val="17"/>
                <w:szCs w:val="17"/>
              </w:rPr>
            </w:pPr>
            <w:r>
              <w:rPr>
                <w:rFonts w:ascii="Times New Roman"/>
                <w:w w:val="105"/>
                <w:sz w:val="17"/>
              </w:rPr>
              <w:t>13,471,600.46</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未分配利润</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83" w:right="0"/>
              <w:jc w:val="left"/>
              <w:rPr>
                <w:rFonts w:ascii="Times New Roman" w:hAnsi="Times New Roman" w:cs="Times New Roman" w:eastAsia="Times New Roman" w:hint="default"/>
                <w:sz w:val="17"/>
                <w:szCs w:val="17"/>
              </w:rPr>
            </w:pPr>
            <w:r>
              <w:rPr>
                <w:rFonts w:ascii="Times New Roman"/>
                <w:w w:val="105"/>
                <w:sz w:val="17"/>
              </w:rPr>
              <w:t>152,540,201.19</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83" w:right="0"/>
              <w:jc w:val="left"/>
              <w:rPr>
                <w:rFonts w:ascii="Times New Roman" w:hAnsi="Times New Roman" w:cs="Times New Roman" w:eastAsia="Times New Roman" w:hint="default"/>
                <w:sz w:val="17"/>
                <w:szCs w:val="17"/>
              </w:rPr>
            </w:pPr>
            <w:r>
              <w:rPr>
                <w:rFonts w:ascii="Times New Roman"/>
                <w:w w:val="105"/>
                <w:sz w:val="17"/>
              </w:rPr>
              <w:t>102,971,452.82</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所有者权益合计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83" w:right="0"/>
              <w:jc w:val="left"/>
              <w:rPr>
                <w:rFonts w:ascii="Times New Roman" w:hAnsi="Times New Roman" w:cs="Times New Roman" w:eastAsia="Times New Roman" w:hint="default"/>
                <w:sz w:val="17"/>
                <w:szCs w:val="17"/>
              </w:rPr>
            </w:pPr>
            <w:r>
              <w:rPr>
                <w:rFonts w:ascii="Times New Roman"/>
                <w:w w:val="105"/>
                <w:sz w:val="17"/>
              </w:rPr>
              <w:t>433,290,387.42</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83" w:right="0"/>
              <w:jc w:val="left"/>
              <w:rPr>
                <w:rFonts w:ascii="Times New Roman" w:hAnsi="Times New Roman" w:cs="Times New Roman" w:eastAsia="Times New Roman" w:hint="default"/>
                <w:sz w:val="17"/>
                <w:szCs w:val="17"/>
              </w:rPr>
            </w:pPr>
            <w:r>
              <w:rPr>
                <w:rFonts w:ascii="Times New Roman"/>
                <w:w w:val="105"/>
                <w:sz w:val="17"/>
              </w:rPr>
              <w:t>376,667,333.68</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负债和所有者权益总计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83" w:right="0"/>
              <w:jc w:val="left"/>
              <w:rPr>
                <w:rFonts w:ascii="Times New Roman" w:hAnsi="Times New Roman" w:cs="Times New Roman" w:eastAsia="Times New Roman" w:hint="default"/>
                <w:sz w:val="17"/>
                <w:szCs w:val="17"/>
              </w:rPr>
            </w:pPr>
            <w:r>
              <w:rPr>
                <w:rFonts w:ascii="Times New Roman"/>
                <w:w w:val="105"/>
                <w:sz w:val="17"/>
              </w:rPr>
              <w:t>903,144,473.82</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83" w:right="0"/>
              <w:jc w:val="left"/>
              <w:rPr>
                <w:rFonts w:ascii="Times New Roman" w:hAnsi="Times New Roman" w:cs="Times New Roman" w:eastAsia="Times New Roman" w:hint="default"/>
                <w:sz w:val="17"/>
                <w:szCs w:val="17"/>
              </w:rPr>
            </w:pPr>
            <w:r>
              <w:rPr>
                <w:rFonts w:ascii="Times New Roman"/>
                <w:w w:val="105"/>
                <w:sz w:val="17"/>
              </w:rPr>
              <w:t>609,939,658.49</w:t>
            </w:r>
            <w:r>
              <w:rPr>
                <w:rFonts w:ascii="Times New Roman"/>
                <w:sz w:val="17"/>
              </w:rPr>
            </w:r>
          </w:p>
        </w:tc>
      </w:tr>
    </w:tbl>
    <w:p>
      <w:pPr>
        <w:spacing w:line="240" w:lineRule="auto" w:before="11"/>
        <w:rPr>
          <w:rFonts w:ascii="Times New Roman" w:hAnsi="Times New Roman" w:cs="Times New Roman" w:eastAsia="Times New Roman" w:hint="default"/>
          <w:sz w:val="21"/>
          <w:szCs w:val="21"/>
        </w:rPr>
      </w:pPr>
    </w:p>
    <w:p>
      <w:pPr>
        <w:pStyle w:val="Heading4"/>
        <w:spacing w:line="240" w:lineRule="auto" w:before="41"/>
        <w:ind w:left="112" w:right="0"/>
        <w:jc w:val="left"/>
        <w:rPr>
          <w:b w:val="0"/>
          <w:bCs w:val="0"/>
        </w:rPr>
      </w:pPr>
      <w:r>
        <w:rPr>
          <w:rFonts w:ascii="Times New Roman" w:hAnsi="Times New Roman" w:cs="Times New Roman" w:eastAsia="Times New Roman" w:hint="default"/>
          <w:w w:val="105"/>
        </w:rPr>
        <w:t>3</w:t>
      </w:r>
      <w:r>
        <w:rPr>
          <w:w w:val="105"/>
        </w:rPr>
        <w:t>、合并利润表</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7"/>
        <w:jc w:val="right"/>
      </w:pPr>
      <w:r>
        <w:rPr>
          <w:w w:val="105"/>
        </w:rPr>
        <w:t>单位：元</w:t>
      </w:r>
      <w:r>
        <w:rPr/>
      </w:r>
    </w:p>
    <w:p>
      <w:pPr>
        <w:spacing w:line="240" w:lineRule="auto" w:before="12"/>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082"/>
        <w:gridCol w:w="3206"/>
        <w:gridCol w:w="3278"/>
      </w:tblGrid>
      <w:tr>
        <w:trPr>
          <w:trHeight w:val="401"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5"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2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一、营业总收入</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1,132,613,257.78</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569,901,638.12</w:t>
            </w:r>
            <w:r>
              <w:rPr>
                <w:rFonts w:ascii="Times New Roman"/>
                <w:sz w:val="17"/>
              </w:rPr>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其中：营业收入</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1,132,613,257.78</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569,901,638.12</w:t>
            </w:r>
            <w:r>
              <w:rPr>
                <w:rFonts w:ascii="Times New Roman"/>
                <w:sz w:val="17"/>
              </w:rPr>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24" w:right="0"/>
              <w:jc w:val="left"/>
              <w:rPr>
                <w:rFonts w:ascii="宋体" w:hAnsi="宋体" w:cs="宋体" w:eastAsia="宋体" w:hint="default"/>
                <w:sz w:val="17"/>
                <w:szCs w:val="17"/>
              </w:rPr>
            </w:pPr>
            <w:r>
              <w:rPr>
                <w:rFonts w:ascii="宋体" w:hAnsi="宋体" w:cs="宋体" w:eastAsia="宋体" w:hint="default"/>
                <w:w w:val="105"/>
                <w:sz w:val="17"/>
                <w:szCs w:val="17"/>
              </w:rPr>
              <w:t>利息收入</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924" w:right="0"/>
              <w:jc w:val="left"/>
              <w:rPr>
                <w:rFonts w:ascii="宋体" w:hAnsi="宋体" w:cs="宋体" w:eastAsia="宋体" w:hint="default"/>
                <w:sz w:val="17"/>
                <w:szCs w:val="17"/>
              </w:rPr>
            </w:pPr>
            <w:r>
              <w:rPr>
                <w:rFonts w:ascii="宋体" w:hAnsi="宋体" w:cs="宋体" w:eastAsia="宋体" w:hint="default"/>
                <w:w w:val="105"/>
                <w:sz w:val="17"/>
                <w:szCs w:val="17"/>
              </w:rPr>
              <w:t>已赚保费</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24" w:right="0"/>
              <w:jc w:val="left"/>
              <w:rPr>
                <w:rFonts w:ascii="宋体" w:hAnsi="宋体" w:cs="宋体" w:eastAsia="宋体" w:hint="default"/>
                <w:sz w:val="17"/>
                <w:szCs w:val="17"/>
              </w:rPr>
            </w:pPr>
            <w:r>
              <w:rPr>
                <w:rFonts w:ascii="宋体" w:hAnsi="宋体" w:cs="宋体" w:eastAsia="宋体" w:hint="default"/>
                <w:w w:val="105"/>
                <w:sz w:val="17"/>
                <w:szCs w:val="17"/>
              </w:rPr>
              <w:t>手续费及佣金收入</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二、营业总成本</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1,045,920,296.90</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528,847,223.64</w:t>
            </w:r>
            <w:r>
              <w:rPr>
                <w:rFonts w:ascii="Times New Roman"/>
                <w:sz w:val="17"/>
              </w:rPr>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其中：营业成本</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821,671,952.85</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457,141,688.68</w:t>
            </w:r>
            <w:r>
              <w:rPr>
                <w:rFonts w:ascii="Times New Roman"/>
                <w:sz w:val="17"/>
              </w:rPr>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924" w:right="0"/>
              <w:jc w:val="left"/>
              <w:rPr>
                <w:rFonts w:ascii="宋体" w:hAnsi="宋体" w:cs="宋体" w:eastAsia="宋体" w:hint="default"/>
                <w:sz w:val="17"/>
                <w:szCs w:val="17"/>
              </w:rPr>
            </w:pPr>
            <w:r>
              <w:rPr>
                <w:rFonts w:ascii="宋体" w:hAnsi="宋体" w:cs="宋体" w:eastAsia="宋体" w:hint="default"/>
                <w:w w:val="105"/>
                <w:sz w:val="17"/>
                <w:szCs w:val="17"/>
              </w:rPr>
              <w:t>利息支出</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24" w:right="0"/>
              <w:jc w:val="left"/>
              <w:rPr>
                <w:rFonts w:ascii="宋体" w:hAnsi="宋体" w:cs="宋体" w:eastAsia="宋体" w:hint="default"/>
                <w:sz w:val="17"/>
                <w:szCs w:val="17"/>
              </w:rPr>
            </w:pPr>
            <w:r>
              <w:rPr>
                <w:rFonts w:ascii="宋体" w:hAnsi="宋体" w:cs="宋体" w:eastAsia="宋体" w:hint="default"/>
                <w:w w:val="105"/>
                <w:sz w:val="17"/>
                <w:szCs w:val="17"/>
              </w:rPr>
              <w:t>手续费及佣金支出</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24" w:right="0"/>
              <w:jc w:val="left"/>
              <w:rPr>
                <w:rFonts w:ascii="宋体" w:hAnsi="宋体" w:cs="宋体" w:eastAsia="宋体" w:hint="default"/>
                <w:sz w:val="17"/>
                <w:szCs w:val="17"/>
              </w:rPr>
            </w:pPr>
            <w:r>
              <w:rPr>
                <w:rFonts w:ascii="宋体" w:hAnsi="宋体" w:cs="宋体" w:eastAsia="宋体" w:hint="default"/>
                <w:w w:val="105"/>
                <w:sz w:val="17"/>
                <w:szCs w:val="17"/>
              </w:rPr>
              <w:t>退保金</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24" w:right="0"/>
              <w:jc w:val="left"/>
              <w:rPr>
                <w:rFonts w:ascii="宋体" w:hAnsi="宋体" w:cs="宋体" w:eastAsia="宋体" w:hint="default"/>
                <w:sz w:val="17"/>
                <w:szCs w:val="17"/>
              </w:rPr>
            </w:pPr>
            <w:r>
              <w:rPr>
                <w:rFonts w:ascii="宋体" w:hAnsi="宋体" w:cs="宋体" w:eastAsia="宋体" w:hint="default"/>
                <w:w w:val="105"/>
                <w:sz w:val="17"/>
                <w:szCs w:val="17"/>
              </w:rPr>
              <w:t>赔付支出净额</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166"/>
              <w:jc w:val="right"/>
              <w:rPr>
                <w:rFonts w:ascii="宋体" w:hAnsi="宋体" w:cs="宋体" w:eastAsia="宋体" w:hint="default"/>
                <w:sz w:val="17"/>
                <w:szCs w:val="17"/>
              </w:rPr>
            </w:pPr>
            <w:r>
              <w:rPr>
                <w:rFonts w:ascii="宋体" w:hAnsi="宋体" w:cs="宋体" w:eastAsia="宋体" w:hint="default"/>
                <w:w w:val="105"/>
                <w:sz w:val="17"/>
                <w:szCs w:val="17"/>
              </w:rPr>
              <w:t>提取保险合同准备金净额</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24" w:right="0"/>
              <w:jc w:val="left"/>
              <w:rPr>
                <w:rFonts w:ascii="宋体" w:hAnsi="宋体" w:cs="宋体" w:eastAsia="宋体" w:hint="default"/>
                <w:sz w:val="17"/>
                <w:szCs w:val="17"/>
              </w:rPr>
            </w:pPr>
            <w:r>
              <w:rPr>
                <w:rFonts w:ascii="宋体" w:hAnsi="宋体" w:cs="宋体" w:eastAsia="宋体" w:hint="default"/>
                <w:w w:val="105"/>
                <w:sz w:val="17"/>
                <w:szCs w:val="17"/>
              </w:rPr>
              <w:t>保单红利支出</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24" w:right="0"/>
              <w:jc w:val="left"/>
              <w:rPr>
                <w:rFonts w:ascii="宋体" w:hAnsi="宋体" w:cs="宋体" w:eastAsia="宋体" w:hint="default"/>
                <w:sz w:val="17"/>
                <w:szCs w:val="17"/>
              </w:rPr>
            </w:pPr>
            <w:r>
              <w:rPr>
                <w:rFonts w:ascii="宋体" w:hAnsi="宋体" w:cs="宋体" w:eastAsia="宋体" w:hint="default"/>
                <w:w w:val="105"/>
                <w:sz w:val="17"/>
                <w:szCs w:val="17"/>
              </w:rPr>
              <w:t>分保费用</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24" w:right="0"/>
              <w:jc w:val="left"/>
              <w:rPr>
                <w:rFonts w:ascii="宋体" w:hAnsi="宋体" w:cs="宋体" w:eastAsia="宋体" w:hint="default"/>
                <w:sz w:val="17"/>
                <w:szCs w:val="17"/>
              </w:rPr>
            </w:pPr>
            <w:r>
              <w:rPr>
                <w:rFonts w:ascii="宋体" w:hAnsi="宋体" w:cs="宋体" w:eastAsia="宋体" w:hint="default"/>
                <w:w w:val="105"/>
                <w:sz w:val="17"/>
                <w:szCs w:val="17"/>
              </w:rPr>
              <w:t>税金及附加</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5,554,344.54</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4,889,790.62</w:t>
            </w:r>
            <w:r>
              <w:rPr>
                <w:rFonts w:ascii="Times New Roman"/>
                <w:sz w:val="17"/>
              </w:rPr>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924" w:right="0"/>
              <w:jc w:val="left"/>
              <w:rPr>
                <w:rFonts w:ascii="宋体" w:hAnsi="宋体" w:cs="宋体" w:eastAsia="宋体" w:hint="default"/>
                <w:sz w:val="17"/>
                <w:szCs w:val="17"/>
              </w:rPr>
            </w:pPr>
            <w:r>
              <w:rPr>
                <w:rFonts w:ascii="宋体" w:hAnsi="宋体" w:cs="宋体" w:eastAsia="宋体" w:hint="default"/>
                <w:w w:val="105"/>
                <w:sz w:val="17"/>
                <w:szCs w:val="17"/>
              </w:rPr>
              <w:t>销售费用</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159,081,054.33</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29,232,571.54</w:t>
            </w:r>
            <w:r>
              <w:rPr>
                <w:rFonts w:ascii="Times New Roman"/>
                <w:sz w:val="17"/>
              </w:rPr>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24" w:right="0"/>
              <w:jc w:val="left"/>
              <w:rPr>
                <w:rFonts w:ascii="宋体" w:hAnsi="宋体" w:cs="宋体" w:eastAsia="宋体" w:hint="default"/>
                <w:sz w:val="17"/>
                <w:szCs w:val="17"/>
              </w:rPr>
            </w:pPr>
            <w:r>
              <w:rPr>
                <w:rFonts w:ascii="宋体" w:hAnsi="宋体" w:cs="宋体" w:eastAsia="宋体" w:hint="default"/>
                <w:w w:val="105"/>
                <w:sz w:val="17"/>
                <w:szCs w:val="17"/>
              </w:rPr>
              <w:t>管理费用</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41,352,687.50</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29,896,491.05</w:t>
            </w:r>
            <w:r>
              <w:rPr>
                <w:rFonts w:ascii="Times New Roman"/>
                <w:sz w:val="17"/>
              </w:rPr>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24" w:right="0"/>
              <w:jc w:val="left"/>
              <w:rPr>
                <w:rFonts w:ascii="宋体" w:hAnsi="宋体" w:cs="宋体" w:eastAsia="宋体" w:hint="default"/>
                <w:sz w:val="17"/>
                <w:szCs w:val="17"/>
              </w:rPr>
            </w:pPr>
            <w:r>
              <w:rPr>
                <w:rFonts w:ascii="宋体" w:hAnsi="宋体" w:cs="宋体" w:eastAsia="宋体" w:hint="default"/>
                <w:w w:val="105"/>
                <w:sz w:val="17"/>
                <w:szCs w:val="17"/>
              </w:rPr>
              <w:t>财务费用</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13,242,457.14</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9,255,514.12</w:t>
            </w:r>
            <w:r>
              <w:rPr>
                <w:rFonts w:ascii="Times New Roman"/>
                <w:sz w:val="17"/>
              </w:rPr>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24" w:right="0"/>
              <w:jc w:val="left"/>
              <w:rPr>
                <w:rFonts w:ascii="宋体" w:hAnsi="宋体" w:cs="宋体" w:eastAsia="宋体" w:hint="default"/>
                <w:sz w:val="17"/>
                <w:szCs w:val="17"/>
              </w:rPr>
            </w:pPr>
            <w:r>
              <w:rPr>
                <w:rFonts w:ascii="宋体" w:hAnsi="宋体" w:cs="宋体" w:eastAsia="宋体" w:hint="default"/>
                <w:w w:val="105"/>
                <w:sz w:val="17"/>
                <w:szCs w:val="17"/>
              </w:rPr>
              <w:t>资产减值损失</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5,017,800.54</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-1,568,832.37</w:t>
            </w:r>
            <w:r>
              <w:rPr>
                <w:rFonts w:ascii="Times New Roman"/>
                <w:sz w:val="17"/>
              </w:rPr>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84" w:right="0"/>
              <w:jc w:val="left"/>
              <w:rPr>
                <w:rFonts w:ascii="宋体" w:hAnsi="宋体" w:cs="宋体" w:eastAsia="宋体" w:hint="default"/>
                <w:sz w:val="17"/>
                <w:szCs w:val="17"/>
              </w:rPr>
            </w:pPr>
            <w:r>
              <w:rPr>
                <w:rFonts w:ascii="宋体" w:hAnsi="宋体" w:cs="宋体" w:eastAsia="宋体" w:hint="default"/>
                <w:w w:val="105"/>
                <w:sz w:val="17"/>
                <w:szCs w:val="17"/>
              </w:rPr>
              <w:t>加：公允价值变动收益（损失以</w:t>
            </w:r>
            <w:r>
              <w:rPr>
                <w:rFonts w:ascii="宋体" w:hAnsi="宋体" w:cs="宋体" w:eastAsia="宋体" w:hint="default"/>
                <w:sz w:val="17"/>
                <w:szCs w:val="17"/>
              </w:rPr>
            </w:r>
          </w:p>
          <w:p>
            <w:pPr>
              <w:pStyle w:val="TableParagraph"/>
              <w:spacing w:line="240" w:lineRule="auto" w:before="89"/>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44" w:right="0"/>
              <w:jc w:val="left"/>
              <w:rPr>
                <w:rFonts w:ascii="宋体" w:hAnsi="宋体" w:cs="宋体" w:eastAsia="宋体" w:hint="default"/>
                <w:sz w:val="17"/>
                <w:szCs w:val="17"/>
              </w:rPr>
            </w:pPr>
            <w:r>
              <w:rPr>
                <w:rFonts w:ascii="宋体" w:hAnsi="宋体" w:cs="宋体" w:eastAsia="宋体" w:hint="default"/>
                <w:w w:val="105"/>
                <w:sz w:val="17"/>
                <w:szCs w:val="17"/>
              </w:rPr>
              <w:t>投资收益（损失以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w:t>
            </w:r>
            <w:r>
              <w:rPr>
                <w:rFonts w:ascii="宋体" w:hAnsi="宋体" w:cs="宋体" w:eastAsia="宋体" w:hint="default"/>
                <w:sz w:val="17"/>
                <w:szCs w:val="17"/>
              </w:rPr>
            </w:r>
          </w:p>
          <w:p>
            <w:pPr>
              <w:pStyle w:val="TableParagraph"/>
              <w:spacing w:line="240" w:lineRule="auto" w:before="81"/>
              <w:ind w:left="24" w:right="0"/>
              <w:jc w:val="left"/>
              <w:rPr>
                <w:rFonts w:ascii="宋体" w:hAnsi="宋体" w:cs="宋体" w:eastAsia="宋体" w:hint="default"/>
                <w:sz w:val="17"/>
                <w:szCs w:val="17"/>
              </w:rPr>
            </w:pPr>
            <w:r>
              <w:rPr>
                <w:rFonts w:ascii="宋体" w:hAnsi="宋体" w:cs="宋体" w:eastAsia="宋体" w:hint="default"/>
                <w:w w:val="105"/>
                <w:sz w:val="17"/>
                <w:szCs w:val="17"/>
              </w:rPr>
              <w:t>列）</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6,905,692.82</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4"/>
              <w:ind w:right="22"/>
              <w:jc w:val="right"/>
              <w:rPr>
                <w:rFonts w:ascii="宋体" w:hAnsi="宋体" w:cs="宋体" w:eastAsia="宋体" w:hint="default"/>
                <w:sz w:val="17"/>
                <w:szCs w:val="17"/>
              </w:rPr>
            </w:pPr>
            <w:r>
              <w:rPr>
                <w:rFonts w:ascii="宋体" w:hAnsi="宋体" w:cs="宋体" w:eastAsia="宋体" w:hint="default"/>
                <w:spacing w:val="-1"/>
                <w:sz w:val="17"/>
                <w:szCs w:val="17"/>
              </w:rPr>
              <w:t>其中：对联营企业和合营企业</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6,905,692.82</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45" w:footer="977" w:top="1460" w:bottom="1160" w:left="1020" w:right="1020"/>
        </w:sectPr>
      </w:pPr>
    </w:p>
    <w:tbl>
      <w:tblPr>
        <w:tblW w:w="0" w:type="auto"/>
        <w:jc w:val="left"/>
        <w:tblInd w:w="108" w:type="dxa"/>
        <w:tblLayout w:type="fixed"/>
        <w:tblCellMar>
          <w:top w:w="0" w:type="dxa"/>
          <w:left w:w="0" w:type="dxa"/>
          <w:bottom w:w="0" w:type="dxa"/>
          <w:right w:w="0" w:type="dxa"/>
        </w:tblCellMar>
        <w:tblLook w:val="01E0"/>
      </w:tblPr>
      <w:tblGrid>
        <w:gridCol w:w="3082"/>
        <w:gridCol w:w="3206"/>
        <w:gridCol w:w="3278"/>
      </w:tblGrid>
      <w:tr>
        <w:trPr>
          <w:trHeight w:val="377" w:hRule="exact"/>
        </w:trPr>
        <w:tc>
          <w:tcPr>
            <w:tcW w:w="3082"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4" w:right="0"/>
              <w:jc w:val="left"/>
              <w:rPr>
                <w:rFonts w:ascii="宋体" w:hAnsi="宋体" w:cs="宋体" w:eastAsia="宋体" w:hint="default"/>
                <w:sz w:val="17"/>
                <w:szCs w:val="17"/>
              </w:rPr>
            </w:pPr>
            <w:r>
              <w:rPr>
                <w:rFonts w:ascii="宋体" w:hAnsi="宋体" w:cs="宋体" w:eastAsia="宋体" w:hint="default"/>
                <w:w w:val="105"/>
                <w:sz w:val="17"/>
                <w:szCs w:val="17"/>
              </w:rPr>
              <w:t>的投资收益</w:t>
            </w:r>
            <w:r>
              <w:rPr>
                <w:rFonts w:ascii="宋体" w:hAnsi="宋体" w:cs="宋体" w:eastAsia="宋体" w:hint="default"/>
                <w:sz w:val="17"/>
                <w:szCs w:val="17"/>
              </w:rPr>
            </w:r>
          </w:p>
        </w:tc>
        <w:tc>
          <w:tcPr>
            <w:tcW w:w="3206" w:type="dxa"/>
            <w:tcBorders>
              <w:top w:val="single" w:sz="10" w:space="0" w:color="000000"/>
              <w:left w:val="single" w:sz="4" w:space="0" w:color="000000"/>
              <w:bottom w:val="single" w:sz="4" w:space="0" w:color="000000"/>
              <w:right w:val="single" w:sz="4" w:space="0" w:color="000000"/>
            </w:tcBorders>
          </w:tcPr>
          <w:p>
            <w:pPr/>
          </w:p>
        </w:tc>
        <w:tc>
          <w:tcPr>
            <w:tcW w:w="3278" w:type="dxa"/>
            <w:tcBorders>
              <w:top w:val="single" w:sz="10" w:space="0" w:color="000000"/>
              <w:left w:val="single" w:sz="4" w:space="0" w:color="000000"/>
              <w:bottom w:val="single" w:sz="4" w:space="0" w:color="000000"/>
              <w:right w:val="single" w:sz="4" w:space="0" w:color="000000"/>
            </w:tcBorders>
          </w:tcPr>
          <w:p>
            <w:pP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right="126"/>
              <w:jc w:val="right"/>
              <w:rPr>
                <w:rFonts w:ascii="宋体" w:hAnsi="宋体" w:cs="宋体" w:eastAsia="宋体" w:hint="default"/>
                <w:sz w:val="17"/>
                <w:szCs w:val="17"/>
              </w:rPr>
            </w:pPr>
            <w:r>
              <w:rPr>
                <w:rFonts w:ascii="宋体" w:hAnsi="宋体" w:cs="宋体" w:eastAsia="宋体" w:hint="default"/>
                <w:w w:val="105"/>
                <w:sz w:val="17"/>
                <w:szCs w:val="17"/>
              </w:rPr>
              <w:t>汇兑收益（损失以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38" w:right="0"/>
              <w:jc w:val="left"/>
              <w:rPr>
                <w:rFonts w:ascii="宋体" w:hAnsi="宋体" w:cs="宋体" w:eastAsia="宋体" w:hint="default"/>
                <w:sz w:val="17"/>
                <w:szCs w:val="17"/>
              </w:rPr>
            </w:pPr>
            <w:r>
              <w:rPr>
                <w:rFonts w:ascii="宋体" w:hAnsi="宋体" w:cs="宋体" w:eastAsia="宋体" w:hint="default"/>
                <w:w w:val="104"/>
                <w:sz w:val="17"/>
                <w:szCs w:val="17"/>
              </w:rPr>
              <w:t>）</w:t>
            </w:r>
            <w:r>
              <w:rPr>
                <w:rFonts w:ascii="宋体" w:hAnsi="宋体" w:cs="宋体" w:eastAsia="宋体" w:hint="default"/>
                <w:sz w:val="17"/>
                <w:szCs w:val="17"/>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44" w:right="0"/>
              <w:jc w:val="left"/>
              <w:rPr>
                <w:rFonts w:ascii="宋体" w:hAnsi="宋体" w:cs="宋体" w:eastAsia="宋体" w:hint="default"/>
                <w:sz w:val="17"/>
                <w:szCs w:val="17"/>
              </w:rPr>
            </w:pPr>
            <w:r>
              <w:rPr>
                <w:rFonts w:ascii="宋体" w:hAnsi="宋体" w:cs="宋体" w:eastAsia="宋体" w:hint="default"/>
                <w:spacing w:val="2"/>
                <w:w w:val="104"/>
                <w:sz w:val="17"/>
                <w:szCs w:val="17"/>
              </w:rPr>
              <w:t>资产处置收</w:t>
            </w:r>
            <w:r>
              <w:rPr>
                <w:rFonts w:ascii="宋体" w:hAnsi="宋体" w:cs="宋体" w:eastAsia="宋体" w:hint="default"/>
                <w:spacing w:val="-74"/>
                <w:w w:val="104"/>
                <w:sz w:val="17"/>
                <w:szCs w:val="17"/>
              </w:rPr>
              <w:t>益</w:t>
            </w:r>
            <w:r>
              <w:rPr>
                <w:rFonts w:ascii="宋体" w:hAnsi="宋体" w:cs="宋体" w:eastAsia="宋体" w:hint="default"/>
                <w:spacing w:val="2"/>
                <w:w w:val="104"/>
                <w:sz w:val="17"/>
                <w:szCs w:val="17"/>
              </w:rPr>
              <w:t>（损失以</w:t>
            </w:r>
            <w:r>
              <w:rPr>
                <w:rFonts w:ascii="Times New Roman" w:hAnsi="Times New Roman" w:cs="Times New Roman" w:eastAsia="Times New Roman" w:hint="default"/>
                <w:spacing w:val="1"/>
                <w:w w:val="104"/>
                <w:sz w:val="17"/>
                <w:szCs w:val="17"/>
              </w:rPr>
              <w:t>“</w:t>
            </w:r>
            <w:r>
              <w:rPr>
                <w:rFonts w:ascii="Times New Roman" w:hAnsi="Times New Roman" w:cs="Times New Roman" w:eastAsia="Times New Roman" w:hint="default"/>
                <w:w w:val="104"/>
                <w:sz w:val="17"/>
                <w:szCs w:val="17"/>
              </w:rPr>
              <w:t>-</w:t>
            </w:r>
            <w:r>
              <w:rPr>
                <w:rFonts w:ascii="Times New Roman" w:hAnsi="Times New Roman" w:cs="Times New Roman" w:eastAsia="Times New Roman" w:hint="default"/>
                <w:spacing w:val="1"/>
                <w:w w:val="104"/>
                <w:sz w:val="17"/>
                <w:szCs w:val="17"/>
              </w:rPr>
              <w:t>”</w:t>
            </w:r>
            <w:r>
              <w:rPr>
                <w:rFonts w:ascii="宋体" w:hAnsi="宋体" w:cs="宋体" w:eastAsia="宋体" w:hint="default"/>
                <w:spacing w:val="2"/>
                <w:w w:val="104"/>
                <w:sz w:val="17"/>
                <w:szCs w:val="17"/>
              </w:rPr>
              <w:t>号填</w:t>
            </w:r>
            <w:r>
              <w:rPr>
                <w:rFonts w:ascii="宋体" w:hAnsi="宋体" w:cs="宋体" w:eastAsia="宋体"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5"/>
                <w:sz w:val="17"/>
                <w:szCs w:val="17"/>
              </w:rPr>
              <w:t>列）</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-876,807.93</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376,200.34</w:t>
            </w:r>
            <w:r>
              <w:rPr>
                <w:rFonts w:ascii="Times New Roman"/>
                <w:sz w:val="17"/>
              </w:rPr>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744" w:right="0"/>
              <w:jc w:val="left"/>
              <w:rPr>
                <w:rFonts w:ascii="宋体" w:hAnsi="宋体" w:cs="宋体" w:eastAsia="宋体" w:hint="default"/>
                <w:sz w:val="17"/>
                <w:szCs w:val="17"/>
              </w:rPr>
            </w:pPr>
            <w:r>
              <w:rPr>
                <w:rFonts w:ascii="宋体" w:hAnsi="宋体" w:cs="宋体" w:eastAsia="宋体" w:hint="default"/>
                <w:w w:val="105"/>
                <w:sz w:val="17"/>
                <w:szCs w:val="17"/>
              </w:rPr>
              <w:t>其他收益</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 w:right="0"/>
              <w:jc w:val="center"/>
              <w:rPr>
                <w:rFonts w:ascii="Times New Roman" w:hAnsi="Times New Roman" w:cs="Times New Roman" w:eastAsia="Times New Roman" w:hint="default"/>
                <w:sz w:val="17"/>
                <w:szCs w:val="17"/>
              </w:rPr>
            </w:pPr>
            <w:r>
              <w:rPr>
                <w:rFonts w:ascii="Times New Roman"/>
                <w:w w:val="105"/>
                <w:sz w:val="17"/>
              </w:rPr>
              <w:t>903,301.60</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w w:val="105"/>
                <w:sz w:val="17"/>
                <w:szCs w:val="17"/>
              </w:rPr>
              <w:t>三、营业利润（亏损以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76"/>
              <w:jc w:val="right"/>
              <w:rPr>
                <w:rFonts w:ascii="Times New Roman" w:hAnsi="Times New Roman" w:cs="Times New Roman" w:eastAsia="Times New Roman" w:hint="default"/>
                <w:sz w:val="17"/>
                <w:szCs w:val="17"/>
              </w:rPr>
            </w:pPr>
            <w:r>
              <w:rPr>
                <w:rFonts w:ascii="Times New Roman"/>
                <w:w w:val="105"/>
                <w:sz w:val="17"/>
              </w:rPr>
              <w:t>93,625,147.37</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5"/>
                <w:sz w:val="17"/>
              </w:rPr>
              <w:t>41,430,614.82</w:t>
            </w:r>
            <w:r>
              <w:rPr>
                <w:rFonts w:ascii="Times New Roman"/>
                <w:sz w:val="17"/>
              </w:rPr>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384" w:right="0"/>
              <w:jc w:val="left"/>
              <w:rPr>
                <w:rFonts w:ascii="宋体" w:hAnsi="宋体" w:cs="宋体" w:eastAsia="宋体" w:hint="default"/>
                <w:sz w:val="17"/>
                <w:szCs w:val="17"/>
              </w:rPr>
            </w:pPr>
            <w:r>
              <w:rPr>
                <w:rFonts w:ascii="宋体" w:hAnsi="宋体" w:cs="宋体" w:eastAsia="宋体" w:hint="default"/>
                <w:w w:val="105"/>
                <w:sz w:val="17"/>
                <w:szCs w:val="17"/>
              </w:rPr>
              <w:t>加：营业外收入</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21"/>
              <w:jc w:val="right"/>
              <w:rPr>
                <w:rFonts w:ascii="Times New Roman" w:hAnsi="Times New Roman" w:cs="Times New Roman" w:eastAsia="Times New Roman" w:hint="default"/>
                <w:sz w:val="17"/>
                <w:szCs w:val="17"/>
              </w:rPr>
            </w:pPr>
            <w:r>
              <w:rPr>
                <w:rFonts w:ascii="Times New Roman"/>
                <w:w w:val="105"/>
                <w:sz w:val="17"/>
              </w:rPr>
              <w:t>4,470,392.16</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5"/>
                <w:sz w:val="17"/>
              </w:rPr>
              <w:t>10,624,254.81</w:t>
            </w:r>
            <w:r>
              <w:rPr>
                <w:rFonts w:ascii="Times New Roman"/>
                <w:sz w:val="17"/>
              </w:rPr>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减：营业外支出</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68,737.83</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687,313.29</w:t>
            </w:r>
            <w:r>
              <w:rPr>
                <w:rFonts w:ascii="Times New Roman"/>
                <w:sz w:val="17"/>
              </w:rPr>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spacing w:val="-5"/>
                <w:w w:val="105"/>
                <w:sz w:val="17"/>
                <w:szCs w:val="17"/>
              </w:rPr>
              <w:t>四、利润总额（亏损总额以</w:t>
            </w:r>
            <w:r>
              <w:rPr>
                <w:rFonts w:ascii="Times New Roman" w:hAnsi="Times New Roman" w:cs="Times New Roman" w:eastAsia="Times New Roman" w:hint="default"/>
                <w:spacing w:val="-5"/>
                <w:w w:val="105"/>
                <w:sz w:val="17"/>
                <w:szCs w:val="17"/>
              </w:rPr>
              <w:t>“</w:t>
            </w:r>
            <w:r>
              <w:rPr>
                <w:rFonts w:ascii="宋体" w:hAnsi="宋体" w:cs="宋体" w:eastAsia="宋体" w:hint="default"/>
                <w:spacing w:val="-5"/>
                <w:w w:val="105"/>
                <w:sz w:val="17"/>
                <w:szCs w:val="17"/>
              </w:rPr>
              <w:t>－</w:t>
            </w:r>
            <w:r>
              <w:rPr>
                <w:rFonts w:ascii="Times New Roman" w:hAnsi="Times New Roman" w:cs="Times New Roman" w:eastAsia="Times New Roman" w:hint="default"/>
                <w:spacing w:val="-5"/>
                <w:w w:val="105"/>
                <w:sz w:val="17"/>
                <w:szCs w:val="17"/>
              </w:rPr>
              <w:t>”</w:t>
            </w:r>
            <w:r>
              <w:rPr>
                <w:rFonts w:ascii="宋体" w:hAnsi="宋体" w:cs="宋体" w:eastAsia="宋体" w:hint="default"/>
                <w:spacing w:val="-5"/>
                <w:w w:val="105"/>
                <w:sz w:val="17"/>
                <w:szCs w:val="17"/>
              </w:rPr>
              <w:t>号填列</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tabs>
                <w:tab w:pos="1083" w:val="left" w:leader="none"/>
              </w:tabs>
              <w:spacing w:line="240" w:lineRule="auto" w:before="60"/>
              <w:ind w:left="-124"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w:t>
              <w:tab/>
            </w:r>
            <w:r>
              <w:rPr>
                <w:rFonts w:ascii="Times New Roman" w:hAnsi="Times New Roman" w:cs="Times New Roman" w:eastAsia="Times New Roman" w:hint="default"/>
                <w:w w:val="105"/>
                <w:sz w:val="17"/>
                <w:szCs w:val="17"/>
              </w:rPr>
              <w:t>98,026,801.70</w:t>
            </w:r>
            <w:r>
              <w:rPr>
                <w:rFonts w:ascii="Times New Roman" w:hAnsi="Times New Roman" w:cs="Times New Roman" w:eastAsia="Times New Roman" w:hint="default"/>
                <w:sz w:val="17"/>
                <w:szCs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5"/>
                <w:sz w:val="17"/>
              </w:rPr>
              <w:t>51,367,556.34</w:t>
            </w:r>
            <w:r>
              <w:rPr>
                <w:rFonts w:ascii="Times New Roman"/>
                <w:sz w:val="17"/>
              </w:rPr>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384" w:right="0"/>
              <w:jc w:val="left"/>
              <w:rPr>
                <w:rFonts w:ascii="宋体" w:hAnsi="宋体" w:cs="宋体" w:eastAsia="宋体" w:hint="default"/>
                <w:sz w:val="17"/>
                <w:szCs w:val="17"/>
              </w:rPr>
            </w:pPr>
            <w:r>
              <w:rPr>
                <w:rFonts w:ascii="宋体" w:hAnsi="宋体" w:cs="宋体" w:eastAsia="宋体" w:hint="default"/>
                <w:w w:val="105"/>
                <w:sz w:val="17"/>
                <w:szCs w:val="17"/>
              </w:rPr>
              <w:t>减：所得税费用</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76"/>
              <w:jc w:val="right"/>
              <w:rPr>
                <w:rFonts w:ascii="Times New Roman" w:hAnsi="Times New Roman" w:cs="Times New Roman" w:eastAsia="Times New Roman" w:hint="default"/>
                <w:sz w:val="17"/>
                <w:szCs w:val="17"/>
              </w:rPr>
            </w:pPr>
            <w:r>
              <w:rPr>
                <w:rFonts w:ascii="Times New Roman"/>
                <w:w w:val="105"/>
                <w:sz w:val="17"/>
              </w:rPr>
              <w:t>15,962,091.26</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5"/>
                <w:sz w:val="17"/>
              </w:rPr>
              <w:t>9,419,345.50</w:t>
            </w:r>
            <w:r>
              <w:rPr>
                <w:rFonts w:ascii="Times New Roman"/>
                <w:sz w:val="17"/>
              </w:rPr>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w w:val="105"/>
                <w:sz w:val="17"/>
                <w:szCs w:val="17"/>
              </w:rPr>
              <w:t>五、净利润（净亏损以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76"/>
              <w:jc w:val="right"/>
              <w:rPr>
                <w:rFonts w:ascii="Times New Roman" w:hAnsi="Times New Roman" w:cs="Times New Roman" w:eastAsia="Times New Roman" w:hint="default"/>
                <w:sz w:val="17"/>
                <w:szCs w:val="17"/>
              </w:rPr>
            </w:pPr>
            <w:r>
              <w:rPr>
                <w:rFonts w:ascii="Times New Roman"/>
                <w:w w:val="105"/>
                <w:sz w:val="17"/>
              </w:rPr>
              <w:t>82,064,710.44</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5"/>
                <w:sz w:val="17"/>
              </w:rPr>
              <w:t>41,948,210.84</w:t>
            </w:r>
            <w:r>
              <w:rPr>
                <w:rFonts w:ascii="Times New Roman"/>
                <w:sz w:val="17"/>
              </w:rPr>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71" w:right="0"/>
              <w:jc w:val="left"/>
              <w:rPr>
                <w:rFonts w:ascii="宋体" w:hAnsi="宋体" w:cs="宋体" w:eastAsia="宋体" w:hint="default"/>
                <w:sz w:val="17"/>
                <w:szCs w:val="17"/>
              </w:rPr>
            </w:pPr>
            <w:r>
              <w:rPr>
                <w:rFonts w:ascii="宋体" w:hAnsi="宋体" w:cs="宋体" w:eastAsia="宋体" w:hint="default"/>
                <w:w w:val="105"/>
                <w:sz w:val="17"/>
                <w:szCs w:val="17"/>
              </w:rPr>
              <w:t>（一）持续经营净利润（净亏损以</w:t>
            </w:r>
            <w:r>
              <w:rPr>
                <w:rFonts w:ascii="宋体" w:hAnsi="宋体" w:cs="宋体" w:eastAsia="宋体" w:hint="default"/>
                <w:sz w:val="17"/>
                <w:szCs w:val="17"/>
              </w:rPr>
            </w:r>
          </w:p>
          <w:p>
            <w:pPr>
              <w:pStyle w:val="TableParagraph"/>
              <w:spacing w:line="240" w:lineRule="auto" w:before="89"/>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76"/>
              <w:jc w:val="right"/>
              <w:rPr>
                <w:rFonts w:ascii="Times New Roman" w:hAnsi="Times New Roman" w:cs="Times New Roman" w:eastAsia="Times New Roman" w:hint="default"/>
                <w:sz w:val="17"/>
                <w:szCs w:val="17"/>
              </w:rPr>
            </w:pPr>
            <w:r>
              <w:rPr>
                <w:rFonts w:ascii="Times New Roman"/>
                <w:w w:val="105"/>
                <w:sz w:val="17"/>
              </w:rPr>
              <w:t>82,064,710.44</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41,948,210.84</w:t>
            </w:r>
            <w:r>
              <w:rPr>
                <w:rFonts w:ascii="Times New Roman"/>
                <w:sz w:val="17"/>
              </w:rPr>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371" w:right="0"/>
              <w:jc w:val="left"/>
              <w:rPr>
                <w:rFonts w:ascii="宋体" w:hAnsi="宋体" w:cs="宋体" w:eastAsia="宋体" w:hint="default"/>
                <w:sz w:val="17"/>
                <w:szCs w:val="17"/>
              </w:rPr>
            </w:pPr>
            <w:r>
              <w:rPr>
                <w:rFonts w:ascii="宋体" w:hAnsi="宋体" w:cs="宋体" w:eastAsia="宋体" w:hint="default"/>
                <w:w w:val="105"/>
                <w:sz w:val="17"/>
                <w:szCs w:val="17"/>
              </w:rPr>
              <w:t>（二）终止经营净利润（净亏损以</w:t>
            </w:r>
            <w:r>
              <w:rPr>
                <w:rFonts w:ascii="宋体" w:hAnsi="宋体" w:cs="宋体" w:eastAsia="宋体" w:hint="default"/>
                <w:sz w:val="17"/>
                <w:szCs w:val="17"/>
              </w:rPr>
            </w:r>
          </w:p>
          <w:p>
            <w:pPr>
              <w:pStyle w:val="TableParagraph"/>
              <w:spacing w:line="240" w:lineRule="auto" w:before="94"/>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384" w:right="0"/>
              <w:jc w:val="left"/>
              <w:rPr>
                <w:rFonts w:ascii="宋体" w:hAnsi="宋体" w:cs="宋体" w:eastAsia="宋体" w:hint="default"/>
                <w:sz w:val="17"/>
                <w:szCs w:val="17"/>
              </w:rPr>
            </w:pPr>
            <w:r>
              <w:rPr>
                <w:rFonts w:ascii="宋体" w:hAnsi="宋体" w:cs="宋体" w:eastAsia="宋体" w:hint="default"/>
                <w:w w:val="105"/>
                <w:sz w:val="17"/>
                <w:szCs w:val="17"/>
              </w:rPr>
              <w:t>归属于母公司所有者的净利润</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076"/>
              <w:jc w:val="right"/>
              <w:rPr>
                <w:rFonts w:ascii="Times New Roman" w:hAnsi="Times New Roman" w:cs="Times New Roman" w:eastAsia="Times New Roman" w:hint="default"/>
                <w:sz w:val="17"/>
                <w:szCs w:val="17"/>
              </w:rPr>
            </w:pPr>
            <w:r>
              <w:rPr>
                <w:rFonts w:ascii="Times New Roman"/>
                <w:w w:val="105"/>
                <w:sz w:val="17"/>
              </w:rPr>
              <w:t>80,034,333.83</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5"/>
                <w:sz w:val="17"/>
              </w:rPr>
              <w:t>42,996,128.95</w:t>
            </w:r>
            <w:r>
              <w:rPr>
                <w:rFonts w:ascii="Times New Roman"/>
                <w:sz w:val="17"/>
              </w:rPr>
            </w: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384" w:right="0"/>
              <w:jc w:val="left"/>
              <w:rPr>
                <w:rFonts w:ascii="宋体" w:hAnsi="宋体" w:cs="宋体" w:eastAsia="宋体" w:hint="default"/>
                <w:sz w:val="17"/>
                <w:szCs w:val="17"/>
              </w:rPr>
            </w:pPr>
            <w:r>
              <w:rPr>
                <w:rFonts w:ascii="宋体" w:hAnsi="宋体" w:cs="宋体" w:eastAsia="宋体" w:hint="default"/>
                <w:w w:val="105"/>
                <w:sz w:val="17"/>
                <w:szCs w:val="17"/>
              </w:rPr>
              <w:t>少数股东损益</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121"/>
              <w:jc w:val="right"/>
              <w:rPr>
                <w:rFonts w:ascii="Times New Roman" w:hAnsi="Times New Roman" w:cs="Times New Roman" w:eastAsia="Times New Roman" w:hint="default"/>
                <w:sz w:val="17"/>
                <w:szCs w:val="17"/>
              </w:rPr>
            </w:pPr>
            <w:r>
              <w:rPr>
                <w:rFonts w:ascii="Times New Roman"/>
                <w:w w:val="105"/>
                <w:sz w:val="17"/>
              </w:rPr>
              <w:t>2,030,376.61</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5"/>
                <w:sz w:val="17"/>
              </w:rPr>
              <w:t>-1,047,918.11</w:t>
            </w:r>
            <w:r>
              <w:rPr>
                <w:rFonts w:ascii="Times New Roman"/>
                <w:sz w:val="17"/>
              </w:rPr>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六、其他综合收益的税后净额</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-637,895.04</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-2,157.96</w:t>
            </w:r>
            <w:r>
              <w:rPr>
                <w:rFonts w:ascii="Times New Roman"/>
                <w:sz w:val="17"/>
              </w:rPr>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0"/>
              <w:ind w:left="24" w:right="166" w:firstLine="180"/>
              <w:jc w:val="left"/>
              <w:rPr>
                <w:rFonts w:ascii="宋体" w:hAnsi="宋体" w:cs="宋体" w:eastAsia="宋体" w:hint="default"/>
                <w:sz w:val="17"/>
                <w:szCs w:val="17"/>
              </w:rPr>
            </w:pPr>
            <w:r>
              <w:rPr>
                <w:rFonts w:ascii="宋体" w:hAnsi="宋体" w:cs="宋体" w:eastAsia="宋体" w:hint="default"/>
                <w:w w:val="105"/>
                <w:sz w:val="17"/>
                <w:szCs w:val="17"/>
              </w:rPr>
              <w:t>归属母公司所有者的其他综合收益</w:t>
            </w:r>
            <w:r>
              <w:rPr>
                <w:rFonts w:ascii="宋体" w:hAnsi="宋体" w:cs="宋体" w:eastAsia="宋体" w:hint="default"/>
                <w:spacing w:val="2"/>
                <w:w w:val="104"/>
                <w:sz w:val="17"/>
                <w:szCs w:val="17"/>
              </w:rPr>
              <w:t> </w:t>
            </w:r>
            <w:r>
              <w:rPr>
                <w:rFonts w:ascii="宋体" w:hAnsi="宋体" w:cs="宋体" w:eastAsia="宋体" w:hint="default"/>
                <w:w w:val="105"/>
                <w:sz w:val="17"/>
                <w:szCs w:val="17"/>
              </w:rPr>
              <w:t>的税后净额</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-413,441.63</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-2,157.96</w:t>
            </w:r>
            <w:r>
              <w:rPr>
                <w:rFonts w:ascii="Times New Roman"/>
                <w:sz w:val="17"/>
              </w:rPr>
            </w: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0"/>
              <w:ind w:left="24" w:right="21" w:firstLine="342"/>
              <w:jc w:val="left"/>
              <w:rPr>
                <w:rFonts w:ascii="宋体" w:hAnsi="宋体" w:cs="宋体" w:eastAsia="宋体" w:hint="default"/>
                <w:sz w:val="17"/>
                <w:szCs w:val="17"/>
              </w:rPr>
            </w:pPr>
            <w:r>
              <w:rPr>
                <w:rFonts w:ascii="宋体" w:hAnsi="宋体" w:cs="宋体" w:eastAsia="宋体" w:hint="default"/>
                <w:w w:val="105"/>
                <w:sz w:val="17"/>
                <w:szCs w:val="17"/>
              </w:rPr>
              <w:t>（一）以后不能重分类进损益的其</w:t>
            </w:r>
            <w:r>
              <w:rPr>
                <w:rFonts w:ascii="宋体" w:hAnsi="宋体" w:cs="宋体" w:eastAsia="宋体" w:hint="default"/>
                <w:spacing w:val="2"/>
                <w:w w:val="104"/>
                <w:sz w:val="17"/>
                <w:szCs w:val="17"/>
              </w:rPr>
              <w:t> </w:t>
            </w:r>
            <w:r>
              <w:rPr>
                <w:rFonts w:ascii="宋体" w:hAnsi="宋体" w:cs="宋体" w:eastAsia="宋体" w:hint="default"/>
                <w:w w:val="105"/>
                <w:sz w:val="17"/>
                <w:szCs w:val="17"/>
              </w:rPr>
              <w:t>他综合收益</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0"/>
              <w:ind w:left="24" w:right="31" w:firstLine="90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重新计量设定受益计划净</w:t>
            </w:r>
            <w:r>
              <w:rPr>
                <w:rFonts w:ascii="宋体" w:hAnsi="宋体" w:cs="宋体" w:eastAsia="宋体" w:hint="default"/>
                <w:spacing w:val="2"/>
                <w:w w:val="104"/>
                <w:sz w:val="17"/>
                <w:szCs w:val="17"/>
              </w:rPr>
              <w:t> </w:t>
            </w:r>
            <w:r>
              <w:rPr>
                <w:rFonts w:ascii="宋体" w:hAnsi="宋体" w:cs="宋体" w:eastAsia="宋体" w:hint="default"/>
                <w:w w:val="105"/>
                <w:sz w:val="17"/>
                <w:szCs w:val="17"/>
              </w:rPr>
              <w:t>负债或净资产的变动</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6" w:lineRule="auto" w:before="65"/>
              <w:ind w:left="24" w:right="31" w:firstLine="90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权益法下在被投资单位不</w:t>
            </w:r>
            <w:r>
              <w:rPr>
                <w:rFonts w:ascii="宋体" w:hAnsi="宋体" w:cs="宋体" w:eastAsia="宋体" w:hint="default"/>
                <w:spacing w:val="2"/>
                <w:w w:val="104"/>
                <w:sz w:val="17"/>
                <w:szCs w:val="17"/>
              </w:rPr>
              <w:t> </w:t>
            </w:r>
            <w:r>
              <w:rPr>
                <w:rFonts w:ascii="宋体" w:hAnsi="宋体" w:cs="宋体" w:eastAsia="宋体" w:hint="default"/>
                <w:w w:val="105"/>
                <w:sz w:val="17"/>
                <w:szCs w:val="17"/>
              </w:rPr>
              <w:t>能重分类进损益的其他综合收益中享</w:t>
            </w:r>
            <w:r>
              <w:rPr>
                <w:rFonts w:ascii="宋体" w:hAnsi="宋体" w:cs="宋体" w:eastAsia="宋体" w:hint="default"/>
                <w:spacing w:val="-72"/>
                <w:w w:val="105"/>
                <w:sz w:val="17"/>
                <w:szCs w:val="17"/>
              </w:rPr>
              <w:t> </w:t>
            </w:r>
            <w:r>
              <w:rPr>
                <w:rFonts w:ascii="宋体" w:hAnsi="宋体" w:cs="宋体" w:eastAsia="宋体" w:hint="default"/>
                <w:w w:val="105"/>
                <w:sz w:val="17"/>
                <w:szCs w:val="17"/>
              </w:rPr>
              <w:t>有的份额</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0"/>
              <w:ind w:left="24" w:right="21" w:firstLine="342"/>
              <w:jc w:val="left"/>
              <w:rPr>
                <w:rFonts w:ascii="宋体" w:hAnsi="宋体" w:cs="宋体" w:eastAsia="宋体" w:hint="default"/>
                <w:sz w:val="17"/>
                <w:szCs w:val="17"/>
              </w:rPr>
            </w:pPr>
            <w:r>
              <w:rPr>
                <w:rFonts w:ascii="宋体" w:hAnsi="宋体" w:cs="宋体" w:eastAsia="宋体" w:hint="default"/>
                <w:w w:val="105"/>
                <w:sz w:val="17"/>
                <w:szCs w:val="17"/>
              </w:rPr>
              <w:t>（二）以后将重分类进损益的其他</w:t>
            </w:r>
            <w:r>
              <w:rPr>
                <w:rFonts w:ascii="宋体" w:hAnsi="宋体" w:cs="宋体" w:eastAsia="宋体" w:hint="default"/>
                <w:spacing w:val="2"/>
                <w:w w:val="104"/>
                <w:sz w:val="17"/>
                <w:szCs w:val="17"/>
              </w:rPr>
              <w:t> </w:t>
            </w:r>
            <w:r>
              <w:rPr>
                <w:rFonts w:ascii="宋体" w:hAnsi="宋体" w:cs="宋体" w:eastAsia="宋体" w:hint="default"/>
                <w:w w:val="105"/>
                <w:sz w:val="17"/>
                <w:szCs w:val="17"/>
              </w:rPr>
              <w:t>综合收益</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-413,441.63</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-2,157.96</w:t>
            </w:r>
            <w:r>
              <w:rPr>
                <w:rFonts w:ascii="Times New Roman"/>
                <w:sz w:val="17"/>
              </w:rPr>
            </w:r>
          </w:p>
        </w:tc>
      </w:tr>
      <w:tr>
        <w:trPr>
          <w:trHeight w:val="1027"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6" w:lineRule="auto" w:before="60"/>
              <w:ind w:left="24" w:right="31" w:firstLine="90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权益法下在被投资单位以</w:t>
            </w:r>
            <w:r>
              <w:rPr>
                <w:rFonts w:ascii="宋体" w:hAnsi="宋体" w:cs="宋体" w:eastAsia="宋体" w:hint="default"/>
                <w:spacing w:val="2"/>
                <w:w w:val="104"/>
                <w:sz w:val="17"/>
                <w:szCs w:val="17"/>
              </w:rPr>
              <w:t> </w:t>
            </w:r>
            <w:r>
              <w:rPr>
                <w:rFonts w:ascii="宋体" w:hAnsi="宋体" w:cs="宋体" w:eastAsia="宋体" w:hint="default"/>
                <w:w w:val="105"/>
                <w:sz w:val="17"/>
                <w:szCs w:val="17"/>
              </w:rPr>
              <w:t>后将重分类进损益的其他综合收益中</w:t>
            </w:r>
            <w:r>
              <w:rPr>
                <w:rFonts w:ascii="宋体" w:hAnsi="宋体" w:cs="宋体" w:eastAsia="宋体" w:hint="default"/>
                <w:spacing w:val="-72"/>
                <w:w w:val="105"/>
                <w:sz w:val="17"/>
                <w:szCs w:val="17"/>
              </w:rPr>
              <w:t> </w:t>
            </w:r>
            <w:r>
              <w:rPr>
                <w:rFonts w:ascii="宋体" w:hAnsi="宋体" w:cs="宋体" w:eastAsia="宋体" w:hint="default"/>
                <w:w w:val="105"/>
                <w:sz w:val="17"/>
                <w:szCs w:val="17"/>
              </w:rPr>
              <w:t>享有的份额</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9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可供出售金融资产公允价</w:t>
            </w:r>
            <w:r>
              <w:rPr>
                <w:rFonts w:ascii="宋体" w:hAnsi="宋体" w:cs="宋体" w:eastAsia="宋体"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5"/>
                <w:sz w:val="17"/>
                <w:szCs w:val="17"/>
              </w:rPr>
              <w:t>值变动损益</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24" w:right="31" w:firstLine="90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持有至到期投资重分类为</w:t>
            </w:r>
            <w:r>
              <w:rPr>
                <w:rFonts w:ascii="宋体" w:hAnsi="宋体" w:cs="宋体" w:eastAsia="宋体" w:hint="default"/>
                <w:spacing w:val="2"/>
                <w:w w:val="104"/>
                <w:sz w:val="17"/>
                <w:szCs w:val="17"/>
              </w:rPr>
              <w:t> </w:t>
            </w:r>
            <w:r>
              <w:rPr>
                <w:rFonts w:ascii="宋体" w:hAnsi="宋体" w:cs="宋体" w:eastAsia="宋体" w:hint="default"/>
                <w:w w:val="105"/>
                <w:sz w:val="17"/>
                <w:szCs w:val="17"/>
              </w:rPr>
              <w:t>可供出售金融资产损益</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0"/>
              <w:ind w:right="31"/>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现金流量套期损益的有效</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bl>
    <w:p>
      <w:pPr>
        <w:rPr>
          <w:sz w:val="2"/>
          <w:szCs w:val="2"/>
        </w:rPr>
      </w:pPr>
      <w:r>
        <w:rPr/>
        <w:pict>
          <v:group style="position:absolute;margin-left:210.960007pt;margin-top:95.519997pt;width:160.1pt;height:19.45pt;mso-position-horizontal-relative:page;mso-position-vertical-relative:page;z-index:-1100680" coordorigin="4219,1910" coordsize="3202,389">
            <v:shape style="position:absolute;left:4219;top:1910;width:3202;height:389" coordorigin="4219,1910" coordsize="3202,389" path="m4219,2299l7421,2299,7421,1910,4219,1910,4219,2299xe" filled="true" fillcolor="#ffffff" stroked="false">
              <v:path arrowok="t"/>
              <v:fill type="solid"/>
            </v:shape>
            <w10:wrap type="none"/>
          </v:group>
        </w:pict>
      </w:r>
      <w:r>
        <w:rPr/>
        <w:pict>
          <v:group style="position:absolute;margin-left:210.960007pt;margin-top:231.600006pt;width:160.1pt;height:19.7pt;mso-position-horizontal-relative:page;mso-position-vertical-relative:page;z-index:-1100656" coordorigin="4219,4632" coordsize="3202,394">
            <v:shape style="position:absolute;left:4219;top:4632;width:3202;height:394" coordorigin="4219,4632" coordsize="3202,394" path="m4219,5026l7421,5026,7421,4632,4219,4632,4219,5026xe" filled="true" fillcolor="#ffffff" stroked="false">
              <v:path arrowok="t"/>
              <v:fill type="solid"/>
            </v:shape>
            <w10:wrap type="none"/>
          </v:group>
        </w:pict>
      </w:r>
    </w:p>
    <w:p>
      <w:pPr>
        <w:spacing w:after="0"/>
        <w:rPr>
          <w:sz w:val="2"/>
          <w:szCs w:val="2"/>
        </w:rPr>
        <w:sectPr>
          <w:pgSz w:w="11900" w:h="16840"/>
          <w:pgMar w:header="845" w:footer="977" w:top="152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082"/>
        <w:gridCol w:w="3206"/>
        <w:gridCol w:w="3278"/>
      </w:tblGrid>
      <w:tr>
        <w:trPr>
          <w:trHeight w:val="377" w:hRule="exact"/>
        </w:trPr>
        <w:tc>
          <w:tcPr>
            <w:tcW w:w="3082"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24" w:right="0"/>
              <w:jc w:val="left"/>
              <w:rPr>
                <w:rFonts w:ascii="宋体" w:hAnsi="宋体" w:cs="宋体" w:eastAsia="宋体" w:hint="default"/>
                <w:sz w:val="17"/>
                <w:szCs w:val="17"/>
              </w:rPr>
            </w:pPr>
            <w:r>
              <w:rPr>
                <w:rFonts w:ascii="宋体" w:hAnsi="宋体" w:cs="宋体" w:eastAsia="宋体" w:hint="default"/>
                <w:w w:val="105"/>
                <w:sz w:val="17"/>
                <w:szCs w:val="17"/>
              </w:rPr>
              <w:t>部分</w:t>
            </w:r>
            <w:r>
              <w:rPr>
                <w:rFonts w:ascii="宋体" w:hAnsi="宋体" w:cs="宋体" w:eastAsia="宋体" w:hint="default"/>
                <w:sz w:val="17"/>
                <w:szCs w:val="17"/>
              </w:rPr>
            </w:r>
          </w:p>
        </w:tc>
        <w:tc>
          <w:tcPr>
            <w:tcW w:w="3206" w:type="dxa"/>
            <w:tcBorders>
              <w:top w:val="single" w:sz="10" w:space="0" w:color="000000"/>
              <w:left w:val="single" w:sz="4" w:space="0" w:color="000000"/>
              <w:bottom w:val="single" w:sz="4" w:space="0" w:color="000000"/>
              <w:right w:val="single" w:sz="4" w:space="0" w:color="000000"/>
            </w:tcBorders>
          </w:tcPr>
          <w:p>
            <w:pPr/>
          </w:p>
        </w:tc>
        <w:tc>
          <w:tcPr>
            <w:tcW w:w="3278" w:type="dxa"/>
            <w:tcBorders>
              <w:top w:val="single" w:sz="10" w:space="0" w:color="000000"/>
              <w:left w:val="single" w:sz="4" w:space="0" w:color="000000"/>
              <w:bottom w:val="single" w:sz="4" w:space="0" w:color="000000"/>
              <w:right w:val="single" w:sz="4" w:space="0" w:color="000000"/>
            </w:tcBorders>
          </w:tcPr>
          <w:p>
            <w:pPr/>
          </w:p>
        </w:tc>
      </w:tr>
      <w:tr>
        <w:trPr>
          <w:trHeight w:val="398"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211"/>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外币财务报表折算差额</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-413,441.63</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-2,157.96</w:t>
            </w:r>
            <w:r>
              <w:rPr>
                <w:rFonts w:ascii="Times New Roman"/>
                <w:sz w:val="17"/>
              </w:rPr>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9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其他</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24" w:right="166" w:firstLine="180"/>
              <w:jc w:val="left"/>
              <w:rPr>
                <w:rFonts w:ascii="宋体" w:hAnsi="宋体" w:cs="宋体" w:eastAsia="宋体" w:hint="default"/>
                <w:sz w:val="17"/>
                <w:szCs w:val="17"/>
              </w:rPr>
            </w:pPr>
            <w:r>
              <w:rPr>
                <w:rFonts w:ascii="宋体" w:hAnsi="宋体" w:cs="宋体" w:eastAsia="宋体" w:hint="default"/>
                <w:w w:val="105"/>
                <w:sz w:val="17"/>
                <w:szCs w:val="17"/>
              </w:rPr>
              <w:t>归属于少数股东的其他综合收益的</w:t>
            </w:r>
            <w:r>
              <w:rPr>
                <w:rFonts w:ascii="宋体" w:hAnsi="宋体" w:cs="宋体" w:eastAsia="宋体" w:hint="default"/>
                <w:spacing w:val="2"/>
                <w:w w:val="104"/>
                <w:sz w:val="17"/>
                <w:szCs w:val="17"/>
              </w:rPr>
              <w:t> </w:t>
            </w:r>
            <w:r>
              <w:rPr>
                <w:rFonts w:ascii="宋体" w:hAnsi="宋体" w:cs="宋体" w:eastAsia="宋体" w:hint="default"/>
                <w:w w:val="105"/>
                <w:sz w:val="17"/>
                <w:szCs w:val="17"/>
              </w:rPr>
              <w:t>税后净额</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-224,453.41</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七、综合收益总额</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6"/>
              <w:jc w:val="right"/>
              <w:rPr>
                <w:rFonts w:ascii="Times New Roman" w:hAnsi="Times New Roman" w:cs="Times New Roman" w:eastAsia="Times New Roman" w:hint="default"/>
                <w:sz w:val="17"/>
                <w:szCs w:val="17"/>
              </w:rPr>
            </w:pPr>
            <w:r>
              <w:rPr>
                <w:rFonts w:ascii="Times New Roman"/>
                <w:w w:val="105"/>
                <w:sz w:val="17"/>
              </w:rPr>
              <w:t>81,426,815.40</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41,946,052.88</w:t>
            </w:r>
            <w:r>
              <w:rPr>
                <w:rFonts w:ascii="Times New Roman"/>
                <w:sz w:val="17"/>
              </w:rPr>
            </w:r>
          </w:p>
        </w:tc>
      </w:tr>
      <w:tr>
        <w:trPr>
          <w:trHeight w:val="710"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归属于母公司所有者的综合收益</w:t>
            </w:r>
            <w:r>
              <w:rPr>
                <w:rFonts w:ascii="宋体" w:hAnsi="宋体" w:cs="宋体" w:eastAsia="宋体" w:hint="default"/>
                <w:sz w:val="17"/>
                <w:szCs w:val="17"/>
              </w:rPr>
            </w:r>
          </w:p>
          <w:p>
            <w:pPr>
              <w:pStyle w:val="TableParagraph"/>
              <w:spacing w:line="240" w:lineRule="auto" w:before="89"/>
              <w:ind w:left="24" w:right="0"/>
              <w:jc w:val="left"/>
              <w:rPr>
                <w:rFonts w:ascii="宋体" w:hAnsi="宋体" w:cs="宋体" w:eastAsia="宋体" w:hint="default"/>
                <w:sz w:val="17"/>
                <w:szCs w:val="17"/>
              </w:rPr>
            </w:pPr>
            <w:r>
              <w:rPr>
                <w:rFonts w:ascii="宋体" w:hAnsi="宋体" w:cs="宋体" w:eastAsia="宋体" w:hint="default"/>
                <w:w w:val="105"/>
                <w:sz w:val="17"/>
                <w:szCs w:val="17"/>
              </w:rPr>
              <w:t>总额</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76"/>
              <w:jc w:val="right"/>
              <w:rPr>
                <w:rFonts w:ascii="Times New Roman" w:hAnsi="Times New Roman" w:cs="Times New Roman" w:eastAsia="Times New Roman" w:hint="default"/>
                <w:sz w:val="17"/>
                <w:szCs w:val="17"/>
              </w:rPr>
            </w:pPr>
            <w:r>
              <w:rPr>
                <w:rFonts w:ascii="Times New Roman"/>
                <w:w w:val="105"/>
                <w:sz w:val="17"/>
              </w:rPr>
              <w:t>79,620,892.20</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42,993,970.99</w:t>
            </w:r>
            <w:r>
              <w:rPr>
                <w:rFonts w:ascii="Times New Roman"/>
                <w:sz w:val="17"/>
              </w:rPr>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166"/>
              <w:jc w:val="right"/>
              <w:rPr>
                <w:rFonts w:ascii="宋体" w:hAnsi="宋体" w:cs="宋体" w:eastAsia="宋体" w:hint="default"/>
                <w:sz w:val="17"/>
                <w:szCs w:val="17"/>
              </w:rPr>
            </w:pPr>
            <w:r>
              <w:rPr>
                <w:rFonts w:ascii="宋体" w:hAnsi="宋体" w:cs="宋体" w:eastAsia="宋体" w:hint="default"/>
                <w:w w:val="105"/>
                <w:sz w:val="17"/>
                <w:szCs w:val="17"/>
              </w:rPr>
              <w:t>归属于少数股东的综合收益总额</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121"/>
              <w:jc w:val="right"/>
              <w:rPr>
                <w:rFonts w:ascii="Times New Roman" w:hAnsi="Times New Roman" w:cs="Times New Roman" w:eastAsia="Times New Roman" w:hint="default"/>
                <w:sz w:val="17"/>
                <w:szCs w:val="17"/>
              </w:rPr>
            </w:pPr>
            <w:r>
              <w:rPr>
                <w:rFonts w:ascii="Times New Roman"/>
                <w:w w:val="105"/>
                <w:sz w:val="17"/>
              </w:rPr>
              <w:t>1,805,923.20</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-1,047,918.11</w:t>
            </w:r>
            <w:r>
              <w:rPr>
                <w:rFonts w:ascii="Times New Roman"/>
                <w:sz w:val="17"/>
              </w:rPr>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八、每股收益：</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（一）基本每股收益</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0.69</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0.43</w:t>
            </w:r>
            <w:r>
              <w:rPr>
                <w:rFonts w:ascii="Times New Roman"/>
                <w:sz w:val="17"/>
              </w:rPr>
            </w:r>
          </w:p>
        </w:tc>
      </w:tr>
      <w:tr>
        <w:trPr>
          <w:trHeight w:val="403" w:hRule="exact"/>
        </w:trPr>
        <w:tc>
          <w:tcPr>
            <w:tcW w:w="30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（二）稀释每股收益</w:t>
            </w:r>
            <w:r>
              <w:rPr>
                <w:rFonts w:ascii="宋体" w:hAnsi="宋体" w:cs="宋体" w:eastAsia="宋体" w:hint="default"/>
                <w:sz w:val="17"/>
                <w:szCs w:val="17"/>
              </w:rPr>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0.69</w:t>
            </w:r>
            <w:r>
              <w:rPr>
                <w:rFonts w:ascii="Times New Roman"/>
                <w:sz w:val="17"/>
              </w:rPr>
            </w:r>
          </w:p>
        </w:tc>
        <w:tc>
          <w:tcPr>
            <w:tcW w:w="3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0.43</w:t>
            </w:r>
            <w:r>
              <w:rPr>
                <w:rFonts w:ascii="Times New Roman"/>
                <w:sz w:val="17"/>
              </w:rPr>
            </w:r>
          </w:p>
        </w:tc>
      </w:tr>
    </w:tbl>
    <w:p>
      <w:pPr>
        <w:pStyle w:val="BodyText"/>
        <w:tabs>
          <w:tab w:pos="3442" w:val="left" w:leader="none"/>
          <w:tab w:pos="7672" w:val="left" w:leader="none"/>
        </w:tabs>
        <w:spacing w:line="624" w:lineRule="auto" w:before="65"/>
        <w:ind w:left="112" w:right="205"/>
        <w:jc w:val="both"/>
        <w:rPr>
          <w:rFonts w:ascii="宋体" w:hAnsi="宋体" w:cs="宋体" w:eastAsia="宋体" w:hint="default"/>
          <w:sz w:val="20"/>
          <w:szCs w:val="20"/>
        </w:rPr>
      </w:pPr>
      <w:r>
        <w:rPr>
          <w:w w:val="105"/>
        </w:rPr>
        <w:t>本期发生同一控制下企业合并的，被合并方在合并前实现的净利润为：</w:t>
      </w:r>
      <w:r>
        <w:rPr>
          <w:rFonts w:ascii="Times New Roman" w:hAnsi="Times New Roman" w:cs="Times New Roman" w:eastAsia="Times New Roman" w:hint="default"/>
          <w:w w:val="105"/>
        </w:rPr>
        <w:t>0.00</w:t>
      </w:r>
      <w:r>
        <w:rPr>
          <w:rFonts w:ascii="Times New Roman" w:hAnsi="Times New Roman" w:cs="Times New Roman" w:eastAsia="Times New Roman" w:hint="default"/>
          <w:spacing w:val="21"/>
          <w:w w:val="105"/>
        </w:rPr>
        <w:t> </w:t>
      </w:r>
      <w:r>
        <w:rPr>
          <w:w w:val="105"/>
        </w:rPr>
        <w:t>元，上期被合并方实现的净利润为：</w:t>
      </w:r>
      <w:r>
        <w:rPr>
          <w:rFonts w:ascii="Times New Roman" w:hAnsi="Times New Roman" w:cs="Times New Roman" w:eastAsia="Times New Roman" w:hint="default"/>
          <w:w w:val="105"/>
        </w:rPr>
        <w:t>0.00</w:t>
      </w:r>
      <w:r>
        <w:rPr>
          <w:rFonts w:ascii="Times New Roman" w:hAnsi="Times New Roman" w:cs="Times New Roman" w:eastAsia="Times New Roman" w:hint="default"/>
          <w:spacing w:val="21"/>
          <w:w w:val="105"/>
        </w:rPr>
        <w:t> </w:t>
      </w:r>
      <w:r>
        <w:rPr>
          <w:w w:val="105"/>
        </w:rPr>
        <w:t>元。</w:t>
      </w:r>
      <w:r>
        <w:rPr>
          <w:spacing w:val="-77"/>
          <w:w w:val="105"/>
        </w:rPr>
        <w:t> </w:t>
      </w:r>
      <w:r>
        <w:rPr>
          <w:w w:val="105"/>
        </w:rPr>
        <w:t>法定代表人：庄浩</w:t>
        <w:tab/>
        <w:t>主管会计工作负责人：吴明贵</w:t>
        <w:tab/>
        <w:t>会计机构负责人：洪紫丹</w:t>
      </w:r>
      <w:r>
        <w:rPr>
          <w:spacing w:val="-78"/>
          <w:w w:val="105"/>
        </w:rPr>
        <w:t> </w:t>
      </w:r>
      <w:r>
        <w:rPr>
          <w:spacing w:val="-78"/>
          <w:w w:val="105"/>
        </w:rPr>
      </w:r>
      <w:r>
        <w:rPr>
          <w:rFonts w:ascii="Times New Roman" w:hAnsi="Times New Roman" w:cs="Times New Roman" w:eastAsia="Times New Roman" w:hint="default"/>
          <w:b/>
          <w:bCs/>
          <w:w w:val="105"/>
          <w:sz w:val="20"/>
          <w:szCs w:val="20"/>
        </w:rPr>
        <w:t>4</w:t>
      </w:r>
      <w:r>
        <w:rPr>
          <w:rFonts w:ascii="宋体" w:hAnsi="宋体" w:cs="宋体" w:eastAsia="宋体" w:hint="default"/>
          <w:b/>
          <w:bCs/>
          <w:w w:val="105"/>
          <w:sz w:val="20"/>
          <w:szCs w:val="20"/>
        </w:rPr>
        <w:t>、母公司利润表</w:t>
      </w:r>
      <w:r>
        <w:rPr>
          <w:rFonts w:ascii="宋体" w:hAnsi="宋体" w:cs="宋体" w:eastAsia="宋体" w:hint="default"/>
          <w:sz w:val="20"/>
          <w:szCs w:val="20"/>
        </w:rPr>
      </w:r>
    </w:p>
    <w:p>
      <w:pPr>
        <w:pStyle w:val="BodyText"/>
        <w:spacing w:line="240" w:lineRule="auto" w:before="18"/>
        <w:ind w:left="0" w:right="107"/>
        <w:jc w:val="right"/>
      </w:pPr>
      <w:r>
        <w:rPr>
          <w:w w:val="105"/>
        </w:rPr>
        <w:t>单位：元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一、营业收入</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602,265,212.39</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6"/>
              <w:jc w:val="right"/>
              <w:rPr>
                <w:rFonts w:ascii="Times New Roman" w:hAnsi="Times New Roman" w:cs="Times New Roman" w:eastAsia="Times New Roman" w:hint="default"/>
                <w:sz w:val="17"/>
                <w:szCs w:val="17"/>
              </w:rPr>
            </w:pPr>
            <w:r>
              <w:rPr>
                <w:rFonts w:ascii="Times New Roman"/>
                <w:w w:val="105"/>
                <w:sz w:val="17"/>
              </w:rPr>
              <w:t>357,640,441.07</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84" w:right="0"/>
              <w:jc w:val="left"/>
              <w:rPr>
                <w:rFonts w:ascii="宋体" w:hAnsi="宋体" w:cs="宋体" w:eastAsia="宋体" w:hint="default"/>
                <w:sz w:val="17"/>
                <w:szCs w:val="17"/>
              </w:rPr>
            </w:pPr>
            <w:r>
              <w:rPr>
                <w:rFonts w:ascii="宋体" w:hAnsi="宋体" w:cs="宋体" w:eastAsia="宋体" w:hint="default"/>
                <w:w w:val="105"/>
                <w:sz w:val="17"/>
                <w:szCs w:val="17"/>
              </w:rPr>
              <w:t>减：营业成本</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520,444,504.41</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76"/>
              <w:jc w:val="right"/>
              <w:rPr>
                <w:rFonts w:ascii="Times New Roman" w:hAnsi="Times New Roman" w:cs="Times New Roman" w:eastAsia="Times New Roman" w:hint="default"/>
                <w:sz w:val="17"/>
                <w:szCs w:val="17"/>
              </w:rPr>
            </w:pPr>
            <w:r>
              <w:rPr>
                <w:rFonts w:ascii="Times New Roman"/>
                <w:w w:val="105"/>
                <w:sz w:val="17"/>
              </w:rPr>
              <w:t>288,280,373.77</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44" w:right="0"/>
              <w:jc w:val="left"/>
              <w:rPr>
                <w:rFonts w:ascii="宋体" w:hAnsi="宋体" w:cs="宋体" w:eastAsia="宋体" w:hint="default"/>
                <w:sz w:val="17"/>
                <w:szCs w:val="17"/>
              </w:rPr>
            </w:pPr>
            <w:r>
              <w:rPr>
                <w:rFonts w:ascii="宋体" w:hAnsi="宋体" w:cs="宋体" w:eastAsia="宋体" w:hint="default"/>
                <w:w w:val="105"/>
                <w:sz w:val="17"/>
                <w:szCs w:val="17"/>
              </w:rPr>
              <w:t>税金及附加</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1,775,301.69</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2,085,920.76</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44" w:right="0"/>
              <w:jc w:val="left"/>
              <w:rPr>
                <w:rFonts w:ascii="宋体" w:hAnsi="宋体" w:cs="宋体" w:eastAsia="宋体" w:hint="default"/>
                <w:sz w:val="17"/>
                <w:szCs w:val="17"/>
              </w:rPr>
            </w:pPr>
            <w:r>
              <w:rPr>
                <w:rFonts w:ascii="宋体" w:hAnsi="宋体" w:cs="宋体" w:eastAsia="宋体" w:hint="default"/>
                <w:w w:val="105"/>
                <w:sz w:val="17"/>
                <w:szCs w:val="17"/>
              </w:rPr>
              <w:t>销售费用</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28,284,053.54</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21"/>
              <w:jc w:val="right"/>
              <w:rPr>
                <w:rFonts w:ascii="Times New Roman" w:hAnsi="Times New Roman" w:cs="Times New Roman" w:eastAsia="Times New Roman" w:hint="default"/>
                <w:sz w:val="17"/>
                <w:szCs w:val="17"/>
              </w:rPr>
            </w:pPr>
            <w:r>
              <w:rPr>
                <w:rFonts w:ascii="Times New Roman"/>
                <w:w w:val="105"/>
                <w:sz w:val="17"/>
              </w:rPr>
              <w:t>20,248,358.89</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44" w:right="0"/>
              <w:jc w:val="left"/>
              <w:rPr>
                <w:rFonts w:ascii="宋体" w:hAnsi="宋体" w:cs="宋体" w:eastAsia="宋体" w:hint="default"/>
                <w:sz w:val="17"/>
                <w:szCs w:val="17"/>
              </w:rPr>
            </w:pPr>
            <w:r>
              <w:rPr>
                <w:rFonts w:ascii="宋体" w:hAnsi="宋体" w:cs="宋体" w:eastAsia="宋体" w:hint="default"/>
                <w:w w:val="105"/>
                <w:sz w:val="17"/>
                <w:szCs w:val="17"/>
              </w:rPr>
              <w:t>管理费用</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27,534,375.75</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21"/>
              <w:jc w:val="right"/>
              <w:rPr>
                <w:rFonts w:ascii="Times New Roman" w:hAnsi="Times New Roman" w:cs="Times New Roman" w:eastAsia="Times New Roman" w:hint="default"/>
                <w:sz w:val="17"/>
                <w:szCs w:val="17"/>
              </w:rPr>
            </w:pPr>
            <w:r>
              <w:rPr>
                <w:rFonts w:ascii="Times New Roman"/>
                <w:w w:val="105"/>
                <w:sz w:val="17"/>
              </w:rPr>
              <w:t>18,072,983.49</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744" w:right="0"/>
              <w:jc w:val="left"/>
              <w:rPr>
                <w:rFonts w:ascii="宋体" w:hAnsi="宋体" w:cs="宋体" w:eastAsia="宋体" w:hint="default"/>
                <w:sz w:val="17"/>
                <w:szCs w:val="17"/>
              </w:rPr>
            </w:pPr>
            <w:r>
              <w:rPr>
                <w:rFonts w:ascii="宋体" w:hAnsi="宋体" w:cs="宋体" w:eastAsia="宋体" w:hint="default"/>
                <w:w w:val="105"/>
                <w:sz w:val="17"/>
                <w:szCs w:val="17"/>
              </w:rPr>
              <w:t>财务费用</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6,728,968.33</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5,334,729.45</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44" w:right="0"/>
              <w:jc w:val="left"/>
              <w:rPr>
                <w:rFonts w:ascii="宋体" w:hAnsi="宋体" w:cs="宋体" w:eastAsia="宋体" w:hint="default"/>
                <w:sz w:val="17"/>
                <w:szCs w:val="17"/>
              </w:rPr>
            </w:pPr>
            <w:r>
              <w:rPr>
                <w:rFonts w:ascii="宋体" w:hAnsi="宋体" w:cs="宋体" w:eastAsia="宋体" w:hint="default"/>
                <w:w w:val="105"/>
                <w:sz w:val="17"/>
                <w:szCs w:val="17"/>
              </w:rPr>
              <w:t>资产减值损失</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1,863,635.04</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-697,845.43</w:t>
            </w:r>
            <w:r>
              <w:rPr>
                <w:rFonts w:ascii="Times New Roman"/>
                <w:sz w:val="17"/>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加：公允价值变动收益（损失以</w:t>
            </w:r>
            <w:r>
              <w:rPr>
                <w:rFonts w:ascii="宋体" w:hAnsi="宋体" w:cs="宋体" w:eastAsia="宋体" w:hint="default"/>
                <w:sz w:val="17"/>
                <w:szCs w:val="17"/>
              </w:rPr>
            </w:r>
          </w:p>
          <w:p>
            <w:pPr>
              <w:pStyle w:val="TableParagraph"/>
              <w:spacing w:line="240" w:lineRule="auto" w:before="89"/>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44" w:right="0"/>
              <w:jc w:val="left"/>
              <w:rPr>
                <w:rFonts w:ascii="宋体" w:hAnsi="宋体" w:cs="宋体" w:eastAsia="宋体" w:hint="default"/>
                <w:sz w:val="17"/>
                <w:szCs w:val="17"/>
              </w:rPr>
            </w:pPr>
            <w:r>
              <w:rPr>
                <w:rFonts w:ascii="宋体" w:hAnsi="宋体" w:cs="宋体" w:eastAsia="宋体" w:hint="default"/>
                <w:w w:val="105"/>
                <w:sz w:val="17"/>
                <w:szCs w:val="17"/>
              </w:rPr>
              <w:t>投资收益（损失以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w:t>
            </w:r>
            <w:r>
              <w:rPr>
                <w:rFonts w:ascii="宋体" w:hAnsi="宋体" w:cs="宋体" w:eastAsia="宋体"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5"/>
                <w:sz w:val="17"/>
                <w:szCs w:val="17"/>
              </w:rPr>
              <w:t>列）</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51,905,692.82</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70"/>
              <w:ind w:left="24" w:right="50" w:firstLine="720"/>
              <w:jc w:val="left"/>
              <w:rPr>
                <w:rFonts w:ascii="宋体" w:hAnsi="宋体" w:cs="宋体" w:eastAsia="宋体" w:hint="default"/>
                <w:sz w:val="17"/>
                <w:szCs w:val="17"/>
              </w:rPr>
            </w:pPr>
            <w:r>
              <w:rPr>
                <w:rFonts w:ascii="宋体" w:hAnsi="宋体" w:cs="宋体" w:eastAsia="宋体" w:hint="default"/>
                <w:w w:val="105"/>
                <w:sz w:val="17"/>
                <w:szCs w:val="17"/>
              </w:rPr>
              <w:t>其中：对联营企业和合营企</w:t>
            </w:r>
            <w:r>
              <w:rPr>
                <w:rFonts w:ascii="宋体" w:hAnsi="宋体" w:cs="宋体" w:eastAsia="宋体" w:hint="default"/>
                <w:spacing w:val="2"/>
                <w:w w:val="104"/>
                <w:sz w:val="17"/>
                <w:szCs w:val="17"/>
              </w:rPr>
              <w:t> </w:t>
            </w:r>
            <w:r>
              <w:rPr>
                <w:rFonts w:ascii="宋体" w:hAnsi="宋体" w:cs="宋体" w:eastAsia="宋体" w:hint="default"/>
                <w:w w:val="105"/>
                <w:sz w:val="17"/>
                <w:szCs w:val="17"/>
              </w:rPr>
              <w:t>业的投资收益</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6,905,692.82</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44" w:right="0"/>
              <w:jc w:val="left"/>
              <w:rPr>
                <w:rFonts w:ascii="宋体" w:hAnsi="宋体" w:cs="宋体" w:eastAsia="宋体" w:hint="default"/>
                <w:sz w:val="17"/>
                <w:szCs w:val="17"/>
              </w:rPr>
            </w:pPr>
            <w:r>
              <w:rPr>
                <w:rFonts w:ascii="宋体" w:hAnsi="宋体" w:cs="宋体" w:eastAsia="宋体" w:hint="default"/>
                <w:w w:val="105"/>
                <w:sz w:val="17"/>
                <w:szCs w:val="17"/>
              </w:rPr>
              <w:t>资产处置收益（损失以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w:t>
            </w:r>
            <w:r>
              <w:rPr>
                <w:rFonts w:ascii="宋体" w:hAnsi="宋体" w:cs="宋体" w:eastAsia="宋体" w:hint="default"/>
                <w:sz w:val="17"/>
                <w:szCs w:val="17"/>
              </w:rPr>
            </w:r>
          </w:p>
          <w:p>
            <w:pPr>
              <w:pStyle w:val="TableParagraph"/>
              <w:spacing w:line="240" w:lineRule="auto" w:before="81"/>
              <w:ind w:left="24" w:right="0"/>
              <w:jc w:val="left"/>
              <w:rPr>
                <w:rFonts w:ascii="宋体" w:hAnsi="宋体" w:cs="宋体" w:eastAsia="宋体" w:hint="default"/>
                <w:sz w:val="17"/>
                <w:szCs w:val="17"/>
              </w:rPr>
            </w:pPr>
            <w:r>
              <w:rPr>
                <w:rFonts w:ascii="宋体" w:hAnsi="宋体" w:cs="宋体" w:eastAsia="宋体" w:hint="default"/>
                <w:w w:val="105"/>
                <w:sz w:val="17"/>
                <w:szCs w:val="17"/>
              </w:rPr>
              <w:t>填列）</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-366,819.71</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50,776.51</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44" w:right="0"/>
              <w:jc w:val="left"/>
              <w:rPr>
                <w:rFonts w:ascii="宋体" w:hAnsi="宋体" w:cs="宋体" w:eastAsia="宋体" w:hint="default"/>
                <w:sz w:val="17"/>
                <w:szCs w:val="17"/>
              </w:rPr>
            </w:pPr>
            <w:r>
              <w:rPr>
                <w:rFonts w:ascii="宋体" w:hAnsi="宋体" w:cs="宋体" w:eastAsia="宋体" w:hint="default"/>
                <w:w w:val="105"/>
                <w:sz w:val="17"/>
                <w:szCs w:val="17"/>
              </w:rPr>
              <w:t>其他收益</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663,044.55</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二、营业利润（亏损以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67,836,291.29</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21"/>
              <w:jc w:val="right"/>
              <w:rPr>
                <w:rFonts w:ascii="Times New Roman" w:hAnsi="Times New Roman" w:cs="Times New Roman" w:eastAsia="Times New Roman" w:hint="default"/>
                <w:sz w:val="17"/>
                <w:szCs w:val="17"/>
              </w:rPr>
            </w:pPr>
            <w:r>
              <w:rPr>
                <w:rFonts w:ascii="Times New Roman"/>
                <w:w w:val="105"/>
                <w:sz w:val="17"/>
              </w:rPr>
              <w:t>24,366,696.65</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00" w:h="16840"/>
          <w:pgMar w:header="845" w:footer="977" w:top="1460" w:bottom="1160" w:left="1020" w:right="1020"/>
        </w:sectPr>
      </w:pPr>
    </w:p>
    <w:p>
      <w:pPr>
        <w:spacing w:line="240" w:lineRule="auto" w:before="5"/>
        <w:rPr>
          <w:rFonts w:ascii="Times New Roman" w:hAnsi="Times New Roman" w:cs="Times New Roman" w:eastAsia="Times New Roman" w:hint="default"/>
          <w:sz w:val="17"/>
          <w:szCs w:val="17"/>
        </w:rPr>
      </w:pPr>
      <w:r>
        <w:rPr/>
        <w:pict>
          <v:shape style="position:absolute;margin-left:56.400002pt;margin-top:75.839996pt;width:479.05pt;height:646.6pt;mso-position-horizontal-relative:page;mso-position-vertical-relative:page;z-index:25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66"/>
                    <w:gridCol w:w="3302"/>
                    <w:gridCol w:w="3298"/>
                  </w:tblGrid>
                  <w:tr>
                    <w:trPr>
                      <w:trHeight w:val="415" w:hRule="exact"/>
                    </w:trPr>
                    <w:tc>
                      <w:tcPr>
                        <w:tcW w:w="2966"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84" w:right="0"/>
                          <w:jc w:val="left"/>
                          <w:rPr>
                            <w:rFonts w:ascii="宋体" w:hAnsi="宋体" w:cs="宋体" w:eastAsia="宋体" w:hint="default"/>
                            <w:sz w:val="17"/>
                            <w:szCs w:val="17"/>
                          </w:rPr>
                        </w:pPr>
                        <w:r>
                          <w:rPr>
                            <w:rFonts w:ascii="宋体" w:hAnsi="宋体" w:cs="宋体" w:eastAsia="宋体" w:hint="default"/>
                            <w:w w:val="105"/>
                            <w:sz w:val="17"/>
                            <w:szCs w:val="17"/>
                          </w:rPr>
                          <w:t>加：营业外收入</w:t>
                        </w:r>
                        <w:r>
                          <w:rPr>
                            <w:rFonts w:ascii="宋体" w:hAnsi="宋体" w:cs="宋体" w:eastAsia="宋体" w:hint="default"/>
                            <w:sz w:val="17"/>
                            <w:szCs w:val="17"/>
                          </w:rPr>
                        </w:r>
                      </w:p>
                    </w:tc>
                    <w:tc>
                      <w:tcPr>
                        <w:tcW w:w="33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4,389,056.87</w:t>
                        </w:r>
                        <w:r>
                          <w:rPr>
                            <w:rFonts w:ascii="Times New Roman"/>
                            <w:sz w:val="17"/>
                          </w:rPr>
                        </w:r>
                      </w:p>
                    </w:tc>
                    <w:tc>
                      <w:tcPr>
                        <w:tcW w:w="329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10,118,500.46</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减：营业外支出</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54,060.93</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518,263.33</w:t>
                        </w:r>
                        <w:r>
                          <w:rPr>
                            <w:rFonts w:ascii="Times New Roman"/>
                            <w:sz w:val="17"/>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24" w:right="71"/>
                          <w:jc w:val="left"/>
                          <w:rPr>
                            <w:rFonts w:ascii="宋体" w:hAnsi="宋体" w:cs="宋体" w:eastAsia="宋体" w:hint="default"/>
                            <w:sz w:val="17"/>
                            <w:szCs w:val="17"/>
                          </w:rPr>
                        </w:pPr>
                        <w:r>
                          <w:rPr>
                            <w:rFonts w:ascii="宋体" w:hAnsi="宋体" w:cs="宋体" w:eastAsia="宋体" w:hint="default"/>
                            <w:w w:val="105"/>
                            <w:sz w:val="17"/>
                            <w:szCs w:val="17"/>
                          </w:rPr>
                          <w:t>三、利润总额（亏损总额以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w:t>
                        </w:r>
                        <w:r>
                          <w:rPr>
                            <w:rFonts w:ascii="宋体" w:hAnsi="宋体" w:cs="宋体" w:eastAsia="宋体" w:hint="default"/>
                            <w:spacing w:val="-72"/>
                            <w:w w:val="105"/>
                            <w:sz w:val="17"/>
                            <w:szCs w:val="17"/>
                          </w:rPr>
                          <w:t> </w:t>
                        </w:r>
                        <w:r>
                          <w:rPr>
                            <w:rFonts w:ascii="宋体" w:hAnsi="宋体" w:cs="宋体" w:eastAsia="宋体" w:hint="default"/>
                            <w:w w:val="105"/>
                            <w:sz w:val="17"/>
                            <w:szCs w:val="17"/>
                          </w:rPr>
                          <w:t>列）</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72,171,287.23</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33,966,933.78</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减：所得税费用</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1,628,233.49</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4,262,723.51</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四、净利润（净亏损以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70,543,053.74</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29,704,210.27</w:t>
                        </w:r>
                        <w:r>
                          <w:rPr>
                            <w:rFonts w:ascii="Times New Roman"/>
                            <w:sz w:val="17"/>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（一）持续经营净利润（净亏损</w:t>
                        </w:r>
                        <w:r>
                          <w:rPr>
                            <w:rFonts w:ascii="宋体" w:hAnsi="宋体" w:cs="宋体" w:eastAsia="宋体" w:hint="default"/>
                            <w:spacing w:val="2"/>
                            <w:w w:val="104"/>
                            <w:sz w:val="17"/>
                            <w:szCs w:val="17"/>
                          </w:rPr>
                          <w:t> </w:t>
                        </w:r>
                        <w:r>
                          <w:rPr>
                            <w:rFonts w:ascii="宋体" w:hAnsi="宋体" w:cs="宋体" w:eastAsia="宋体" w:hint="default"/>
                            <w:w w:val="105"/>
                            <w:sz w:val="17"/>
                            <w:szCs w:val="17"/>
                          </w:rPr>
                          <w:t>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（二）终止经营净利润（净亏损</w:t>
                        </w:r>
                        <w:r>
                          <w:rPr>
                            <w:rFonts w:ascii="宋体" w:hAnsi="宋体" w:cs="宋体" w:eastAsia="宋体" w:hint="default"/>
                            <w:spacing w:val="2"/>
                            <w:w w:val="104"/>
                            <w:sz w:val="17"/>
                            <w:szCs w:val="17"/>
                          </w:rPr>
                          <w:t> </w:t>
                        </w:r>
                        <w:r>
                          <w:rPr>
                            <w:rFonts w:ascii="宋体" w:hAnsi="宋体" w:cs="宋体" w:eastAsia="宋体" w:hint="default"/>
                            <w:w w:val="105"/>
                            <w:sz w:val="17"/>
                            <w:szCs w:val="17"/>
                          </w:rPr>
                          <w:t>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五、其他综合收益的税后净额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（一）以后不能重分类进损益的</w:t>
                        </w:r>
                        <w:r>
                          <w:rPr>
                            <w:rFonts w:ascii="宋体" w:hAnsi="宋体" w:cs="宋体" w:eastAsia="宋体" w:hint="default"/>
                            <w:spacing w:val="2"/>
                            <w:w w:val="104"/>
                            <w:sz w:val="17"/>
                            <w:szCs w:val="17"/>
                          </w:rPr>
                          <w:t> </w:t>
                        </w:r>
                        <w:r>
                          <w:rPr>
                            <w:rFonts w:ascii="宋体" w:hAnsi="宋体" w:cs="宋体" w:eastAsia="宋体" w:hint="default"/>
                            <w:w w:val="105"/>
                            <w:sz w:val="17"/>
                            <w:szCs w:val="17"/>
                          </w:rPr>
                          <w:t>其他综合收益</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24" w:right="95" w:firstLine="90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重新计量设定受益计划</w:t>
                        </w:r>
                        <w:r>
                          <w:rPr>
                            <w:rFonts w:ascii="宋体" w:hAnsi="宋体" w:cs="宋体" w:eastAsia="宋体" w:hint="default"/>
                            <w:spacing w:val="2"/>
                            <w:w w:val="104"/>
                            <w:sz w:val="17"/>
                            <w:szCs w:val="17"/>
                          </w:rPr>
                          <w:t> </w:t>
                        </w:r>
                        <w:r>
                          <w:rPr>
                            <w:rFonts w:ascii="宋体" w:hAnsi="宋体" w:cs="宋体" w:eastAsia="宋体" w:hint="default"/>
                            <w:w w:val="105"/>
                            <w:sz w:val="17"/>
                            <w:szCs w:val="17"/>
                          </w:rPr>
                          <w:t>净负债或净资产的变动</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6" w:lineRule="auto" w:before="65"/>
                          <w:ind w:left="24" w:right="50" w:firstLine="900"/>
                          <w:jc w:val="both"/>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权益法下在被投资单位</w:t>
                        </w:r>
                        <w:r>
                          <w:rPr>
                            <w:rFonts w:ascii="宋体" w:hAnsi="宋体" w:cs="宋体" w:eastAsia="宋体" w:hint="default"/>
                            <w:spacing w:val="2"/>
                            <w:w w:val="104"/>
                            <w:sz w:val="17"/>
                            <w:szCs w:val="17"/>
                          </w:rPr>
                          <w:t> </w:t>
                        </w:r>
                        <w:r>
                          <w:rPr>
                            <w:rFonts w:ascii="宋体" w:hAnsi="宋体" w:cs="宋体" w:eastAsia="宋体" w:hint="default"/>
                            <w:w w:val="105"/>
                            <w:sz w:val="17"/>
                            <w:szCs w:val="17"/>
                          </w:rPr>
                          <w:t>不能重分类进损益的其他综合收益中</w:t>
                        </w:r>
                        <w:r>
                          <w:rPr>
                            <w:rFonts w:ascii="宋体" w:hAnsi="宋体" w:cs="宋体" w:eastAsia="宋体" w:hint="default"/>
                            <w:spacing w:val="-72"/>
                            <w:w w:val="105"/>
                            <w:sz w:val="17"/>
                            <w:szCs w:val="17"/>
                          </w:rPr>
                          <w:t> </w:t>
                        </w:r>
                        <w:r>
                          <w:rPr>
                            <w:rFonts w:ascii="宋体" w:hAnsi="宋体" w:cs="宋体" w:eastAsia="宋体" w:hint="default"/>
                            <w:w w:val="105"/>
                            <w:sz w:val="17"/>
                            <w:szCs w:val="17"/>
                          </w:rPr>
                          <w:t>享有的份额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（二）以后将重分类进损益的其</w:t>
                        </w:r>
                        <w:r>
                          <w:rPr>
                            <w:rFonts w:ascii="宋体" w:hAnsi="宋体" w:cs="宋体" w:eastAsia="宋体" w:hint="default"/>
                            <w:spacing w:val="2"/>
                            <w:w w:val="104"/>
                            <w:sz w:val="17"/>
                            <w:szCs w:val="17"/>
                          </w:rPr>
                          <w:t> </w:t>
                        </w:r>
                        <w:r>
                          <w:rPr>
                            <w:rFonts w:ascii="宋体" w:hAnsi="宋体" w:cs="宋体" w:eastAsia="宋体" w:hint="default"/>
                            <w:w w:val="105"/>
                            <w:sz w:val="17"/>
                            <w:szCs w:val="17"/>
                          </w:rPr>
                          <w:t>他综合收益</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8" w:lineRule="auto" w:before="65"/>
                          <w:ind w:left="24" w:right="50" w:firstLine="900"/>
                          <w:jc w:val="both"/>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权益法下在被投资单位</w:t>
                        </w:r>
                        <w:r>
                          <w:rPr>
                            <w:rFonts w:ascii="宋体" w:hAnsi="宋体" w:cs="宋体" w:eastAsia="宋体" w:hint="default"/>
                            <w:spacing w:val="2"/>
                            <w:w w:val="104"/>
                            <w:sz w:val="17"/>
                            <w:szCs w:val="17"/>
                          </w:rPr>
                          <w:t> </w:t>
                        </w:r>
                        <w:r>
                          <w:rPr>
                            <w:rFonts w:ascii="宋体" w:hAnsi="宋体" w:cs="宋体" w:eastAsia="宋体" w:hint="default"/>
                            <w:w w:val="105"/>
                            <w:sz w:val="17"/>
                            <w:szCs w:val="17"/>
                          </w:rPr>
                          <w:t>以后将重分类进损益的其他综合收益</w:t>
                        </w:r>
                        <w:r>
                          <w:rPr>
                            <w:rFonts w:ascii="宋体" w:hAnsi="宋体" w:cs="宋体" w:eastAsia="宋体" w:hint="default"/>
                            <w:spacing w:val="-72"/>
                            <w:w w:val="105"/>
                            <w:sz w:val="17"/>
                            <w:szCs w:val="17"/>
                          </w:rPr>
                          <w:t> </w:t>
                        </w:r>
                        <w:r>
                          <w:rPr>
                            <w:rFonts w:ascii="宋体" w:hAnsi="宋体" w:cs="宋体" w:eastAsia="宋体" w:hint="default"/>
                            <w:w w:val="105"/>
                            <w:sz w:val="17"/>
                            <w:szCs w:val="17"/>
                          </w:rPr>
                          <w:t>中享有的份额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24" w:right="95" w:firstLine="90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可供出售金融资产公允</w:t>
                        </w:r>
                        <w:r>
                          <w:rPr>
                            <w:rFonts w:ascii="宋体" w:hAnsi="宋体" w:cs="宋体" w:eastAsia="宋体" w:hint="default"/>
                            <w:spacing w:val="2"/>
                            <w:w w:val="104"/>
                            <w:sz w:val="17"/>
                            <w:szCs w:val="17"/>
                          </w:rPr>
                          <w:t> </w:t>
                        </w:r>
                        <w:r>
                          <w:rPr>
                            <w:rFonts w:ascii="宋体" w:hAnsi="宋体" w:cs="宋体" w:eastAsia="宋体" w:hint="default"/>
                            <w:w w:val="105"/>
                            <w:sz w:val="17"/>
                            <w:szCs w:val="17"/>
                          </w:rPr>
                          <w:t>价值变动损益</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24" w:right="95" w:firstLine="90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持有至到期投资重分类</w:t>
                        </w:r>
                        <w:r>
                          <w:rPr>
                            <w:rFonts w:ascii="宋体" w:hAnsi="宋体" w:cs="宋体" w:eastAsia="宋体" w:hint="default"/>
                            <w:spacing w:val="2"/>
                            <w:w w:val="104"/>
                            <w:sz w:val="17"/>
                            <w:szCs w:val="17"/>
                          </w:rPr>
                          <w:t> </w:t>
                        </w:r>
                        <w:r>
                          <w:rPr>
                            <w:rFonts w:ascii="宋体" w:hAnsi="宋体" w:cs="宋体" w:eastAsia="宋体" w:hint="default"/>
                            <w:w w:val="105"/>
                            <w:sz w:val="17"/>
                            <w:szCs w:val="17"/>
                          </w:rPr>
                          <w:t>为可供出售金融资产损益</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现金流量套期损益的有</w:t>
                        </w:r>
                        <w:r>
                          <w:rPr>
                            <w:rFonts w:ascii="宋体" w:hAnsi="宋体" w:cs="宋体" w:eastAsia="宋体"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5"/>
                            <w:sz w:val="17"/>
                            <w:szCs w:val="17"/>
                          </w:rPr>
                          <w:t>效部分</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外币财务报表折算差额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6.</w:t>
                        </w:r>
                        <w:r>
                          <w:rPr>
                            <w:rFonts w:ascii="宋体" w:hAnsi="宋体" w:cs="宋体" w:eastAsia="宋体" w:hint="default"/>
                            <w:w w:val="105"/>
                            <w:sz w:val="17"/>
                            <w:szCs w:val="17"/>
                          </w:rPr>
                          <w:t>其他</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六、综合收益总额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70,543,053.74</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29,704,210.27</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七、每股收益：</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（一）基本每股收益</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（二）稀释每股收益</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00" w:h="16840"/>
          <w:pgMar w:header="845" w:footer="977" w:top="1540" w:bottom="1160" w:left="1020" w:right="1020"/>
        </w:sectPr>
      </w:pPr>
    </w:p>
    <w:p>
      <w:pPr>
        <w:spacing w:line="240" w:lineRule="auto" w:before="8"/>
        <w:rPr>
          <w:rFonts w:ascii="Times New Roman" w:hAnsi="Times New Roman" w:cs="Times New Roman" w:eastAsia="Times New Roman" w:hint="default"/>
          <w:sz w:val="3"/>
          <w:szCs w:val="3"/>
        </w:rPr>
      </w:pPr>
    </w:p>
    <w:p>
      <w:pPr>
        <w:spacing w:line="20" w:lineRule="exact"/>
        <w:ind w:left="116"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w w:val="105"/>
        </w:rPr>
        <w:t>5</w:t>
      </w:r>
      <w:r>
        <w:rPr>
          <w:w w:val="105"/>
        </w:rPr>
        <w:t>、合并现金流量表</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47"/>
        <w:jc w:val="right"/>
      </w:pPr>
      <w:r>
        <w:rPr>
          <w:w w:val="105"/>
        </w:rPr>
        <w:t>单位：元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6"/>
        <w:gridCol w:w="3302"/>
        <w:gridCol w:w="3298"/>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一、经营活动产生的现金流量：</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0"/>
              <w:jc w:val="right"/>
              <w:rPr>
                <w:rFonts w:ascii="宋体" w:hAnsi="宋体" w:cs="宋体" w:eastAsia="宋体" w:hint="default"/>
                <w:sz w:val="17"/>
                <w:szCs w:val="17"/>
              </w:rPr>
            </w:pPr>
            <w:r>
              <w:rPr>
                <w:rFonts w:ascii="宋体" w:hAnsi="宋体" w:cs="宋体" w:eastAsia="宋体" w:hint="default"/>
                <w:w w:val="105"/>
                <w:sz w:val="17"/>
                <w:szCs w:val="17"/>
              </w:rPr>
              <w:t>销售商品、提供劳务收到的现金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1,030,747,345.89</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83" w:right="0"/>
              <w:jc w:val="left"/>
              <w:rPr>
                <w:rFonts w:ascii="Times New Roman" w:hAnsi="Times New Roman" w:cs="Times New Roman" w:eastAsia="Times New Roman" w:hint="default"/>
                <w:sz w:val="17"/>
                <w:szCs w:val="17"/>
              </w:rPr>
            </w:pPr>
            <w:r>
              <w:rPr>
                <w:rFonts w:ascii="Times New Roman"/>
                <w:w w:val="105"/>
                <w:sz w:val="17"/>
              </w:rPr>
              <w:t>482,305,248.84</w:t>
            </w:r>
            <w:r>
              <w:rPr>
                <w:rFonts w:ascii="Times New Roman"/>
                <w:sz w:val="17"/>
              </w:rPr>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客户存款和同业存放款项净增加</w:t>
            </w:r>
            <w:r>
              <w:rPr>
                <w:rFonts w:ascii="宋体" w:hAnsi="宋体" w:cs="宋体" w:eastAsia="宋体" w:hint="default"/>
                <w:sz w:val="17"/>
                <w:szCs w:val="17"/>
              </w:rPr>
            </w:r>
          </w:p>
          <w:p>
            <w:pPr>
              <w:pStyle w:val="TableParagraph"/>
              <w:spacing w:line="240" w:lineRule="auto" w:before="89"/>
              <w:ind w:left="24"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向中央银行借款净增加额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向其他金融机构拆入资金净增加</w:t>
            </w:r>
            <w:r>
              <w:rPr>
                <w:rFonts w:ascii="宋体" w:hAnsi="宋体" w:cs="宋体" w:eastAsia="宋体" w:hint="default"/>
                <w:sz w:val="17"/>
                <w:szCs w:val="17"/>
              </w:rPr>
            </w:r>
          </w:p>
          <w:p>
            <w:pPr>
              <w:pStyle w:val="TableParagraph"/>
              <w:spacing w:line="240" w:lineRule="auto" w:before="94"/>
              <w:ind w:left="24"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0"/>
              <w:jc w:val="right"/>
              <w:rPr>
                <w:rFonts w:ascii="宋体" w:hAnsi="宋体" w:cs="宋体" w:eastAsia="宋体" w:hint="default"/>
                <w:sz w:val="17"/>
                <w:szCs w:val="17"/>
              </w:rPr>
            </w:pPr>
            <w:r>
              <w:rPr>
                <w:rFonts w:ascii="宋体" w:hAnsi="宋体" w:cs="宋体" w:eastAsia="宋体" w:hint="default"/>
                <w:w w:val="105"/>
                <w:sz w:val="17"/>
                <w:szCs w:val="17"/>
              </w:rPr>
              <w:t>收到原保险合同保费取得的现金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收到再保险业务现金净额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保户储金及投资款净增加额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处置以公允价值计量且其变动计</w:t>
            </w:r>
            <w:r>
              <w:rPr>
                <w:rFonts w:ascii="宋体" w:hAnsi="宋体" w:cs="宋体" w:eastAsia="宋体" w:hint="default"/>
                <w:spacing w:val="2"/>
                <w:w w:val="104"/>
                <w:sz w:val="17"/>
                <w:szCs w:val="17"/>
              </w:rPr>
              <w:t> </w:t>
            </w:r>
            <w:r>
              <w:rPr>
                <w:rFonts w:ascii="宋体" w:hAnsi="宋体" w:cs="宋体" w:eastAsia="宋体" w:hint="default"/>
                <w:w w:val="105"/>
                <w:sz w:val="17"/>
                <w:szCs w:val="17"/>
              </w:rPr>
              <w:t>入当期损益的金融资产净增加额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0"/>
              <w:jc w:val="right"/>
              <w:rPr>
                <w:rFonts w:ascii="宋体" w:hAnsi="宋体" w:cs="宋体" w:eastAsia="宋体" w:hint="default"/>
                <w:sz w:val="17"/>
                <w:szCs w:val="17"/>
              </w:rPr>
            </w:pPr>
            <w:r>
              <w:rPr>
                <w:rFonts w:ascii="宋体" w:hAnsi="宋体" w:cs="宋体" w:eastAsia="宋体" w:hint="default"/>
                <w:w w:val="105"/>
                <w:sz w:val="17"/>
                <w:szCs w:val="17"/>
              </w:rPr>
              <w:t>收取利息、手续费及佣金的现金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拆入资金净增加额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回购业务资金净增加额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收到的税费返还</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1,846,628.36</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3,522,904.09</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0"/>
              <w:jc w:val="right"/>
              <w:rPr>
                <w:rFonts w:ascii="宋体" w:hAnsi="宋体" w:cs="宋体" w:eastAsia="宋体" w:hint="default"/>
                <w:sz w:val="17"/>
                <w:szCs w:val="17"/>
              </w:rPr>
            </w:pPr>
            <w:r>
              <w:rPr>
                <w:rFonts w:ascii="宋体" w:hAnsi="宋体" w:cs="宋体" w:eastAsia="宋体" w:hint="default"/>
                <w:w w:val="105"/>
                <w:sz w:val="17"/>
                <w:szCs w:val="17"/>
              </w:rPr>
              <w:t>收到其他与经营活动有关的现金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6,178,755.45</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9,601,906.77</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经营活动现金流入小计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1,038,772,729.70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83" w:right="0"/>
              <w:jc w:val="left"/>
              <w:rPr>
                <w:rFonts w:ascii="Times New Roman" w:hAnsi="Times New Roman" w:cs="Times New Roman" w:eastAsia="Times New Roman" w:hint="default"/>
                <w:sz w:val="17"/>
                <w:szCs w:val="17"/>
              </w:rPr>
            </w:pPr>
            <w:r>
              <w:rPr>
                <w:rFonts w:ascii="Times New Roman"/>
                <w:w w:val="105"/>
                <w:sz w:val="17"/>
              </w:rPr>
              <w:t>495,430,059.70</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0"/>
              <w:jc w:val="right"/>
              <w:rPr>
                <w:rFonts w:ascii="宋体" w:hAnsi="宋体" w:cs="宋体" w:eastAsia="宋体" w:hint="default"/>
                <w:sz w:val="17"/>
                <w:szCs w:val="17"/>
              </w:rPr>
            </w:pPr>
            <w:r>
              <w:rPr>
                <w:rFonts w:ascii="宋体" w:hAnsi="宋体" w:cs="宋体" w:eastAsia="宋体" w:hint="default"/>
                <w:w w:val="105"/>
                <w:sz w:val="17"/>
                <w:szCs w:val="17"/>
              </w:rPr>
              <w:t>购买商品、接受劳务支付的现金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878,238,488.86</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83" w:right="0"/>
              <w:jc w:val="left"/>
              <w:rPr>
                <w:rFonts w:ascii="Times New Roman" w:hAnsi="Times New Roman" w:cs="Times New Roman" w:eastAsia="Times New Roman" w:hint="default"/>
                <w:sz w:val="17"/>
                <w:szCs w:val="17"/>
              </w:rPr>
            </w:pPr>
            <w:r>
              <w:rPr>
                <w:rFonts w:ascii="Times New Roman"/>
                <w:w w:val="105"/>
                <w:sz w:val="17"/>
              </w:rPr>
              <w:t>364,857,642.48</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客户贷款及垫款净增加额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存放中央银行和同业款项净增加</w:t>
            </w:r>
            <w:r>
              <w:rPr>
                <w:rFonts w:ascii="宋体" w:hAnsi="宋体" w:cs="宋体" w:eastAsia="宋体" w:hint="default"/>
                <w:sz w:val="17"/>
                <w:szCs w:val="17"/>
              </w:rPr>
            </w:r>
          </w:p>
          <w:p>
            <w:pPr>
              <w:pStyle w:val="TableParagraph"/>
              <w:spacing w:line="240" w:lineRule="auto" w:before="89"/>
              <w:ind w:left="24"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0"/>
              <w:jc w:val="right"/>
              <w:rPr>
                <w:rFonts w:ascii="宋体" w:hAnsi="宋体" w:cs="宋体" w:eastAsia="宋体" w:hint="default"/>
                <w:sz w:val="17"/>
                <w:szCs w:val="17"/>
              </w:rPr>
            </w:pPr>
            <w:r>
              <w:rPr>
                <w:rFonts w:ascii="宋体" w:hAnsi="宋体" w:cs="宋体" w:eastAsia="宋体" w:hint="default"/>
                <w:w w:val="105"/>
                <w:sz w:val="17"/>
                <w:szCs w:val="17"/>
              </w:rPr>
              <w:t>支付原保险合同赔付款项的现金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0"/>
              <w:jc w:val="right"/>
              <w:rPr>
                <w:rFonts w:ascii="宋体" w:hAnsi="宋体" w:cs="宋体" w:eastAsia="宋体" w:hint="default"/>
                <w:sz w:val="17"/>
                <w:szCs w:val="17"/>
              </w:rPr>
            </w:pPr>
            <w:r>
              <w:rPr>
                <w:rFonts w:ascii="宋体" w:hAnsi="宋体" w:cs="宋体" w:eastAsia="宋体" w:hint="default"/>
                <w:w w:val="105"/>
                <w:sz w:val="17"/>
                <w:szCs w:val="17"/>
              </w:rPr>
              <w:t>支付利息、手续费及佣金的现金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支付保单红利的现金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支付给职工以及为职工支付的现</w:t>
            </w:r>
            <w:r>
              <w:rPr>
                <w:rFonts w:ascii="宋体" w:hAnsi="宋体" w:cs="宋体" w:eastAsia="宋体" w:hint="default"/>
                <w:sz w:val="17"/>
                <w:szCs w:val="17"/>
              </w:rPr>
            </w:r>
          </w:p>
          <w:p>
            <w:pPr>
              <w:pStyle w:val="TableParagraph"/>
              <w:spacing w:line="240" w:lineRule="auto" w:before="89"/>
              <w:ind w:left="2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94,880,577.97</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28" w:right="0"/>
              <w:jc w:val="left"/>
              <w:rPr>
                <w:rFonts w:ascii="Times New Roman" w:hAnsi="Times New Roman" w:cs="Times New Roman" w:eastAsia="Times New Roman" w:hint="default"/>
                <w:sz w:val="17"/>
                <w:szCs w:val="17"/>
              </w:rPr>
            </w:pPr>
            <w:r>
              <w:rPr>
                <w:rFonts w:ascii="Times New Roman"/>
                <w:w w:val="105"/>
                <w:sz w:val="17"/>
              </w:rPr>
              <w:t>63,819,837.82</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支付的各项税费</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31,788,886.54</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28" w:right="0"/>
              <w:jc w:val="left"/>
              <w:rPr>
                <w:rFonts w:ascii="Times New Roman" w:hAnsi="Times New Roman" w:cs="Times New Roman" w:eastAsia="Times New Roman" w:hint="default"/>
                <w:sz w:val="17"/>
                <w:szCs w:val="17"/>
              </w:rPr>
            </w:pPr>
            <w:r>
              <w:rPr>
                <w:rFonts w:ascii="Times New Roman"/>
                <w:w w:val="105"/>
                <w:sz w:val="17"/>
              </w:rPr>
              <w:t>38,330,484.05</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0"/>
              <w:jc w:val="right"/>
              <w:rPr>
                <w:rFonts w:ascii="宋体" w:hAnsi="宋体" w:cs="宋体" w:eastAsia="宋体" w:hint="default"/>
                <w:sz w:val="17"/>
                <w:szCs w:val="17"/>
              </w:rPr>
            </w:pPr>
            <w:r>
              <w:rPr>
                <w:rFonts w:ascii="宋体" w:hAnsi="宋体" w:cs="宋体" w:eastAsia="宋体" w:hint="default"/>
                <w:w w:val="105"/>
                <w:sz w:val="17"/>
                <w:szCs w:val="17"/>
              </w:rPr>
              <w:t>支付其他与经营活动有关的现金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96,849,071.35</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28" w:right="0"/>
              <w:jc w:val="left"/>
              <w:rPr>
                <w:rFonts w:ascii="Times New Roman" w:hAnsi="Times New Roman" w:cs="Times New Roman" w:eastAsia="Times New Roman" w:hint="default"/>
                <w:sz w:val="17"/>
                <w:szCs w:val="17"/>
              </w:rPr>
            </w:pPr>
            <w:r>
              <w:rPr>
                <w:rFonts w:ascii="Times New Roman"/>
                <w:w w:val="105"/>
                <w:sz w:val="17"/>
              </w:rPr>
              <w:t>36,315,969.35</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经营活动现金流出小计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1,101,757,024.72</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83" w:right="0"/>
              <w:jc w:val="left"/>
              <w:rPr>
                <w:rFonts w:ascii="Times New Roman" w:hAnsi="Times New Roman" w:cs="Times New Roman" w:eastAsia="Times New Roman" w:hint="default"/>
                <w:sz w:val="17"/>
                <w:szCs w:val="17"/>
              </w:rPr>
            </w:pPr>
            <w:r>
              <w:rPr>
                <w:rFonts w:ascii="Times New Roman"/>
                <w:w w:val="105"/>
                <w:sz w:val="17"/>
              </w:rPr>
              <w:t>503,323,933.70</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经营活动产生的现金流量净额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-62,984,295.02</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44" w:right="0"/>
              <w:jc w:val="left"/>
              <w:rPr>
                <w:rFonts w:ascii="Times New Roman" w:hAnsi="Times New Roman" w:cs="Times New Roman" w:eastAsia="Times New Roman" w:hint="default"/>
                <w:sz w:val="17"/>
                <w:szCs w:val="17"/>
              </w:rPr>
            </w:pPr>
            <w:r>
              <w:rPr>
                <w:rFonts w:ascii="Times New Roman"/>
                <w:w w:val="105"/>
                <w:sz w:val="17"/>
              </w:rPr>
              <w:t>-7,893,874.00</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二、投资活动产生的现金流量：</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00" w:h="16840"/>
          <w:pgMar w:header="845" w:footer="977" w:top="1460" w:bottom="1160" w:left="980" w:right="980"/>
        </w:sectPr>
      </w:pPr>
    </w:p>
    <w:p>
      <w:pPr>
        <w:spacing w:line="240" w:lineRule="auto" w:before="5"/>
        <w:rPr>
          <w:rFonts w:ascii="Times New Roman" w:hAnsi="Times New Roman" w:cs="Times New Roman" w:eastAsia="Times New Roman" w:hint="default"/>
          <w:sz w:val="17"/>
          <w:szCs w:val="17"/>
        </w:rPr>
      </w:pPr>
      <w:r>
        <w:rPr/>
        <w:pict>
          <v:shape style="position:absolute;margin-left:56.400002pt;margin-top:75.839996pt;width:479.05pt;height:689.05pt;mso-position-horizontal-relative:page;mso-position-vertical-relative:page;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966"/>
                    <w:gridCol w:w="3302"/>
                    <w:gridCol w:w="3298"/>
                  </w:tblGrid>
                  <w:tr>
                    <w:trPr>
                      <w:trHeight w:val="415" w:hRule="exact"/>
                    </w:trPr>
                    <w:tc>
                      <w:tcPr>
                        <w:tcW w:w="2966"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84" w:right="0"/>
                          <w:jc w:val="left"/>
                          <w:rPr>
                            <w:rFonts w:ascii="宋体" w:hAnsi="宋体" w:cs="宋体" w:eastAsia="宋体" w:hint="default"/>
                            <w:sz w:val="17"/>
                            <w:szCs w:val="17"/>
                          </w:rPr>
                        </w:pPr>
                        <w:r>
                          <w:rPr>
                            <w:rFonts w:ascii="宋体" w:hAnsi="宋体" w:cs="宋体" w:eastAsia="宋体" w:hint="default"/>
                            <w:w w:val="105"/>
                            <w:sz w:val="17"/>
                            <w:szCs w:val="17"/>
                          </w:rPr>
                          <w:t>收回投资收到的现金</w:t>
                        </w:r>
                        <w:r>
                          <w:rPr>
                            <w:rFonts w:ascii="宋体" w:hAnsi="宋体" w:cs="宋体" w:eastAsia="宋体" w:hint="default"/>
                            <w:sz w:val="17"/>
                            <w:szCs w:val="17"/>
                          </w:rPr>
                        </w:r>
                      </w:p>
                    </w:tc>
                    <w:tc>
                      <w:tcPr>
                        <w:tcW w:w="3302" w:type="dxa"/>
                        <w:tcBorders>
                          <w:top w:val="single" w:sz="10" w:space="0" w:color="000000"/>
                          <w:left w:val="single" w:sz="4" w:space="0" w:color="000000"/>
                          <w:bottom w:val="single" w:sz="4" w:space="0" w:color="000000"/>
                          <w:right w:val="single" w:sz="4" w:space="0" w:color="000000"/>
                        </w:tcBorders>
                      </w:tcPr>
                      <w:p>
                        <w:pPr/>
                      </w:p>
                    </w:tc>
                    <w:tc>
                      <w:tcPr>
                        <w:tcW w:w="3298"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取得投资收益收到的现金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2,322,800.00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处置固定资产、无形资产和其他</w:t>
                        </w:r>
                        <w:r>
                          <w:rPr>
                            <w:rFonts w:ascii="宋体" w:hAnsi="宋体" w:cs="宋体" w:eastAsia="宋体" w:hint="default"/>
                            <w:spacing w:val="2"/>
                            <w:w w:val="104"/>
                            <w:sz w:val="17"/>
                            <w:szCs w:val="17"/>
                          </w:rPr>
                          <w:t> </w:t>
                        </w:r>
                        <w:r>
                          <w:rPr>
                            <w:rFonts w:ascii="宋体" w:hAnsi="宋体" w:cs="宋体" w:eastAsia="宋体" w:hint="default"/>
                            <w:w w:val="105"/>
                            <w:sz w:val="17"/>
                            <w:szCs w:val="17"/>
                          </w:rPr>
                          <w:t>长期资产收回的现金净额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2,355,196.68</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1,200,000.00</w:t>
                        </w:r>
                        <w:r>
                          <w:rPr>
                            <w:rFonts w:ascii="Times New Roman"/>
                            <w:sz w:val="17"/>
                          </w:rPr>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处置子公司及其他营业单位收到</w:t>
                        </w:r>
                        <w:r>
                          <w:rPr>
                            <w:rFonts w:ascii="宋体" w:hAnsi="宋体" w:cs="宋体" w:eastAsia="宋体" w:hint="default"/>
                            <w:spacing w:val="2"/>
                            <w:w w:val="104"/>
                            <w:sz w:val="17"/>
                            <w:szCs w:val="17"/>
                          </w:rPr>
                          <w:t> </w:t>
                        </w:r>
                        <w:r>
                          <w:rPr>
                            <w:rFonts w:ascii="宋体" w:hAnsi="宋体" w:cs="宋体" w:eastAsia="宋体" w:hint="default"/>
                            <w:w w:val="105"/>
                            <w:sz w:val="17"/>
                            <w:szCs w:val="17"/>
                          </w:rPr>
                          <w:t>的现金净额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0"/>
                          <w:jc w:val="right"/>
                          <w:rPr>
                            <w:rFonts w:ascii="宋体" w:hAnsi="宋体" w:cs="宋体" w:eastAsia="宋体" w:hint="default"/>
                            <w:sz w:val="17"/>
                            <w:szCs w:val="17"/>
                          </w:rPr>
                        </w:pPr>
                        <w:r>
                          <w:rPr>
                            <w:rFonts w:ascii="宋体" w:hAnsi="宋体" w:cs="宋体" w:eastAsia="宋体" w:hint="default"/>
                            <w:w w:val="105"/>
                            <w:sz w:val="17"/>
                            <w:szCs w:val="17"/>
                          </w:rPr>
                          <w:t>收到其他与投资活动有关的现金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投资活动现金流入小计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4,677,996.68</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1,200,000.00</w:t>
                        </w:r>
                        <w:r>
                          <w:rPr>
                            <w:rFonts w:ascii="Times New Roman"/>
                            <w:sz w:val="17"/>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购建固定资产、无形资产和其他</w:t>
                        </w:r>
                        <w:r>
                          <w:rPr>
                            <w:rFonts w:ascii="宋体" w:hAnsi="宋体" w:cs="宋体" w:eastAsia="宋体" w:hint="default"/>
                            <w:spacing w:val="2"/>
                            <w:w w:val="104"/>
                            <w:sz w:val="17"/>
                            <w:szCs w:val="17"/>
                          </w:rPr>
                          <w:t> </w:t>
                        </w:r>
                        <w:r>
                          <w:rPr>
                            <w:rFonts w:ascii="宋体" w:hAnsi="宋体" w:cs="宋体" w:eastAsia="宋体" w:hint="default"/>
                            <w:w w:val="105"/>
                            <w:sz w:val="17"/>
                            <w:szCs w:val="17"/>
                          </w:rPr>
                          <w:t>长期资产支付的现金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63,791,495.49</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71,670,244.78</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投资支付的现金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34,162,334.91</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33,840,000.00</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质押贷款净增加额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取得子公司及其他营业单位支付</w:t>
                        </w:r>
                        <w:r>
                          <w:rPr>
                            <w:rFonts w:ascii="宋体" w:hAnsi="宋体" w:cs="宋体" w:eastAsia="宋体" w:hint="default"/>
                            <w:spacing w:val="2"/>
                            <w:w w:val="104"/>
                            <w:sz w:val="17"/>
                            <w:szCs w:val="17"/>
                          </w:rPr>
                          <w:t> </w:t>
                        </w:r>
                        <w:r>
                          <w:rPr>
                            <w:rFonts w:ascii="宋体" w:hAnsi="宋体" w:cs="宋体" w:eastAsia="宋体" w:hint="default"/>
                            <w:w w:val="105"/>
                            <w:sz w:val="17"/>
                            <w:szCs w:val="17"/>
                          </w:rPr>
                          <w:t>的现金净额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0"/>
                          <w:jc w:val="right"/>
                          <w:rPr>
                            <w:rFonts w:ascii="宋体" w:hAnsi="宋体" w:cs="宋体" w:eastAsia="宋体" w:hint="default"/>
                            <w:sz w:val="17"/>
                            <w:szCs w:val="17"/>
                          </w:rPr>
                        </w:pPr>
                        <w:r>
                          <w:rPr>
                            <w:rFonts w:ascii="宋体" w:hAnsi="宋体" w:cs="宋体" w:eastAsia="宋体" w:hint="default"/>
                            <w:w w:val="105"/>
                            <w:sz w:val="17"/>
                            <w:szCs w:val="17"/>
                          </w:rPr>
                          <w:t>支付其他与投资活动有关的现金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74,000,000.00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6,000,000.00</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投资活动现金流出小计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171,953,830.40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111,510,244.78</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投资活动产生的现金流量净额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-167,275,833.72</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-110,310,244.78</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三、筹资活动产生的现金流量：</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吸收投资收到的现金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3,500,000.00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146,230,000.00</w:t>
                        </w:r>
                        <w:r>
                          <w:rPr>
                            <w:rFonts w:ascii="Times New Roman"/>
                            <w:sz w:val="17"/>
                          </w:rPr>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其中：子公司吸收少数股东投资</w:t>
                        </w:r>
                        <w:r>
                          <w:rPr>
                            <w:rFonts w:ascii="宋体" w:hAnsi="宋体" w:cs="宋体" w:eastAsia="宋体" w:hint="default"/>
                            <w:spacing w:val="2"/>
                            <w:w w:val="104"/>
                            <w:sz w:val="17"/>
                            <w:szCs w:val="17"/>
                          </w:rPr>
                          <w:t> </w:t>
                        </w:r>
                        <w:r>
                          <w:rPr>
                            <w:rFonts w:ascii="宋体" w:hAnsi="宋体" w:cs="宋体" w:eastAsia="宋体" w:hint="default"/>
                            <w:w w:val="105"/>
                            <w:sz w:val="17"/>
                            <w:szCs w:val="17"/>
                          </w:rPr>
                          <w:t>收到的现金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3,500,000.00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取得借款收到的现金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418,642,880.65</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245,093,000.00</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发行债券收到的现金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0"/>
                          <w:jc w:val="right"/>
                          <w:rPr>
                            <w:rFonts w:ascii="宋体" w:hAnsi="宋体" w:cs="宋体" w:eastAsia="宋体" w:hint="default"/>
                            <w:sz w:val="17"/>
                            <w:szCs w:val="17"/>
                          </w:rPr>
                        </w:pPr>
                        <w:r>
                          <w:rPr>
                            <w:rFonts w:ascii="宋体" w:hAnsi="宋体" w:cs="宋体" w:eastAsia="宋体" w:hint="default"/>
                            <w:w w:val="105"/>
                            <w:sz w:val="17"/>
                            <w:szCs w:val="17"/>
                          </w:rPr>
                          <w:t>收到其他与筹资活动有关的现金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17,601,028.00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18,172,300.00</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筹资活动现金流入小计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439,743,908.65</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409,495,300.00</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偿还债务支付的现金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123,372,090.60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213,760,000.00</w:t>
                        </w:r>
                        <w:r>
                          <w:rPr>
                            <w:rFonts w:ascii="Times New Roman"/>
                            <w:sz w:val="17"/>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分配股利、利润或偿付利息支付</w:t>
                        </w:r>
                        <w:r>
                          <w:rPr>
                            <w:rFonts w:ascii="宋体" w:hAnsi="宋体" w:cs="宋体" w:eastAsia="宋体" w:hint="default"/>
                            <w:spacing w:val="2"/>
                            <w:w w:val="104"/>
                            <w:sz w:val="17"/>
                            <w:szCs w:val="17"/>
                          </w:rPr>
                          <w:t> </w:t>
                        </w:r>
                        <w:r>
                          <w:rPr>
                            <w:rFonts w:ascii="宋体" w:hAnsi="宋体" w:cs="宋体" w:eastAsia="宋体" w:hint="default"/>
                            <w:w w:val="105"/>
                            <w:sz w:val="17"/>
                            <w:szCs w:val="17"/>
                          </w:rPr>
                          <w:t>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21,664,475.61</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6,914,901.98</w:t>
                        </w:r>
                        <w:r>
                          <w:rPr>
                            <w:rFonts w:ascii="Times New Roman"/>
                            <w:sz w:val="17"/>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其中：子公司支付给少数股东的</w:t>
                        </w:r>
                        <w:r>
                          <w:rPr>
                            <w:rFonts w:ascii="宋体" w:hAnsi="宋体" w:cs="宋体" w:eastAsia="宋体" w:hint="default"/>
                            <w:spacing w:val="2"/>
                            <w:w w:val="104"/>
                            <w:sz w:val="17"/>
                            <w:szCs w:val="17"/>
                          </w:rPr>
                          <w:t> </w:t>
                        </w:r>
                        <w:r>
                          <w:rPr>
                            <w:rFonts w:ascii="宋体" w:hAnsi="宋体" w:cs="宋体" w:eastAsia="宋体" w:hint="default"/>
                            <w:w w:val="105"/>
                            <w:sz w:val="17"/>
                            <w:szCs w:val="17"/>
                          </w:rPr>
                          <w:t>股利、利润</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0"/>
                          <w:jc w:val="right"/>
                          <w:rPr>
                            <w:rFonts w:ascii="宋体" w:hAnsi="宋体" w:cs="宋体" w:eastAsia="宋体" w:hint="default"/>
                            <w:sz w:val="17"/>
                            <w:szCs w:val="17"/>
                          </w:rPr>
                        </w:pPr>
                        <w:r>
                          <w:rPr>
                            <w:rFonts w:ascii="宋体" w:hAnsi="宋体" w:cs="宋体" w:eastAsia="宋体" w:hint="default"/>
                            <w:w w:val="105"/>
                            <w:sz w:val="17"/>
                            <w:szCs w:val="17"/>
                          </w:rPr>
                          <w:t>支付其他与筹资活动有关的现金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12,897,571.40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32,919,260.10</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筹资活动现金流出小计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157,934,137.61</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253,594,162.08</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筹资活动产生的现金流量净额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281,809,771.04</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155,901,137.92</w:t>
                        </w:r>
                        <w:r>
                          <w:rPr>
                            <w:rFonts w:ascii="Times New Roman"/>
                            <w:sz w:val="17"/>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50"/>
                          <w:jc w:val="left"/>
                          <w:rPr>
                            <w:rFonts w:ascii="宋体" w:hAnsi="宋体" w:cs="宋体" w:eastAsia="宋体" w:hint="default"/>
                            <w:sz w:val="17"/>
                            <w:szCs w:val="17"/>
                          </w:rPr>
                        </w:pPr>
                        <w:r>
                          <w:rPr>
                            <w:rFonts w:ascii="宋体" w:hAnsi="宋体" w:cs="宋体" w:eastAsia="宋体" w:hint="default"/>
                            <w:w w:val="105"/>
                            <w:sz w:val="17"/>
                            <w:szCs w:val="17"/>
                          </w:rPr>
                          <w:t>四、汇率变动对现金及现金等价物的</w:t>
                        </w:r>
                        <w:r>
                          <w:rPr>
                            <w:rFonts w:ascii="宋体" w:hAnsi="宋体" w:cs="宋体" w:eastAsia="宋体" w:hint="default"/>
                            <w:spacing w:val="-72"/>
                            <w:w w:val="105"/>
                            <w:sz w:val="17"/>
                            <w:szCs w:val="17"/>
                          </w:rPr>
                          <w:t> </w:t>
                        </w:r>
                        <w:r>
                          <w:rPr>
                            <w:rFonts w:ascii="宋体" w:hAnsi="宋体" w:cs="宋体" w:eastAsia="宋体" w:hint="default"/>
                            <w:w w:val="105"/>
                            <w:sz w:val="17"/>
                            <w:szCs w:val="17"/>
                          </w:rPr>
                          <w:t>影响</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-362,044.54</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2,331.08</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五、现金及现金等价物净增加额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51,187,597.76</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37,699,350.22</w:t>
                        </w:r>
                        <w:r>
                          <w:rPr>
                            <w:rFonts w:ascii="Times New Roman"/>
                            <w:sz w:val="17"/>
                          </w:rPr>
                        </w:r>
                      </w:p>
                    </w:tc>
                  </w:tr>
                </w:tbl>
                <w:p>
                  <w:pPr/>
                </w:p>
              </w:txbxContent>
            </v:textbox>
            <w10:wrap type="none"/>
          </v:shape>
        </w:pict>
      </w:r>
    </w:p>
    <w:p>
      <w:pPr>
        <w:spacing w:after="0" w:line="240" w:lineRule="auto"/>
        <w:rPr>
          <w:rFonts w:ascii="Times New Roman" w:hAnsi="Times New Roman" w:cs="Times New Roman" w:eastAsia="Times New Roman" w:hint="default"/>
          <w:sz w:val="17"/>
          <w:szCs w:val="17"/>
        </w:rPr>
        <w:sectPr>
          <w:pgSz w:w="11900" w:h="16840"/>
          <w:pgMar w:header="845" w:footer="977" w:top="1540" w:bottom="1160" w:left="1020" w:right="1020"/>
        </w:sectPr>
      </w:pPr>
    </w:p>
    <w:p>
      <w:pPr>
        <w:spacing w:line="240" w:lineRule="auto" w:before="3"/>
        <w:rPr>
          <w:rFonts w:ascii="Times New Roman" w:hAnsi="Times New Roman" w:cs="Times New Roman" w:eastAsia="Times New Roman"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966"/>
        <w:gridCol w:w="3302"/>
        <w:gridCol w:w="3298"/>
      </w:tblGrid>
      <w:tr>
        <w:trPr>
          <w:trHeight w:val="415" w:hRule="exact"/>
        </w:trPr>
        <w:tc>
          <w:tcPr>
            <w:tcW w:w="2966"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84" w:right="0"/>
              <w:jc w:val="left"/>
              <w:rPr>
                <w:rFonts w:ascii="宋体" w:hAnsi="宋体" w:cs="宋体" w:eastAsia="宋体" w:hint="default"/>
                <w:sz w:val="17"/>
                <w:szCs w:val="17"/>
              </w:rPr>
            </w:pPr>
            <w:r>
              <w:rPr>
                <w:rFonts w:ascii="宋体" w:hAnsi="宋体" w:cs="宋体" w:eastAsia="宋体" w:hint="default"/>
                <w:w w:val="105"/>
                <w:sz w:val="17"/>
                <w:szCs w:val="17"/>
              </w:rPr>
              <w:t>加：期初现金及现金等价物余额</w:t>
            </w:r>
            <w:r>
              <w:rPr>
                <w:rFonts w:ascii="宋体" w:hAnsi="宋体" w:cs="宋体" w:eastAsia="宋体" w:hint="default"/>
                <w:sz w:val="17"/>
                <w:szCs w:val="17"/>
              </w:rPr>
            </w:r>
          </w:p>
        </w:tc>
        <w:tc>
          <w:tcPr>
            <w:tcW w:w="330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1128" w:right="0"/>
              <w:jc w:val="left"/>
              <w:rPr>
                <w:rFonts w:ascii="Times New Roman" w:hAnsi="Times New Roman" w:cs="Times New Roman" w:eastAsia="Times New Roman" w:hint="default"/>
                <w:sz w:val="17"/>
                <w:szCs w:val="17"/>
              </w:rPr>
            </w:pPr>
            <w:r>
              <w:rPr>
                <w:rFonts w:ascii="Times New Roman"/>
                <w:w w:val="105"/>
                <w:sz w:val="17"/>
              </w:rPr>
              <w:t>69,433,778.38</w:t>
            </w:r>
            <w:r>
              <w:rPr>
                <w:rFonts w:ascii="Times New Roman"/>
                <w:sz w:val="17"/>
              </w:rPr>
            </w:r>
          </w:p>
        </w:tc>
        <w:tc>
          <w:tcPr>
            <w:tcW w:w="329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31,734,428.16</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六、期末现金及现金等价物余额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83" w:right="0"/>
              <w:jc w:val="left"/>
              <w:rPr>
                <w:rFonts w:ascii="Times New Roman" w:hAnsi="Times New Roman" w:cs="Times New Roman" w:eastAsia="Times New Roman" w:hint="default"/>
                <w:sz w:val="17"/>
                <w:szCs w:val="17"/>
              </w:rPr>
            </w:pPr>
            <w:r>
              <w:rPr>
                <w:rFonts w:ascii="Times New Roman"/>
                <w:w w:val="105"/>
                <w:sz w:val="17"/>
              </w:rPr>
              <w:t>120,621,376.14</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69,433,778.38</w:t>
            </w:r>
            <w:r>
              <w:rPr>
                <w:rFonts w:ascii="Times New Roman"/>
                <w:sz w:val="17"/>
              </w:rPr>
            </w:r>
          </w:p>
        </w:tc>
      </w:tr>
    </w:tbl>
    <w:p>
      <w:pPr>
        <w:spacing w:line="240" w:lineRule="auto" w:before="11"/>
        <w:rPr>
          <w:rFonts w:ascii="Times New Roman" w:hAnsi="Times New Roman" w:cs="Times New Roman" w:eastAsia="Times New Roman" w:hint="default"/>
          <w:sz w:val="21"/>
          <w:szCs w:val="21"/>
        </w:rPr>
      </w:pPr>
    </w:p>
    <w:p>
      <w:pPr>
        <w:pStyle w:val="Heading4"/>
        <w:spacing w:line="240" w:lineRule="auto" w:before="41"/>
        <w:ind w:left="112" w:right="0"/>
        <w:jc w:val="left"/>
        <w:rPr>
          <w:b w:val="0"/>
          <w:bCs w:val="0"/>
        </w:rPr>
      </w:pPr>
      <w:r>
        <w:rPr>
          <w:rFonts w:ascii="Times New Roman" w:hAnsi="Times New Roman" w:cs="Times New Roman" w:eastAsia="Times New Roman" w:hint="default"/>
          <w:w w:val="105"/>
        </w:rPr>
        <w:t>6</w:t>
      </w:r>
      <w:r>
        <w:rPr>
          <w:w w:val="105"/>
        </w:rPr>
        <w:t>、母公司现金流量表</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7"/>
        <w:jc w:val="right"/>
      </w:pPr>
      <w:r>
        <w:rPr>
          <w:w w:val="105"/>
        </w:rPr>
        <w:t>单位：元</w:t>
      </w:r>
      <w:r>
        <w:rPr/>
      </w:r>
    </w:p>
    <w:p>
      <w:pPr>
        <w:spacing w:line="240" w:lineRule="auto" w:before="12"/>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966"/>
        <w:gridCol w:w="3302"/>
        <w:gridCol w:w="3298"/>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4"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一、经营活动产生的现金流量：</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0"/>
              <w:jc w:val="right"/>
              <w:rPr>
                <w:rFonts w:ascii="宋体" w:hAnsi="宋体" w:cs="宋体" w:eastAsia="宋体" w:hint="default"/>
                <w:sz w:val="17"/>
                <w:szCs w:val="17"/>
              </w:rPr>
            </w:pPr>
            <w:r>
              <w:rPr>
                <w:rFonts w:ascii="宋体" w:hAnsi="宋体" w:cs="宋体" w:eastAsia="宋体" w:hint="default"/>
                <w:w w:val="105"/>
                <w:sz w:val="17"/>
                <w:szCs w:val="17"/>
              </w:rPr>
              <w:t>销售商品、提供劳务收到的现金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521,237,873.40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351,322,370.09</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收到的税费返还</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1,846,628.36</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3,522,904.09</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50"/>
              <w:jc w:val="right"/>
              <w:rPr>
                <w:rFonts w:ascii="宋体" w:hAnsi="宋体" w:cs="宋体" w:eastAsia="宋体" w:hint="default"/>
                <w:sz w:val="17"/>
                <w:szCs w:val="17"/>
              </w:rPr>
            </w:pPr>
            <w:r>
              <w:rPr>
                <w:rFonts w:ascii="宋体" w:hAnsi="宋体" w:cs="宋体" w:eastAsia="宋体" w:hint="default"/>
                <w:w w:val="105"/>
                <w:sz w:val="17"/>
                <w:szCs w:val="17"/>
              </w:rPr>
              <w:t>收到其他与经营活动有关的现金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5,515,325.84</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7,925,755.20</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经营活动现金流入小计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528,599,827.60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362,771,029.38</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0"/>
              <w:jc w:val="right"/>
              <w:rPr>
                <w:rFonts w:ascii="宋体" w:hAnsi="宋体" w:cs="宋体" w:eastAsia="宋体" w:hint="default"/>
                <w:sz w:val="17"/>
                <w:szCs w:val="17"/>
              </w:rPr>
            </w:pPr>
            <w:r>
              <w:rPr>
                <w:rFonts w:ascii="宋体" w:hAnsi="宋体" w:cs="宋体" w:eastAsia="宋体" w:hint="default"/>
                <w:w w:val="105"/>
                <w:sz w:val="17"/>
                <w:szCs w:val="17"/>
              </w:rPr>
              <w:t>购买商品、接受劳务支付的现金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543,186,878.82</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252,152,346.45</w:t>
            </w:r>
            <w:r>
              <w:rPr>
                <w:rFonts w:ascii="Times New Roman"/>
                <w:sz w:val="17"/>
              </w:rPr>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支付给职工以及为职工支付的现</w:t>
            </w:r>
            <w:r>
              <w:rPr>
                <w:rFonts w:ascii="宋体" w:hAnsi="宋体" w:cs="宋体" w:eastAsia="宋体" w:hint="default"/>
                <w:sz w:val="17"/>
                <w:szCs w:val="17"/>
              </w:rPr>
            </w:r>
          </w:p>
          <w:p>
            <w:pPr>
              <w:pStyle w:val="TableParagraph"/>
              <w:spacing w:line="240" w:lineRule="auto" w:before="89"/>
              <w:ind w:left="24" w:right="0"/>
              <w:jc w:val="left"/>
              <w:rPr>
                <w:rFonts w:ascii="宋体" w:hAnsi="宋体" w:cs="宋体" w:eastAsia="宋体" w:hint="default"/>
                <w:sz w:val="17"/>
                <w:szCs w:val="17"/>
              </w:rPr>
            </w:pPr>
            <w:r>
              <w:rPr>
                <w:rFonts w:ascii="宋体" w:hAnsi="宋体" w:cs="宋体" w:eastAsia="宋体" w:hint="default"/>
                <w:w w:val="104"/>
                <w:sz w:val="17"/>
                <w:szCs w:val="17"/>
              </w:rPr>
              <w:t>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50,346,735.66</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34,329,025.90</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84" w:right="0"/>
              <w:jc w:val="left"/>
              <w:rPr>
                <w:rFonts w:ascii="宋体" w:hAnsi="宋体" w:cs="宋体" w:eastAsia="宋体" w:hint="default"/>
                <w:sz w:val="17"/>
                <w:szCs w:val="17"/>
              </w:rPr>
            </w:pPr>
            <w:r>
              <w:rPr>
                <w:rFonts w:ascii="宋体" w:hAnsi="宋体" w:cs="宋体" w:eastAsia="宋体" w:hint="default"/>
                <w:w w:val="105"/>
                <w:sz w:val="17"/>
                <w:szCs w:val="17"/>
              </w:rPr>
              <w:t>支付的各项税费</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9,769,399.97</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20,258,083.06</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0"/>
              <w:jc w:val="right"/>
              <w:rPr>
                <w:rFonts w:ascii="宋体" w:hAnsi="宋体" w:cs="宋体" w:eastAsia="宋体" w:hint="default"/>
                <w:sz w:val="17"/>
                <w:szCs w:val="17"/>
              </w:rPr>
            </w:pPr>
            <w:r>
              <w:rPr>
                <w:rFonts w:ascii="宋体" w:hAnsi="宋体" w:cs="宋体" w:eastAsia="宋体" w:hint="default"/>
                <w:w w:val="105"/>
                <w:sz w:val="17"/>
                <w:szCs w:val="17"/>
              </w:rPr>
              <w:t>支付其他与经营活动有关的现金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46,083,910.10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25,626,298.83</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经营活动现金流出小计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649,386,924.55</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332,365,754.24</w:t>
            </w:r>
            <w:r>
              <w:rPr>
                <w:rFonts w:ascii="Times New Roman"/>
                <w:sz w:val="17"/>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经营活动产生的现金流量净额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-120,787,096.95</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30,405,275.14</w:t>
            </w:r>
            <w:r>
              <w:rPr>
                <w:rFonts w:ascii="Times New Roman"/>
                <w:sz w:val="17"/>
              </w:rPr>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4" w:right="0"/>
              <w:jc w:val="left"/>
              <w:rPr>
                <w:rFonts w:ascii="宋体" w:hAnsi="宋体" w:cs="宋体" w:eastAsia="宋体" w:hint="default"/>
                <w:sz w:val="17"/>
                <w:szCs w:val="17"/>
              </w:rPr>
            </w:pPr>
            <w:r>
              <w:rPr>
                <w:rFonts w:ascii="宋体" w:hAnsi="宋体" w:cs="宋体" w:eastAsia="宋体" w:hint="default"/>
                <w:w w:val="105"/>
                <w:sz w:val="17"/>
                <w:szCs w:val="17"/>
              </w:rPr>
              <w:t>二、投资活动产生的现金流量：</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收回投资收到的现金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取得投资收益收到的现金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47,322,800.00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处置固定资产、无形资产和其他</w:t>
            </w:r>
            <w:r>
              <w:rPr>
                <w:rFonts w:ascii="宋体" w:hAnsi="宋体" w:cs="宋体" w:eastAsia="宋体" w:hint="default"/>
                <w:spacing w:val="2"/>
                <w:w w:val="104"/>
                <w:sz w:val="17"/>
                <w:szCs w:val="17"/>
              </w:rPr>
              <w:t> </w:t>
            </w:r>
            <w:r>
              <w:rPr>
                <w:rFonts w:ascii="宋体" w:hAnsi="宋体" w:cs="宋体" w:eastAsia="宋体" w:hint="default"/>
                <w:w w:val="105"/>
                <w:sz w:val="17"/>
                <w:szCs w:val="17"/>
              </w:rPr>
              <w:t>长期资产收回的现金净额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1,715,196.68</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2,586,000.00</w:t>
            </w:r>
            <w:r>
              <w:rPr>
                <w:rFonts w:ascii="Times New Roman"/>
                <w:sz w:val="17"/>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70"/>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处置子公司及其他营业单位收到</w:t>
            </w:r>
            <w:r>
              <w:rPr>
                <w:rFonts w:ascii="宋体" w:hAnsi="宋体" w:cs="宋体" w:eastAsia="宋体" w:hint="default"/>
                <w:spacing w:val="2"/>
                <w:w w:val="104"/>
                <w:sz w:val="17"/>
                <w:szCs w:val="17"/>
              </w:rPr>
              <w:t> </w:t>
            </w:r>
            <w:r>
              <w:rPr>
                <w:rFonts w:ascii="宋体" w:hAnsi="宋体" w:cs="宋体" w:eastAsia="宋体" w:hint="default"/>
                <w:w w:val="105"/>
                <w:sz w:val="17"/>
                <w:szCs w:val="17"/>
              </w:rPr>
              <w:t>的现金净额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0"/>
              <w:jc w:val="right"/>
              <w:rPr>
                <w:rFonts w:ascii="宋体" w:hAnsi="宋体" w:cs="宋体" w:eastAsia="宋体" w:hint="default"/>
                <w:sz w:val="17"/>
                <w:szCs w:val="17"/>
              </w:rPr>
            </w:pPr>
            <w:r>
              <w:rPr>
                <w:rFonts w:ascii="宋体" w:hAnsi="宋体" w:cs="宋体" w:eastAsia="宋体" w:hint="default"/>
                <w:w w:val="105"/>
                <w:sz w:val="17"/>
                <w:szCs w:val="17"/>
              </w:rPr>
              <w:t>收到其他与投资活动有关的现金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15,885,495.40</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投资活动现金流入小计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49,037,996.68</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18,471,495.40</w:t>
            </w:r>
            <w:r>
              <w:rPr>
                <w:rFonts w:ascii="Times New Roman"/>
                <w:sz w:val="17"/>
              </w:rPr>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购建固定资产、无形资产和其他</w:t>
            </w:r>
            <w:r>
              <w:rPr>
                <w:rFonts w:ascii="宋体" w:hAnsi="宋体" w:cs="宋体" w:eastAsia="宋体" w:hint="default"/>
                <w:spacing w:val="2"/>
                <w:w w:val="104"/>
                <w:sz w:val="17"/>
                <w:szCs w:val="17"/>
              </w:rPr>
              <w:t> </w:t>
            </w:r>
            <w:r>
              <w:rPr>
                <w:rFonts w:ascii="宋体" w:hAnsi="宋体" w:cs="宋体" w:eastAsia="宋体" w:hint="default"/>
                <w:w w:val="105"/>
                <w:sz w:val="17"/>
                <w:szCs w:val="17"/>
              </w:rPr>
              <w:t>长期资产支付的现金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46,478,250.72</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42,827,745.65</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84" w:right="0"/>
              <w:jc w:val="left"/>
              <w:rPr>
                <w:rFonts w:ascii="宋体" w:hAnsi="宋体" w:cs="宋体" w:eastAsia="宋体" w:hint="default"/>
                <w:sz w:val="17"/>
                <w:szCs w:val="17"/>
              </w:rPr>
            </w:pPr>
            <w:r>
              <w:rPr>
                <w:rFonts w:ascii="宋体" w:hAnsi="宋体" w:cs="宋体" w:eastAsia="宋体" w:hint="default"/>
                <w:w w:val="105"/>
                <w:sz w:val="17"/>
                <w:szCs w:val="17"/>
              </w:rPr>
              <w:t>投资支付的现金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34,162,334.91</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33,840,000.00</w:t>
            </w:r>
            <w:r>
              <w:rPr>
                <w:rFonts w:ascii="Times New Roman"/>
                <w:sz w:val="17"/>
              </w:rPr>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取得子公司及其他营业单位支付</w:t>
            </w:r>
            <w:r>
              <w:rPr>
                <w:rFonts w:ascii="宋体" w:hAnsi="宋体" w:cs="宋体" w:eastAsia="宋体" w:hint="default"/>
                <w:spacing w:val="2"/>
                <w:w w:val="104"/>
                <w:sz w:val="17"/>
                <w:szCs w:val="17"/>
              </w:rPr>
              <w:t> </w:t>
            </w:r>
            <w:r>
              <w:rPr>
                <w:rFonts w:ascii="宋体" w:hAnsi="宋体" w:cs="宋体" w:eastAsia="宋体" w:hint="default"/>
                <w:w w:val="105"/>
                <w:sz w:val="17"/>
                <w:szCs w:val="17"/>
              </w:rPr>
              <w:t>的现金净额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0"/>
              <w:jc w:val="right"/>
              <w:rPr>
                <w:rFonts w:ascii="宋体" w:hAnsi="宋体" w:cs="宋体" w:eastAsia="宋体" w:hint="default"/>
                <w:sz w:val="17"/>
                <w:szCs w:val="17"/>
              </w:rPr>
            </w:pPr>
            <w:r>
              <w:rPr>
                <w:rFonts w:ascii="宋体" w:hAnsi="宋体" w:cs="宋体" w:eastAsia="宋体" w:hint="default"/>
                <w:w w:val="105"/>
                <w:sz w:val="17"/>
                <w:szCs w:val="17"/>
              </w:rPr>
              <w:t>支付其他与投资活动有关的现金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74,000,000.00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36,456,583.88</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投资活动现金流出小计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154,640,585.63</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113,124,329.53</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4" w:right="0"/>
              <w:jc w:val="left"/>
              <w:rPr>
                <w:rFonts w:ascii="宋体" w:hAnsi="宋体" w:cs="宋体" w:eastAsia="宋体" w:hint="default"/>
                <w:sz w:val="17"/>
                <w:szCs w:val="17"/>
              </w:rPr>
            </w:pPr>
            <w:r>
              <w:rPr>
                <w:rFonts w:ascii="宋体" w:hAnsi="宋体" w:cs="宋体" w:eastAsia="宋体" w:hint="default"/>
                <w:w w:val="105"/>
                <w:sz w:val="17"/>
                <w:szCs w:val="17"/>
              </w:rPr>
              <w:t>投资活动产生的现金流量净额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-105,602,588.95</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-94,652,834.13</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pgSz w:w="11900" w:h="16840"/>
          <w:pgMar w:header="845" w:footer="977" w:top="1460" w:bottom="1160" w:left="1020" w:right="1020"/>
        </w:sectPr>
      </w:pPr>
    </w:p>
    <w:p>
      <w:pPr>
        <w:spacing w:line="240" w:lineRule="auto" w:before="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966"/>
        <w:gridCol w:w="3302"/>
        <w:gridCol w:w="3298"/>
      </w:tblGrid>
      <w:tr>
        <w:trPr>
          <w:trHeight w:val="410" w:hRule="exact"/>
        </w:trPr>
        <w:tc>
          <w:tcPr>
            <w:tcW w:w="2966"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三、筹资活动产生的现金流量：</w:t>
            </w:r>
            <w:r>
              <w:rPr>
                <w:rFonts w:ascii="宋体" w:hAnsi="宋体" w:cs="宋体" w:eastAsia="宋体" w:hint="default"/>
                <w:sz w:val="17"/>
                <w:szCs w:val="17"/>
              </w:rPr>
            </w:r>
          </w:p>
        </w:tc>
        <w:tc>
          <w:tcPr>
            <w:tcW w:w="3302" w:type="dxa"/>
            <w:tcBorders>
              <w:top w:val="single" w:sz="10" w:space="0" w:color="000000"/>
              <w:left w:val="single" w:sz="4" w:space="0" w:color="000000"/>
              <w:bottom w:val="single" w:sz="4" w:space="0" w:color="000000"/>
              <w:right w:val="single" w:sz="4" w:space="0" w:color="000000"/>
            </w:tcBorders>
            <w:shd w:val="clear" w:color="auto" w:fill="D3D3D3"/>
          </w:tcPr>
          <w:p>
            <w:pPr/>
          </w:p>
        </w:tc>
        <w:tc>
          <w:tcPr>
            <w:tcW w:w="3298" w:type="dxa"/>
            <w:tcBorders>
              <w:top w:val="single" w:sz="10"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吸收投资收到的现金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146,230,000.00</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取得借款收到的现金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366,912,880.65</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154,123,000.00</w:t>
            </w:r>
            <w:r>
              <w:rPr>
                <w:rFonts w:ascii="Times New Roman"/>
                <w:sz w:val="17"/>
              </w:rPr>
            </w:r>
          </w:p>
        </w:tc>
      </w:tr>
      <w:tr>
        <w:trPr>
          <w:trHeight w:val="398"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发行债券收到的现金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
        </w:tc>
        <w:tc>
          <w:tcPr>
            <w:tcW w:w="32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0"/>
              <w:jc w:val="right"/>
              <w:rPr>
                <w:rFonts w:ascii="宋体" w:hAnsi="宋体" w:cs="宋体" w:eastAsia="宋体" w:hint="default"/>
                <w:sz w:val="17"/>
                <w:szCs w:val="17"/>
              </w:rPr>
            </w:pPr>
            <w:r>
              <w:rPr>
                <w:rFonts w:ascii="宋体" w:hAnsi="宋体" w:cs="宋体" w:eastAsia="宋体" w:hint="default"/>
                <w:w w:val="105"/>
                <w:sz w:val="17"/>
                <w:szCs w:val="17"/>
              </w:rPr>
              <w:t>收到其他与筹资活动有关的现金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17,601,028.00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23,987,350.70</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筹资活动现金流入小计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384,513,908.65</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324,340,350.70</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偿还债务支付的现金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86,272,090.60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191,760,000.00</w:t>
            </w:r>
            <w:r>
              <w:rPr>
                <w:rFonts w:ascii="Times New Roman"/>
                <w:sz w:val="17"/>
              </w:rPr>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50" w:firstLine="360"/>
              <w:jc w:val="left"/>
              <w:rPr>
                <w:rFonts w:ascii="宋体" w:hAnsi="宋体" w:cs="宋体" w:eastAsia="宋体" w:hint="default"/>
                <w:sz w:val="17"/>
                <w:szCs w:val="17"/>
              </w:rPr>
            </w:pPr>
            <w:r>
              <w:rPr>
                <w:rFonts w:ascii="宋体" w:hAnsi="宋体" w:cs="宋体" w:eastAsia="宋体" w:hint="default"/>
                <w:w w:val="105"/>
                <w:sz w:val="17"/>
                <w:szCs w:val="17"/>
              </w:rPr>
              <w:t>分配股利、利润或偿付利息支付</w:t>
            </w:r>
            <w:r>
              <w:rPr>
                <w:rFonts w:ascii="宋体" w:hAnsi="宋体" w:cs="宋体" w:eastAsia="宋体" w:hint="default"/>
                <w:spacing w:val="2"/>
                <w:w w:val="104"/>
                <w:sz w:val="17"/>
                <w:szCs w:val="17"/>
              </w:rPr>
              <w:t> </w:t>
            </w:r>
            <w:r>
              <w:rPr>
                <w:rFonts w:ascii="宋体" w:hAnsi="宋体" w:cs="宋体" w:eastAsia="宋体" w:hint="default"/>
                <w:w w:val="105"/>
                <w:sz w:val="17"/>
                <w:szCs w:val="17"/>
              </w:rPr>
              <w:t>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21,664,475.61</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5,111,496.79</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0"/>
              <w:jc w:val="right"/>
              <w:rPr>
                <w:rFonts w:ascii="宋体" w:hAnsi="宋体" w:cs="宋体" w:eastAsia="宋体" w:hint="default"/>
                <w:sz w:val="17"/>
                <w:szCs w:val="17"/>
              </w:rPr>
            </w:pPr>
            <w:r>
              <w:rPr>
                <w:rFonts w:ascii="宋体" w:hAnsi="宋体" w:cs="宋体" w:eastAsia="宋体" w:hint="default"/>
                <w:w w:val="105"/>
                <w:sz w:val="17"/>
                <w:szCs w:val="17"/>
              </w:rPr>
              <w:t>支付其他与筹资活动有关的现金</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12,897,571.40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42,152,933.81</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筹资活动现金流出小计</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120,834,137.61</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239,024,430.60</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筹资活动产生的现金流量净额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263,679,771.04</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85,315,920.10</w:t>
            </w:r>
            <w:r>
              <w:rPr>
                <w:rFonts w:ascii="Times New Roman"/>
                <w:sz w:val="17"/>
              </w:rPr>
            </w:r>
          </w:p>
        </w:tc>
      </w:tr>
      <w:tr>
        <w:trPr>
          <w:trHeight w:val="710"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50"/>
              <w:jc w:val="left"/>
              <w:rPr>
                <w:rFonts w:ascii="宋体" w:hAnsi="宋体" w:cs="宋体" w:eastAsia="宋体" w:hint="default"/>
                <w:sz w:val="17"/>
                <w:szCs w:val="17"/>
              </w:rPr>
            </w:pPr>
            <w:r>
              <w:rPr>
                <w:rFonts w:ascii="宋体" w:hAnsi="宋体" w:cs="宋体" w:eastAsia="宋体" w:hint="default"/>
                <w:w w:val="105"/>
                <w:sz w:val="17"/>
                <w:szCs w:val="17"/>
              </w:rPr>
              <w:t>四、汇率变动对现金及现金等价物的</w:t>
            </w:r>
            <w:r>
              <w:rPr>
                <w:rFonts w:ascii="宋体" w:hAnsi="宋体" w:cs="宋体" w:eastAsia="宋体" w:hint="default"/>
                <w:spacing w:val="-72"/>
                <w:w w:val="105"/>
                <w:sz w:val="17"/>
                <w:szCs w:val="17"/>
              </w:rPr>
              <w:t> </w:t>
            </w:r>
            <w:r>
              <w:rPr>
                <w:rFonts w:ascii="宋体" w:hAnsi="宋体" w:cs="宋体" w:eastAsia="宋体" w:hint="default"/>
                <w:w w:val="105"/>
                <w:sz w:val="17"/>
                <w:szCs w:val="17"/>
              </w:rPr>
              <w:t>影响</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-216,490.07</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781.05</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五、现金及现金等价物净增加额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37,073,595.07</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21,069,142.16</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0"/>
              <w:jc w:val="right"/>
              <w:rPr>
                <w:rFonts w:ascii="宋体" w:hAnsi="宋体" w:cs="宋体" w:eastAsia="宋体" w:hint="default"/>
                <w:sz w:val="17"/>
                <w:szCs w:val="17"/>
              </w:rPr>
            </w:pPr>
            <w:r>
              <w:rPr>
                <w:rFonts w:ascii="宋体" w:hAnsi="宋体" w:cs="宋体" w:eastAsia="宋体" w:hint="default"/>
                <w:w w:val="105"/>
                <w:sz w:val="17"/>
                <w:szCs w:val="17"/>
              </w:rPr>
              <w:t>加：期初现金及现金等价物余额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41,826,670.60</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20,757,528.44</w:t>
            </w:r>
            <w:r>
              <w:rPr>
                <w:rFonts w:ascii="Times New Roman"/>
                <w:sz w:val="17"/>
              </w:rPr>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六、期末现金及现金等价物余额</w:t>
            </w:r>
            <w:r>
              <w:rPr>
                <w:rFonts w:ascii="宋体" w:hAnsi="宋体" w:cs="宋体" w:eastAsia="宋体" w:hint="default"/>
                <w:sz w:val="17"/>
                <w:szCs w:val="17"/>
              </w:rPr>
            </w:r>
          </w:p>
        </w:tc>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78,900,265.67</w:t>
            </w:r>
            <w:r>
              <w:rPr>
                <w:rFonts w:ascii="Times New Roman"/>
                <w:sz w:val="17"/>
              </w:rPr>
            </w:r>
          </w:p>
        </w:tc>
        <w:tc>
          <w:tcPr>
            <w:tcW w:w="3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41,826,670.60</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rFonts w:ascii="Times New Roman" w:hAnsi="Times New Roman" w:cs="Times New Roman" w:eastAsia="Times New Roman" w:hint="default"/>
          <w:w w:val="105"/>
        </w:rPr>
        <w:t>7</w:t>
      </w:r>
      <w:r>
        <w:rPr>
          <w:w w:val="105"/>
        </w:rPr>
        <w:t>、合并所有者权益变动表</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112" w:right="0"/>
        <w:jc w:val="left"/>
      </w:pPr>
      <w:r>
        <w:rPr>
          <w:w w:val="105"/>
        </w:rPr>
        <w:t>本期金额</w:t>
      </w:r>
      <w:r>
        <w:rPr/>
      </w:r>
    </w:p>
    <w:p>
      <w:pPr>
        <w:pStyle w:val="BodyText"/>
        <w:spacing w:line="240" w:lineRule="auto" w:before="128"/>
        <w:ind w:left="0" w:right="107"/>
        <w:jc w:val="right"/>
      </w:pPr>
      <w:r>
        <w:rPr>
          <w:w w:val="105"/>
        </w:rPr>
        <w:t>单位：元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40"/>
        <w:gridCol w:w="686"/>
        <w:gridCol w:w="403"/>
        <w:gridCol w:w="533"/>
        <w:gridCol w:w="533"/>
        <w:gridCol w:w="662"/>
        <w:gridCol w:w="662"/>
        <w:gridCol w:w="893"/>
        <w:gridCol w:w="442"/>
        <w:gridCol w:w="662"/>
        <w:gridCol w:w="662"/>
        <w:gridCol w:w="667"/>
        <w:gridCol w:w="662"/>
        <w:gridCol w:w="662"/>
      </w:tblGrid>
      <w:tr>
        <w:trPr>
          <w:trHeight w:val="398"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8131"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本期</w:t>
            </w:r>
            <w:r>
              <w:rPr>
                <w:rFonts w:ascii="宋体" w:hAnsi="宋体" w:cs="宋体" w:eastAsia="宋体" w:hint="default"/>
                <w:sz w:val="17"/>
                <w:szCs w:val="17"/>
              </w:rPr>
            </w:r>
          </w:p>
        </w:tc>
      </w:tr>
      <w:tr>
        <w:trPr>
          <w:trHeight w:val="403" w:hRule="exact"/>
        </w:trPr>
        <w:tc>
          <w:tcPr>
            <w:tcW w:w="1440" w:type="dxa"/>
            <w:vMerge/>
            <w:tcBorders>
              <w:left w:val="single" w:sz="4" w:space="0" w:color="000000"/>
              <w:right w:val="single" w:sz="4" w:space="0" w:color="000000"/>
            </w:tcBorders>
            <w:shd w:val="clear" w:color="auto" w:fill="D3D3D3"/>
          </w:tcPr>
          <w:p>
            <w:pPr/>
          </w:p>
        </w:tc>
        <w:tc>
          <w:tcPr>
            <w:tcW w:w="6806"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归属于母公司所有者权益</w:t>
            </w:r>
            <w:r>
              <w:rPr>
                <w:rFonts w:ascii="宋体" w:hAnsi="宋体" w:cs="宋体" w:eastAsia="宋体" w:hint="default"/>
                <w:sz w:val="17"/>
                <w:szCs w:val="17"/>
              </w:rPr>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36" w:lineRule="auto" w:before="156"/>
              <w:ind w:left="58" w:right="52"/>
              <w:jc w:val="left"/>
              <w:rPr>
                <w:rFonts w:ascii="宋体" w:hAnsi="宋体" w:cs="宋体" w:eastAsia="宋体" w:hint="default"/>
                <w:sz w:val="17"/>
                <w:szCs w:val="17"/>
              </w:rPr>
            </w:pPr>
            <w:r>
              <w:rPr>
                <w:rFonts w:ascii="宋体" w:hAnsi="宋体" w:cs="宋体" w:eastAsia="宋体" w:hint="default"/>
                <w:w w:val="105"/>
                <w:sz w:val="17"/>
                <w:szCs w:val="17"/>
              </w:rPr>
              <w:t>少数股</w:t>
            </w:r>
            <w:r>
              <w:rPr>
                <w:rFonts w:ascii="宋体" w:hAnsi="宋体" w:cs="宋体" w:eastAsia="宋体" w:hint="default"/>
                <w:spacing w:val="-86"/>
                <w:w w:val="105"/>
                <w:sz w:val="17"/>
                <w:szCs w:val="17"/>
              </w:rPr>
              <w:t> </w:t>
            </w:r>
            <w:r>
              <w:rPr>
                <w:rFonts w:ascii="宋体" w:hAnsi="宋体" w:cs="宋体" w:eastAsia="宋体" w:hint="default"/>
                <w:w w:val="105"/>
                <w:sz w:val="17"/>
                <w:szCs w:val="17"/>
              </w:rPr>
              <w:t>东权益</w:t>
            </w:r>
            <w:r>
              <w:rPr>
                <w:rFonts w:ascii="宋体" w:hAnsi="宋体" w:cs="宋体" w:eastAsia="宋体" w:hint="default"/>
                <w:sz w:val="17"/>
                <w:szCs w:val="17"/>
              </w:rPr>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336" w:lineRule="auto"/>
              <w:ind w:left="60" w:right="50"/>
              <w:jc w:val="center"/>
              <w:rPr>
                <w:rFonts w:ascii="宋体" w:hAnsi="宋体" w:cs="宋体" w:eastAsia="宋体" w:hint="default"/>
                <w:sz w:val="17"/>
                <w:szCs w:val="17"/>
              </w:rPr>
            </w:pPr>
            <w:r>
              <w:rPr>
                <w:rFonts w:ascii="宋体" w:hAnsi="宋体" w:cs="宋体" w:eastAsia="宋体" w:hint="default"/>
                <w:w w:val="105"/>
                <w:sz w:val="17"/>
                <w:szCs w:val="17"/>
              </w:rPr>
              <w:t>所有者</w:t>
            </w:r>
            <w:r>
              <w:rPr>
                <w:rFonts w:ascii="宋体" w:hAnsi="宋体" w:cs="宋体" w:eastAsia="宋体" w:hint="default"/>
                <w:spacing w:val="2"/>
                <w:w w:val="104"/>
                <w:sz w:val="17"/>
                <w:szCs w:val="17"/>
              </w:rPr>
              <w:t> </w:t>
            </w:r>
            <w:r>
              <w:rPr>
                <w:rFonts w:ascii="宋体" w:hAnsi="宋体" w:cs="宋体" w:eastAsia="宋体" w:hint="default"/>
                <w:w w:val="105"/>
                <w:sz w:val="17"/>
                <w:szCs w:val="17"/>
              </w:rPr>
              <w:t>权益合</w:t>
            </w:r>
            <w:r>
              <w:rPr>
                <w:rFonts w:ascii="宋体" w:hAnsi="宋体" w:cs="宋体" w:eastAsia="宋体" w:hint="default"/>
                <w:spacing w:val="2"/>
                <w:w w:val="104"/>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r>
      <w:tr>
        <w:trPr>
          <w:trHeight w:val="403" w:hRule="exact"/>
        </w:trPr>
        <w:tc>
          <w:tcPr>
            <w:tcW w:w="1440" w:type="dxa"/>
            <w:vMerge/>
            <w:tcBorders>
              <w:left w:val="single" w:sz="4" w:space="0" w:color="000000"/>
              <w:right w:val="single" w:sz="4" w:space="0" w:color="000000"/>
            </w:tcBorders>
            <w:shd w:val="clear" w:color="auto" w:fill="D3D3D3"/>
          </w:tcPr>
          <w:p>
            <w:pPr/>
          </w:p>
        </w:tc>
        <w:tc>
          <w:tcPr>
            <w:tcW w:w="68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60" w:right="0"/>
              <w:jc w:val="left"/>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146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89" w:right="0"/>
              <w:jc w:val="left"/>
              <w:rPr>
                <w:rFonts w:ascii="宋体" w:hAnsi="宋体" w:cs="宋体" w:eastAsia="宋体" w:hint="default"/>
                <w:sz w:val="17"/>
                <w:szCs w:val="17"/>
              </w:rPr>
            </w:pPr>
            <w:r>
              <w:rPr>
                <w:rFonts w:ascii="宋体" w:hAnsi="宋体" w:cs="宋体" w:eastAsia="宋体" w:hint="default"/>
                <w:w w:val="105"/>
                <w:sz w:val="17"/>
                <w:szCs w:val="17"/>
              </w:rPr>
              <w:t>其他权益工具</w:t>
            </w:r>
            <w:r>
              <w:rPr>
                <w:rFonts w:ascii="宋体" w:hAnsi="宋体" w:cs="宋体" w:eastAsia="宋体" w:hint="default"/>
                <w:sz w:val="17"/>
                <w:szCs w:val="17"/>
              </w:rPr>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36" w:lineRule="auto"/>
              <w:ind w:left="237" w:right="52" w:hanging="180"/>
              <w:jc w:val="left"/>
              <w:rPr>
                <w:rFonts w:ascii="宋体" w:hAnsi="宋体" w:cs="宋体" w:eastAsia="宋体" w:hint="default"/>
                <w:sz w:val="17"/>
                <w:szCs w:val="17"/>
              </w:rPr>
            </w:pPr>
            <w:r>
              <w:rPr>
                <w:rFonts w:ascii="宋体" w:hAnsi="宋体" w:cs="宋体" w:eastAsia="宋体" w:hint="default"/>
                <w:w w:val="105"/>
                <w:sz w:val="17"/>
                <w:szCs w:val="17"/>
              </w:rPr>
              <w:t>资本公</w:t>
            </w:r>
            <w:r>
              <w:rPr>
                <w:rFonts w:ascii="宋体" w:hAnsi="宋体" w:cs="宋体" w:eastAsia="宋体" w:hint="default"/>
                <w:spacing w:val="-86"/>
                <w:w w:val="105"/>
                <w:sz w:val="17"/>
                <w:szCs w:val="17"/>
              </w:rPr>
              <w:t> </w:t>
            </w:r>
            <w:r>
              <w:rPr>
                <w:rFonts w:ascii="宋体" w:hAnsi="宋体" w:cs="宋体" w:eastAsia="宋体" w:hint="default"/>
                <w:w w:val="105"/>
                <w:sz w:val="17"/>
                <w:szCs w:val="17"/>
              </w:rPr>
              <w:t>积</w:t>
            </w:r>
            <w:r>
              <w:rPr>
                <w:rFonts w:ascii="宋体" w:hAnsi="宋体" w:cs="宋体" w:eastAsia="宋体" w:hint="default"/>
                <w:sz w:val="17"/>
                <w:szCs w:val="17"/>
              </w:rPr>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36" w:lineRule="auto"/>
              <w:ind w:left="148" w:right="52" w:hanging="90"/>
              <w:jc w:val="left"/>
              <w:rPr>
                <w:rFonts w:ascii="宋体" w:hAnsi="宋体" w:cs="宋体" w:eastAsia="宋体" w:hint="default"/>
                <w:sz w:val="17"/>
                <w:szCs w:val="17"/>
              </w:rPr>
            </w:pPr>
            <w:r>
              <w:rPr>
                <w:rFonts w:ascii="宋体" w:hAnsi="宋体" w:cs="宋体" w:eastAsia="宋体" w:hint="default"/>
                <w:w w:val="105"/>
                <w:sz w:val="17"/>
                <w:szCs w:val="17"/>
              </w:rPr>
              <w:t>减：库</w:t>
            </w:r>
            <w:r>
              <w:rPr>
                <w:rFonts w:ascii="宋体" w:hAnsi="宋体" w:cs="宋体" w:eastAsia="宋体" w:hint="default"/>
                <w:spacing w:val="-86"/>
                <w:w w:val="105"/>
                <w:sz w:val="17"/>
                <w:szCs w:val="17"/>
              </w:rPr>
              <w:t> </w:t>
            </w:r>
            <w:r>
              <w:rPr>
                <w:rFonts w:ascii="宋体" w:hAnsi="宋体" w:cs="宋体" w:eastAsia="宋体" w:hint="default"/>
                <w:w w:val="105"/>
                <w:sz w:val="17"/>
                <w:szCs w:val="17"/>
              </w:rPr>
              <w:t>存股</w:t>
            </w:r>
            <w:r>
              <w:rPr>
                <w:rFonts w:ascii="宋体" w:hAnsi="宋体" w:cs="宋体" w:eastAsia="宋体" w:hint="default"/>
                <w:sz w:val="17"/>
                <w:szCs w:val="17"/>
              </w:rPr>
            </w:r>
          </w:p>
        </w:tc>
        <w:tc>
          <w:tcPr>
            <w:tcW w:w="89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36" w:lineRule="auto"/>
              <w:ind w:left="260" w:right="80" w:hanging="180"/>
              <w:jc w:val="left"/>
              <w:rPr>
                <w:rFonts w:ascii="宋体" w:hAnsi="宋体" w:cs="宋体" w:eastAsia="宋体" w:hint="default"/>
                <w:sz w:val="17"/>
                <w:szCs w:val="17"/>
              </w:rPr>
            </w:pPr>
            <w:r>
              <w:rPr>
                <w:rFonts w:ascii="宋体" w:hAnsi="宋体" w:cs="宋体" w:eastAsia="宋体" w:hint="default"/>
                <w:w w:val="105"/>
                <w:sz w:val="17"/>
                <w:szCs w:val="17"/>
              </w:rPr>
              <w:t>其他综合</w:t>
            </w:r>
            <w:r>
              <w:rPr>
                <w:rFonts w:ascii="宋体" w:hAnsi="宋体" w:cs="宋体" w:eastAsia="宋体" w:hint="default"/>
                <w:spacing w:val="-85"/>
                <w:w w:val="105"/>
                <w:sz w:val="17"/>
                <w:szCs w:val="17"/>
              </w:rPr>
              <w:t> </w:t>
            </w:r>
            <w:r>
              <w:rPr>
                <w:rFonts w:ascii="宋体" w:hAnsi="宋体" w:cs="宋体" w:eastAsia="宋体" w:hint="default"/>
                <w:w w:val="105"/>
                <w:sz w:val="17"/>
                <w:szCs w:val="17"/>
              </w:rPr>
              <w:t>收益</w:t>
            </w:r>
            <w:r>
              <w:rPr>
                <w:rFonts w:ascii="宋体" w:hAnsi="宋体" w:cs="宋体" w:eastAsia="宋体" w:hint="default"/>
                <w:sz w:val="17"/>
                <w:szCs w:val="17"/>
              </w:rPr>
            </w:r>
          </w:p>
        </w:tc>
        <w:tc>
          <w:tcPr>
            <w:tcW w:w="44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36" w:lineRule="auto"/>
              <w:ind w:left="35" w:right="34"/>
              <w:jc w:val="left"/>
              <w:rPr>
                <w:rFonts w:ascii="宋体" w:hAnsi="宋体" w:cs="宋体" w:eastAsia="宋体" w:hint="default"/>
                <w:sz w:val="17"/>
                <w:szCs w:val="17"/>
              </w:rPr>
            </w:pPr>
            <w:r>
              <w:rPr>
                <w:rFonts w:ascii="宋体" w:hAnsi="宋体" w:cs="宋体" w:eastAsia="宋体" w:hint="default"/>
                <w:w w:val="105"/>
                <w:sz w:val="17"/>
                <w:szCs w:val="17"/>
              </w:rPr>
              <w:t>专项</w:t>
            </w:r>
            <w:r>
              <w:rPr>
                <w:rFonts w:ascii="宋体" w:hAnsi="宋体" w:cs="宋体" w:eastAsia="宋体" w:hint="default"/>
                <w:spacing w:val="-88"/>
                <w:w w:val="105"/>
                <w:sz w:val="17"/>
                <w:szCs w:val="17"/>
              </w:rPr>
              <w:t> </w:t>
            </w:r>
            <w:r>
              <w:rPr>
                <w:rFonts w:ascii="宋体" w:hAnsi="宋体" w:cs="宋体" w:eastAsia="宋体" w:hint="default"/>
                <w:w w:val="105"/>
                <w:sz w:val="17"/>
                <w:szCs w:val="17"/>
              </w:rPr>
              <w:t>储备</w:t>
            </w:r>
            <w:r>
              <w:rPr>
                <w:rFonts w:ascii="宋体" w:hAnsi="宋体" w:cs="宋体" w:eastAsia="宋体" w:hint="default"/>
                <w:sz w:val="17"/>
                <w:szCs w:val="17"/>
              </w:rPr>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36" w:lineRule="auto"/>
              <w:ind w:left="237" w:right="52" w:hanging="180"/>
              <w:jc w:val="left"/>
              <w:rPr>
                <w:rFonts w:ascii="宋体" w:hAnsi="宋体" w:cs="宋体" w:eastAsia="宋体" w:hint="default"/>
                <w:sz w:val="17"/>
                <w:szCs w:val="17"/>
              </w:rPr>
            </w:pPr>
            <w:r>
              <w:rPr>
                <w:rFonts w:ascii="宋体" w:hAnsi="宋体" w:cs="宋体" w:eastAsia="宋体" w:hint="default"/>
                <w:w w:val="105"/>
                <w:sz w:val="17"/>
                <w:szCs w:val="17"/>
              </w:rPr>
              <w:t>盈余公</w:t>
            </w:r>
            <w:r>
              <w:rPr>
                <w:rFonts w:ascii="宋体" w:hAnsi="宋体" w:cs="宋体" w:eastAsia="宋体" w:hint="default"/>
                <w:spacing w:val="-86"/>
                <w:w w:val="105"/>
                <w:sz w:val="17"/>
                <w:szCs w:val="17"/>
              </w:rPr>
              <w:t> </w:t>
            </w:r>
            <w:r>
              <w:rPr>
                <w:rFonts w:ascii="宋体" w:hAnsi="宋体" w:cs="宋体" w:eastAsia="宋体" w:hint="default"/>
                <w:w w:val="105"/>
                <w:sz w:val="17"/>
                <w:szCs w:val="17"/>
              </w:rPr>
              <w:t>积</w:t>
            </w:r>
            <w:r>
              <w:rPr>
                <w:rFonts w:ascii="宋体" w:hAnsi="宋体" w:cs="宋体" w:eastAsia="宋体" w:hint="default"/>
                <w:sz w:val="17"/>
                <w:szCs w:val="17"/>
              </w:rPr>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36" w:lineRule="auto"/>
              <w:ind w:left="58" w:right="52"/>
              <w:jc w:val="left"/>
              <w:rPr>
                <w:rFonts w:ascii="宋体" w:hAnsi="宋体" w:cs="宋体" w:eastAsia="宋体" w:hint="default"/>
                <w:sz w:val="17"/>
                <w:szCs w:val="17"/>
              </w:rPr>
            </w:pPr>
            <w:r>
              <w:rPr>
                <w:rFonts w:ascii="宋体" w:hAnsi="宋体" w:cs="宋体" w:eastAsia="宋体" w:hint="default"/>
                <w:w w:val="105"/>
                <w:sz w:val="17"/>
                <w:szCs w:val="17"/>
              </w:rPr>
              <w:t>一般风</w:t>
            </w:r>
            <w:r>
              <w:rPr>
                <w:rFonts w:ascii="宋体" w:hAnsi="宋体" w:cs="宋体" w:eastAsia="宋体" w:hint="default"/>
                <w:spacing w:val="-86"/>
                <w:w w:val="105"/>
                <w:sz w:val="17"/>
                <w:szCs w:val="17"/>
              </w:rPr>
              <w:t> </w:t>
            </w:r>
            <w:r>
              <w:rPr>
                <w:rFonts w:ascii="宋体" w:hAnsi="宋体" w:cs="宋体" w:eastAsia="宋体" w:hint="default"/>
                <w:w w:val="105"/>
                <w:sz w:val="17"/>
                <w:szCs w:val="17"/>
              </w:rPr>
              <w:t>险准备</w:t>
            </w:r>
            <w:r>
              <w:rPr>
                <w:rFonts w:ascii="宋体" w:hAnsi="宋体" w:cs="宋体" w:eastAsia="宋体" w:hint="default"/>
                <w:sz w:val="17"/>
                <w:szCs w:val="17"/>
              </w:rPr>
            </w:r>
          </w:p>
        </w:tc>
        <w:tc>
          <w:tcPr>
            <w:tcW w:w="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36" w:lineRule="auto"/>
              <w:ind w:left="148" w:right="57" w:hanging="90"/>
              <w:jc w:val="left"/>
              <w:rPr>
                <w:rFonts w:ascii="宋体" w:hAnsi="宋体" w:cs="宋体" w:eastAsia="宋体" w:hint="default"/>
                <w:sz w:val="17"/>
                <w:szCs w:val="17"/>
              </w:rPr>
            </w:pPr>
            <w:r>
              <w:rPr>
                <w:rFonts w:ascii="宋体" w:hAnsi="宋体" w:cs="宋体" w:eastAsia="宋体" w:hint="default"/>
                <w:w w:val="105"/>
                <w:sz w:val="17"/>
                <w:szCs w:val="17"/>
              </w:rPr>
              <w:t>未分配</w:t>
            </w:r>
            <w:r>
              <w:rPr>
                <w:rFonts w:ascii="宋体" w:hAnsi="宋体" w:cs="宋体" w:eastAsia="宋体" w:hint="default"/>
                <w:spacing w:val="-86"/>
                <w:w w:val="105"/>
                <w:sz w:val="17"/>
                <w:szCs w:val="17"/>
              </w:rPr>
              <w:t> </w:t>
            </w:r>
            <w:r>
              <w:rPr>
                <w:rFonts w:ascii="宋体" w:hAnsi="宋体" w:cs="宋体" w:eastAsia="宋体" w:hint="default"/>
                <w:w w:val="105"/>
                <w:sz w:val="17"/>
                <w:szCs w:val="17"/>
              </w:rPr>
              <w:t>利润</w:t>
            </w:r>
            <w:r>
              <w:rPr>
                <w:rFonts w:ascii="宋体" w:hAnsi="宋体" w:cs="宋体" w:eastAsia="宋体" w:hint="default"/>
                <w:sz w:val="17"/>
                <w:szCs w:val="17"/>
              </w:rPr>
            </w:r>
          </w:p>
        </w:tc>
        <w:tc>
          <w:tcPr>
            <w:tcW w:w="662" w:type="dxa"/>
            <w:vMerge/>
            <w:tcBorders>
              <w:left w:val="single" w:sz="4" w:space="0" w:color="000000"/>
              <w:right w:val="single" w:sz="4" w:space="0" w:color="000000"/>
            </w:tcBorders>
            <w:shd w:val="clear" w:color="auto" w:fill="D3D3D3"/>
          </w:tcPr>
          <w:p>
            <w:pPr/>
          </w:p>
        </w:tc>
        <w:tc>
          <w:tcPr>
            <w:tcW w:w="662" w:type="dxa"/>
            <w:vMerge/>
            <w:tcBorders>
              <w:left w:val="single" w:sz="4" w:space="0" w:color="000000"/>
              <w:right w:val="single" w:sz="4" w:space="0" w:color="000000"/>
            </w:tcBorders>
            <w:shd w:val="clear" w:color="auto" w:fill="D3D3D3"/>
          </w:tcPr>
          <w:p>
            <w:pPr/>
          </w:p>
        </w:tc>
      </w:tr>
      <w:tr>
        <w:trPr>
          <w:trHeight w:val="1027"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86" w:type="dxa"/>
            <w:vMerge/>
            <w:tcBorders>
              <w:left w:val="single" w:sz="4" w:space="0" w:color="000000"/>
              <w:bottom w:val="single" w:sz="4" w:space="0" w:color="000000"/>
              <w:right w:val="single" w:sz="4" w:space="0" w:color="000000"/>
            </w:tcBorders>
            <w:shd w:val="clear" w:color="auto" w:fill="D3D3D3"/>
          </w:tcPr>
          <w:p>
            <w:pPr/>
          </w:p>
        </w:tc>
        <w:tc>
          <w:tcPr>
            <w:tcW w:w="4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107" w:right="106"/>
              <w:jc w:val="both"/>
              <w:rPr>
                <w:rFonts w:ascii="宋体" w:hAnsi="宋体" w:cs="宋体" w:eastAsia="宋体" w:hint="default"/>
                <w:sz w:val="17"/>
                <w:szCs w:val="17"/>
              </w:rPr>
            </w:pPr>
            <w:r>
              <w:rPr>
                <w:rFonts w:ascii="宋体" w:hAnsi="宋体" w:cs="宋体" w:eastAsia="宋体" w:hint="default"/>
                <w:w w:val="105"/>
                <w:sz w:val="17"/>
                <w:szCs w:val="17"/>
              </w:rPr>
              <w:t>优</w:t>
            </w:r>
            <w:r>
              <w:rPr>
                <w:rFonts w:ascii="宋体" w:hAnsi="宋体" w:cs="宋体" w:eastAsia="宋体" w:hint="default"/>
                <w:w w:val="104"/>
                <w:sz w:val="17"/>
                <w:szCs w:val="17"/>
              </w:rPr>
              <w:t> </w:t>
            </w:r>
            <w:r>
              <w:rPr>
                <w:rFonts w:ascii="宋体" w:hAnsi="宋体" w:cs="宋体" w:eastAsia="宋体" w:hint="default"/>
                <w:w w:val="105"/>
                <w:sz w:val="17"/>
                <w:szCs w:val="17"/>
              </w:rPr>
              <w:t>先</w:t>
            </w:r>
            <w:r>
              <w:rPr>
                <w:rFonts w:ascii="宋体" w:hAnsi="宋体" w:cs="宋体" w:eastAsia="宋体" w:hint="default"/>
                <w:w w:val="104"/>
                <w:sz w:val="17"/>
                <w:szCs w:val="17"/>
              </w:rPr>
              <w:t> </w:t>
            </w:r>
            <w:r>
              <w:rPr>
                <w:rFonts w:ascii="宋体" w:hAnsi="宋体" w:cs="宋体" w:eastAsia="宋体" w:hint="default"/>
                <w:w w:val="105"/>
                <w:sz w:val="17"/>
                <w:szCs w:val="17"/>
              </w:rPr>
              <w:t>股</w:t>
            </w:r>
            <w:r>
              <w:rPr>
                <w:rFonts w:ascii="宋体" w:hAnsi="宋体" w:cs="宋体" w:eastAsia="宋体" w:hint="default"/>
                <w:sz w:val="17"/>
                <w:szCs w:val="17"/>
              </w:rPr>
            </w: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40" w:lineRule="auto"/>
              <w:ind w:left="171" w:right="79" w:hanging="90"/>
              <w:jc w:val="left"/>
              <w:rPr>
                <w:rFonts w:ascii="宋体" w:hAnsi="宋体" w:cs="宋体" w:eastAsia="宋体" w:hint="default"/>
                <w:sz w:val="17"/>
                <w:szCs w:val="17"/>
              </w:rPr>
            </w:pPr>
            <w:r>
              <w:rPr>
                <w:rFonts w:ascii="宋体" w:hAnsi="宋体" w:cs="宋体" w:eastAsia="宋体" w:hint="default"/>
                <w:w w:val="105"/>
                <w:sz w:val="17"/>
                <w:szCs w:val="17"/>
              </w:rPr>
              <w:t>永续</w:t>
            </w:r>
            <w:r>
              <w:rPr>
                <w:rFonts w:ascii="宋体" w:hAnsi="宋体" w:cs="宋体" w:eastAsia="宋体" w:hint="default"/>
                <w:spacing w:val="-88"/>
                <w:w w:val="105"/>
                <w:sz w:val="17"/>
                <w:szCs w:val="17"/>
              </w:rPr>
              <w:t> </w:t>
            </w:r>
            <w:r>
              <w:rPr>
                <w:rFonts w:ascii="宋体" w:hAnsi="宋体" w:cs="宋体" w:eastAsia="宋体" w:hint="default"/>
                <w:w w:val="105"/>
                <w:sz w:val="17"/>
                <w:szCs w:val="17"/>
              </w:rPr>
              <w:t>债</w:t>
            </w:r>
            <w:r>
              <w:rPr>
                <w:rFonts w:ascii="宋体" w:hAnsi="宋体" w:cs="宋体" w:eastAsia="宋体" w:hint="default"/>
                <w:sz w:val="17"/>
                <w:szCs w:val="17"/>
              </w:rPr>
            </w: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81"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662"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c>
          <w:tcPr>
            <w:tcW w:w="893" w:type="dxa"/>
            <w:vMerge/>
            <w:tcBorders>
              <w:left w:val="single" w:sz="4" w:space="0" w:color="000000"/>
              <w:bottom w:val="single" w:sz="4" w:space="0" w:color="000000"/>
              <w:right w:val="single" w:sz="4" w:space="0" w:color="000000"/>
            </w:tcBorders>
            <w:shd w:val="clear" w:color="auto" w:fill="D3D3D3"/>
          </w:tcPr>
          <w:p>
            <w:pPr/>
          </w:p>
        </w:tc>
        <w:tc>
          <w:tcPr>
            <w:tcW w:w="442"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c>
          <w:tcPr>
            <w:tcW w:w="667"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spacing w:val="-6"/>
                <w:w w:val="105"/>
                <w:sz w:val="17"/>
                <w:szCs w:val="17"/>
              </w:rPr>
              <w:t>一、上年期末余额</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3" w:right="0"/>
              <w:jc w:val="center"/>
              <w:rPr>
                <w:rFonts w:ascii="Times New Roman" w:hAnsi="Times New Roman" w:cs="Times New Roman" w:eastAsia="Times New Roman" w:hint="default"/>
                <w:sz w:val="17"/>
                <w:szCs w:val="17"/>
              </w:rPr>
            </w:pPr>
            <w:r>
              <w:rPr>
                <w:rFonts w:ascii="Times New Roman"/>
                <w:w w:val="105"/>
                <w:sz w:val="17"/>
              </w:rPr>
              <w:t>116,000,</w:t>
            </w:r>
            <w:r>
              <w:rPr>
                <w:rFonts w:ascii="Times New Roman"/>
                <w:sz w:val="17"/>
              </w:rPr>
            </w:r>
          </w:p>
          <w:p>
            <w:pPr>
              <w:pStyle w:val="TableParagraph"/>
              <w:spacing w:line="240" w:lineRule="auto" w:before="116"/>
              <w:ind w:left="142" w:right="0"/>
              <w:jc w:val="center"/>
              <w:rPr>
                <w:rFonts w:ascii="Times New Roman" w:hAnsi="Times New Roman" w:cs="Times New Roman" w:eastAsia="Times New Roman" w:hint="default"/>
                <w:sz w:val="17"/>
                <w:szCs w:val="17"/>
              </w:rPr>
            </w:pPr>
            <w:r>
              <w:rPr>
                <w:rFonts w:ascii="Times New Roman"/>
                <w:w w:val="105"/>
                <w:sz w:val="17"/>
              </w:rPr>
              <w:t>000.00</w:t>
            </w:r>
            <w:r>
              <w:rPr>
                <w:rFonts w:ascii="Times New Roman"/>
                <w:sz w:val="17"/>
              </w:rPr>
            </w: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6" w:right="0"/>
              <w:jc w:val="left"/>
              <w:rPr>
                <w:rFonts w:ascii="Times New Roman" w:hAnsi="Times New Roman" w:cs="Times New Roman" w:eastAsia="Times New Roman" w:hint="default"/>
                <w:sz w:val="17"/>
                <w:szCs w:val="17"/>
              </w:rPr>
            </w:pPr>
            <w:r>
              <w:rPr>
                <w:rFonts w:ascii="Times New Roman"/>
                <w:w w:val="105"/>
                <w:sz w:val="17"/>
              </w:rPr>
              <w:t>145,226</w:t>
            </w:r>
            <w:r>
              <w:rPr>
                <w:rFonts w:ascii="Times New Roman"/>
                <w:sz w:val="17"/>
              </w:rPr>
            </w:r>
          </w:p>
          <w:p>
            <w:pPr>
              <w:pStyle w:val="TableParagraph"/>
              <w:spacing w:line="240" w:lineRule="auto" w:before="116"/>
              <w:ind w:left="91" w:right="0"/>
              <w:jc w:val="left"/>
              <w:rPr>
                <w:rFonts w:ascii="Times New Roman" w:hAnsi="Times New Roman" w:cs="Times New Roman" w:eastAsia="Times New Roman" w:hint="default"/>
                <w:sz w:val="17"/>
                <w:szCs w:val="17"/>
              </w:rPr>
            </w:pPr>
            <w:r>
              <w:rPr>
                <w:rFonts w:ascii="Times New Roman"/>
                <w:w w:val="105"/>
                <w:sz w:val="17"/>
              </w:rPr>
              <w:t>,195.05</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68" w:right="0"/>
              <w:jc w:val="left"/>
              <w:rPr>
                <w:rFonts w:ascii="Times New Roman" w:hAnsi="Times New Roman" w:cs="Times New Roman" w:eastAsia="Times New Roman" w:hint="default"/>
                <w:sz w:val="17"/>
                <w:szCs w:val="17"/>
              </w:rPr>
            </w:pPr>
            <w:r>
              <w:rPr>
                <w:rFonts w:ascii="Times New Roman"/>
                <w:w w:val="105"/>
                <w:sz w:val="17"/>
              </w:rPr>
              <w:t>-3,082.74</w:t>
            </w:r>
            <w:r>
              <w:rPr>
                <w:rFonts w:ascii="Times New Roman"/>
                <w:sz w:val="17"/>
              </w:rPr>
            </w: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1" w:right="0"/>
              <w:jc w:val="left"/>
              <w:rPr>
                <w:rFonts w:ascii="Times New Roman" w:hAnsi="Times New Roman" w:cs="Times New Roman" w:eastAsia="Times New Roman" w:hint="default"/>
                <w:sz w:val="17"/>
                <w:szCs w:val="17"/>
              </w:rPr>
            </w:pPr>
            <w:r>
              <w:rPr>
                <w:rFonts w:ascii="Times New Roman"/>
                <w:w w:val="105"/>
                <w:sz w:val="17"/>
              </w:rPr>
              <w:t>13,471,</w:t>
            </w:r>
            <w:r>
              <w:rPr>
                <w:rFonts w:ascii="Times New Roman"/>
                <w:sz w:val="17"/>
              </w:rPr>
            </w:r>
          </w:p>
          <w:p>
            <w:pPr>
              <w:pStyle w:val="TableParagraph"/>
              <w:spacing w:line="240" w:lineRule="auto" w:before="116"/>
              <w:ind w:left="136" w:right="0"/>
              <w:jc w:val="left"/>
              <w:rPr>
                <w:rFonts w:ascii="Times New Roman" w:hAnsi="Times New Roman" w:cs="Times New Roman" w:eastAsia="Times New Roman" w:hint="default"/>
                <w:sz w:val="17"/>
                <w:szCs w:val="17"/>
              </w:rPr>
            </w:pPr>
            <w:r>
              <w:rPr>
                <w:rFonts w:ascii="Times New Roman"/>
                <w:w w:val="105"/>
                <w:sz w:val="17"/>
              </w:rPr>
              <w:t>600.46</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7" w:right="0"/>
              <w:jc w:val="left"/>
              <w:rPr>
                <w:rFonts w:ascii="Times New Roman" w:hAnsi="Times New Roman" w:cs="Times New Roman" w:eastAsia="Times New Roman" w:hint="default"/>
                <w:sz w:val="17"/>
                <w:szCs w:val="17"/>
              </w:rPr>
            </w:pPr>
            <w:r>
              <w:rPr>
                <w:rFonts w:ascii="Times New Roman"/>
                <w:w w:val="105"/>
                <w:sz w:val="17"/>
              </w:rPr>
              <w:t>162,062</w:t>
            </w:r>
            <w:r>
              <w:rPr>
                <w:rFonts w:ascii="Times New Roman"/>
                <w:sz w:val="17"/>
              </w:rPr>
            </w:r>
          </w:p>
          <w:p>
            <w:pPr>
              <w:pStyle w:val="TableParagraph"/>
              <w:spacing w:line="240" w:lineRule="auto" w:before="116"/>
              <w:ind w:left="92" w:right="0"/>
              <w:jc w:val="left"/>
              <w:rPr>
                <w:rFonts w:ascii="Times New Roman" w:hAnsi="Times New Roman" w:cs="Times New Roman" w:eastAsia="Times New Roman" w:hint="default"/>
                <w:sz w:val="17"/>
                <w:szCs w:val="17"/>
              </w:rPr>
            </w:pPr>
            <w:r>
              <w:rPr>
                <w:rFonts w:ascii="Times New Roman"/>
                <w:w w:val="105"/>
                <w:sz w:val="17"/>
              </w:rPr>
              <w:t>,181.66</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9" w:right="0"/>
              <w:jc w:val="left"/>
              <w:rPr>
                <w:rFonts w:ascii="Times New Roman" w:hAnsi="Times New Roman" w:cs="Times New Roman" w:eastAsia="Times New Roman" w:hint="default"/>
                <w:sz w:val="17"/>
                <w:szCs w:val="17"/>
              </w:rPr>
            </w:pPr>
            <w:r>
              <w:rPr>
                <w:rFonts w:ascii="Times New Roman"/>
                <w:w w:val="105"/>
                <w:sz w:val="17"/>
              </w:rPr>
              <w:t>10,119,</w:t>
            </w:r>
            <w:r>
              <w:rPr>
                <w:rFonts w:ascii="Times New Roman"/>
                <w:sz w:val="17"/>
              </w:rPr>
            </w:r>
          </w:p>
          <w:p>
            <w:pPr>
              <w:pStyle w:val="TableParagraph"/>
              <w:spacing w:line="240" w:lineRule="auto" w:before="116"/>
              <w:ind w:left="137" w:right="0"/>
              <w:jc w:val="left"/>
              <w:rPr>
                <w:rFonts w:ascii="Times New Roman" w:hAnsi="Times New Roman" w:cs="Times New Roman" w:eastAsia="Times New Roman" w:hint="default"/>
                <w:sz w:val="17"/>
                <w:szCs w:val="17"/>
              </w:rPr>
            </w:pPr>
            <w:r>
              <w:rPr>
                <w:rFonts w:ascii="Times New Roman"/>
                <w:w w:val="105"/>
                <w:sz w:val="17"/>
              </w:rPr>
              <w:t>875.12</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6" w:right="0"/>
              <w:jc w:val="left"/>
              <w:rPr>
                <w:rFonts w:ascii="Times New Roman" w:hAnsi="Times New Roman" w:cs="Times New Roman" w:eastAsia="Times New Roman" w:hint="default"/>
                <w:sz w:val="17"/>
                <w:szCs w:val="17"/>
              </w:rPr>
            </w:pPr>
            <w:r>
              <w:rPr>
                <w:rFonts w:ascii="Times New Roman"/>
                <w:w w:val="105"/>
                <w:sz w:val="17"/>
              </w:rPr>
              <w:t>446,876</w:t>
            </w:r>
            <w:r>
              <w:rPr>
                <w:rFonts w:ascii="Times New Roman"/>
                <w:sz w:val="17"/>
              </w:rPr>
            </w:r>
          </w:p>
          <w:p>
            <w:pPr>
              <w:pStyle w:val="TableParagraph"/>
              <w:spacing w:line="240" w:lineRule="auto" w:before="116"/>
              <w:ind w:left="91" w:right="0"/>
              <w:jc w:val="left"/>
              <w:rPr>
                <w:rFonts w:ascii="Times New Roman" w:hAnsi="Times New Roman" w:cs="Times New Roman" w:eastAsia="Times New Roman" w:hint="default"/>
                <w:sz w:val="17"/>
                <w:szCs w:val="17"/>
              </w:rPr>
            </w:pPr>
            <w:r>
              <w:rPr>
                <w:rFonts w:ascii="Times New Roman"/>
                <w:w w:val="105"/>
                <w:sz w:val="17"/>
              </w:rPr>
              <w:t>,769.55</w:t>
            </w:r>
            <w:r>
              <w:rPr>
                <w:rFonts w:ascii="Times New Roman"/>
                <w:sz w:val="17"/>
              </w:rPr>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spacing w:val="-9"/>
                <w:w w:val="105"/>
                <w:sz w:val="17"/>
                <w:szCs w:val="17"/>
              </w:rPr>
              <w:t>加：会计政策</w:t>
            </w:r>
            <w:r>
              <w:rPr>
                <w:rFonts w:ascii="宋体" w:hAnsi="宋体" w:cs="宋体" w:eastAsia="宋体" w:hint="default"/>
                <w:sz w:val="17"/>
                <w:szCs w:val="17"/>
              </w:rPr>
            </w:r>
          </w:p>
          <w:p>
            <w:pPr>
              <w:pStyle w:val="TableParagraph"/>
              <w:spacing w:line="240" w:lineRule="auto" w:before="94"/>
              <w:ind w:left="24" w:right="0"/>
              <w:jc w:val="left"/>
              <w:rPr>
                <w:rFonts w:ascii="宋体" w:hAnsi="宋体" w:cs="宋体" w:eastAsia="宋体" w:hint="default"/>
                <w:sz w:val="17"/>
                <w:szCs w:val="17"/>
              </w:rPr>
            </w:pPr>
            <w:r>
              <w:rPr>
                <w:rFonts w:ascii="宋体" w:hAnsi="宋体" w:cs="宋体" w:eastAsia="宋体" w:hint="default"/>
                <w:w w:val="105"/>
                <w:sz w:val="17"/>
                <w:szCs w:val="17"/>
              </w:rPr>
              <w:t>变更</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44" w:right="0"/>
              <w:jc w:val="left"/>
              <w:rPr>
                <w:rFonts w:ascii="宋体" w:hAnsi="宋体" w:cs="宋体" w:eastAsia="宋体" w:hint="default"/>
                <w:sz w:val="17"/>
                <w:szCs w:val="17"/>
              </w:rPr>
            </w:pPr>
            <w:r>
              <w:rPr>
                <w:rFonts w:ascii="宋体" w:hAnsi="宋体" w:cs="宋体" w:eastAsia="宋体" w:hint="default"/>
                <w:w w:val="105"/>
                <w:sz w:val="17"/>
                <w:szCs w:val="17"/>
              </w:rPr>
              <w:t>前期差</w:t>
            </w:r>
            <w:r>
              <w:rPr>
                <w:rFonts w:ascii="宋体" w:hAnsi="宋体" w:cs="宋体" w:eastAsia="宋体" w:hint="default"/>
                <w:sz w:val="17"/>
                <w:szCs w:val="17"/>
              </w:rPr>
            </w:r>
          </w:p>
          <w:p>
            <w:pPr>
              <w:pStyle w:val="TableParagraph"/>
              <w:spacing w:line="240" w:lineRule="auto" w:before="89"/>
              <w:ind w:left="24" w:right="0"/>
              <w:jc w:val="left"/>
              <w:rPr>
                <w:rFonts w:ascii="宋体" w:hAnsi="宋体" w:cs="宋体" w:eastAsia="宋体" w:hint="default"/>
                <w:sz w:val="17"/>
                <w:szCs w:val="17"/>
              </w:rPr>
            </w:pPr>
            <w:r>
              <w:rPr>
                <w:rFonts w:ascii="宋体" w:hAnsi="宋体" w:cs="宋体" w:eastAsia="宋体" w:hint="default"/>
                <w:w w:val="105"/>
                <w:sz w:val="17"/>
                <w:szCs w:val="17"/>
              </w:rPr>
              <w:t>错更正</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144" w:firstLine="720"/>
              <w:jc w:val="left"/>
              <w:rPr>
                <w:rFonts w:ascii="宋体" w:hAnsi="宋体" w:cs="宋体" w:eastAsia="宋体" w:hint="default"/>
                <w:sz w:val="17"/>
                <w:szCs w:val="17"/>
              </w:rPr>
            </w:pPr>
            <w:r>
              <w:rPr>
                <w:rFonts w:ascii="宋体" w:hAnsi="宋体" w:cs="宋体" w:eastAsia="宋体" w:hint="default"/>
                <w:w w:val="105"/>
                <w:sz w:val="17"/>
                <w:szCs w:val="17"/>
              </w:rPr>
              <w:t>同一控</w:t>
            </w:r>
            <w:r>
              <w:rPr>
                <w:rFonts w:ascii="宋体" w:hAnsi="宋体" w:cs="宋体" w:eastAsia="宋体" w:hint="default"/>
                <w:spacing w:val="2"/>
                <w:w w:val="104"/>
                <w:sz w:val="17"/>
                <w:szCs w:val="17"/>
              </w:rPr>
              <w:t> </w:t>
            </w:r>
            <w:r>
              <w:rPr>
                <w:rFonts w:ascii="宋体" w:hAnsi="宋体" w:cs="宋体" w:eastAsia="宋体" w:hint="default"/>
                <w:w w:val="105"/>
                <w:sz w:val="17"/>
                <w:szCs w:val="17"/>
              </w:rPr>
              <w:t>制下企业合并</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44"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45" w:footer="977" w:top="1460" w:bottom="1160" w:left="1020" w:right="1020"/>
        </w:sectPr>
      </w:pPr>
    </w:p>
    <w:tbl>
      <w:tblPr>
        <w:tblW w:w="0" w:type="auto"/>
        <w:jc w:val="left"/>
        <w:tblInd w:w="108" w:type="dxa"/>
        <w:tblLayout w:type="fixed"/>
        <w:tblCellMar>
          <w:top w:w="0" w:type="dxa"/>
          <w:left w:w="0" w:type="dxa"/>
          <w:bottom w:w="0" w:type="dxa"/>
          <w:right w:w="0" w:type="dxa"/>
        </w:tblCellMar>
        <w:tblLook w:val="01E0"/>
      </w:tblPr>
      <w:tblGrid>
        <w:gridCol w:w="1440"/>
        <w:gridCol w:w="686"/>
        <w:gridCol w:w="403"/>
        <w:gridCol w:w="533"/>
        <w:gridCol w:w="533"/>
        <w:gridCol w:w="662"/>
        <w:gridCol w:w="662"/>
        <w:gridCol w:w="893"/>
        <w:gridCol w:w="442"/>
        <w:gridCol w:w="662"/>
        <w:gridCol w:w="662"/>
        <w:gridCol w:w="667"/>
        <w:gridCol w:w="662"/>
        <w:gridCol w:w="662"/>
      </w:tblGrid>
      <w:tr>
        <w:trPr>
          <w:trHeight w:val="727" w:hRule="exact"/>
        </w:trPr>
        <w:tc>
          <w:tcPr>
            <w:tcW w:w="1440"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spacing w:val="-6"/>
                <w:w w:val="105"/>
                <w:sz w:val="17"/>
                <w:szCs w:val="17"/>
              </w:rPr>
              <w:t>二、本年期初余额</w:t>
            </w:r>
            <w:r>
              <w:rPr>
                <w:rFonts w:ascii="宋体" w:hAnsi="宋体" w:cs="宋体" w:eastAsia="宋体" w:hint="default"/>
                <w:sz w:val="17"/>
                <w:szCs w:val="17"/>
              </w:rPr>
            </w:r>
          </w:p>
        </w:tc>
        <w:tc>
          <w:tcPr>
            <w:tcW w:w="68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5"/>
              <w:ind w:left="13" w:right="0"/>
              <w:jc w:val="center"/>
              <w:rPr>
                <w:rFonts w:ascii="Times New Roman" w:hAnsi="Times New Roman" w:cs="Times New Roman" w:eastAsia="Times New Roman" w:hint="default"/>
                <w:sz w:val="17"/>
                <w:szCs w:val="17"/>
              </w:rPr>
            </w:pPr>
            <w:r>
              <w:rPr>
                <w:rFonts w:ascii="Times New Roman"/>
                <w:w w:val="105"/>
                <w:sz w:val="17"/>
              </w:rPr>
              <w:t>116,000,</w:t>
            </w:r>
            <w:r>
              <w:rPr>
                <w:rFonts w:ascii="Times New Roman"/>
                <w:sz w:val="17"/>
              </w:rPr>
            </w:r>
          </w:p>
          <w:p>
            <w:pPr>
              <w:pStyle w:val="TableParagraph"/>
              <w:spacing w:line="240" w:lineRule="auto" w:before="121"/>
              <w:ind w:left="142" w:right="0"/>
              <w:jc w:val="center"/>
              <w:rPr>
                <w:rFonts w:ascii="Times New Roman" w:hAnsi="Times New Roman" w:cs="Times New Roman" w:eastAsia="Times New Roman" w:hint="default"/>
                <w:sz w:val="17"/>
                <w:szCs w:val="17"/>
              </w:rPr>
            </w:pPr>
            <w:r>
              <w:rPr>
                <w:rFonts w:ascii="Times New Roman"/>
                <w:w w:val="105"/>
                <w:sz w:val="17"/>
              </w:rPr>
              <w:t>000.00</w:t>
            </w:r>
            <w:r>
              <w:rPr>
                <w:rFonts w:ascii="Times New Roman"/>
                <w:sz w:val="17"/>
              </w:rPr>
            </w:r>
          </w:p>
        </w:tc>
        <w:tc>
          <w:tcPr>
            <w:tcW w:w="403" w:type="dxa"/>
            <w:tcBorders>
              <w:top w:val="single" w:sz="10" w:space="0" w:color="000000"/>
              <w:left w:val="single" w:sz="4" w:space="0" w:color="000000"/>
              <w:bottom w:val="single" w:sz="4" w:space="0" w:color="000000"/>
              <w:right w:val="single" w:sz="4" w:space="0" w:color="000000"/>
            </w:tcBorders>
          </w:tcPr>
          <w:p>
            <w:pPr/>
          </w:p>
        </w:tc>
        <w:tc>
          <w:tcPr>
            <w:tcW w:w="533" w:type="dxa"/>
            <w:tcBorders>
              <w:top w:val="single" w:sz="10" w:space="0" w:color="000000"/>
              <w:left w:val="single" w:sz="4" w:space="0" w:color="000000"/>
              <w:bottom w:val="single" w:sz="4" w:space="0" w:color="000000"/>
              <w:right w:val="single" w:sz="4" w:space="0" w:color="000000"/>
            </w:tcBorders>
          </w:tcPr>
          <w:p>
            <w:pPr/>
          </w:p>
        </w:tc>
        <w:tc>
          <w:tcPr>
            <w:tcW w:w="533" w:type="dxa"/>
            <w:tcBorders>
              <w:top w:val="single" w:sz="10" w:space="0" w:color="000000"/>
              <w:left w:val="single" w:sz="4" w:space="0" w:color="000000"/>
              <w:bottom w:val="single" w:sz="4" w:space="0" w:color="000000"/>
              <w:right w:val="single" w:sz="4" w:space="0" w:color="000000"/>
            </w:tcBorders>
          </w:tcPr>
          <w:p>
            <w:pPr/>
          </w:p>
        </w:tc>
        <w:tc>
          <w:tcPr>
            <w:tcW w:w="6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5"/>
              <w:ind w:left="46" w:right="0"/>
              <w:jc w:val="left"/>
              <w:rPr>
                <w:rFonts w:ascii="Times New Roman" w:hAnsi="Times New Roman" w:cs="Times New Roman" w:eastAsia="Times New Roman" w:hint="default"/>
                <w:sz w:val="17"/>
                <w:szCs w:val="17"/>
              </w:rPr>
            </w:pPr>
            <w:r>
              <w:rPr>
                <w:rFonts w:ascii="Times New Roman"/>
                <w:w w:val="105"/>
                <w:sz w:val="17"/>
              </w:rPr>
              <w:t>145,226</w:t>
            </w:r>
            <w:r>
              <w:rPr>
                <w:rFonts w:ascii="Times New Roman"/>
                <w:sz w:val="17"/>
              </w:rPr>
            </w:r>
          </w:p>
          <w:p>
            <w:pPr>
              <w:pStyle w:val="TableParagraph"/>
              <w:spacing w:line="240" w:lineRule="auto" w:before="121"/>
              <w:ind w:left="91" w:right="0"/>
              <w:jc w:val="left"/>
              <w:rPr>
                <w:rFonts w:ascii="Times New Roman" w:hAnsi="Times New Roman" w:cs="Times New Roman" w:eastAsia="Times New Roman" w:hint="default"/>
                <w:sz w:val="17"/>
                <w:szCs w:val="17"/>
              </w:rPr>
            </w:pPr>
            <w:r>
              <w:rPr>
                <w:rFonts w:ascii="Times New Roman"/>
                <w:w w:val="105"/>
                <w:sz w:val="17"/>
              </w:rPr>
              <w:t>,195.05</w:t>
            </w:r>
            <w:r>
              <w:rPr>
                <w:rFonts w:ascii="Times New Roman"/>
                <w:sz w:val="17"/>
              </w:rPr>
            </w:r>
          </w:p>
        </w:tc>
        <w:tc>
          <w:tcPr>
            <w:tcW w:w="662" w:type="dxa"/>
            <w:tcBorders>
              <w:top w:val="single" w:sz="10" w:space="0" w:color="000000"/>
              <w:left w:val="single" w:sz="4" w:space="0" w:color="000000"/>
              <w:bottom w:val="single" w:sz="4" w:space="0" w:color="000000"/>
              <w:right w:val="single" w:sz="4" w:space="0" w:color="000000"/>
            </w:tcBorders>
          </w:tcPr>
          <w:p>
            <w:pPr/>
          </w:p>
        </w:tc>
        <w:tc>
          <w:tcPr>
            <w:tcW w:w="8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-3,082.74</w:t>
            </w:r>
            <w:r>
              <w:rPr>
                <w:rFonts w:ascii="Times New Roman"/>
                <w:sz w:val="17"/>
              </w:rPr>
            </w:r>
          </w:p>
        </w:tc>
        <w:tc>
          <w:tcPr>
            <w:tcW w:w="442" w:type="dxa"/>
            <w:tcBorders>
              <w:top w:val="single" w:sz="10" w:space="0" w:color="000000"/>
              <w:left w:val="single" w:sz="4" w:space="0" w:color="000000"/>
              <w:bottom w:val="single" w:sz="4" w:space="0" w:color="000000"/>
              <w:right w:val="single" w:sz="4" w:space="0" w:color="000000"/>
            </w:tcBorders>
          </w:tcPr>
          <w:p>
            <w:pPr/>
          </w:p>
        </w:tc>
        <w:tc>
          <w:tcPr>
            <w:tcW w:w="6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5"/>
              <w:ind w:left="91" w:right="0"/>
              <w:jc w:val="left"/>
              <w:rPr>
                <w:rFonts w:ascii="Times New Roman" w:hAnsi="Times New Roman" w:cs="Times New Roman" w:eastAsia="Times New Roman" w:hint="default"/>
                <w:sz w:val="17"/>
                <w:szCs w:val="17"/>
              </w:rPr>
            </w:pPr>
            <w:r>
              <w:rPr>
                <w:rFonts w:ascii="Times New Roman"/>
                <w:w w:val="105"/>
                <w:sz w:val="17"/>
              </w:rPr>
              <w:t>13,471,</w:t>
            </w:r>
            <w:r>
              <w:rPr>
                <w:rFonts w:ascii="Times New Roman"/>
                <w:sz w:val="17"/>
              </w:rPr>
            </w:r>
          </w:p>
          <w:p>
            <w:pPr>
              <w:pStyle w:val="TableParagraph"/>
              <w:spacing w:line="240" w:lineRule="auto" w:before="121"/>
              <w:ind w:left="136" w:right="0"/>
              <w:jc w:val="left"/>
              <w:rPr>
                <w:rFonts w:ascii="Times New Roman" w:hAnsi="Times New Roman" w:cs="Times New Roman" w:eastAsia="Times New Roman" w:hint="default"/>
                <w:sz w:val="17"/>
                <w:szCs w:val="17"/>
              </w:rPr>
            </w:pPr>
            <w:r>
              <w:rPr>
                <w:rFonts w:ascii="Times New Roman"/>
                <w:w w:val="105"/>
                <w:sz w:val="17"/>
              </w:rPr>
              <w:t>600.46</w:t>
            </w:r>
            <w:r>
              <w:rPr>
                <w:rFonts w:ascii="Times New Roman"/>
                <w:sz w:val="17"/>
              </w:rPr>
            </w:r>
          </w:p>
        </w:tc>
        <w:tc>
          <w:tcPr>
            <w:tcW w:w="662" w:type="dxa"/>
            <w:tcBorders>
              <w:top w:val="single" w:sz="10" w:space="0" w:color="000000"/>
              <w:left w:val="single" w:sz="4" w:space="0" w:color="000000"/>
              <w:bottom w:val="single" w:sz="4" w:space="0" w:color="000000"/>
              <w:right w:val="single" w:sz="4" w:space="0" w:color="000000"/>
            </w:tcBorders>
          </w:tcPr>
          <w:p>
            <w:pPr/>
          </w:p>
        </w:tc>
        <w:tc>
          <w:tcPr>
            <w:tcW w:w="66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5"/>
              <w:ind w:left="47" w:right="0"/>
              <w:jc w:val="left"/>
              <w:rPr>
                <w:rFonts w:ascii="Times New Roman" w:hAnsi="Times New Roman" w:cs="Times New Roman" w:eastAsia="Times New Roman" w:hint="default"/>
                <w:sz w:val="17"/>
                <w:szCs w:val="17"/>
              </w:rPr>
            </w:pPr>
            <w:r>
              <w:rPr>
                <w:rFonts w:ascii="Times New Roman"/>
                <w:w w:val="105"/>
                <w:sz w:val="17"/>
              </w:rPr>
              <w:t>162,062</w:t>
            </w:r>
            <w:r>
              <w:rPr>
                <w:rFonts w:ascii="Times New Roman"/>
                <w:sz w:val="17"/>
              </w:rPr>
            </w:r>
          </w:p>
          <w:p>
            <w:pPr>
              <w:pStyle w:val="TableParagraph"/>
              <w:spacing w:line="240" w:lineRule="auto" w:before="121"/>
              <w:ind w:left="92" w:right="0"/>
              <w:jc w:val="left"/>
              <w:rPr>
                <w:rFonts w:ascii="Times New Roman" w:hAnsi="Times New Roman" w:cs="Times New Roman" w:eastAsia="Times New Roman" w:hint="default"/>
                <w:sz w:val="17"/>
                <w:szCs w:val="17"/>
              </w:rPr>
            </w:pPr>
            <w:r>
              <w:rPr>
                <w:rFonts w:ascii="Times New Roman"/>
                <w:w w:val="105"/>
                <w:sz w:val="17"/>
              </w:rPr>
              <w:t>,181.66</w:t>
            </w:r>
            <w:r>
              <w:rPr>
                <w:rFonts w:ascii="Times New Roman"/>
                <w:sz w:val="17"/>
              </w:rPr>
            </w:r>
          </w:p>
        </w:tc>
        <w:tc>
          <w:tcPr>
            <w:tcW w:w="6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5"/>
              <w:ind w:left="99" w:right="0"/>
              <w:jc w:val="left"/>
              <w:rPr>
                <w:rFonts w:ascii="Times New Roman" w:hAnsi="Times New Roman" w:cs="Times New Roman" w:eastAsia="Times New Roman" w:hint="default"/>
                <w:sz w:val="17"/>
                <w:szCs w:val="17"/>
              </w:rPr>
            </w:pPr>
            <w:r>
              <w:rPr>
                <w:rFonts w:ascii="Times New Roman"/>
                <w:w w:val="105"/>
                <w:sz w:val="17"/>
              </w:rPr>
              <w:t>10,119,</w:t>
            </w:r>
            <w:r>
              <w:rPr>
                <w:rFonts w:ascii="Times New Roman"/>
                <w:sz w:val="17"/>
              </w:rPr>
            </w:r>
          </w:p>
          <w:p>
            <w:pPr>
              <w:pStyle w:val="TableParagraph"/>
              <w:spacing w:line="240" w:lineRule="auto" w:before="121"/>
              <w:ind w:left="137" w:right="0"/>
              <w:jc w:val="left"/>
              <w:rPr>
                <w:rFonts w:ascii="Times New Roman" w:hAnsi="Times New Roman" w:cs="Times New Roman" w:eastAsia="Times New Roman" w:hint="default"/>
                <w:sz w:val="17"/>
                <w:szCs w:val="17"/>
              </w:rPr>
            </w:pPr>
            <w:r>
              <w:rPr>
                <w:rFonts w:ascii="Times New Roman"/>
                <w:w w:val="105"/>
                <w:sz w:val="17"/>
              </w:rPr>
              <w:t>875.12</w:t>
            </w:r>
            <w:r>
              <w:rPr>
                <w:rFonts w:ascii="Times New Roman"/>
                <w:sz w:val="17"/>
              </w:rPr>
            </w:r>
          </w:p>
        </w:tc>
        <w:tc>
          <w:tcPr>
            <w:tcW w:w="66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05"/>
              <w:ind w:left="46" w:right="0"/>
              <w:jc w:val="left"/>
              <w:rPr>
                <w:rFonts w:ascii="Times New Roman" w:hAnsi="Times New Roman" w:cs="Times New Roman" w:eastAsia="Times New Roman" w:hint="default"/>
                <w:sz w:val="17"/>
                <w:szCs w:val="17"/>
              </w:rPr>
            </w:pPr>
            <w:r>
              <w:rPr>
                <w:rFonts w:ascii="Times New Roman"/>
                <w:w w:val="105"/>
                <w:sz w:val="17"/>
              </w:rPr>
              <w:t>446,876</w:t>
            </w:r>
            <w:r>
              <w:rPr>
                <w:rFonts w:ascii="Times New Roman"/>
                <w:sz w:val="17"/>
              </w:rPr>
            </w:r>
          </w:p>
          <w:p>
            <w:pPr>
              <w:pStyle w:val="TableParagraph"/>
              <w:spacing w:line="240" w:lineRule="auto" w:before="121"/>
              <w:ind w:left="91" w:right="0"/>
              <w:jc w:val="left"/>
              <w:rPr>
                <w:rFonts w:ascii="Times New Roman" w:hAnsi="Times New Roman" w:cs="Times New Roman" w:eastAsia="Times New Roman" w:hint="default"/>
                <w:sz w:val="17"/>
                <w:szCs w:val="17"/>
              </w:rPr>
            </w:pPr>
            <w:r>
              <w:rPr>
                <w:rFonts w:ascii="Times New Roman"/>
                <w:w w:val="105"/>
                <w:sz w:val="17"/>
              </w:rPr>
              <w:t>,769.55</w:t>
            </w:r>
            <w:r>
              <w:rPr>
                <w:rFonts w:ascii="Times New Roman"/>
                <w:sz w:val="17"/>
              </w:rPr>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6" w:lineRule="auto" w:before="60"/>
              <w:ind w:left="24" w:right="22"/>
              <w:jc w:val="both"/>
              <w:rPr>
                <w:rFonts w:ascii="宋体" w:hAnsi="宋体" w:cs="宋体" w:eastAsia="宋体" w:hint="default"/>
                <w:sz w:val="17"/>
                <w:szCs w:val="17"/>
              </w:rPr>
            </w:pPr>
            <w:r>
              <w:rPr>
                <w:rFonts w:ascii="宋体" w:hAnsi="宋体" w:cs="宋体" w:eastAsia="宋体" w:hint="default"/>
                <w:spacing w:val="-6"/>
                <w:w w:val="105"/>
                <w:sz w:val="17"/>
                <w:szCs w:val="17"/>
              </w:rPr>
              <w:t>三、本期增减变动</w:t>
            </w:r>
            <w:r>
              <w:rPr>
                <w:rFonts w:ascii="宋体" w:hAnsi="宋体" w:cs="宋体" w:eastAsia="宋体" w:hint="default"/>
                <w:spacing w:val="2"/>
                <w:w w:val="104"/>
                <w:sz w:val="17"/>
                <w:szCs w:val="17"/>
              </w:rPr>
              <w:t> </w:t>
            </w:r>
            <w:r>
              <w:rPr>
                <w:rFonts w:ascii="宋体" w:hAnsi="宋体" w:cs="宋体" w:eastAsia="宋体" w:hint="default"/>
                <w:spacing w:val="-4"/>
                <w:w w:val="105"/>
                <w:sz w:val="17"/>
                <w:szCs w:val="17"/>
              </w:rPr>
              <w:t>金额（减少以</w:t>
            </w:r>
            <w:r>
              <w:rPr>
                <w:rFonts w:ascii="Times New Roman" w:hAnsi="Times New Roman" w:cs="Times New Roman" w:eastAsia="Times New Roman" w:hint="default"/>
                <w:spacing w:val="-4"/>
                <w:w w:val="105"/>
                <w:sz w:val="17"/>
                <w:szCs w:val="17"/>
              </w:rPr>
              <w:t>“</w:t>
            </w:r>
            <w:r>
              <w:rPr>
                <w:rFonts w:ascii="宋体" w:hAnsi="宋体" w:cs="宋体" w:eastAsia="宋体" w:hint="default"/>
                <w:spacing w:val="-4"/>
                <w:w w:val="105"/>
                <w:sz w:val="17"/>
                <w:szCs w:val="17"/>
              </w:rPr>
              <w:t>－</w:t>
            </w:r>
            <w:r>
              <w:rPr>
                <w:rFonts w:ascii="Times New Roman" w:hAnsi="Times New Roman" w:cs="Times New Roman" w:eastAsia="Times New Roman" w:hint="default"/>
                <w:spacing w:val="-4"/>
                <w:w w:val="105"/>
                <w:sz w:val="17"/>
                <w:szCs w:val="17"/>
              </w:rPr>
              <w:t>”</w:t>
            </w:r>
            <w:r>
              <w:rPr>
                <w:rFonts w:ascii="Times New Roman" w:hAnsi="Times New Roman" w:cs="Times New Roman" w:eastAsia="Times New Roman" w:hint="default"/>
                <w:spacing w:val="-39"/>
                <w:w w:val="105"/>
                <w:sz w:val="17"/>
                <w:szCs w:val="17"/>
              </w:rPr>
              <w:t> </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-413,441.6</w:t>
            </w:r>
            <w:r>
              <w:rPr>
                <w:rFonts w:ascii="Times New Roman"/>
                <w:sz w:val="17"/>
              </w:rPr>
            </w:r>
          </w:p>
          <w:p>
            <w:pPr>
              <w:pStyle w:val="TableParagraph"/>
              <w:spacing w:line="240" w:lineRule="auto" w:before="116"/>
              <w:ind w:right="24"/>
              <w:jc w:val="right"/>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70" w:right="0"/>
              <w:jc w:val="center"/>
              <w:rPr>
                <w:rFonts w:ascii="Times New Roman" w:hAnsi="Times New Roman" w:cs="Times New Roman" w:eastAsia="Times New Roman" w:hint="default"/>
                <w:sz w:val="17"/>
                <w:szCs w:val="17"/>
              </w:rPr>
            </w:pPr>
            <w:r>
              <w:rPr>
                <w:rFonts w:ascii="Times New Roman"/>
                <w:w w:val="105"/>
                <w:sz w:val="17"/>
              </w:rPr>
              <w:t>7,054,3</w:t>
            </w:r>
            <w:r>
              <w:rPr>
                <w:rFonts w:ascii="Times New Roman"/>
                <w:sz w:val="17"/>
              </w:rPr>
            </w:r>
          </w:p>
          <w:p>
            <w:pPr>
              <w:pStyle w:val="TableParagraph"/>
              <w:spacing w:line="240" w:lineRule="auto" w:before="116"/>
              <w:ind w:left="206" w:right="0"/>
              <w:jc w:val="center"/>
              <w:rPr>
                <w:rFonts w:ascii="Times New Roman" w:hAnsi="Times New Roman" w:cs="Times New Roman" w:eastAsia="Times New Roman" w:hint="default"/>
                <w:sz w:val="17"/>
                <w:szCs w:val="17"/>
              </w:rPr>
            </w:pPr>
            <w:r>
              <w:rPr>
                <w:rFonts w:ascii="Times New Roman"/>
                <w:w w:val="105"/>
                <w:sz w:val="17"/>
              </w:rPr>
              <w:t>05.37</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2" w:right="0"/>
              <w:jc w:val="left"/>
              <w:rPr>
                <w:rFonts w:ascii="Times New Roman" w:hAnsi="Times New Roman" w:cs="Times New Roman" w:eastAsia="Times New Roman" w:hint="default"/>
                <w:sz w:val="17"/>
                <w:szCs w:val="17"/>
              </w:rPr>
            </w:pPr>
            <w:r>
              <w:rPr>
                <w:rFonts w:ascii="Times New Roman"/>
                <w:w w:val="105"/>
                <w:sz w:val="17"/>
              </w:rPr>
              <w:t>59,060,</w:t>
            </w:r>
            <w:r>
              <w:rPr>
                <w:rFonts w:ascii="Times New Roman"/>
                <w:sz w:val="17"/>
              </w:rPr>
            </w:r>
          </w:p>
          <w:p>
            <w:pPr>
              <w:pStyle w:val="TableParagraph"/>
              <w:spacing w:line="240" w:lineRule="auto" w:before="116"/>
              <w:ind w:left="137" w:right="0"/>
              <w:jc w:val="left"/>
              <w:rPr>
                <w:rFonts w:ascii="Times New Roman" w:hAnsi="Times New Roman" w:cs="Times New Roman" w:eastAsia="Times New Roman" w:hint="default"/>
                <w:sz w:val="17"/>
                <w:szCs w:val="17"/>
              </w:rPr>
            </w:pPr>
            <w:r>
              <w:rPr>
                <w:rFonts w:ascii="Times New Roman"/>
                <w:w w:val="105"/>
                <w:sz w:val="17"/>
              </w:rPr>
              <w:t>028.46</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7"/>
                <w:szCs w:val="17"/>
              </w:rPr>
            </w:pPr>
            <w:r>
              <w:rPr>
                <w:rFonts w:ascii="Times New Roman"/>
                <w:w w:val="105"/>
                <w:sz w:val="17"/>
              </w:rPr>
              <w:t>5,305,9</w:t>
            </w:r>
            <w:r>
              <w:rPr>
                <w:rFonts w:ascii="Times New Roman"/>
                <w:sz w:val="17"/>
              </w:rPr>
            </w:r>
          </w:p>
          <w:p>
            <w:pPr>
              <w:pStyle w:val="TableParagraph"/>
              <w:spacing w:line="240" w:lineRule="auto" w:before="116"/>
              <w:ind w:left="208" w:right="0"/>
              <w:jc w:val="center"/>
              <w:rPr>
                <w:rFonts w:ascii="Times New Roman" w:hAnsi="Times New Roman" w:cs="Times New Roman" w:eastAsia="Times New Roman" w:hint="default"/>
                <w:sz w:val="17"/>
                <w:szCs w:val="17"/>
              </w:rPr>
            </w:pPr>
            <w:r>
              <w:rPr>
                <w:rFonts w:ascii="Times New Roman"/>
                <w:w w:val="105"/>
                <w:sz w:val="17"/>
              </w:rPr>
              <w:t>23.20</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7"/>
                <w:szCs w:val="17"/>
              </w:rPr>
            </w:pPr>
            <w:r>
              <w:rPr>
                <w:rFonts w:ascii="Times New Roman"/>
                <w:w w:val="105"/>
                <w:sz w:val="17"/>
              </w:rPr>
              <w:t>71,006,</w:t>
            </w:r>
            <w:r>
              <w:rPr>
                <w:rFonts w:ascii="Times New Roman"/>
                <w:sz w:val="17"/>
              </w:rPr>
            </w:r>
          </w:p>
          <w:p>
            <w:pPr>
              <w:pStyle w:val="TableParagraph"/>
              <w:spacing w:line="240" w:lineRule="auto" w:before="116"/>
              <w:ind w:left="136" w:right="0"/>
              <w:jc w:val="left"/>
              <w:rPr>
                <w:rFonts w:ascii="Times New Roman" w:hAnsi="Times New Roman" w:cs="Times New Roman" w:eastAsia="Times New Roman" w:hint="default"/>
                <w:sz w:val="17"/>
                <w:szCs w:val="17"/>
              </w:rPr>
            </w:pPr>
            <w:r>
              <w:rPr>
                <w:rFonts w:ascii="Times New Roman"/>
                <w:w w:val="105"/>
                <w:sz w:val="17"/>
              </w:rPr>
              <w:t>815.40</w:t>
            </w:r>
            <w:r>
              <w:rPr>
                <w:rFonts w:ascii="Times New Roman"/>
                <w:sz w:val="17"/>
              </w:rPr>
            </w:r>
          </w:p>
        </w:tc>
      </w:tr>
      <w:tr>
        <w:trPr>
          <w:trHeight w:val="366"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spacing w:val="-6"/>
                <w:w w:val="105"/>
                <w:sz w:val="17"/>
                <w:szCs w:val="17"/>
              </w:rPr>
              <w:t>（一）综合收益总</w:t>
            </w:r>
            <w:r>
              <w:rPr>
                <w:rFonts w:ascii="宋体" w:hAnsi="宋体" w:cs="宋体" w:eastAsia="宋体" w:hint="default"/>
                <w:sz w:val="17"/>
                <w:szCs w:val="17"/>
              </w:rPr>
            </w:r>
          </w:p>
        </w:tc>
        <w:tc>
          <w:tcPr>
            <w:tcW w:w="686" w:type="dxa"/>
            <w:vMerge w:val="restart"/>
            <w:tcBorders>
              <w:top w:val="single" w:sz="4" w:space="0" w:color="000000"/>
              <w:left w:val="single" w:sz="4" w:space="0" w:color="000000"/>
              <w:right w:val="single" w:sz="4" w:space="0" w:color="000000"/>
            </w:tcBorders>
          </w:tcPr>
          <w:p>
            <w:pPr/>
          </w:p>
        </w:tc>
        <w:tc>
          <w:tcPr>
            <w:tcW w:w="40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8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24"/>
              <w:jc w:val="right"/>
              <w:rPr>
                <w:rFonts w:ascii="Times New Roman" w:hAnsi="Times New Roman" w:cs="Times New Roman" w:eastAsia="Times New Roman" w:hint="default"/>
                <w:sz w:val="17"/>
                <w:szCs w:val="17"/>
              </w:rPr>
            </w:pPr>
            <w:r>
              <w:rPr>
                <w:rFonts w:ascii="Times New Roman"/>
                <w:w w:val="105"/>
                <w:sz w:val="17"/>
              </w:rPr>
              <w:t>-413,441.6</w:t>
            </w:r>
            <w:r>
              <w:rPr>
                <w:rFonts w:ascii="Times New Roman"/>
                <w:sz w:val="17"/>
              </w:rPr>
            </w:r>
          </w:p>
        </w:tc>
        <w:tc>
          <w:tcPr>
            <w:tcW w:w="44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left="69" w:right="0"/>
              <w:jc w:val="center"/>
              <w:rPr>
                <w:rFonts w:ascii="Times New Roman" w:hAnsi="Times New Roman" w:cs="Times New Roman" w:eastAsia="Times New Roman" w:hint="default"/>
                <w:sz w:val="17"/>
                <w:szCs w:val="17"/>
              </w:rPr>
            </w:pPr>
            <w:r>
              <w:rPr>
                <w:rFonts w:ascii="Times New Roman"/>
                <w:w w:val="105"/>
                <w:sz w:val="17"/>
              </w:rPr>
              <w:t>80,034,</w:t>
            </w:r>
            <w:r>
              <w:rPr>
                <w:rFonts w:ascii="Times New Roman"/>
                <w:sz w:val="17"/>
              </w:rPr>
            </w: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sz w:val="17"/>
              </w:rPr>
              <w:t>1,805,9</w:t>
            </w: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81,426,</w:t>
            </w:r>
            <w:r>
              <w:rPr>
                <w:rFonts w:ascii="Times New Roman"/>
                <w:sz w:val="17"/>
              </w:rPr>
            </w:r>
          </w:p>
        </w:tc>
      </w:tr>
      <w:tr>
        <w:trPr>
          <w:trHeight w:val="349"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4"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686"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17"/>
                <w:szCs w:val="17"/>
              </w:rPr>
            </w:pPr>
            <w:r>
              <w:rPr>
                <w:rFonts w:ascii="Times New Roman"/>
                <w:w w:val="104"/>
                <w:sz w:val="17"/>
              </w:rPr>
              <w:t>3</w:t>
            </w:r>
            <w:r>
              <w:rPr>
                <w:rFonts w:ascii="Times New Roman"/>
                <w:sz w:val="17"/>
              </w:rPr>
            </w:r>
          </w:p>
        </w:tc>
        <w:tc>
          <w:tcPr>
            <w:tcW w:w="44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113" w:right="0"/>
              <w:jc w:val="center"/>
              <w:rPr>
                <w:rFonts w:ascii="Times New Roman" w:hAnsi="Times New Roman" w:cs="Times New Roman" w:eastAsia="Times New Roman" w:hint="default"/>
                <w:sz w:val="17"/>
                <w:szCs w:val="17"/>
              </w:rPr>
            </w:pPr>
            <w:r>
              <w:rPr>
                <w:rFonts w:ascii="Times New Roman"/>
                <w:w w:val="105"/>
                <w:sz w:val="17"/>
              </w:rPr>
              <w:t>333.83</w:t>
            </w:r>
            <w:r>
              <w:rPr>
                <w:rFonts w:ascii="Times New Roman"/>
                <w:sz w:val="17"/>
              </w:rPr>
            </w: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7"/>
                <w:szCs w:val="17"/>
              </w:rPr>
            </w:pPr>
            <w:r>
              <w:rPr>
                <w:rFonts w:ascii="Times New Roman"/>
                <w:w w:val="105"/>
                <w:sz w:val="17"/>
              </w:rPr>
              <w:t>23.20</w:t>
            </w:r>
            <w:r>
              <w:rPr>
                <w:rFonts w:ascii="Times New Roman"/>
                <w:sz w:val="17"/>
              </w:rPr>
            </w: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7"/>
                <w:szCs w:val="17"/>
              </w:rPr>
            </w:pPr>
            <w:r>
              <w:rPr>
                <w:rFonts w:ascii="Times New Roman"/>
                <w:w w:val="105"/>
                <w:sz w:val="17"/>
              </w:rPr>
              <w:t>815.40</w:t>
            </w:r>
            <w:r>
              <w:rPr>
                <w:rFonts w:ascii="Times New Roman"/>
                <w:sz w:val="17"/>
              </w:rPr>
            </w:r>
          </w:p>
        </w:tc>
      </w:tr>
      <w:tr>
        <w:trPr>
          <w:trHeight w:val="366"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spacing w:val="-6"/>
                <w:w w:val="105"/>
                <w:sz w:val="17"/>
                <w:szCs w:val="17"/>
              </w:rPr>
              <w:t>（二）所有者投入</w:t>
            </w:r>
            <w:r>
              <w:rPr>
                <w:rFonts w:ascii="宋体" w:hAnsi="宋体" w:cs="宋体" w:eastAsia="宋体" w:hint="default"/>
                <w:sz w:val="17"/>
                <w:szCs w:val="17"/>
              </w:rPr>
            </w:r>
          </w:p>
        </w:tc>
        <w:tc>
          <w:tcPr>
            <w:tcW w:w="686" w:type="dxa"/>
            <w:vMerge w:val="restart"/>
            <w:tcBorders>
              <w:top w:val="single" w:sz="4" w:space="0" w:color="000000"/>
              <w:left w:val="single" w:sz="4" w:space="0" w:color="000000"/>
              <w:right w:val="single" w:sz="4" w:space="0" w:color="000000"/>
            </w:tcBorders>
          </w:tcPr>
          <w:p>
            <w:pPr/>
          </w:p>
        </w:tc>
        <w:tc>
          <w:tcPr>
            <w:tcW w:w="40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c>
          <w:tcPr>
            <w:tcW w:w="44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sz w:val="17"/>
              </w:rPr>
              <w:t>3,500,0</w:t>
            </w: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sz w:val="17"/>
              </w:rPr>
              <w:t>3,500,0</w:t>
            </w:r>
          </w:p>
        </w:tc>
      </w:tr>
      <w:tr>
        <w:trPr>
          <w:trHeight w:val="345"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4" w:right="0"/>
              <w:jc w:val="left"/>
              <w:rPr>
                <w:rFonts w:ascii="宋体" w:hAnsi="宋体" w:cs="宋体" w:eastAsia="宋体" w:hint="default"/>
                <w:sz w:val="17"/>
                <w:szCs w:val="17"/>
              </w:rPr>
            </w:pPr>
            <w:r>
              <w:rPr>
                <w:rFonts w:ascii="宋体" w:hAnsi="宋体" w:cs="宋体" w:eastAsia="宋体" w:hint="default"/>
                <w:w w:val="105"/>
                <w:sz w:val="17"/>
                <w:szCs w:val="17"/>
              </w:rPr>
              <w:t>和减少资本</w:t>
            </w:r>
            <w:r>
              <w:rPr>
                <w:rFonts w:ascii="宋体" w:hAnsi="宋体" w:cs="宋体" w:eastAsia="宋体" w:hint="default"/>
                <w:sz w:val="17"/>
                <w:szCs w:val="17"/>
              </w:rPr>
            </w:r>
          </w:p>
        </w:tc>
        <w:tc>
          <w:tcPr>
            <w:tcW w:w="686"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7"/>
              <w:jc w:val="righ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r>
      <w:tr>
        <w:trPr>
          <w:trHeight w:val="368"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．股东投入的普</w:t>
            </w:r>
            <w:r>
              <w:rPr>
                <w:rFonts w:ascii="宋体" w:hAnsi="宋体" w:cs="宋体" w:eastAsia="宋体" w:hint="default"/>
                <w:sz w:val="17"/>
                <w:szCs w:val="17"/>
              </w:rPr>
            </w:r>
          </w:p>
        </w:tc>
        <w:tc>
          <w:tcPr>
            <w:tcW w:w="686" w:type="dxa"/>
            <w:vMerge w:val="restart"/>
            <w:tcBorders>
              <w:top w:val="single" w:sz="4" w:space="0" w:color="000000"/>
              <w:left w:val="single" w:sz="4" w:space="0" w:color="000000"/>
              <w:right w:val="single" w:sz="4" w:space="0" w:color="000000"/>
            </w:tcBorders>
          </w:tcPr>
          <w:p>
            <w:pPr/>
          </w:p>
        </w:tc>
        <w:tc>
          <w:tcPr>
            <w:tcW w:w="40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c>
          <w:tcPr>
            <w:tcW w:w="44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sz w:val="17"/>
              </w:rPr>
              <w:t>3,500,0</w:t>
            </w: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7"/>
                <w:szCs w:val="17"/>
              </w:rPr>
            </w:pPr>
            <w:r>
              <w:rPr>
                <w:rFonts w:ascii="Times New Roman"/>
                <w:sz w:val="17"/>
              </w:rPr>
              <w:t>3,500,0</w:t>
            </w:r>
          </w:p>
        </w:tc>
      </w:tr>
      <w:tr>
        <w:trPr>
          <w:trHeight w:val="347"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4"/>
              <w:ind w:left="24" w:right="0"/>
              <w:jc w:val="left"/>
              <w:rPr>
                <w:rFonts w:ascii="宋体" w:hAnsi="宋体" w:cs="宋体" w:eastAsia="宋体" w:hint="default"/>
                <w:sz w:val="17"/>
                <w:szCs w:val="17"/>
              </w:rPr>
            </w:pPr>
            <w:r>
              <w:rPr>
                <w:rFonts w:ascii="宋体" w:hAnsi="宋体" w:cs="宋体" w:eastAsia="宋体" w:hint="default"/>
                <w:w w:val="105"/>
                <w:sz w:val="17"/>
                <w:szCs w:val="17"/>
              </w:rPr>
              <w:t>通股</w:t>
            </w:r>
            <w:r>
              <w:rPr>
                <w:rFonts w:ascii="宋体" w:hAnsi="宋体" w:cs="宋体" w:eastAsia="宋体" w:hint="default"/>
                <w:sz w:val="17"/>
                <w:szCs w:val="17"/>
              </w:rPr>
            </w:r>
          </w:p>
        </w:tc>
        <w:tc>
          <w:tcPr>
            <w:tcW w:w="686"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4"/>
              <w:ind w:right="17"/>
              <w:jc w:val="righ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4"/>
              <w:ind w:right="18"/>
              <w:jc w:val="righ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0"/>
              <w:ind w:left="24" w:right="54"/>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．其他权益工具</w:t>
            </w:r>
            <w:r>
              <w:rPr>
                <w:rFonts w:ascii="宋体" w:hAnsi="宋体" w:cs="宋体" w:eastAsia="宋体" w:hint="default"/>
                <w:spacing w:val="-82"/>
                <w:w w:val="105"/>
                <w:sz w:val="17"/>
                <w:szCs w:val="17"/>
              </w:rPr>
              <w:t> </w:t>
            </w:r>
            <w:r>
              <w:rPr>
                <w:rFonts w:ascii="宋体" w:hAnsi="宋体" w:cs="宋体" w:eastAsia="宋体" w:hint="default"/>
                <w:w w:val="105"/>
                <w:sz w:val="17"/>
                <w:szCs w:val="17"/>
              </w:rPr>
              <w:t>持有者投入资本</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．股份支付计入</w:t>
            </w:r>
            <w:r>
              <w:rPr>
                <w:rFonts w:ascii="宋体" w:hAnsi="宋体" w:cs="宋体" w:eastAsia="宋体" w:hint="default"/>
                <w:sz w:val="17"/>
                <w:szCs w:val="17"/>
              </w:rPr>
            </w:r>
          </w:p>
        </w:tc>
        <w:tc>
          <w:tcPr>
            <w:tcW w:w="686" w:type="dxa"/>
            <w:vMerge w:val="restart"/>
            <w:tcBorders>
              <w:top w:val="single" w:sz="4" w:space="0" w:color="000000"/>
              <w:left w:val="single" w:sz="4" w:space="0" w:color="000000"/>
              <w:right w:val="single" w:sz="4" w:space="0" w:color="000000"/>
            </w:tcBorders>
          </w:tcPr>
          <w:p>
            <w:pPr/>
          </w:p>
        </w:tc>
        <w:tc>
          <w:tcPr>
            <w:tcW w:w="40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c>
          <w:tcPr>
            <w:tcW w:w="44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r>
      <w:tr>
        <w:trPr>
          <w:trHeight w:val="307" w:hRule="exact"/>
        </w:trPr>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left="24" w:right="0"/>
              <w:jc w:val="left"/>
              <w:rPr>
                <w:rFonts w:ascii="宋体" w:hAnsi="宋体" w:cs="宋体" w:eastAsia="宋体" w:hint="default"/>
                <w:sz w:val="17"/>
                <w:szCs w:val="17"/>
              </w:rPr>
            </w:pPr>
            <w:r>
              <w:rPr>
                <w:rFonts w:ascii="宋体" w:hAnsi="宋体" w:cs="宋体" w:eastAsia="宋体" w:hint="default"/>
                <w:w w:val="105"/>
                <w:sz w:val="17"/>
                <w:szCs w:val="17"/>
              </w:rPr>
              <w:t>所有者权益的金</w:t>
            </w:r>
            <w:r>
              <w:rPr>
                <w:rFonts w:ascii="宋体" w:hAnsi="宋体" w:cs="宋体" w:eastAsia="宋体" w:hint="default"/>
                <w:sz w:val="17"/>
                <w:szCs w:val="17"/>
              </w:rPr>
            </w:r>
          </w:p>
        </w:tc>
        <w:tc>
          <w:tcPr>
            <w:tcW w:w="686" w:type="dxa"/>
            <w:vMerge/>
            <w:tcBorders>
              <w:left w:val="single" w:sz="4" w:space="0" w:color="000000"/>
              <w:right w:val="single" w:sz="4" w:space="0" w:color="000000"/>
            </w:tcBorders>
          </w:tcPr>
          <w:p>
            <w:pPr/>
          </w:p>
        </w:tc>
        <w:tc>
          <w:tcPr>
            <w:tcW w:w="403"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533"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c>
          <w:tcPr>
            <w:tcW w:w="44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r>
      <w:tr>
        <w:trPr>
          <w:trHeight w:val="357"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9"/>
              <w:ind w:left="24"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686"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（三）利润分配</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0" w:right="0"/>
              <w:jc w:val="center"/>
              <w:rPr>
                <w:rFonts w:ascii="Times New Roman" w:hAnsi="Times New Roman" w:cs="Times New Roman" w:eastAsia="Times New Roman" w:hint="default"/>
                <w:sz w:val="17"/>
                <w:szCs w:val="17"/>
              </w:rPr>
            </w:pPr>
            <w:r>
              <w:rPr>
                <w:rFonts w:ascii="Times New Roman"/>
                <w:w w:val="105"/>
                <w:sz w:val="17"/>
              </w:rPr>
              <w:t>7,054,3</w:t>
            </w:r>
            <w:r>
              <w:rPr>
                <w:rFonts w:ascii="Times New Roman"/>
                <w:sz w:val="17"/>
              </w:rPr>
            </w:r>
          </w:p>
          <w:p>
            <w:pPr>
              <w:pStyle w:val="TableParagraph"/>
              <w:spacing w:line="240" w:lineRule="auto" w:before="121"/>
              <w:ind w:left="206" w:right="0"/>
              <w:jc w:val="center"/>
              <w:rPr>
                <w:rFonts w:ascii="Times New Roman" w:hAnsi="Times New Roman" w:cs="Times New Roman" w:eastAsia="Times New Roman" w:hint="default"/>
                <w:sz w:val="17"/>
                <w:szCs w:val="17"/>
              </w:rPr>
            </w:pPr>
            <w:r>
              <w:rPr>
                <w:rFonts w:ascii="Times New Roman"/>
                <w:w w:val="105"/>
                <w:sz w:val="17"/>
              </w:rPr>
              <w:t>05.37</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9" w:right="0"/>
              <w:jc w:val="center"/>
              <w:rPr>
                <w:rFonts w:ascii="Times New Roman" w:hAnsi="Times New Roman" w:cs="Times New Roman" w:eastAsia="Times New Roman" w:hint="default"/>
                <w:sz w:val="17"/>
                <w:szCs w:val="17"/>
              </w:rPr>
            </w:pPr>
            <w:r>
              <w:rPr>
                <w:rFonts w:ascii="Times New Roman"/>
                <w:w w:val="105"/>
                <w:sz w:val="17"/>
              </w:rPr>
              <w:t>-20,974,</w:t>
            </w:r>
            <w:r>
              <w:rPr>
                <w:rFonts w:ascii="Times New Roman"/>
                <w:sz w:val="17"/>
              </w:rPr>
            </w:r>
          </w:p>
          <w:p>
            <w:pPr>
              <w:pStyle w:val="TableParagraph"/>
              <w:spacing w:line="240" w:lineRule="auto" w:before="121"/>
              <w:ind w:left="113" w:right="0"/>
              <w:jc w:val="center"/>
              <w:rPr>
                <w:rFonts w:ascii="Times New Roman" w:hAnsi="Times New Roman" w:cs="Times New Roman" w:eastAsia="Times New Roman" w:hint="default"/>
                <w:sz w:val="17"/>
                <w:szCs w:val="17"/>
              </w:rPr>
            </w:pPr>
            <w:r>
              <w:rPr>
                <w:rFonts w:ascii="Times New Roman"/>
                <w:w w:val="105"/>
                <w:sz w:val="17"/>
              </w:rPr>
              <w:t>305.37</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1" w:right="0"/>
              <w:jc w:val="center"/>
              <w:rPr>
                <w:rFonts w:ascii="Times New Roman" w:hAnsi="Times New Roman" w:cs="Times New Roman" w:eastAsia="Times New Roman" w:hint="default"/>
                <w:sz w:val="17"/>
                <w:szCs w:val="17"/>
              </w:rPr>
            </w:pPr>
            <w:r>
              <w:rPr>
                <w:rFonts w:ascii="Times New Roman"/>
                <w:w w:val="105"/>
                <w:sz w:val="17"/>
              </w:rPr>
              <w:t>-13,920,</w:t>
            </w:r>
            <w:r>
              <w:rPr>
                <w:rFonts w:ascii="Times New Roman"/>
                <w:sz w:val="17"/>
              </w:rPr>
            </w:r>
          </w:p>
          <w:p>
            <w:pPr>
              <w:pStyle w:val="TableParagraph"/>
              <w:spacing w:line="240" w:lineRule="auto" w:before="121"/>
              <w:ind w:left="115" w:right="0"/>
              <w:jc w:val="center"/>
              <w:rPr>
                <w:rFonts w:ascii="Times New Roman" w:hAnsi="Times New Roman" w:cs="Times New Roman" w:eastAsia="Times New Roman" w:hint="default"/>
                <w:sz w:val="17"/>
                <w:szCs w:val="17"/>
              </w:rPr>
            </w:pPr>
            <w:r>
              <w:rPr>
                <w:rFonts w:ascii="Times New Roman"/>
                <w:w w:val="105"/>
                <w:sz w:val="17"/>
              </w:rPr>
              <w:t>000.00</w:t>
            </w:r>
            <w:r>
              <w:rPr>
                <w:rFonts w:ascii="Times New Roman"/>
                <w:sz w:val="17"/>
              </w:rPr>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．提取盈余公积</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0" w:right="0"/>
              <w:jc w:val="center"/>
              <w:rPr>
                <w:rFonts w:ascii="Times New Roman" w:hAnsi="Times New Roman" w:cs="Times New Roman" w:eastAsia="Times New Roman" w:hint="default"/>
                <w:sz w:val="17"/>
                <w:szCs w:val="17"/>
              </w:rPr>
            </w:pPr>
            <w:r>
              <w:rPr>
                <w:rFonts w:ascii="Times New Roman"/>
                <w:w w:val="105"/>
                <w:sz w:val="17"/>
              </w:rPr>
              <w:t>7,054,3</w:t>
            </w:r>
            <w:r>
              <w:rPr>
                <w:rFonts w:ascii="Times New Roman"/>
                <w:sz w:val="17"/>
              </w:rPr>
            </w:r>
          </w:p>
          <w:p>
            <w:pPr>
              <w:pStyle w:val="TableParagraph"/>
              <w:spacing w:line="240" w:lineRule="auto" w:before="116"/>
              <w:ind w:left="206" w:right="0"/>
              <w:jc w:val="center"/>
              <w:rPr>
                <w:rFonts w:ascii="Times New Roman" w:hAnsi="Times New Roman" w:cs="Times New Roman" w:eastAsia="Times New Roman" w:hint="default"/>
                <w:sz w:val="17"/>
                <w:szCs w:val="17"/>
              </w:rPr>
            </w:pPr>
            <w:r>
              <w:rPr>
                <w:rFonts w:ascii="Times New Roman"/>
                <w:w w:val="105"/>
                <w:sz w:val="17"/>
              </w:rPr>
              <w:t>05.37</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7" w:right="0"/>
              <w:jc w:val="center"/>
              <w:rPr>
                <w:rFonts w:ascii="Times New Roman" w:hAnsi="Times New Roman" w:cs="Times New Roman" w:eastAsia="Times New Roman" w:hint="default"/>
                <w:sz w:val="17"/>
                <w:szCs w:val="17"/>
              </w:rPr>
            </w:pPr>
            <w:r>
              <w:rPr>
                <w:rFonts w:ascii="Times New Roman"/>
                <w:w w:val="105"/>
                <w:sz w:val="17"/>
              </w:rPr>
              <w:t>-7,054,3</w:t>
            </w:r>
            <w:r>
              <w:rPr>
                <w:rFonts w:ascii="Times New Roman"/>
                <w:sz w:val="17"/>
              </w:rPr>
            </w:r>
          </w:p>
          <w:p>
            <w:pPr>
              <w:pStyle w:val="TableParagraph"/>
              <w:spacing w:line="240" w:lineRule="auto" w:before="116"/>
              <w:ind w:left="203" w:right="0"/>
              <w:jc w:val="center"/>
              <w:rPr>
                <w:rFonts w:ascii="Times New Roman" w:hAnsi="Times New Roman" w:cs="Times New Roman" w:eastAsia="Times New Roman" w:hint="default"/>
                <w:sz w:val="17"/>
                <w:szCs w:val="17"/>
              </w:rPr>
            </w:pPr>
            <w:r>
              <w:rPr>
                <w:rFonts w:ascii="Times New Roman"/>
                <w:w w:val="105"/>
                <w:sz w:val="17"/>
              </w:rPr>
              <w:t>05.37</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0"/>
              <w:ind w:left="24" w:right="54"/>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．提取一般风险</w:t>
            </w:r>
            <w:r>
              <w:rPr>
                <w:rFonts w:ascii="宋体" w:hAnsi="宋体" w:cs="宋体" w:eastAsia="宋体" w:hint="default"/>
                <w:spacing w:val="-82"/>
                <w:w w:val="105"/>
                <w:sz w:val="17"/>
                <w:szCs w:val="17"/>
              </w:rPr>
              <w:t> </w:t>
            </w:r>
            <w:r>
              <w:rPr>
                <w:rFonts w:ascii="宋体" w:hAnsi="宋体" w:cs="宋体" w:eastAsia="宋体" w:hint="default"/>
                <w:w w:val="105"/>
                <w:sz w:val="17"/>
                <w:szCs w:val="17"/>
              </w:rPr>
              <w:t>准备</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66"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．对所有者（或</w:t>
            </w:r>
            <w:r>
              <w:rPr>
                <w:rFonts w:ascii="宋体" w:hAnsi="宋体" w:cs="宋体" w:eastAsia="宋体" w:hint="default"/>
                <w:sz w:val="17"/>
                <w:szCs w:val="17"/>
              </w:rPr>
            </w:r>
          </w:p>
        </w:tc>
        <w:tc>
          <w:tcPr>
            <w:tcW w:w="686" w:type="dxa"/>
            <w:vMerge w:val="restart"/>
            <w:tcBorders>
              <w:top w:val="single" w:sz="4" w:space="0" w:color="000000"/>
              <w:left w:val="single" w:sz="4" w:space="0" w:color="000000"/>
              <w:right w:val="single" w:sz="4" w:space="0" w:color="000000"/>
            </w:tcBorders>
          </w:tcPr>
          <w:p>
            <w:pPr/>
          </w:p>
        </w:tc>
        <w:tc>
          <w:tcPr>
            <w:tcW w:w="40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533"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c>
          <w:tcPr>
            <w:tcW w:w="44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left="9" w:right="0"/>
              <w:jc w:val="center"/>
              <w:rPr>
                <w:rFonts w:ascii="Times New Roman" w:hAnsi="Times New Roman" w:cs="Times New Roman" w:eastAsia="Times New Roman" w:hint="default"/>
                <w:sz w:val="17"/>
                <w:szCs w:val="17"/>
              </w:rPr>
            </w:pPr>
            <w:r>
              <w:rPr>
                <w:rFonts w:ascii="Times New Roman"/>
                <w:w w:val="105"/>
                <w:sz w:val="17"/>
              </w:rPr>
              <w:t>-13,920,</w:t>
            </w:r>
            <w:r>
              <w:rPr>
                <w:rFonts w:ascii="Times New Roman"/>
                <w:sz w:val="17"/>
              </w:rPr>
            </w:r>
          </w:p>
        </w:tc>
        <w:tc>
          <w:tcPr>
            <w:tcW w:w="662" w:type="dxa"/>
            <w:vMerge w:val="restart"/>
            <w:tcBorders>
              <w:top w:val="single" w:sz="4" w:space="0" w:color="000000"/>
              <w:left w:val="single" w:sz="4" w:space="0" w:color="000000"/>
              <w:right w:val="single" w:sz="4" w:space="0" w:color="000000"/>
            </w:tcBorders>
          </w:tcPr>
          <w:p>
            <w:pPr/>
          </w:p>
        </w:tc>
        <w:tc>
          <w:tcPr>
            <w:tcW w:w="6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18"/>
              <w:jc w:val="right"/>
              <w:rPr>
                <w:rFonts w:ascii="Times New Roman" w:hAnsi="Times New Roman" w:cs="Times New Roman" w:eastAsia="Times New Roman" w:hint="default"/>
                <w:sz w:val="17"/>
                <w:szCs w:val="17"/>
              </w:rPr>
            </w:pPr>
            <w:r>
              <w:rPr>
                <w:rFonts w:ascii="Times New Roman"/>
                <w:w w:val="105"/>
                <w:sz w:val="17"/>
              </w:rPr>
              <w:t>-13,920,</w:t>
            </w:r>
            <w:r>
              <w:rPr>
                <w:rFonts w:ascii="Times New Roman"/>
                <w:sz w:val="17"/>
              </w:rPr>
            </w:r>
          </w:p>
        </w:tc>
      </w:tr>
      <w:tr>
        <w:trPr>
          <w:trHeight w:val="345"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4" w:right="0"/>
              <w:jc w:val="left"/>
              <w:rPr>
                <w:rFonts w:ascii="宋体" w:hAnsi="宋体" w:cs="宋体" w:eastAsia="宋体" w:hint="default"/>
                <w:sz w:val="17"/>
                <w:szCs w:val="17"/>
              </w:rPr>
            </w:pPr>
            <w:r>
              <w:rPr>
                <w:rFonts w:ascii="宋体" w:hAnsi="宋体" w:cs="宋体" w:eastAsia="宋体" w:hint="default"/>
                <w:w w:val="105"/>
                <w:sz w:val="17"/>
                <w:szCs w:val="17"/>
              </w:rPr>
              <w:t>股东）的分配</w:t>
            </w:r>
            <w:r>
              <w:rPr>
                <w:rFonts w:ascii="宋体" w:hAnsi="宋体" w:cs="宋体" w:eastAsia="宋体" w:hint="default"/>
                <w:sz w:val="17"/>
                <w:szCs w:val="17"/>
              </w:rPr>
            </w:r>
          </w:p>
        </w:tc>
        <w:tc>
          <w:tcPr>
            <w:tcW w:w="686" w:type="dxa"/>
            <w:vMerge/>
            <w:tcBorders>
              <w:left w:val="single" w:sz="4" w:space="0" w:color="000000"/>
              <w:bottom w:val="single" w:sz="4" w:space="0" w:color="000000"/>
              <w:right w:val="single" w:sz="4" w:space="0" w:color="000000"/>
            </w:tcBorders>
          </w:tcPr>
          <w:p>
            <w:pPr/>
          </w:p>
        </w:tc>
        <w:tc>
          <w:tcPr>
            <w:tcW w:w="40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533"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c>
          <w:tcPr>
            <w:tcW w:w="44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113" w:right="0"/>
              <w:jc w:val="center"/>
              <w:rPr>
                <w:rFonts w:ascii="Times New Roman" w:hAnsi="Times New Roman" w:cs="Times New Roman" w:eastAsia="Times New Roman" w:hint="default"/>
                <w:sz w:val="17"/>
                <w:szCs w:val="17"/>
              </w:rPr>
            </w:pPr>
            <w:r>
              <w:rPr>
                <w:rFonts w:ascii="Times New Roman"/>
                <w:w w:val="105"/>
                <w:sz w:val="17"/>
              </w:rPr>
              <w:t>000.00</w:t>
            </w:r>
            <w:r>
              <w:rPr>
                <w:rFonts w:ascii="Times New Roman"/>
                <w:sz w:val="17"/>
              </w:rPr>
            </w:r>
          </w:p>
        </w:tc>
        <w:tc>
          <w:tcPr>
            <w:tcW w:w="662" w:type="dxa"/>
            <w:vMerge/>
            <w:tcBorders>
              <w:left w:val="single" w:sz="4" w:space="0" w:color="000000"/>
              <w:bottom w:val="single" w:sz="4" w:space="0" w:color="000000"/>
              <w:right w:val="single" w:sz="4" w:space="0" w:color="000000"/>
            </w:tcBorders>
          </w:tcPr>
          <w:p>
            <w:pPr/>
          </w:p>
        </w:tc>
        <w:tc>
          <w:tcPr>
            <w:tcW w:w="66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18"/>
              <w:jc w:val="right"/>
              <w:rPr>
                <w:rFonts w:ascii="Times New Roman" w:hAnsi="Times New Roman" w:cs="Times New Roman" w:eastAsia="Times New Roman" w:hint="default"/>
                <w:sz w:val="17"/>
                <w:szCs w:val="17"/>
              </w:rPr>
            </w:pPr>
            <w:r>
              <w:rPr>
                <w:rFonts w:ascii="Times New Roman"/>
                <w:w w:val="105"/>
                <w:sz w:val="17"/>
              </w:rPr>
              <w:t>000.00</w:t>
            </w:r>
            <w:r>
              <w:rPr>
                <w:rFonts w:ascii="Times New Roman"/>
                <w:sz w:val="17"/>
              </w:rPr>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0"/>
              <w:ind w:left="24" w:right="22"/>
              <w:jc w:val="left"/>
              <w:rPr>
                <w:rFonts w:ascii="宋体" w:hAnsi="宋体" w:cs="宋体" w:eastAsia="宋体" w:hint="default"/>
                <w:sz w:val="17"/>
                <w:szCs w:val="17"/>
              </w:rPr>
            </w:pPr>
            <w:r>
              <w:rPr>
                <w:rFonts w:ascii="宋体" w:hAnsi="宋体" w:cs="宋体" w:eastAsia="宋体" w:hint="default"/>
                <w:spacing w:val="-6"/>
                <w:w w:val="105"/>
                <w:sz w:val="17"/>
                <w:szCs w:val="17"/>
              </w:rPr>
              <w:t>（四）所有者权益</w:t>
            </w:r>
            <w:r>
              <w:rPr>
                <w:rFonts w:ascii="宋体" w:hAnsi="宋体" w:cs="宋体" w:eastAsia="宋体" w:hint="default"/>
                <w:spacing w:val="2"/>
                <w:w w:val="104"/>
                <w:sz w:val="17"/>
                <w:szCs w:val="17"/>
              </w:rPr>
              <w:t> </w:t>
            </w:r>
            <w:r>
              <w:rPr>
                <w:rFonts w:ascii="宋体" w:hAnsi="宋体" w:cs="宋体" w:eastAsia="宋体" w:hint="default"/>
                <w:w w:val="105"/>
                <w:sz w:val="17"/>
                <w:szCs w:val="17"/>
              </w:rPr>
              <w:t>内部结转</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0"/>
              <w:ind w:left="24" w:right="54"/>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．资本公积转增</w:t>
            </w:r>
            <w:r>
              <w:rPr>
                <w:rFonts w:ascii="宋体" w:hAnsi="宋体" w:cs="宋体" w:eastAsia="宋体" w:hint="default"/>
                <w:spacing w:val="-82"/>
                <w:w w:val="105"/>
                <w:sz w:val="17"/>
                <w:szCs w:val="17"/>
              </w:rPr>
              <w:t> </w:t>
            </w:r>
            <w:r>
              <w:rPr>
                <w:rFonts w:ascii="宋体" w:hAnsi="宋体" w:cs="宋体" w:eastAsia="宋体" w:hint="default"/>
                <w:w w:val="105"/>
                <w:sz w:val="17"/>
                <w:szCs w:val="17"/>
              </w:rPr>
              <w:t>资本（或股本）</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0"/>
              <w:ind w:left="24" w:right="54"/>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．盈余公积转增</w:t>
            </w:r>
            <w:r>
              <w:rPr>
                <w:rFonts w:ascii="宋体" w:hAnsi="宋体" w:cs="宋体" w:eastAsia="宋体" w:hint="default"/>
                <w:spacing w:val="-82"/>
                <w:w w:val="105"/>
                <w:sz w:val="17"/>
                <w:szCs w:val="17"/>
              </w:rPr>
              <w:t> </w:t>
            </w:r>
            <w:r>
              <w:rPr>
                <w:rFonts w:ascii="宋体" w:hAnsi="宋体" w:cs="宋体" w:eastAsia="宋体" w:hint="default"/>
                <w:w w:val="105"/>
                <w:sz w:val="17"/>
                <w:szCs w:val="17"/>
              </w:rPr>
              <w:t>资本（或股本）</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60"/>
              <w:ind w:left="24" w:right="54"/>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．盈余公积弥补</w:t>
            </w:r>
            <w:r>
              <w:rPr>
                <w:rFonts w:ascii="宋体" w:hAnsi="宋体" w:cs="宋体" w:eastAsia="宋体" w:hint="default"/>
                <w:spacing w:val="-82"/>
                <w:w w:val="105"/>
                <w:sz w:val="17"/>
                <w:szCs w:val="17"/>
              </w:rPr>
              <w:t> </w:t>
            </w:r>
            <w:r>
              <w:rPr>
                <w:rFonts w:ascii="宋体" w:hAnsi="宋体" w:cs="宋体" w:eastAsia="宋体" w:hint="default"/>
                <w:w w:val="105"/>
                <w:sz w:val="17"/>
                <w:szCs w:val="17"/>
              </w:rPr>
              <w:t>亏损</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w w:val="105"/>
                <w:sz w:val="17"/>
                <w:szCs w:val="17"/>
              </w:rPr>
              <w:t>（五）专项储备</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．本期提取</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．本期使用</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45" w:footer="977" w:top="152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440"/>
        <w:gridCol w:w="686"/>
        <w:gridCol w:w="403"/>
        <w:gridCol w:w="533"/>
        <w:gridCol w:w="533"/>
        <w:gridCol w:w="662"/>
        <w:gridCol w:w="662"/>
        <w:gridCol w:w="893"/>
        <w:gridCol w:w="442"/>
        <w:gridCol w:w="662"/>
        <w:gridCol w:w="662"/>
        <w:gridCol w:w="667"/>
        <w:gridCol w:w="662"/>
        <w:gridCol w:w="662"/>
      </w:tblGrid>
      <w:tr>
        <w:trPr>
          <w:trHeight w:val="415" w:hRule="exact"/>
        </w:trPr>
        <w:tc>
          <w:tcPr>
            <w:tcW w:w="1440"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4" w:right="0"/>
              <w:jc w:val="left"/>
              <w:rPr>
                <w:rFonts w:ascii="宋体" w:hAnsi="宋体" w:cs="宋体" w:eastAsia="宋体" w:hint="default"/>
                <w:sz w:val="17"/>
                <w:szCs w:val="17"/>
              </w:rPr>
            </w:pPr>
            <w:r>
              <w:rPr>
                <w:rFonts w:ascii="宋体" w:hAnsi="宋体" w:cs="宋体" w:eastAsia="宋体" w:hint="default"/>
                <w:w w:val="105"/>
                <w:sz w:val="17"/>
                <w:szCs w:val="17"/>
              </w:rPr>
              <w:t>（六）其他</w:t>
            </w:r>
            <w:r>
              <w:rPr>
                <w:rFonts w:ascii="宋体" w:hAnsi="宋体" w:cs="宋体" w:eastAsia="宋体" w:hint="default"/>
                <w:sz w:val="17"/>
                <w:szCs w:val="17"/>
              </w:rPr>
            </w:r>
          </w:p>
        </w:tc>
        <w:tc>
          <w:tcPr>
            <w:tcW w:w="686" w:type="dxa"/>
            <w:tcBorders>
              <w:top w:val="single" w:sz="10" w:space="0" w:color="000000"/>
              <w:left w:val="single" w:sz="4" w:space="0" w:color="000000"/>
              <w:bottom w:val="single" w:sz="4" w:space="0" w:color="000000"/>
              <w:right w:val="single" w:sz="4" w:space="0" w:color="000000"/>
            </w:tcBorders>
          </w:tcPr>
          <w:p>
            <w:pPr/>
          </w:p>
        </w:tc>
        <w:tc>
          <w:tcPr>
            <w:tcW w:w="403" w:type="dxa"/>
            <w:tcBorders>
              <w:top w:val="single" w:sz="10" w:space="0" w:color="000000"/>
              <w:left w:val="single" w:sz="4" w:space="0" w:color="000000"/>
              <w:bottom w:val="single" w:sz="4" w:space="0" w:color="000000"/>
              <w:right w:val="single" w:sz="4" w:space="0" w:color="000000"/>
            </w:tcBorders>
          </w:tcPr>
          <w:p>
            <w:pPr/>
          </w:p>
        </w:tc>
        <w:tc>
          <w:tcPr>
            <w:tcW w:w="533" w:type="dxa"/>
            <w:tcBorders>
              <w:top w:val="single" w:sz="10" w:space="0" w:color="000000"/>
              <w:left w:val="single" w:sz="4" w:space="0" w:color="000000"/>
              <w:bottom w:val="single" w:sz="4" w:space="0" w:color="000000"/>
              <w:right w:val="single" w:sz="4" w:space="0" w:color="000000"/>
            </w:tcBorders>
          </w:tcPr>
          <w:p>
            <w:pPr/>
          </w:p>
        </w:tc>
        <w:tc>
          <w:tcPr>
            <w:tcW w:w="533" w:type="dxa"/>
            <w:tcBorders>
              <w:top w:val="single" w:sz="10" w:space="0" w:color="000000"/>
              <w:left w:val="single" w:sz="4" w:space="0" w:color="000000"/>
              <w:bottom w:val="single" w:sz="4" w:space="0" w:color="000000"/>
              <w:right w:val="single" w:sz="4" w:space="0" w:color="000000"/>
            </w:tcBorders>
          </w:tcPr>
          <w:p>
            <w:pPr/>
          </w:p>
        </w:tc>
        <w:tc>
          <w:tcPr>
            <w:tcW w:w="662" w:type="dxa"/>
            <w:tcBorders>
              <w:top w:val="single" w:sz="10" w:space="0" w:color="000000"/>
              <w:left w:val="single" w:sz="4" w:space="0" w:color="000000"/>
              <w:bottom w:val="single" w:sz="4" w:space="0" w:color="000000"/>
              <w:right w:val="single" w:sz="4" w:space="0" w:color="000000"/>
            </w:tcBorders>
          </w:tcPr>
          <w:p>
            <w:pPr/>
          </w:p>
        </w:tc>
        <w:tc>
          <w:tcPr>
            <w:tcW w:w="662" w:type="dxa"/>
            <w:tcBorders>
              <w:top w:val="single" w:sz="10" w:space="0" w:color="000000"/>
              <w:left w:val="single" w:sz="4" w:space="0" w:color="000000"/>
              <w:bottom w:val="single" w:sz="4" w:space="0" w:color="000000"/>
              <w:right w:val="single" w:sz="4" w:space="0" w:color="000000"/>
            </w:tcBorders>
          </w:tcPr>
          <w:p>
            <w:pPr/>
          </w:p>
        </w:tc>
        <w:tc>
          <w:tcPr>
            <w:tcW w:w="893" w:type="dxa"/>
            <w:tcBorders>
              <w:top w:val="single" w:sz="10" w:space="0" w:color="000000"/>
              <w:left w:val="single" w:sz="4" w:space="0" w:color="000000"/>
              <w:bottom w:val="single" w:sz="4" w:space="0" w:color="000000"/>
              <w:right w:val="single" w:sz="4" w:space="0" w:color="000000"/>
            </w:tcBorders>
          </w:tcPr>
          <w:p>
            <w:pPr/>
          </w:p>
        </w:tc>
        <w:tc>
          <w:tcPr>
            <w:tcW w:w="442" w:type="dxa"/>
            <w:tcBorders>
              <w:top w:val="single" w:sz="10" w:space="0" w:color="000000"/>
              <w:left w:val="single" w:sz="4" w:space="0" w:color="000000"/>
              <w:bottom w:val="single" w:sz="4" w:space="0" w:color="000000"/>
              <w:right w:val="single" w:sz="4" w:space="0" w:color="000000"/>
            </w:tcBorders>
          </w:tcPr>
          <w:p>
            <w:pPr/>
          </w:p>
        </w:tc>
        <w:tc>
          <w:tcPr>
            <w:tcW w:w="662" w:type="dxa"/>
            <w:tcBorders>
              <w:top w:val="single" w:sz="10" w:space="0" w:color="000000"/>
              <w:left w:val="single" w:sz="4" w:space="0" w:color="000000"/>
              <w:bottom w:val="single" w:sz="4" w:space="0" w:color="000000"/>
              <w:right w:val="single" w:sz="4" w:space="0" w:color="000000"/>
            </w:tcBorders>
          </w:tcPr>
          <w:p>
            <w:pPr/>
          </w:p>
        </w:tc>
        <w:tc>
          <w:tcPr>
            <w:tcW w:w="662" w:type="dxa"/>
            <w:tcBorders>
              <w:top w:val="single" w:sz="10" w:space="0" w:color="000000"/>
              <w:left w:val="single" w:sz="4" w:space="0" w:color="000000"/>
              <w:bottom w:val="single" w:sz="4" w:space="0" w:color="000000"/>
              <w:right w:val="single" w:sz="4" w:space="0" w:color="000000"/>
            </w:tcBorders>
          </w:tcPr>
          <w:p>
            <w:pPr/>
          </w:p>
        </w:tc>
        <w:tc>
          <w:tcPr>
            <w:tcW w:w="667" w:type="dxa"/>
            <w:tcBorders>
              <w:top w:val="single" w:sz="10" w:space="0" w:color="000000"/>
              <w:left w:val="single" w:sz="4" w:space="0" w:color="000000"/>
              <w:bottom w:val="single" w:sz="4" w:space="0" w:color="000000"/>
              <w:right w:val="single" w:sz="4" w:space="0" w:color="000000"/>
            </w:tcBorders>
          </w:tcPr>
          <w:p>
            <w:pPr/>
          </w:p>
        </w:tc>
        <w:tc>
          <w:tcPr>
            <w:tcW w:w="662" w:type="dxa"/>
            <w:tcBorders>
              <w:top w:val="single" w:sz="10" w:space="0" w:color="000000"/>
              <w:left w:val="single" w:sz="4" w:space="0" w:color="000000"/>
              <w:bottom w:val="single" w:sz="4" w:space="0" w:color="000000"/>
              <w:right w:val="single" w:sz="4" w:space="0" w:color="000000"/>
            </w:tcBorders>
          </w:tcPr>
          <w:p>
            <w:pPr/>
          </w:p>
        </w:tc>
        <w:tc>
          <w:tcPr>
            <w:tcW w:w="662" w:type="dxa"/>
            <w:tcBorders>
              <w:top w:val="single" w:sz="10"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spacing w:val="-6"/>
                <w:w w:val="105"/>
                <w:sz w:val="17"/>
                <w:szCs w:val="17"/>
              </w:rPr>
              <w:t>四、本期期末余额</w:t>
            </w:r>
            <w:r>
              <w:rPr>
                <w:rFonts w:ascii="宋体" w:hAnsi="宋体" w:cs="宋体" w:eastAsia="宋体" w:hint="default"/>
                <w:sz w:val="17"/>
                <w:szCs w:val="17"/>
              </w:rPr>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3" w:right="0"/>
              <w:jc w:val="center"/>
              <w:rPr>
                <w:rFonts w:ascii="Times New Roman" w:hAnsi="Times New Roman" w:cs="Times New Roman" w:eastAsia="Times New Roman" w:hint="default"/>
                <w:sz w:val="17"/>
                <w:szCs w:val="17"/>
              </w:rPr>
            </w:pPr>
            <w:r>
              <w:rPr>
                <w:rFonts w:ascii="Times New Roman"/>
                <w:w w:val="105"/>
                <w:sz w:val="17"/>
              </w:rPr>
              <w:t>116,000,</w:t>
            </w:r>
            <w:r>
              <w:rPr>
                <w:rFonts w:ascii="Times New Roman"/>
                <w:sz w:val="17"/>
              </w:rPr>
            </w:r>
          </w:p>
          <w:p>
            <w:pPr>
              <w:pStyle w:val="TableParagraph"/>
              <w:spacing w:line="240" w:lineRule="auto" w:before="116"/>
              <w:ind w:left="142" w:right="0"/>
              <w:jc w:val="center"/>
              <w:rPr>
                <w:rFonts w:ascii="Times New Roman" w:hAnsi="Times New Roman" w:cs="Times New Roman" w:eastAsia="Times New Roman" w:hint="default"/>
                <w:sz w:val="17"/>
                <w:szCs w:val="17"/>
              </w:rPr>
            </w:pPr>
            <w:r>
              <w:rPr>
                <w:rFonts w:ascii="Times New Roman"/>
                <w:w w:val="105"/>
                <w:sz w:val="17"/>
              </w:rPr>
              <w:t>000.00</w:t>
            </w:r>
            <w:r>
              <w:rPr>
                <w:rFonts w:ascii="Times New Roman"/>
                <w:sz w:val="17"/>
              </w:rPr>
            </w:r>
          </w:p>
        </w:tc>
        <w:tc>
          <w:tcPr>
            <w:tcW w:w="40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6" w:right="0"/>
              <w:jc w:val="left"/>
              <w:rPr>
                <w:rFonts w:ascii="Times New Roman" w:hAnsi="Times New Roman" w:cs="Times New Roman" w:eastAsia="Times New Roman" w:hint="default"/>
                <w:sz w:val="17"/>
                <w:szCs w:val="17"/>
              </w:rPr>
            </w:pPr>
            <w:r>
              <w:rPr>
                <w:rFonts w:ascii="Times New Roman"/>
                <w:w w:val="105"/>
                <w:sz w:val="17"/>
              </w:rPr>
              <w:t>145,226</w:t>
            </w:r>
            <w:r>
              <w:rPr>
                <w:rFonts w:ascii="Times New Roman"/>
                <w:sz w:val="17"/>
              </w:rPr>
            </w:r>
          </w:p>
          <w:p>
            <w:pPr>
              <w:pStyle w:val="TableParagraph"/>
              <w:spacing w:line="240" w:lineRule="auto" w:before="116"/>
              <w:ind w:left="91" w:right="0"/>
              <w:jc w:val="left"/>
              <w:rPr>
                <w:rFonts w:ascii="Times New Roman" w:hAnsi="Times New Roman" w:cs="Times New Roman" w:eastAsia="Times New Roman" w:hint="default"/>
                <w:sz w:val="17"/>
                <w:szCs w:val="17"/>
              </w:rPr>
            </w:pPr>
            <w:r>
              <w:rPr>
                <w:rFonts w:ascii="Times New Roman"/>
                <w:w w:val="105"/>
                <w:sz w:val="17"/>
              </w:rPr>
              <w:t>,195.05</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4"/>
              <w:jc w:val="right"/>
              <w:rPr>
                <w:rFonts w:ascii="Times New Roman" w:hAnsi="Times New Roman" w:cs="Times New Roman" w:eastAsia="Times New Roman" w:hint="default"/>
                <w:sz w:val="17"/>
                <w:szCs w:val="17"/>
              </w:rPr>
            </w:pPr>
            <w:r>
              <w:rPr>
                <w:rFonts w:ascii="Times New Roman"/>
                <w:w w:val="105"/>
                <w:sz w:val="17"/>
              </w:rPr>
              <w:t>-416,524.3</w:t>
            </w:r>
            <w:r>
              <w:rPr>
                <w:rFonts w:ascii="Times New Roman"/>
                <w:sz w:val="17"/>
              </w:rPr>
            </w:r>
          </w:p>
          <w:p>
            <w:pPr>
              <w:pStyle w:val="TableParagraph"/>
              <w:spacing w:line="240" w:lineRule="auto" w:before="116"/>
              <w:ind w:right="24"/>
              <w:jc w:val="right"/>
              <w:rPr>
                <w:rFonts w:ascii="Times New Roman" w:hAnsi="Times New Roman" w:cs="Times New Roman" w:eastAsia="Times New Roman" w:hint="default"/>
                <w:sz w:val="17"/>
                <w:szCs w:val="17"/>
              </w:rPr>
            </w:pPr>
            <w:r>
              <w:rPr>
                <w:rFonts w:ascii="Times New Roman"/>
                <w:w w:val="104"/>
                <w:sz w:val="17"/>
              </w:rPr>
              <w:t>7</w:t>
            </w:r>
            <w:r>
              <w:rPr>
                <w:rFonts w:ascii="Times New Roman"/>
                <w:sz w:val="17"/>
              </w:rPr>
            </w:r>
          </w:p>
        </w:tc>
        <w:tc>
          <w:tcPr>
            <w:tcW w:w="442"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1" w:right="0"/>
              <w:jc w:val="left"/>
              <w:rPr>
                <w:rFonts w:ascii="Times New Roman" w:hAnsi="Times New Roman" w:cs="Times New Roman" w:eastAsia="Times New Roman" w:hint="default"/>
                <w:sz w:val="17"/>
                <w:szCs w:val="17"/>
              </w:rPr>
            </w:pPr>
            <w:r>
              <w:rPr>
                <w:rFonts w:ascii="Times New Roman"/>
                <w:w w:val="105"/>
                <w:sz w:val="17"/>
              </w:rPr>
              <w:t>20,525,</w:t>
            </w:r>
            <w:r>
              <w:rPr>
                <w:rFonts w:ascii="Times New Roman"/>
                <w:sz w:val="17"/>
              </w:rPr>
            </w:r>
          </w:p>
          <w:p>
            <w:pPr>
              <w:pStyle w:val="TableParagraph"/>
              <w:spacing w:line="240" w:lineRule="auto" w:before="116"/>
              <w:ind w:left="136" w:right="0"/>
              <w:jc w:val="left"/>
              <w:rPr>
                <w:rFonts w:ascii="Times New Roman" w:hAnsi="Times New Roman" w:cs="Times New Roman" w:eastAsia="Times New Roman" w:hint="default"/>
                <w:sz w:val="17"/>
                <w:szCs w:val="17"/>
              </w:rPr>
            </w:pPr>
            <w:r>
              <w:rPr>
                <w:rFonts w:ascii="Times New Roman"/>
                <w:w w:val="105"/>
                <w:sz w:val="17"/>
              </w:rPr>
              <w:t>905.83</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7" w:right="0"/>
              <w:jc w:val="left"/>
              <w:rPr>
                <w:rFonts w:ascii="Times New Roman" w:hAnsi="Times New Roman" w:cs="Times New Roman" w:eastAsia="Times New Roman" w:hint="default"/>
                <w:sz w:val="17"/>
                <w:szCs w:val="17"/>
              </w:rPr>
            </w:pPr>
            <w:r>
              <w:rPr>
                <w:rFonts w:ascii="Times New Roman"/>
                <w:w w:val="105"/>
                <w:sz w:val="17"/>
              </w:rPr>
              <w:t>221,122</w:t>
            </w:r>
            <w:r>
              <w:rPr>
                <w:rFonts w:ascii="Times New Roman"/>
                <w:sz w:val="17"/>
              </w:rPr>
            </w:r>
          </w:p>
          <w:p>
            <w:pPr>
              <w:pStyle w:val="TableParagraph"/>
              <w:spacing w:line="240" w:lineRule="auto" w:before="116"/>
              <w:ind w:left="92" w:right="0"/>
              <w:jc w:val="left"/>
              <w:rPr>
                <w:rFonts w:ascii="Times New Roman" w:hAnsi="Times New Roman" w:cs="Times New Roman" w:eastAsia="Times New Roman" w:hint="default"/>
                <w:sz w:val="17"/>
                <w:szCs w:val="17"/>
              </w:rPr>
            </w:pPr>
            <w:r>
              <w:rPr>
                <w:rFonts w:ascii="Times New Roman"/>
                <w:w w:val="105"/>
                <w:sz w:val="17"/>
              </w:rPr>
              <w:t>,210.12</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2" w:right="0"/>
              <w:jc w:val="left"/>
              <w:rPr>
                <w:rFonts w:ascii="Times New Roman" w:hAnsi="Times New Roman" w:cs="Times New Roman" w:eastAsia="Times New Roman" w:hint="default"/>
                <w:sz w:val="17"/>
                <w:szCs w:val="17"/>
              </w:rPr>
            </w:pPr>
            <w:r>
              <w:rPr>
                <w:rFonts w:ascii="Times New Roman"/>
                <w:w w:val="105"/>
                <w:sz w:val="17"/>
              </w:rPr>
              <w:t>15,425,</w:t>
            </w:r>
            <w:r>
              <w:rPr>
                <w:rFonts w:ascii="Times New Roman"/>
                <w:sz w:val="17"/>
              </w:rPr>
            </w:r>
          </w:p>
          <w:p>
            <w:pPr>
              <w:pStyle w:val="TableParagraph"/>
              <w:spacing w:line="240" w:lineRule="auto" w:before="116"/>
              <w:ind w:left="137" w:right="0"/>
              <w:jc w:val="left"/>
              <w:rPr>
                <w:rFonts w:ascii="Times New Roman" w:hAnsi="Times New Roman" w:cs="Times New Roman" w:eastAsia="Times New Roman" w:hint="default"/>
                <w:sz w:val="17"/>
                <w:szCs w:val="17"/>
              </w:rPr>
            </w:pPr>
            <w:r>
              <w:rPr>
                <w:rFonts w:ascii="Times New Roman"/>
                <w:w w:val="105"/>
                <w:sz w:val="17"/>
              </w:rPr>
              <w:t>798.32</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6" w:right="0"/>
              <w:jc w:val="left"/>
              <w:rPr>
                <w:rFonts w:ascii="Times New Roman" w:hAnsi="Times New Roman" w:cs="Times New Roman" w:eastAsia="Times New Roman" w:hint="default"/>
                <w:sz w:val="17"/>
                <w:szCs w:val="17"/>
              </w:rPr>
            </w:pPr>
            <w:r>
              <w:rPr>
                <w:rFonts w:ascii="Times New Roman"/>
                <w:w w:val="105"/>
                <w:sz w:val="17"/>
              </w:rPr>
              <w:t>517,883</w:t>
            </w:r>
            <w:r>
              <w:rPr>
                <w:rFonts w:ascii="Times New Roman"/>
                <w:sz w:val="17"/>
              </w:rPr>
            </w:r>
          </w:p>
          <w:p>
            <w:pPr>
              <w:pStyle w:val="TableParagraph"/>
              <w:spacing w:line="240" w:lineRule="auto" w:before="116"/>
              <w:ind w:left="91" w:right="0"/>
              <w:jc w:val="left"/>
              <w:rPr>
                <w:rFonts w:ascii="Times New Roman" w:hAnsi="Times New Roman" w:cs="Times New Roman" w:eastAsia="Times New Roman" w:hint="default"/>
                <w:sz w:val="17"/>
                <w:szCs w:val="17"/>
              </w:rPr>
            </w:pPr>
            <w:r>
              <w:rPr>
                <w:rFonts w:ascii="Times New Roman"/>
                <w:w w:val="105"/>
                <w:sz w:val="17"/>
              </w:rPr>
              <w:t>,584.95</w:t>
            </w:r>
            <w:r>
              <w:rPr>
                <w:rFonts w:ascii="Times New Roman"/>
                <w:sz w:val="17"/>
              </w:rPr>
            </w:r>
          </w:p>
        </w:tc>
      </w:tr>
    </w:tbl>
    <w:p>
      <w:pPr>
        <w:pStyle w:val="BodyText"/>
        <w:spacing w:line="240" w:lineRule="auto" w:before="65"/>
        <w:ind w:left="112" w:right="0"/>
        <w:jc w:val="left"/>
      </w:pPr>
      <w:r>
        <w:rPr>
          <w:w w:val="105"/>
        </w:rPr>
        <w:t>上期金额</w:t>
      </w:r>
      <w:r>
        <w:rPr/>
      </w:r>
    </w:p>
    <w:p>
      <w:pPr>
        <w:pStyle w:val="BodyText"/>
        <w:spacing w:line="240" w:lineRule="auto" w:before="132"/>
        <w:ind w:left="0" w:right="107"/>
        <w:jc w:val="right"/>
      </w:pPr>
      <w:r>
        <w:rPr>
          <w:w w:val="105"/>
        </w:rPr>
        <w:t>单位：元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435"/>
        <w:gridCol w:w="562"/>
        <w:gridCol w:w="533"/>
        <w:gridCol w:w="533"/>
        <w:gridCol w:w="528"/>
        <w:gridCol w:w="667"/>
        <w:gridCol w:w="662"/>
        <w:gridCol w:w="667"/>
        <w:gridCol w:w="662"/>
        <w:gridCol w:w="667"/>
        <w:gridCol w:w="662"/>
        <w:gridCol w:w="677"/>
        <w:gridCol w:w="653"/>
        <w:gridCol w:w="662"/>
      </w:tblGrid>
      <w:tr>
        <w:trPr>
          <w:trHeight w:val="403" w:hRule="exact"/>
        </w:trPr>
        <w:tc>
          <w:tcPr>
            <w:tcW w:w="143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6"/>
                <w:szCs w:val="26"/>
              </w:rPr>
            </w:pPr>
          </w:p>
          <w:p>
            <w:pPr>
              <w:pStyle w:val="TableParagraph"/>
              <w:spacing w:line="240" w:lineRule="auto"/>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8136" w:type="dxa"/>
            <w:gridSpan w:val="1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上期</w:t>
            </w:r>
            <w:r>
              <w:rPr>
                <w:rFonts w:ascii="宋体" w:hAnsi="宋体" w:cs="宋体" w:eastAsia="宋体" w:hint="default"/>
                <w:sz w:val="17"/>
                <w:szCs w:val="17"/>
              </w:rPr>
            </w:r>
          </w:p>
        </w:tc>
      </w:tr>
      <w:tr>
        <w:trPr>
          <w:trHeight w:val="394" w:hRule="exact"/>
        </w:trPr>
        <w:tc>
          <w:tcPr>
            <w:tcW w:w="1435" w:type="dxa"/>
            <w:vMerge/>
            <w:tcBorders>
              <w:left w:val="single" w:sz="4" w:space="0" w:color="000000"/>
              <w:right w:val="single" w:sz="4" w:space="0" w:color="000000"/>
            </w:tcBorders>
            <w:shd w:val="clear" w:color="auto" w:fill="D3D3D3"/>
          </w:tcPr>
          <w:p>
            <w:pPr/>
          </w:p>
        </w:tc>
        <w:tc>
          <w:tcPr>
            <w:tcW w:w="682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归属于母公司所有者权益</w:t>
            </w:r>
            <w:r>
              <w:rPr>
                <w:rFonts w:ascii="宋体" w:hAnsi="宋体" w:cs="宋体" w:eastAsia="宋体" w:hint="default"/>
                <w:sz w:val="17"/>
                <w:szCs w:val="17"/>
              </w:rPr>
            </w: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7"/>
                <w:szCs w:val="17"/>
              </w:rPr>
            </w:pPr>
          </w:p>
          <w:p>
            <w:pPr>
              <w:pStyle w:val="TableParagraph"/>
              <w:spacing w:line="340" w:lineRule="auto"/>
              <w:ind w:left="51" w:right="49"/>
              <w:jc w:val="left"/>
              <w:rPr>
                <w:rFonts w:ascii="宋体" w:hAnsi="宋体" w:cs="宋体" w:eastAsia="宋体" w:hint="default"/>
                <w:sz w:val="17"/>
                <w:szCs w:val="17"/>
              </w:rPr>
            </w:pPr>
            <w:r>
              <w:rPr>
                <w:rFonts w:ascii="宋体" w:hAnsi="宋体" w:cs="宋体" w:eastAsia="宋体" w:hint="default"/>
                <w:w w:val="105"/>
                <w:sz w:val="17"/>
                <w:szCs w:val="17"/>
              </w:rPr>
              <w:t>少数股</w:t>
            </w:r>
            <w:r>
              <w:rPr>
                <w:rFonts w:ascii="宋体" w:hAnsi="宋体" w:cs="宋体" w:eastAsia="宋体" w:hint="default"/>
                <w:spacing w:val="-86"/>
                <w:w w:val="105"/>
                <w:sz w:val="17"/>
                <w:szCs w:val="17"/>
              </w:rPr>
              <w:t> </w:t>
            </w:r>
            <w:r>
              <w:rPr>
                <w:rFonts w:ascii="宋体" w:hAnsi="宋体" w:cs="宋体" w:eastAsia="宋体" w:hint="default"/>
                <w:w w:val="105"/>
                <w:sz w:val="17"/>
                <w:szCs w:val="17"/>
              </w:rPr>
              <w:t>东权益</w:t>
            </w:r>
            <w:r>
              <w:rPr>
                <w:rFonts w:ascii="宋体" w:hAnsi="宋体" w:cs="宋体" w:eastAsia="宋体" w:hint="default"/>
                <w:sz w:val="17"/>
                <w:szCs w:val="17"/>
              </w:rPr>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23"/>
                <w:szCs w:val="23"/>
              </w:rPr>
            </w:pPr>
          </w:p>
          <w:p>
            <w:pPr>
              <w:pStyle w:val="TableParagraph"/>
              <w:spacing w:line="336" w:lineRule="auto"/>
              <w:ind w:left="55" w:right="55"/>
              <w:jc w:val="center"/>
              <w:rPr>
                <w:rFonts w:ascii="宋体" w:hAnsi="宋体" w:cs="宋体" w:eastAsia="宋体" w:hint="default"/>
                <w:sz w:val="17"/>
                <w:szCs w:val="17"/>
              </w:rPr>
            </w:pPr>
            <w:r>
              <w:rPr>
                <w:rFonts w:ascii="宋体" w:hAnsi="宋体" w:cs="宋体" w:eastAsia="宋体" w:hint="default"/>
                <w:w w:val="105"/>
                <w:sz w:val="17"/>
                <w:szCs w:val="17"/>
              </w:rPr>
              <w:t>所有者</w:t>
            </w:r>
            <w:r>
              <w:rPr>
                <w:rFonts w:ascii="宋体" w:hAnsi="宋体" w:cs="宋体" w:eastAsia="宋体" w:hint="default"/>
                <w:spacing w:val="2"/>
                <w:w w:val="104"/>
                <w:sz w:val="17"/>
                <w:szCs w:val="17"/>
              </w:rPr>
              <w:t> </w:t>
            </w:r>
            <w:r>
              <w:rPr>
                <w:rFonts w:ascii="宋体" w:hAnsi="宋体" w:cs="宋体" w:eastAsia="宋体" w:hint="default"/>
                <w:w w:val="105"/>
                <w:sz w:val="17"/>
                <w:szCs w:val="17"/>
              </w:rPr>
              <w:t>权益合</w:t>
            </w:r>
            <w:r>
              <w:rPr>
                <w:rFonts w:ascii="宋体" w:hAnsi="宋体" w:cs="宋体" w:eastAsia="宋体" w:hint="default"/>
                <w:spacing w:val="2"/>
                <w:w w:val="104"/>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r>
      <w:tr>
        <w:trPr>
          <w:trHeight w:val="408" w:hRule="exact"/>
        </w:trPr>
        <w:tc>
          <w:tcPr>
            <w:tcW w:w="1435" w:type="dxa"/>
            <w:vMerge/>
            <w:tcBorders>
              <w:left w:val="single" w:sz="4" w:space="0" w:color="000000"/>
              <w:right w:val="single" w:sz="4" w:space="0" w:color="000000"/>
            </w:tcBorders>
            <w:shd w:val="clear" w:color="auto" w:fill="D3D3D3"/>
          </w:tcPr>
          <w:p>
            <w:pPr/>
          </w:p>
        </w:tc>
        <w:tc>
          <w:tcPr>
            <w:tcW w:w="5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96" w:right="0"/>
              <w:jc w:val="left"/>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159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57" w:right="0"/>
              <w:jc w:val="left"/>
              <w:rPr>
                <w:rFonts w:ascii="宋体" w:hAnsi="宋体" w:cs="宋体" w:eastAsia="宋体" w:hint="default"/>
                <w:sz w:val="17"/>
                <w:szCs w:val="17"/>
              </w:rPr>
            </w:pPr>
            <w:r>
              <w:rPr>
                <w:rFonts w:ascii="宋体" w:hAnsi="宋体" w:cs="宋体" w:eastAsia="宋体" w:hint="default"/>
                <w:w w:val="105"/>
                <w:sz w:val="17"/>
                <w:szCs w:val="17"/>
              </w:rPr>
              <w:t>其他权益工具</w:t>
            </w:r>
            <w:r>
              <w:rPr>
                <w:rFonts w:ascii="宋体" w:hAnsi="宋体" w:cs="宋体" w:eastAsia="宋体" w:hint="default"/>
                <w:sz w:val="17"/>
                <w:szCs w:val="17"/>
              </w:rPr>
            </w:r>
          </w:p>
        </w:tc>
        <w:tc>
          <w:tcPr>
            <w:tcW w:w="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0"/>
                <w:szCs w:val="20"/>
              </w:rPr>
            </w:pPr>
          </w:p>
          <w:p>
            <w:pPr>
              <w:pStyle w:val="TableParagraph"/>
              <w:spacing w:line="340" w:lineRule="auto"/>
              <w:ind w:left="237" w:right="57" w:hanging="180"/>
              <w:jc w:val="left"/>
              <w:rPr>
                <w:rFonts w:ascii="宋体" w:hAnsi="宋体" w:cs="宋体" w:eastAsia="宋体" w:hint="default"/>
                <w:sz w:val="17"/>
                <w:szCs w:val="17"/>
              </w:rPr>
            </w:pPr>
            <w:r>
              <w:rPr>
                <w:rFonts w:ascii="宋体" w:hAnsi="宋体" w:cs="宋体" w:eastAsia="宋体" w:hint="default"/>
                <w:w w:val="105"/>
                <w:sz w:val="17"/>
                <w:szCs w:val="17"/>
              </w:rPr>
              <w:t>资本公</w:t>
            </w:r>
            <w:r>
              <w:rPr>
                <w:rFonts w:ascii="宋体" w:hAnsi="宋体" w:cs="宋体" w:eastAsia="宋体" w:hint="default"/>
                <w:spacing w:val="-86"/>
                <w:w w:val="105"/>
                <w:sz w:val="17"/>
                <w:szCs w:val="17"/>
              </w:rPr>
              <w:t> </w:t>
            </w:r>
            <w:r>
              <w:rPr>
                <w:rFonts w:ascii="宋体" w:hAnsi="宋体" w:cs="宋体" w:eastAsia="宋体" w:hint="default"/>
                <w:w w:val="105"/>
                <w:sz w:val="17"/>
                <w:szCs w:val="17"/>
              </w:rPr>
              <w:t>积</w:t>
            </w:r>
            <w:r>
              <w:rPr>
                <w:rFonts w:ascii="宋体" w:hAnsi="宋体" w:cs="宋体" w:eastAsia="宋体" w:hint="default"/>
                <w:sz w:val="17"/>
                <w:szCs w:val="17"/>
              </w:rPr>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0"/>
                <w:szCs w:val="20"/>
              </w:rPr>
            </w:pPr>
          </w:p>
          <w:p>
            <w:pPr>
              <w:pStyle w:val="TableParagraph"/>
              <w:spacing w:line="340" w:lineRule="auto"/>
              <w:ind w:left="148" w:right="52" w:hanging="90"/>
              <w:jc w:val="left"/>
              <w:rPr>
                <w:rFonts w:ascii="宋体" w:hAnsi="宋体" w:cs="宋体" w:eastAsia="宋体" w:hint="default"/>
                <w:sz w:val="17"/>
                <w:szCs w:val="17"/>
              </w:rPr>
            </w:pPr>
            <w:r>
              <w:rPr>
                <w:rFonts w:ascii="宋体" w:hAnsi="宋体" w:cs="宋体" w:eastAsia="宋体" w:hint="default"/>
                <w:w w:val="105"/>
                <w:sz w:val="17"/>
                <w:szCs w:val="17"/>
              </w:rPr>
              <w:t>减：库</w:t>
            </w:r>
            <w:r>
              <w:rPr>
                <w:rFonts w:ascii="宋体" w:hAnsi="宋体" w:cs="宋体" w:eastAsia="宋体" w:hint="default"/>
                <w:spacing w:val="-86"/>
                <w:w w:val="105"/>
                <w:sz w:val="17"/>
                <w:szCs w:val="17"/>
              </w:rPr>
              <w:t> </w:t>
            </w:r>
            <w:r>
              <w:rPr>
                <w:rFonts w:ascii="宋体" w:hAnsi="宋体" w:cs="宋体" w:eastAsia="宋体" w:hint="default"/>
                <w:w w:val="105"/>
                <w:sz w:val="17"/>
                <w:szCs w:val="17"/>
              </w:rPr>
              <w:t>存股</w:t>
            </w:r>
            <w:r>
              <w:rPr>
                <w:rFonts w:ascii="宋体" w:hAnsi="宋体" w:cs="宋体" w:eastAsia="宋体" w:hint="default"/>
                <w:sz w:val="17"/>
                <w:szCs w:val="17"/>
              </w:rPr>
            </w:r>
          </w:p>
        </w:tc>
        <w:tc>
          <w:tcPr>
            <w:tcW w:w="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0"/>
                <w:szCs w:val="20"/>
              </w:rPr>
            </w:pPr>
          </w:p>
          <w:p>
            <w:pPr>
              <w:pStyle w:val="TableParagraph"/>
              <w:spacing w:line="340" w:lineRule="auto"/>
              <w:ind w:left="58" w:right="57"/>
              <w:jc w:val="left"/>
              <w:rPr>
                <w:rFonts w:ascii="宋体" w:hAnsi="宋体" w:cs="宋体" w:eastAsia="宋体" w:hint="default"/>
                <w:sz w:val="17"/>
                <w:szCs w:val="17"/>
              </w:rPr>
            </w:pPr>
            <w:r>
              <w:rPr>
                <w:rFonts w:ascii="宋体" w:hAnsi="宋体" w:cs="宋体" w:eastAsia="宋体" w:hint="default"/>
                <w:w w:val="105"/>
                <w:sz w:val="17"/>
                <w:szCs w:val="17"/>
              </w:rPr>
              <w:t>其他综</w:t>
            </w:r>
            <w:r>
              <w:rPr>
                <w:rFonts w:ascii="宋体" w:hAnsi="宋体" w:cs="宋体" w:eastAsia="宋体" w:hint="default"/>
                <w:spacing w:val="-86"/>
                <w:w w:val="105"/>
                <w:sz w:val="17"/>
                <w:szCs w:val="17"/>
              </w:rPr>
              <w:t> </w:t>
            </w:r>
            <w:r>
              <w:rPr>
                <w:rFonts w:ascii="宋体" w:hAnsi="宋体" w:cs="宋体" w:eastAsia="宋体" w:hint="default"/>
                <w:w w:val="105"/>
                <w:sz w:val="17"/>
                <w:szCs w:val="17"/>
              </w:rPr>
              <w:t>合收益</w:t>
            </w:r>
            <w:r>
              <w:rPr>
                <w:rFonts w:ascii="宋体" w:hAnsi="宋体" w:cs="宋体" w:eastAsia="宋体" w:hint="default"/>
                <w:sz w:val="17"/>
                <w:szCs w:val="17"/>
              </w:rPr>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0"/>
                <w:szCs w:val="20"/>
              </w:rPr>
            </w:pPr>
          </w:p>
          <w:p>
            <w:pPr>
              <w:pStyle w:val="TableParagraph"/>
              <w:spacing w:line="340" w:lineRule="auto"/>
              <w:ind w:left="238" w:right="52" w:hanging="180"/>
              <w:jc w:val="left"/>
              <w:rPr>
                <w:rFonts w:ascii="宋体" w:hAnsi="宋体" w:cs="宋体" w:eastAsia="宋体" w:hint="default"/>
                <w:sz w:val="17"/>
                <w:szCs w:val="17"/>
              </w:rPr>
            </w:pPr>
            <w:r>
              <w:rPr>
                <w:rFonts w:ascii="宋体" w:hAnsi="宋体" w:cs="宋体" w:eastAsia="宋体" w:hint="default"/>
                <w:w w:val="105"/>
                <w:sz w:val="17"/>
                <w:szCs w:val="17"/>
              </w:rPr>
              <w:t>专项储</w:t>
            </w:r>
            <w:r>
              <w:rPr>
                <w:rFonts w:ascii="宋体" w:hAnsi="宋体" w:cs="宋体" w:eastAsia="宋体" w:hint="default"/>
                <w:spacing w:val="-86"/>
                <w:w w:val="105"/>
                <w:sz w:val="17"/>
                <w:szCs w:val="17"/>
              </w:rPr>
              <w:t> </w:t>
            </w:r>
            <w:r>
              <w:rPr>
                <w:rFonts w:ascii="宋体" w:hAnsi="宋体" w:cs="宋体" w:eastAsia="宋体" w:hint="default"/>
                <w:w w:val="105"/>
                <w:sz w:val="17"/>
                <w:szCs w:val="17"/>
              </w:rPr>
              <w:t>备</w:t>
            </w:r>
            <w:r>
              <w:rPr>
                <w:rFonts w:ascii="宋体" w:hAnsi="宋体" w:cs="宋体" w:eastAsia="宋体" w:hint="default"/>
                <w:sz w:val="17"/>
                <w:szCs w:val="17"/>
              </w:rPr>
            </w:r>
          </w:p>
        </w:tc>
        <w:tc>
          <w:tcPr>
            <w:tcW w:w="6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0"/>
                <w:szCs w:val="20"/>
              </w:rPr>
            </w:pPr>
          </w:p>
          <w:p>
            <w:pPr>
              <w:pStyle w:val="TableParagraph"/>
              <w:spacing w:line="340" w:lineRule="auto"/>
              <w:ind w:left="237" w:right="57" w:hanging="180"/>
              <w:jc w:val="left"/>
              <w:rPr>
                <w:rFonts w:ascii="宋体" w:hAnsi="宋体" w:cs="宋体" w:eastAsia="宋体" w:hint="default"/>
                <w:sz w:val="17"/>
                <w:szCs w:val="17"/>
              </w:rPr>
            </w:pPr>
            <w:r>
              <w:rPr>
                <w:rFonts w:ascii="宋体" w:hAnsi="宋体" w:cs="宋体" w:eastAsia="宋体" w:hint="default"/>
                <w:w w:val="105"/>
                <w:sz w:val="17"/>
                <w:szCs w:val="17"/>
              </w:rPr>
              <w:t>盈余公</w:t>
            </w:r>
            <w:r>
              <w:rPr>
                <w:rFonts w:ascii="宋体" w:hAnsi="宋体" w:cs="宋体" w:eastAsia="宋体" w:hint="default"/>
                <w:spacing w:val="-86"/>
                <w:w w:val="105"/>
                <w:sz w:val="17"/>
                <w:szCs w:val="17"/>
              </w:rPr>
              <w:t> </w:t>
            </w:r>
            <w:r>
              <w:rPr>
                <w:rFonts w:ascii="宋体" w:hAnsi="宋体" w:cs="宋体" w:eastAsia="宋体" w:hint="default"/>
                <w:w w:val="105"/>
                <w:sz w:val="17"/>
                <w:szCs w:val="17"/>
              </w:rPr>
              <w:t>积</w:t>
            </w:r>
            <w:r>
              <w:rPr>
                <w:rFonts w:ascii="宋体" w:hAnsi="宋体" w:cs="宋体" w:eastAsia="宋体" w:hint="default"/>
                <w:sz w:val="17"/>
                <w:szCs w:val="17"/>
              </w:rPr>
            </w:r>
          </w:p>
        </w:tc>
        <w:tc>
          <w:tcPr>
            <w:tcW w:w="66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0"/>
                <w:szCs w:val="20"/>
              </w:rPr>
            </w:pPr>
          </w:p>
          <w:p>
            <w:pPr>
              <w:pStyle w:val="TableParagraph"/>
              <w:spacing w:line="340" w:lineRule="auto"/>
              <w:ind w:left="58" w:right="52"/>
              <w:jc w:val="left"/>
              <w:rPr>
                <w:rFonts w:ascii="宋体" w:hAnsi="宋体" w:cs="宋体" w:eastAsia="宋体" w:hint="default"/>
                <w:sz w:val="17"/>
                <w:szCs w:val="17"/>
              </w:rPr>
            </w:pPr>
            <w:r>
              <w:rPr>
                <w:rFonts w:ascii="宋体" w:hAnsi="宋体" w:cs="宋体" w:eastAsia="宋体" w:hint="default"/>
                <w:w w:val="105"/>
                <w:sz w:val="17"/>
                <w:szCs w:val="17"/>
              </w:rPr>
              <w:t>一般风</w:t>
            </w:r>
            <w:r>
              <w:rPr>
                <w:rFonts w:ascii="宋体" w:hAnsi="宋体" w:cs="宋体" w:eastAsia="宋体" w:hint="default"/>
                <w:spacing w:val="-86"/>
                <w:w w:val="105"/>
                <w:sz w:val="17"/>
                <w:szCs w:val="17"/>
              </w:rPr>
              <w:t> </w:t>
            </w:r>
            <w:r>
              <w:rPr>
                <w:rFonts w:ascii="宋体" w:hAnsi="宋体" w:cs="宋体" w:eastAsia="宋体" w:hint="default"/>
                <w:w w:val="105"/>
                <w:sz w:val="17"/>
                <w:szCs w:val="17"/>
              </w:rPr>
              <w:t>险准备</w:t>
            </w:r>
            <w:r>
              <w:rPr>
                <w:rFonts w:ascii="宋体" w:hAnsi="宋体" w:cs="宋体" w:eastAsia="宋体" w:hint="default"/>
                <w:sz w:val="17"/>
                <w:szCs w:val="17"/>
              </w:rPr>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0"/>
                <w:szCs w:val="20"/>
              </w:rPr>
            </w:pPr>
          </w:p>
          <w:p>
            <w:pPr>
              <w:pStyle w:val="TableParagraph"/>
              <w:spacing w:line="340" w:lineRule="auto"/>
              <w:ind w:left="154" w:right="60" w:hanging="90"/>
              <w:jc w:val="left"/>
              <w:rPr>
                <w:rFonts w:ascii="宋体" w:hAnsi="宋体" w:cs="宋体" w:eastAsia="宋体" w:hint="default"/>
                <w:sz w:val="17"/>
                <w:szCs w:val="17"/>
              </w:rPr>
            </w:pPr>
            <w:r>
              <w:rPr>
                <w:rFonts w:ascii="宋体" w:hAnsi="宋体" w:cs="宋体" w:eastAsia="宋体" w:hint="default"/>
                <w:w w:val="105"/>
                <w:sz w:val="17"/>
                <w:szCs w:val="17"/>
              </w:rPr>
              <w:t>未分配</w:t>
            </w:r>
            <w:r>
              <w:rPr>
                <w:rFonts w:ascii="宋体" w:hAnsi="宋体" w:cs="宋体" w:eastAsia="宋体" w:hint="default"/>
                <w:spacing w:val="-86"/>
                <w:w w:val="105"/>
                <w:sz w:val="17"/>
                <w:szCs w:val="17"/>
              </w:rPr>
              <w:t> </w:t>
            </w:r>
            <w:r>
              <w:rPr>
                <w:rFonts w:ascii="宋体" w:hAnsi="宋体" w:cs="宋体" w:eastAsia="宋体" w:hint="default"/>
                <w:w w:val="105"/>
                <w:sz w:val="17"/>
                <w:szCs w:val="17"/>
              </w:rPr>
              <w:t>利润</w:t>
            </w:r>
            <w:r>
              <w:rPr>
                <w:rFonts w:ascii="宋体" w:hAnsi="宋体" w:cs="宋体" w:eastAsia="宋体" w:hint="default"/>
                <w:sz w:val="17"/>
                <w:szCs w:val="17"/>
              </w:rPr>
            </w:r>
          </w:p>
        </w:tc>
        <w:tc>
          <w:tcPr>
            <w:tcW w:w="653" w:type="dxa"/>
            <w:vMerge/>
            <w:tcBorders>
              <w:left w:val="single" w:sz="4" w:space="0" w:color="000000"/>
              <w:right w:val="single" w:sz="4" w:space="0" w:color="000000"/>
            </w:tcBorders>
            <w:shd w:val="clear" w:color="auto" w:fill="D3D3D3"/>
          </w:tcPr>
          <w:p>
            <w:pPr/>
          </w:p>
        </w:tc>
        <w:tc>
          <w:tcPr>
            <w:tcW w:w="662" w:type="dxa"/>
            <w:vMerge/>
            <w:tcBorders>
              <w:left w:val="single" w:sz="4" w:space="0" w:color="000000"/>
              <w:right w:val="single" w:sz="4" w:space="0" w:color="000000"/>
            </w:tcBorders>
            <w:shd w:val="clear" w:color="auto" w:fill="D3D3D3"/>
          </w:tcPr>
          <w:p>
            <w:pPr/>
          </w:p>
        </w:tc>
      </w:tr>
      <w:tr>
        <w:trPr>
          <w:trHeight w:val="715" w:hRule="exact"/>
        </w:trPr>
        <w:tc>
          <w:tcPr>
            <w:tcW w:w="1435" w:type="dxa"/>
            <w:vMerge/>
            <w:tcBorders>
              <w:left w:val="single" w:sz="4" w:space="0" w:color="000000"/>
              <w:bottom w:val="single" w:sz="4" w:space="0" w:color="000000"/>
              <w:right w:val="single" w:sz="4" w:space="0" w:color="000000"/>
            </w:tcBorders>
            <w:shd w:val="clear" w:color="auto" w:fill="D3D3D3"/>
          </w:tcPr>
          <w:p>
            <w:pPr/>
          </w:p>
        </w:tc>
        <w:tc>
          <w:tcPr>
            <w:tcW w:w="562" w:type="dxa"/>
            <w:vMerge/>
            <w:tcBorders>
              <w:left w:val="single" w:sz="4" w:space="0" w:color="000000"/>
              <w:bottom w:val="single" w:sz="4" w:space="0" w:color="000000"/>
              <w:right w:val="single" w:sz="4" w:space="0" w:color="000000"/>
            </w:tcBorders>
            <w:shd w:val="clear" w:color="auto" w:fill="D3D3D3"/>
          </w:tcPr>
          <w:p>
            <w:pP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176" w:right="74" w:hanging="90"/>
              <w:jc w:val="left"/>
              <w:rPr>
                <w:rFonts w:ascii="宋体" w:hAnsi="宋体" w:cs="宋体" w:eastAsia="宋体" w:hint="default"/>
                <w:sz w:val="17"/>
                <w:szCs w:val="17"/>
              </w:rPr>
            </w:pPr>
            <w:r>
              <w:rPr>
                <w:rFonts w:ascii="宋体" w:hAnsi="宋体" w:cs="宋体" w:eastAsia="宋体" w:hint="default"/>
                <w:w w:val="105"/>
                <w:sz w:val="17"/>
                <w:szCs w:val="17"/>
              </w:rPr>
              <w:t>优先</w:t>
            </w:r>
            <w:r>
              <w:rPr>
                <w:rFonts w:ascii="宋体" w:hAnsi="宋体" w:cs="宋体" w:eastAsia="宋体" w:hint="default"/>
                <w:spacing w:val="-88"/>
                <w:w w:val="105"/>
                <w:sz w:val="17"/>
                <w:szCs w:val="17"/>
              </w:rPr>
              <w:t> </w:t>
            </w:r>
            <w:r>
              <w:rPr>
                <w:rFonts w:ascii="宋体" w:hAnsi="宋体" w:cs="宋体" w:eastAsia="宋体" w:hint="default"/>
                <w:w w:val="105"/>
                <w:sz w:val="17"/>
                <w:szCs w:val="17"/>
              </w:rPr>
              <w:t>股</w:t>
            </w:r>
            <w:r>
              <w:rPr>
                <w:rFonts w:ascii="宋体" w:hAnsi="宋体" w:cs="宋体" w:eastAsia="宋体" w:hint="default"/>
                <w:sz w:val="17"/>
                <w:szCs w:val="17"/>
              </w:rPr>
            </w:r>
          </w:p>
        </w:tc>
        <w:tc>
          <w:tcPr>
            <w:tcW w:w="53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171" w:right="79" w:hanging="90"/>
              <w:jc w:val="left"/>
              <w:rPr>
                <w:rFonts w:ascii="宋体" w:hAnsi="宋体" w:cs="宋体" w:eastAsia="宋体" w:hint="default"/>
                <w:sz w:val="17"/>
                <w:szCs w:val="17"/>
              </w:rPr>
            </w:pPr>
            <w:r>
              <w:rPr>
                <w:rFonts w:ascii="宋体" w:hAnsi="宋体" w:cs="宋体" w:eastAsia="宋体" w:hint="default"/>
                <w:w w:val="105"/>
                <w:sz w:val="17"/>
                <w:szCs w:val="17"/>
              </w:rPr>
              <w:t>永续</w:t>
            </w:r>
            <w:r>
              <w:rPr>
                <w:rFonts w:ascii="宋体" w:hAnsi="宋体" w:cs="宋体" w:eastAsia="宋体" w:hint="default"/>
                <w:spacing w:val="-88"/>
                <w:w w:val="105"/>
                <w:sz w:val="17"/>
                <w:szCs w:val="17"/>
              </w:rPr>
              <w:t> </w:t>
            </w:r>
            <w:r>
              <w:rPr>
                <w:rFonts w:ascii="宋体" w:hAnsi="宋体" w:cs="宋体" w:eastAsia="宋体" w:hint="default"/>
                <w:w w:val="105"/>
                <w:sz w:val="17"/>
                <w:szCs w:val="17"/>
              </w:rPr>
              <w:t>债</w:t>
            </w:r>
            <w:r>
              <w:rPr>
                <w:rFonts w:ascii="宋体" w:hAnsi="宋体" w:cs="宋体" w:eastAsia="宋体" w:hint="default"/>
                <w:sz w:val="17"/>
                <w:szCs w:val="17"/>
              </w:rPr>
            </w:r>
          </w:p>
        </w:tc>
        <w:tc>
          <w:tcPr>
            <w:tcW w:w="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81"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667"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c>
          <w:tcPr>
            <w:tcW w:w="667"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c>
          <w:tcPr>
            <w:tcW w:w="667"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653" w:type="dxa"/>
            <w:vMerge/>
            <w:tcBorders>
              <w:left w:val="single" w:sz="4" w:space="0" w:color="000000"/>
              <w:bottom w:val="single" w:sz="4" w:space="0" w:color="000000"/>
              <w:right w:val="single" w:sz="4" w:space="0" w:color="000000"/>
            </w:tcBorders>
            <w:shd w:val="clear" w:color="auto" w:fill="D3D3D3"/>
          </w:tcPr>
          <w:p>
            <w:pPr/>
          </w:p>
        </w:tc>
        <w:tc>
          <w:tcPr>
            <w:tcW w:w="662"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8"/>
              <w:jc w:val="right"/>
              <w:rPr>
                <w:rFonts w:ascii="宋体" w:hAnsi="宋体" w:cs="宋体" w:eastAsia="宋体" w:hint="default"/>
                <w:sz w:val="17"/>
                <w:szCs w:val="17"/>
              </w:rPr>
            </w:pPr>
            <w:r>
              <w:rPr>
                <w:rFonts w:ascii="宋体" w:hAnsi="宋体" w:cs="宋体" w:eastAsia="宋体" w:hint="default"/>
                <w:spacing w:val="-6"/>
                <w:sz w:val="17"/>
                <w:szCs w:val="17"/>
              </w:rPr>
              <w:t>一、上年期末余额</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7"/>
                <w:szCs w:val="17"/>
              </w:rPr>
            </w:pPr>
            <w:r>
              <w:rPr>
                <w:rFonts w:ascii="Times New Roman"/>
                <w:w w:val="105"/>
                <w:sz w:val="17"/>
              </w:rPr>
              <w:t>87,000</w:t>
            </w:r>
            <w:r>
              <w:rPr>
                <w:rFonts w:ascii="Times New Roman"/>
                <w:sz w:val="17"/>
              </w:rPr>
            </w:r>
          </w:p>
          <w:p>
            <w:pPr>
              <w:pStyle w:val="TableParagraph"/>
              <w:spacing w:line="240" w:lineRule="auto" w:before="111"/>
              <w:ind w:right="20"/>
              <w:jc w:val="right"/>
              <w:rPr>
                <w:rFonts w:ascii="Times New Roman" w:hAnsi="Times New Roman" w:cs="Times New Roman" w:eastAsia="Times New Roman" w:hint="default"/>
                <w:sz w:val="17"/>
                <w:szCs w:val="17"/>
              </w:rPr>
            </w:pPr>
            <w:r>
              <w:rPr>
                <w:rFonts w:ascii="Times New Roman"/>
                <w:sz w:val="17"/>
              </w:rPr>
              <w:t>,000.0</w:t>
            </w:r>
          </w:p>
          <w:p>
            <w:pPr>
              <w:pStyle w:val="TableParagraph"/>
              <w:spacing w:line="240" w:lineRule="auto" w:before="121"/>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7"/>
                <w:szCs w:val="17"/>
              </w:rPr>
            </w:pPr>
            <w:r>
              <w:rPr>
                <w:rFonts w:ascii="Times New Roman"/>
                <w:w w:val="105"/>
                <w:sz w:val="17"/>
              </w:rPr>
              <w:t>35,965,</w:t>
            </w:r>
            <w:r>
              <w:rPr>
                <w:rFonts w:ascii="Times New Roman"/>
                <w:sz w:val="17"/>
              </w:rPr>
            </w:r>
          </w:p>
          <w:p>
            <w:pPr>
              <w:pStyle w:val="TableParagraph"/>
              <w:spacing w:line="240" w:lineRule="auto" w:before="121"/>
              <w:ind w:left="136" w:right="0"/>
              <w:jc w:val="left"/>
              <w:rPr>
                <w:rFonts w:ascii="Times New Roman" w:hAnsi="Times New Roman" w:cs="Times New Roman" w:eastAsia="Times New Roman" w:hint="default"/>
                <w:sz w:val="17"/>
                <w:szCs w:val="17"/>
              </w:rPr>
            </w:pPr>
            <w:r>
              <w:rPr>
                <w:rFonts w:ascii="Times New Roman"/>
                <w:w w:val="105"/>
                <w:sz w:val="17"/>
              </w:rPr>
              <w:t>289.46</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-924.78</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7"/>
                <w:szCs w:val="17"/>
              </w:rPr>
            </w:pPr>
            <w:r>
              <w:rPr>
                <w:rFonts w:ascii="Times New Roman"/>
                <w:w w:val="105"/>
                <w:sz w:val="17"/>
              </w:rPr>
              <w:t>10,501,</w:t>
            </w:r>
            <w:r>
              <w:rPr>
                <w:rFonts w:ascii="Times New Roman"/>
                <w:sz w:val="17"/>
              </w:rPr>
            </w:r>
          </w:p>
          <w:p>
            <w:pPr>
              <w:pStyle w:val="TableParagraph"/>
              <w:spacing w:line="240" w:lineRule="auto" w:before="121"/>
              <w:ind w:left="136" w:right="0"/>
              <w:jc w:val="left"/>
              <w:rPr>
                <w:rFonts w:ascii="Times New Roman" w:hAnsi="Times New Roman" w:cs="Times New Roman" w:eastAsia="Times New Roman" w:hint="default"/>
                <w:sz w:val="17"/>
                <w:szCs w:val="17"/>
              </w:rPr>
            </w:pPr>
            <w:r>
              <w:rPr>
                <w:rFonts w:ascii="Times New Roman"/>
                <w:w w:val="105"/>
                <w:sz w:val="17"/>
              </w:rPr>
              <w:t>179.43</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1" w:right="0"/>
              <w:jc w:val="left"/>
              <w:rPr>
                <w:rFonts w:ascii="Times New Roman" w:hAnsi="Times New Roman" w:cs="Times New Roman" w:eastAsia="Times New Roman" w:hint="default"/>
                <w:sz w:val="17"/>
                <w:szCs w:val="17"/>
              </w:rPr>
            </w:pPr>
            <w:r>
              <w:rPr>
                <w:rFonts w:ascii="Times New Roman"/>
                <w:w w:val="105"/>
                <w:sz w:val="17"/>
              </w:rPr>
              <w:t>122,036</w:t>
            </w:r>
            <w:r>
              <w:rPr>
                <w:rFonts w:ascii="Times New Roman"/>
                <w:sz w:val="17"/>
              </w:rPr>
            </w:r>
          </w:p>
          <w:p>
            <w:pPr>
              <w:pStyle w:val="TableParagraph"/>
              <w:spacing w:line="240" w:lineRule="auto" w:before="121"/>
              <w:ind w:left="106" w:right="0"/>
              <w:jc w:val="left"/>
              <w:rPr>
                <w:rFonts w:ascii="Times New Roman" w:hAnsi="Times New Roman" w:cs="Times New Roman" w:eastAsia="Times New Roman" w:hint="default"/>
                <w:sz w:val="17"/>
                <w:szCs w:val="17"/>
              </w:rPr>
            </w:pPr>
            <w:r>
              <w:rPr>
                <w:rFonts w:ascii="Times New Roman"/>
                <w:w w:val="105"/>
                <w:sz w:val="17"/>
              </w:rPr>
              <w:t>,473.74</w:t>
            </w:r>
            <w:r>
              <w:rPr>
                <w:rFonts w:ascii="Times New Roman"/>
                <w:sz w:val="17"/>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7"/>
                <w:szCs w:val="17"/>
              </w:rPr>
            </w:pPr>
            <w:r>
              <w:rPr>
                <w:rFonts w:ascii="Times New Roman"/>
                <w:w w:val="105"/>
                <w:sz w:val="17"/>
              </w:rPr>
              <w:t>11,167,</w:t>
            </w:r>
            <w:r>
              <w:rPr>
                <w:rFonts w:ascii="Times New Roman"/>
                <w:sz w:val="17"/>
              </w:rPr>
            </w:r>
          </w:p>
          <w:p>
            <w:pPr>
              <w:pStyle w:val="TableParagraph"/>
              <w:spacing w:line="240" w:lineRule="auto" w:before="121"/>
              <w:ind w:left="125" w:right="0"/>
              <w:jc w:val="left"/>
              <w:rPr>
                <w:rFonts w:ascii="Times New Roman" w:hAnsi="Times New Roman" w:cs="Times New Roman" w:eastAsia="Times New Roman" w:hint="default"/>
                <w:sz w:val="17"/>
                <w:szCs w:val="17"/>
              </w:rPr>
            </w:pPr>
            <w:r>
              <w:rPr>
                <w:rFonts w:ascii="Times New Roman"/>
                <w:w w:val="105"/>
                <w:sz w:val="17"/>
              </w:rPr>
              <w:t>793.23</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1" w:right="0"/>
              <w:jc w:val="left"/>
              <w:rPr>
                <w:rFonts w:ascii="Times New Roman" w:hAnsi="Times New Roman" w:cs="Times New Roman" w:eastAsia="Times New Roman" w:hint="default"/>
                <w:sz w:val="17"/>
                <w:szCs w:val="17"/>
              </w:rPr>
            </w:pPr>
            <w:r>
              <w:rPr>
                <w:rFonts w:ascii="Times New Roman"/>
                <w:w w:val="105"/>
                <w:sz w:val="17"/>
              </w:rPr>
              <w:t>266,669</w:t>
            </w:r>
            <w:r>
              <w:rPr>
                <w:rFonts w:ascii="Times New Roman"/>
                <w:sz w:val="17"/>
              </w:rPr>
            </w:r>
          </w:p>
          <w:p>
            <w:pPr>
              <w:pStyle w:val="TableParagraph"/>
              <w:spacing w:line="240" w:lineRule="auto" w:before="121"/>
              <w:ind w:left="93" w:right="0"/>
              <w:jc w:val="left"/>
              <w:rPr>
                <w:rFonts w:ascii="Times New Roman" w:hAnsi="Times New Roman" w:cs="Times New Roman" w:eastAsia="Times New Roman" w:hint="default"/>
                <w:sz w:val="17"/>
                <w:szCs w:val="17"/>
              </w:rPr>
            </w:pPr>
            <w:r>
              <w:rPr>
                <w:rFonts w:ascii="Times New Roman"/>
                <w:w w:val="105"/>
                <w:sz w:val="17"/>
              </w:rPr>
              <w:t>,811.08</w:t>
            </w:r>
            <w:r>
              <w:rPr>
                <w:rFonts w:ascii="Times New Roman"/>
                <w:sz w:val="17"/>
              </w:rPr>
            </w:r>
          </w:p>
        </w:tc>
      </w:tr>
      <w:tr>
        <w:trPr>
          <w:trHeight w:val="710"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spacing w:val="-9"/>
                <w:w w:val="105"/>
                <w:sz w:val="17"/>
                <w:szCs w:val="17"/>
              </w:rPr>
              <w:t>加：会计政策</w:t>
            </w:r>
            <w:r>
              <w:rPr>
                <w:rFonts w:ascii="宋体" w:hAnsi="宋体" w:cs="宋体" w:eastAsia="宋体" w:hint="default"/>
                <w:sz w:val="17"/>
                <w:szCs w:val="17"/>
              </w:rPr>
            </w:r>
          </w:p>
          <w:p>
            <w:pPr>
              <w:pStyle w:val="TableParagraph"/>
              <w:spacing w:line="240" w:lineRule="auto" w:before="89"/>
              <w:ind w:left="24" w:right="0"/>
              <w:jc w:val="left"/>
              <w:rPr>
                <w:rFonts w:ascii="宋体" w:hAnsi="宋体" w:cs="宋体" w:eastAsia="宋体" w:hint="default"/>
                <w:sz w:val="17"/>
                <w:szCs w:val="17"/>
              </w:rPr>
            </w:pPr>
            <w:r>
              <w:rPr>
                <w:rFonts w:ascii="宋体" w:hAnsi="宋体" w:cs="宋体" w:eastAsia="宋体" w:hint="default"/>
                <w:w w:val="105"/>
                <w:sz w:val="17"/>
                <w:szCs w:val="17"/>
              </w:rPr>
              <w:t>变更</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44" w:right="0"/>
              <w:jc w:val="left"/>
              <w:rPr>
                <w:rFonts w:ascii="宋体" w:hAnsi="宋体" w:cs="宋体" w:eastAsia="宋体" w:hint="default"/>
                <w:sz w:val="17"/>
                <w:szCs w:val="17"/>
              </w:rPr>
            </w:pPr>
            <w:r>
              <w:rPr>
                <w:rFonts w:ascii="宋体" w:hAnsi="宋体" w:cs="宋体" w:eastAsia="宋体" w:hint="default"/>
                <w:w w:val="105"/>
                <w:sz w:val="17"/>
                <w:szCs w:val="17"/>
              </w:rPr>
              <w:t>前期差</w:t>
            </w:r>
            <w:r>
              <w:rPr>
                <w:rFonts w:ascii="宋体" w:hAnsi="宋体" w:cs="宋体" w:eastAsia="宋体" w:hint="default"/>
                <w:sz w:val="17"/>
                <w:szCs w:val="17"/>
              </w:rPr>
            </w:r>
          </w:p>
          <w:p>
            <w:pPr>
              <w:pStyle w:val="TableParagraph"/>
              <w:spacing w:line="240" w:lineRule="auto" w:before="94"/>
              <w:ind w:left="24" w:right="0"/>
              <w:jc w:val="left"/>
              <w:rPr>
                <w:rFonts w:ascii="宋体" w:hAnsi="宋体" w:cs="宋体" w:eastAsia="宋体" w:hint="default"/>
                <w:sz w:val="17"/>
                <w:szCs w:val="17"/>
              </w:rPr>
            </w:pPr>
            <w:r>
              <w:rPr>
                <w:rFonts w:ascii="宋体" w:hAnsi="宋体" w:cs="宋体" w:eastAsia="宋体" w:hint="default"/>
                <w:w w:val="105"/>
                <w:sz w:val="17"/>
                <w:szCs w:val="17"/>
              </w:rPr>
              <w:t>错更正</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24" w:right="139" w:firstLine="720"/>
              <w:jc w:val="left"/>
              <w:rPr>
                <w:rFonts w:ascii="宋体" w:hAnsi="宋体" w:cs="宋体" w:eastAsia="宋体" w:hint="default"/>
                <w:sz w:val="17"/>
                <w:szCs w:val="17"/>
              </w:rPr>
            </w:pPr>
            <w:r>
              <w:rPr>
                <w:rFonts w:ascii="宋体" w:hAnsi="宋体" w:cs="宋体" w:eastAsia="宋体" w:hint="default"/>
                <w:w w:val="105"/>
                <w:sz w:val="17"/>
                <w:szCs w:val="17"/>
              </w:rPr>
              <w:t>同一控</w:t>
            </w:r>
            <w:r>
              <w:rPr>
                <w:rFonts w:ascii="宋体" w:hAnsi="宋体" w:cs="宋体" w:eastAsia="宋体" w:hint="default"/>
                <w:spacing w:val="2"/>
                <w:w w:val="104"/>
                <w:sz w:val="17"/>
                <w:szCs w:val="17"/>
              </w:rPr>
              <w:t> </w:t>
            </w:r>
            <w:r>
              <w:rPr>
                <w:rFonts w:ascii="宋体" w:hAnsi="宋体" w:cs="宋体" w:eastAsia="宋体" w:hint="default"/>
                <w:w w:val="105"/>
                <w:sz w:val="17"/>
                <w:szCs w:val="17"/>
              </w:rPr>
              <w:t>制下企业合并</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44"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8"/>
              <w:jc w:val="right"/>
              <w:rPr>
                <w:rFonts w:ascii="宋体" w:hAnsi="宋体" w:cs="宋体" w:eastAsia="宋体" w:hint="default"/>
                <w:sz w:val="17"/>
                <w:szCs w:val="17"/>
              </w:rPr>
            </w:pPr>
            <w:r>
              <w:rPr>
                <w:rFonts w:ascii="宋体" w:hAnsi="宋体" w:cs="宋体" w:eastAsia="宋体" w:hint="default"/>
                <w:spacing w:val="-6"/>
                <w:sz w:val="17"/>
                <w:szCs w:val="17"/>
              </w:rPr>
              <w:t>二、本年期初余额</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7"/>
                <w:szCs w:val="17"/>
              </w:rPr>
            </w:pPr>
            <w:r>
              <w:rPr>
                <w:rFonts w:ascii="Times New Roman"/>
                <w:w w:val="105"/>
                <w:sz w:val="17"/>
              </w:rPr>
              <w:t>87,000</w:t>
            </w:r>
            <w:r>
              <w:rPr>
                <w:rFonts w:ascii="Times New Roman"/>
                <w:sz w:val="17"/>
              </w:rPr>
            </w:r>
          </w:p>
          <w:p>
            <w:pPr>
              <w:pStyle w:val="TableParagraph"/>
              <w:spacing w:line="240" w:lineRule="auto" w:before="111"/>
              <w:ind w:right="20"/>
              <w:jc w:val="right"/>
              <w:rPr>
                <w:rFonts w:ascii="Times New Roman" w:hAnsi="Times New Roman" w:cs="Times New Roman" w:eastAsia="Times New Roman" w:hint="default"/>
                <w:sz w:val="17"/>
                <w:szCs w:val="17"/>
              </w:rPr>
            </w:pPr>
            <w:r>
              <w:rPr>
                <w:rFonts w:ascii="Times New Roman"/>
                <w:sz w:val="17"/>
              </w:rPr>
              <w:t>,000.0</w:t>
            </w:r>
          </w:p>
          <w:p>
            <w:pPr>
              <w:pStyle w:val="TableParagraph"/>
              <w:spacing w:line="240" w:lineRule="auto" w:before="121"/>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7"/>
                <w:szCs w:val="17"/>
              </w:rPr>
            </w:pPr>
            <w:r>
              <w:rPr>
                <w:rFonts w:ascii="Times New Roman"/>
                <w:w w:val="105"/>
                <w:sz w:val="17"/>
              </w:rPr>
              <w:t>35,965,</w:t>
            </w:r>
            <w:r>
              <w:rPr>
                <w:rFonts w:ascii="Times New Roman"/>
                <w:sz w:val="17"/>
              </w:rPr>
            </w:r>
          </w:p>
          <w:p>
            <w:pPr>
              <w:pStyle w:val="TableParagraph"/>
              <w:spacing w:line="240" w:lineRule="auto" w:before="121"/>
              <w:ind w:left="136" w:right="0"/>
              <w:jc w:val="left"/>
              <w:rPr>
                <w:rFonts w:ascii="Times New Roman" w:hAnsi="Times New Roman" w:cs="Times New Roman" w:eastAsia="Times New Roman" w:hint="default"/>
                <w:sz w:val="17"/>
                <w:szCs w:val="17"/>
              </w:rPr>
            </w:pPr>
            <w:r>
              <w:rPr>
                <w:rFonts w:ascii="Times New Roman"/>
                <w:w w:val="105"/>
                <w:sz w:val="17"/>
              </w:rPr>
              <w:t>289.46</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-924.78</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7"/>
                <w:szCs w:val="17"/>
              </w:rPr>
            </w:pPr>
            <w:r>
              <w:rPr>
                <w:rFonts w:ascii="Times New Roman"/>
                <w:w w:val="105"/>
                <w:sz w:val="17"/>
              </w:rPr>
              <w:t>10,501,</w:t>
            </w:r>
            <w:r>
              <w:rPr>
                <w:rFonts w:ascii="Times New Roman"/>
                <w:sz w:val="17"/>
              </w:rPr>
            </w:r>
          </w:p>
          <w:p>
            <w:pPr>
              <w:pStyle w:val="TableParagraph"/>
              <w:spacing w:line="240" w:lineRule="auto" w:before="121"/>
              <w:ind w:left="136" w:right="0"/>
              <w:jc w:val="left"/>
              <w:rPr>
                <w:rFonts w:ascii="Times New Roman" w:hAnsi="Times New Roman" w:cs="Times New Roman" w:eastAsia="Times New Roman" w:hint="default"/>
                <w:sz w:val="17"/>
                <w:szCs w:val="17"/>
              </w:rPr>
            </w:pPr>
            <w:r>
              <w:rPr>
                <w:rFonts w:ascii="Times New Roman"/>
                <w:w w:val="105"/>
                <w:sz w:val="17"/>
              </w:rPr>
              <w:t>179.43</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1" w:right="0"/>
              <w:jc w:val="left"/>
              <w:rPr>
                <w:rFonts w:ascii="Times New Roman" w:hAnsi="Times New Roman" w:cs="Times New Roman" w:eastAsia="Times New Roman" w:hint="default"/>
                <w:sz w:val="17"/>
                <w:szCs w:val="17"/>
              </w:rPr>
            </w:pPr>
            <w:r>
              <w:rPr>
                <w:rFonts w:ascii="Times New Roman"/>
                <w:w w:val="105"/>
                <w:sz w:val="17"/>
              </w:rPr>
              <w:t>122,036</w:t>
            </w:r>
            <w:r>
              <w:rPr>
                <w:rFonts w:ascii="Times New Roman"/>
                <w:sz w:val="17"/>
              </w:rPr>
            </w:r>
          </w:p>
          <w:p>
            <w:pPr>
              <w:pStyle w:val="TableParagraph"/>
              <w:spacing w:line="240" w:lineRule="auto" w:before="121"/>
              <w:ind w:left="106" w:right="0"/>
              <w:jc w:val="left"/>
              <w:rPr>
                <w:rFonts w:ascii="Times New Roman" w:hAnsi="Times New Roman" w:cs="Times New Roman" w:eastAsia="Times New Roman" w:hint="default"/>
                <w:sz w:val="17"/>
                <w:szCs w:val="17"/>
              </w:rPr>
            </w:pPr>
            <w:r>
              <w:rPr>
                <w:rFonts w:ascii="Times New Roman"/>
                <w:w w:val="105"/>
                <w:sz w:val="17"/>
              </w:rPr>
              <w:t>,473.74</w:t>
            </w:r>
            <w:r>
              <w:rPr>
                <w:rFonts w:ascii="Times New Roman"/>
                <w:sz w:val="17"/>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7"/>
                <w:szCs w:val="17"/>
              </w:rPr>
            </w:pPr>
            <w:r>
              <w:rPr>
                <w:rFonts w:ascii="Times New Roman"/>
                <w:w w:val="105"/>
                <w:sz w:val="17"/>
              </w:rPr>
              <w:t>11,167,</w:t>
            </w:r>
            <w:r>
              <w:rPr>
                <w:rFonts w:ascii="Times New Roman"/>
                <w:sz w:val="17"/>
              </w:rPr>
            </w:r>
          </w:p>
          <w:p>
            <w:pPr>
              <w:pStyle w:val="TableParagraph"/>
              <w:spacing w:line="240" w:lineRule="auto" w:before="121"/>
              <w:ind w:left="125" w:right="0"/>
              <w:jc w:val="left"/>
              <w:rPr>
                <w:rFonts w:ascii="Times New Roman" w:hAnsi="Times New Roman" w:cs="Times New Roman" w:eastAsia="Times New Roman" w:hint="default"/>
                <w:sz w:val="17"/>
                <w:szCs w:val="17"/>
              </w:rPr>
            </w:pPr>
            <w:r>
              <w:rPr>
                <w:rFonts w:ascii="Times New Roman"/>
                <w:w w:val="105"/>
                <w:sz w:val="17"/>
              </w:rPr>
              <w:t>793.23</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1" w:right="0"/>
              <w:jc w:val="left"/>
              <w:rPr>
                <w:rFonts w:ascii="Times New Roman" w:hAnsi="Times New Roman" w:cs="Times New Roman" w:eastAsia="Times New Roman" w:hint="default"/>
                <w:sz w:val="17"/>
                <w:szCs w:val="17"/>
              </w:rPr>
            </w:pPr>
            <w:r>
              <w:rPr>
                <w:rFonts w:ascii="Times New Roman"/>
                <w:w w:val="105"/>
                <w:sz w:val="17"/>
              </w:rPr>
              <w:t>266,669</w:t>
            </w:r>
            <w:r>
              <w:rPr>
                <w:rFonts w:ascii="Times New Roman"/>
                <w:sz w:val="17"/>
              </w:rPr>
            </w:r>
          </w:p>
          <w:p>
            <w:pPr>
              <w:pStyle w:val="TableParagraph"/>
              <w:spacing w:line="240" w:lineRule="auto" w:before="121"/>
              <w:ind w:left="93" w:right="0"/>
              <w:jc w:val="left"/>
              <w:rPr>
                <w:rFonts w:ascii="Times New Roman" w:hAnsi="Times New Roman" w:cs="Times New Roman" w:eastAsia="Times New Roman" w:hint="default"/>
                <w:sz w:val="17"/>
                <w:szCs w:val="17"/>
              </w:rPr>
            </w:pPr>
            <w:r>
              <w:rPr>
                <w:rFonts w:ascii="Times New Roman"/>
                <w:w w:val="105"/>
                <w:sz w:val="17"/>
              </w:rPr>
              <w:t>,811.08</w:t>
            </w:r>
            <w:r>
              <w:rPr>
                <w:rFonts w:ascii="Times New Roman"/>
                <w:sz w:val="17"/>
              </w:rPr>
            </w:r>
          </w:p>
        </w:tc>
      </w:tr>
      <w:tr>
        <w:trPr>
          <w:trHeight w:val="1027"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8" w:lineRule="auto" w:before="65"/>
              <w:ind w:left="24" w:right="18"/>
              <w:jc w:val="both"/>
              <w:rPr>
                <w:rFonts w:ascii="宋体" w:hAnsi="宋体" w:cs="宋体" w:eastAsia="宋体" w:hint="default"/>
                <w:sz w:val="17"/>
                <w:szCs w:val="17"/>
              </w:rPr>
            </w:pPr>
            <w:r>
              <w:rPr>
                <w:rFonts w:ascii="宋体" w:hAnsi="宋体" w:cs="宋体" w:eastAsia="宋体" w:hint="default"/>
                <w:spacing w:val="-6"/>
                <w:w w:val="105"/>
                <w:sz w:val="17"/>
                <w:szCs w:val="17"/>
              </w:rPr>
              <w:t>三、本期增减变动</w:t>
            </w:r>
            <w:r>
              <w:rPr>
                <w:rFonts w:ascii="宋体" w:hAnsi="宋体" w:cs="宋体" w:eastAsia="宋体" w:hint="default"/>
                <w:spacing w:val="2"/>
                <w:w w:val="104"/>
                <w:sz w:val="17"/>
                <w:szCs w:val="17"/>
              </w:rPr>
              <w:t> </w:t>
            </w:r>
            <w:r>
              <w:rPr>
                <w:rFonts w:ascii="宋体" w:hAnsi="宋体" w:cs="宋体" w:eastAsia="宋体" w:hint="default"/>
                <w:spacing w:val="-4"/>
                <w:w w:val="105"/>
                <w:sz w:val="17"/>
                <w:szCs w:val="17"/>
              </w:rPr>
              <w:t>金额（减少以</w:t>
            </w:r>
            <w:r>
              <w:rPr>
                <w:rFonts w:ascii="Times New Roman" w:hAnsi="Times New Roman" w:cs="Times New Roman" w:eastAsia="Times New Roman" w:hint="default"/>
                <w:spacing w:val="-4"/>
                <w:w w:val="105"/>
                <w:sz w:val="17"/>
                <w:szCs w:val="17"/>
              </w:rPr>
              <w:t>“</w:t>
            </w:r>
            <w:r>
              <w:rPr>
                <w:rFonts w:ascii="宋体" w:hAnsi="宋体" w:cs="宋体" w:eastAsia="宋体" w:hint="default"/>
                <w:spacing w:val="-4"/>
                <w:w w:val="105"/>
                <w:sz w:val="17"/>
                <w:szCs w:val="17"/>
              </w:rPr>
              <w:t>－</w:t>
            </w:r>
            <w:r>
              <w:rPr>
                <w:rFonts w:ascii="Times New Roman" w:hAnsi="Times New Roman" w:cs="Times New Roman" w:eastAsia="Times New Roman" w:hint="default"/>
                <w:spacing w:val="-4"/>
                <w:w w:val="105"/>
                <w:sz w:val="17"/>
                <w:szCs w:val="17"/>
              </w:rPr>
              <w:t>”</w:t>
            </w:r>
            <w:r>
              <w:rPr>
                <w:rFonts w:ascii="Times New Roman" w:hAnsi="Times New Roman" w:cs="Times New Roman" w:eastAsia="Times New Roman" w:hint="default"/>
                <w:spacing w:val="-40"/>
                <w:w w:val="105"/>
                <w:sz w:val="17"/>
                <w:szCs w:val="17"/>
              </w:rPr>
              <w:t> </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7"/>
                <w:szCs w:val="17"/>
              </w:rPr>
            </w:pPr>
            <w:r>
              <w:rPr>
                <w:rFonts w:ascii="Times New Roman"/>
                <w:w w:val="105"/>
                <w:sz w:val="17"/>
              </w:rPr>
              <w:t>29,000</w:t>
            </w:r>
            <w:r>
              <w:rPr>
                <w:rFonts w:ascii="Times New Roman"/>
                <w:sz w:val="17"/>
              </w:rPr>
            </w:r>
          </w:p>
          <w:p>
            <w:pPr>
              <w:pStyle w:val="TableParagraph"/>
              <w:spacing w:line="240" w:lineRule="auto" w:before="116"/>
              <w:ind w:right="20"/>
              <w:jc w:val="right"/>
              <w:rPr>
                <w:rFonts w:ascii="Times New Roman" w:hAnsi="Times New Roman" w:cs="Times New Roman" w:eastAsia="Times New Roman" w:hint="default"/>
                <w:sz w:val="17"/>
                <w:szCs w:val="17"/>
              </w:rPr>
            </w:pPr>
            <w:r>
              <w:rPr>
                <w:rFonts w:ascii="Times New Roman"/>
                <w:sz w:val="17"/>
              </w:rPr>
              <w:t>,000.0</w:t>
            </w:r>
          </w:p>
          <w:p>
            <w:pPr>
              <w:pStyle w:val="TableParagraph"/>
              <w:spacing w:line="240" w:lineRule="auto" w:before="121"/>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6" w:right="0"/>
              <w:jc w:val="left"/>
              <w:rPr>
                <w:rFonts w:ascii="Times New Roman" w:hAnsi="Times New Roman" w:cs="Times New Roman" w:eastAsia="Times New Roman" w:hint="default"/>
                <w:sz w:val="17"/>
                <w:szCs w:val="17"/>
              </w:rPr>
            </w:pPr>
            <w:r>
              <w:rPr>
                <w:rFonts w:ascii="Times New Roman"/>
                <w:w w:val="105"/>
                <w:sz w:val="17"/>
              </w:rPr>
              <w:t>109,260</w:t>
            </w:r>
            <w:r>
              <w:rPr>
                <w:rFonts w:ascii="Times New Roman"/>
                <w:sz w:val="17"/>
              </w:rPr>
            </w:r>
          </w:p>
          <w:p>
            <w:pPr>
              <w:pStyle w:val="TableParagraph"/>
              <w:spacing w:line="240" w:lineRule="auto" w:before="116"/>
              <w:ind w:left="91" w:right="0"/>
              <w:jc w:val="left"/>
              <w:rPr>
                <w:rFonts w:ascii="Times New Roman" w:hAnsi="Times New Roman" w:cs="Times New Roman" w:eastAsia="Times New Roman" w:hint="default"/>
                <w:sz w:val="17"/>
                <w:szCs w:val="17"/>
              </w:rPr>
            </w:pPr>
            <w:r>
              <w:rPr>
                <w:rFonts w:ascii="Times New Roman"/>
                <w:w w:val="105"/>
                <w:sz w:val="17"/>
              </w:rPr>
              <w:t>,905.59</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sz w:val="17"/>
              </w:rPr>
              <w:t>-2,157.9</w:t>
            </w:r>
          </w:p>
          <w:p>
            <w:pPr>
              <w:pStyle w:val="TableParagraph"/>
              <w:spacing w:line="240" w:lineRule="auto" w:before="116"/>
              <w:ind w:right="23"/>
              <w:jc w:val="right"/>
              <w:rPr>
                <w:rFonts w:ascii="Times New Roman" w:hAnsi="Times New Roman" w:cs="Times New Roman" w:eastAsia="Times New Roman" w:hint="default"/>
                <w:sz w:val="17"/>
                <w:szCs w:val="17"/>
              </w:rPr>
            </w:pPr>
            <w:r>
              <w:rPr>
                <w:rFonts w:ascii="Times New Roman"/>
                <w:w w:val="104"/>
                <w:sz w:val="17"/>
              </w:rPr>
              <w:t>6</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5" w:right="0"/>
              <w:jc w:val="center"/>
              <w:rPr>
                <w:rFonts w:ascii="Times New Roman" w:hAnsi="Times New Roman" w:cs="Times New Roman" w:eastAsia="Times New Roman" w:hint="default"/>
                <w:sz w:val="17"/>
                <w:szCs w:val="17"/>
              </w:rPr>
            </w:pPr>
            <w:r>
              <w:rPr>
                <w:rFonts w:ascii="Times New Roman"/>
                <w:w w:val="105"/>
                <w:sz w:val="17"/>
              </w:rPr>
              <w:t>2,970,4</w:t>
            </w:r>
            <w:r>
              <w:rPr>
                <w:rFonts w:ascii="Times New Roman"/>
                <w:sz w:val="17"/>
              </w:rPr>
            </w:r>
          </w:p>
          <w:p>
            <w:pPr>
              <w:pStyle w:val="TableParagraph"/>
              <w:spacing w:line="240" w:lineRule="auto" w:before="116"/>
              <w:ind w:left="201" w:right="0"/>
              <w:jc w:val="center"/>
              <w:rPr>
                <w:rFonts w:ascii="Times New Roman" w:hAnsi="Times New Roman" w:cs="Times New Roman" w:eastAsia="Times New Roman" w:hint="default"/>
                <w:sz w:val="17"/>
                <w:szCs w:val="17"/>
              </w:rPr>
            </w:pPr>
            <w:r>
              <w:rPr>
                <w:rFonts w:ascii="Times New Roman"/>
                <w:w w:val="105"/>
                <w:sz w:val="17"/>
              </w:rPr>
              <w:t>21.03</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6" w:right="0"/>
              <w:jc w:val="left"/>
              <w:rPr>
                <w:rFonts w:ascii="Times New Roman" w:hAnsi="Times New Roman" w:cs="Times New Roman" w:eastAsia="Times New Roman" w:hint="default"/>
                <w:sz w:val="17"/>
                <w:szCs w:val="17"/>
              </w:rPr>
            </w:pPr>
            <w:r>
              <w:rPr>
                <w:rFonts w:ascii="Times New Roman"/>
                <w:w w:val="105"/>
                <w:sz w:val="17"/>
              </w:rPr>
              <w:t>40,025,</w:t>
            </w:r>
            <w:r>
              <w:rPr>
                <w:rFonts w:ascii="Times New Roman"/>
                <w:sz w:val="17"/>
              </w:rPr>
            </w:r>
          </w:p>
          <w:p>
            <w:pPr>
              <w:pStyle w:val="TableParagraph"/>
              <w:spacing w:line="240" w:lineRule="auto" w:before="116"/>
              <w:ind w:left="151" w:right="0"/>
              <w:jc w:val="left"/>
              <w:rPr>
                <w:rFonts w:ascii="Times New Roman" w:hAnsi="Times New Roman" w:cs="Times New Roman" w:eastAsia="Times New Roman" w:hint="default"/>
                <w:sz w:val="17"/>
                <w:szCs w:val="17"/>
              </w:rPr>
            </w:pPr>
            <w:r>
              <w:rPr>
                <w:rFonts w:ascii="Times New Roman"/>
                <w:w w:val="105"/>
                <w:sz w:val="17"/>
              </w:rPr>
              <w:t>707.92</w:t>
            </w:r>
            <w:r>
              <w:rPr>
                <w:rFonts w:ascii="Times New Roman"/>
                <w:sz w:val="17"/>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10" w:right="0"/>
              <w:jc w:val="left"/>
              <w:rPr>
                <w:rFonts w:ascii="Times New Roman" w:hAnsi="Times New Roman" w:cs="Times New Roman" w:eastAsia="Times New Roman" w:hint="default"/>
                <w:sz w:val="17"/>
                <w:szCs w:val="17"/>
              </w:rPr>
            </w:pPr>
            <w:r>
              <w:rPr>
                <w:rFonts w:ascii="Times New Roman"/>
                <w:w w:val="105"/>
                <w:sz w:val="17"/>
              </w:rPr>
              <w:t>-1,047,</w:t>
            </w:r>
            <w:r>
              <w:rPr>
                <w:rFonts w:ascii="Times New Roman"/>
                <w:sz w:val="17"/>
              </w:rPr>
            </w:r>
          </w:p>
          <w:p>
            <w:pPr>
              <w:pStyle w:val="TableParagraph"/>
              <w:spacing w:line="240" w:lineRule="auto" w:before="116"/>
              <w:ind w:left="131" w:right="0"/>
              <w:jc w:val="left"/>
              <w:rPr>
                <w:rFonts w:ascii="Times New Roman" w:hAnsi="Times New Roman" w:cs="Times New Roman" w:eastAsia="Times New Roman" w:hint="default"/>
                <w:sz w:val="17"/>
                <w:szCs w:val="17"/>
              </w:rPr>
            </w:pPr>
            <w:r>
              <w:rPr>
                <w:rFonts w:ascii="Times New Roman"/>
                <w:w w:val="105"/>
                <w:sz w:val="17"/>
              </w:rPr>
              <w:t>918.11</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1" w:right="0"/>
              <w:jc w:val="left"/>
              <w:rPr>
                <w:rFonts w:ascii="Times New Roman" w:hAnsi="Times New Roman" w:cs="Times New Roman" w:eastAsia="Times New Roman" w:hint="default"/>
                <w:sz w:val="17"/>
                <w:szCs w:val="17"/>
              </w:rPr>
            </w:pPr>
            <w:r>
              <w:rPr>
                <w:rFonts w:ascii="Times New Roman"/>
                <w:w w:val="105"/>
                <w:sz w:val="17"/>
              </w:rPr>
              <w:t>180,206</w:t>
            </w:r>
            <w:r>
              <w:rPr>
                <w:rFonts w:ascii="Times New Roman"/>
                <w:sz w:val="17"/>
              </w:rPr>
            </w:r>
          </w:p>
          <w:p>
            <w:pPr>
              <w:pStyle w:val="TableParagraph"/>
              <w:spacing w:line="240" w:lineRule="auto" w:before="116"/>
              <w:ind w:left="86" w:right="0"/>
              <w:jc w:val="left"/>
              <w:rPr>
                <w:rFonts w:ascii="Times New Roman" w:hAnsi="Times New Roman" w:cs="Times New Roman" w:eastAsia="Times New Roman" w:hint="default"/>
                <w:sz w:val="17"/>
                <w:szCs w:val="17"/>
              </w:rPr>
            </w:pPr>
            <w:r>
              <w:rPr>
                <w:rFonts w:ascii="Times New Roman"/>
                <w:w w:val="105"/>
                <w:sz w:val="17"/>
              </w:rPr>
              <w:t>,958.47</w:t>
            </w:r>
            <w:r>
              <w:rPr>
                <w:rFonts w:ascii="Times New Roman"/>
                <w:sz w:val="17"/>
              </w:rPr>
            </w: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24" w:right="18"/>
              <w:jc w:val="left"/>
              <w:rPr>
                <w:rFonts w:ascii="宋体" w:hAnsi="宋体" w:cs="宋体" w:eastAsia="宋体" w:hint="default"/>
                <w:sz w:val="17"/>
                <w:szCs w:val="17"/>
              </w:rPr>
            </w:pPr>
            <w:r>
              <w:rPr>
                <w:rFonts w:ascii="宋体" w:hAnsi="宋体" w:cs="宋体" w:eastAsia="宋体" w:hint="default"/>
                <w:spacing w:val="-6"/>
                <w:w w:val="105"/>
                <w:sz w:val="17"/>
                <w:szCs w:val="17"/>
              </w:rPr>
              <w:t>（一）综合收益总</w:t>
            </w:r>
            <w:r>
              <w:rPr>
                <w:rFonts w:ascii="宋体" w:hAnsi="宋体" w:cs="宋体" w:eastAsia="宋体" w:hint="default"/>
                <w:spacing w:val="2"/>
                <w:w w:val="104"/>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7"/>
                <w:szCs w:val="17"/>
              </w:rPr>
            </w:pPr>
            <w:r>
              <w:rPr>
                <w:rFonts w:ascii="Times New Roman"/>
                <w:sz w:val="17"/>
              </w:rPr>
              <w:t>-2,157.9</w:t>
            </w:r>
          </w:p>
          <w:p>
            <w:pPr>
              <w:pStyle w:val="TableParagraph"/>
              <w:spacing w:line="240" w:lineRule="auto" w:before="121"/>
              <w:ind w:right="23"/>
              <w:jc w:val="right"/>
              <w:rPr>
                <w:rFonts w:ascii="Times New Roman" w:hAnsi="Times New Roman" w:cs="Times New Roman" w:eastAsia="Times New Roman" w:hint="default"/>
                <w:sz w:val="17"/>
                <w:szCs w:val="17"/>
              </w:rPr>
            </w:pPr>
            <w:r>
              <w:rPr>
                <w:rFonts w:ascii="Times New Roman"/>
                <w:w w:val="104"/>
                <w:sz w:val="17"/>
              </w:rPr>
              <w:t>6</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6" w:right="0"/>
              <w:jc w:val="left"/>
              <w:rPr>
                <w:rFonts w:ascii="Times New Roman" w:hAnsi="Times New Roman" w:cs="Times New Roman" w:eastAsia="Times New Roman" w:hint="default"/>
                <w:sz w:val="17"/>
                <w:szCs w:val="17"/>
              </w:rPr>
            </w:pPr>
            <w:r>
              <w:rPr>
                <w:rFonts w:ascii="Times New Roman"/>
                <w:w w:val="105"/>
                <w:sz w:val="17"/>
              </w:rPr>
              <w:t>42,996,</w:t>
            </w:r>
            <w:r>
              <w:rPr>
                <w:rFonts w:ascii="Times New Roman"/>
                <w:sz w:val="17"/>
              </w:rPr>
            </w:r>
          </w:p>
          <w:p>
            <w:pPr>
              <w:pStyle w:val="TableParagraph"/>
              <w:spacing w:line="240" w:lineRule="auto" w:before="121"/>
              <w:ind w:left="151" w:right="0"/>
              <w:jc w:val="left"/>
              <w:rPr>
                <w:rFonts w:ascii="Times New Roman" w:hAnsi="Times New Roman" w:cs="Times New Roman" w:eastAsia="Times New Roman" w:hint="default"/>
                <w:sz w:val="17"/>
                <w:szCs w:val="17"/>
              </w:rPr>
            </w:pPr>
            <w:r>
              <w:rPr>
                <w:rFonts w:ascii="Times New Roman"/>
                <w:w w:val="105"/>
                <w:sz w:val="17"/>
              </w:rPr>
              <w:t>128.95</w:t>
            </w:r>
            <w:r>
              <w:rPr>
                <w:rFonts w:ascii="Times New Roman"/>
                <w:sz w:val="17"/>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0" w:right="0"/>
              <w:jc w:val="left"/>
              <w:rPr>
                <w:rFonts w:ascii="Times New Roman" w:hAnsi="Times New Roman" w:cs="Times New Roman" w:eastAsia="Times New Roman" w:hint="default"/>
                <w:sz w:val="17"/>
                <w:szCs w:val="17"/>
              </w:rPr>
            </w:pPr>
            <w:r>
              <w:rPr>
                <w:rFonts w:ascii="Times New Roman"/>
                <w:w w:val="105"/>
                <w:sz w:val="17"/>
              </w:rPr>
              <w:t>-1,047,</w:t>
            </w:r>
            <w:r>
              <w:rPr>
                <w:rFonts w:ascii="Times New Roman"/>
                <w:sz w:val="17"/>
              </w:rPr>
            </w:r>
          </w:p>
          <w:p>
            <w:pPr>
              <w:pStyle w:val="TableParagraph"/>
              <w:spacing w:line="240" w:lineRule="auto" w:before="121"/>
              <w:ind w:left="131" w:right="0"/>
              <w:jc w:val="left"/>
              <w:rPr>
                <w:rFonts w:ascii="Times New Roman" w:hAnsi="Times New Roman" w:cs="Times New Roman" w:eastAsia="Times New Roman" w:hint="default"/>
                <w:sz w:val="17"/>
                <w:szCs w:val="17"/>
              </w:rPr>
            </w:pPr>
            <w:r>
              <w:rPr>
                <w:rFonts w:ascii="Times New Roman"/>
                <w:w w:val="105"/>
                <w:sz w:val="17"/>
              </w:rPr>
              <w:t>918.11</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6" w:right="0"/>
              <w:jc w:val="left"/>
              <w:rPr>
                <w:rFonts w:ascii="Times New Roman" w:hAnsi="Times New Roman" w:cs="Times New Roman" w:eastAsia="Times New Roman" w:hint="default"/>
                <w:sz w:val="17"/>
                <w:szCs w:val="17"/>
              </w:rPr>
            </w:pPr>
            <w:r>
              <w:rPr>
                <w:rFonts w:ascii="Times New Roman"/>
                <w:w w:val="105"/>
                <w:sz w:val="17"/>
              </w:rPr>
              <w:t>41,946,</w:t>
            </w:r>
            <w:r>
              <w:rPr>
                <w:rFonts w:ascii="Times New Roman"/>
                <w:sz w:val="17"/>
              </w:rPr>
            </w:r>
          </w:p>
          <w:p>
            <w:pPr>
              <w:pStyle w:val="TableParagraph"/>
              <w:spacing w:line="240" w:lineRule="auto" w:before="121"/>
              <w:ind w:left="131" w:right="0"/>
              <w:jc w:val="left"/>
              <w:rPr>
                <w:rFonts w:ascii="Times New Roman" w:hAnsi="Times New Roman" w:cs="Times New Roman" w:eastAsia="Times New Roman" w:hint="default"/>
                <w:sz w:val="17"/>
                <w:szCs w:val="17"/>
              </w:rPr>
            </w:pPr>
            <w:r>
              <w:rPr>
                <w:rFonts w:ascii="Times New Roman"/>
                <w:w w:val="105"/>
                <w:sz w:val="17"/>
              </w:rPr>
              <w:t>052.88</w:t>
            </w:r>
            <w:r>
              <w:rPr>
                <w:rFonts w:ascii="Times New Roman"/>
                <w:sz w:val="17"/>
              </w:rPr>
            </w:r>
          </w:p>
        </w:tc>
      </w:tr>
      <w:tr>
        <w:trPr>
          <w:trHeight w:val="1027"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40" w:lineRule="auto"/>
              <w:ind w:left="24" w:right="18"/>
              <w:jc w:val="left"/>
              <w:rPr>
                <w:rFonts w:ascii="宋体" w:hAnsi="宋体" w:cs="宋体" w:eastAsia="宋体" w:hint="default"/>
                <w:sz w:val="17"/>
                <w:szCs w:val="17"/>
              </w:rPr>
            </w:pPr>
            <w:r>
              <w:rPr>
                <w:rFonts w:ascii="宋体" w:hAnsi="宋体" w:cs="宋体" w:eastAsia="宋体" w:hint="default"/>
                <w:spacing w:val="-6"/>
                <w:w w:val="105"/>
                <w:sz w:val="17"/>
                <w:szCs w:val="17"/>
              </w:rPr>
              <w:t>（二）所有者投入</w:t>
            </w:r>
            <w:r>
              <w:rPr>
                <w:rFonts w:ascii="宋体" w:hAnsi="宋体" w:cs="宋体" w:eastAsia="宋体" w:hint="default"/>
                <w:spacing w:val="2"/>
                <w:w w:val="104"/>
                <w:sz w:val="17"/>
                <w:szCs w:val="17"/>
              </w:rPr>
              <w:t> </w:t>
            </w:r>
            <w:r>
              <w:rPr>
                <w:rFonts w:ascii="宋体" w:hAnsi="宋体" w:cs="宋体" w:eastAsia="宋体" w:hint="default"/>
                <w:w w:val="105"/>
                <w:sz w:val="17"/>
                <w:szCs w:val="17"/>
              </w:rPr>
              <w:t>和减少资本</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7"/>
                <w:szCs w:val="17"/>
              </w:rPr>
            </w:pPr>
            <w:r>
              <w:rPr>
                <w:rFonts w:ascii="Times New Roman"/>
                <w:w w:val="105"/>
                <w:sz w:val="17"/>
              </w:rPr>
              <w:t>29,000</w:t>
            </w:r>
            <w:r>
              <w:rPr>
                <w:rFonts w:ascii="Times New Roman"/>
                <w:sz w:val="17"/>
              </w:rPr>
            </w:r>
          </w:p>
          <w:p>
            <w:pPr>
              <w:pStyle w:val="TableParagraph"/>
              <w:spacing w:line="240" w:lineRule="auto" w:before="111"/>
              <w:ind w:right="20"/>
              <w:jc w:val="right"/>
              <w:rPr>
                <w:rFonts w:ascii="Times New Roman" w:hAnsi="Times New Roman" w:cs="Times New Roman" w:eastAsia="Times New Roman" w:hint="default"/>
                <w:sz w:val="17"/>
                <w:szCs w:val="17"/>
              </w:rPr>
            </w:pPr>
            <w:r>
              <w:rPr>
                <w:rFonts w:ascii="Times New Roman"/>
                <w:sz w:val="17"/>
              </w:rPr>
              <w:t>,000.0</w:t>
            </w:r>
          </w:p>
          <w:p>
            <w:pPr>
              <w:pStyle w:val="TableParagraph"/>
              <w:spacing w:line="240" w:lineRule="auto" w:before="121"/>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6" w:right="0"/>
              <w:jc w:val="left"/>
              <w:rPr>
                <w:rFonts w:ascii="Times New Roman" w:hAnsi="Times New Roman" w:cs="Times New Roman" w:eastAsia="Times New Roman" w:hint="default"/>
                <w:sz w:val="17"/>
                <w:szCs w:val="17"/>
              </w:rPr>
            </w:pPr>
            <w:r>
              <w:rPr>
                <w:rFonts w:ascii="Times New Roman"/>
                <w:w w:val="105"/>
                <w:sz w:val="17"/>
              </w:rPr>
              <w:t>109,260</w:t>
            </w:r>
            <w:r>
              <w:rPr>
                <w:rFonts w:ascii="Times New Roman"/>
                <w:sz w:val="17"/>
              </w:rPr>
            </w:r>
          </w:p>
          <w:p>
            <w:pPr>
              <w:pStyle w:val="TableParagraph"/>
              <w:spacing w:line="240" w:lineRule="auto" w:before="121"/>
              <w:ind w:left="91" w:right="0"/>
              <w:jc w:val="left"/>
              <w:rPr>
                <w:rFonts w:ascii="Times New Roman" w:hAnsi="Times New Roman" w:cs="Times New Roman" w:eastAsia="Times New Roman" w:hint="default"/>
                <w:sz w:val="17"/>
                <w:szCs w:val="17"/>
              </w:rPr>
            </w:pPr>
            <w:r>
              <w:rPr>
                <w:rFonts w:ascii="Times New Roman"/>
                <w:w w:val="105"/>
                <w:sz w:val="17"/>
              </w:rPr>
              <w:t>,905.59</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1" w:right="0"/>
              <w:jc w:val="left"/>
              <w:rPr>
                <w:rFonts w:ascii="Times New Roman" w:hAnsi="Times New Roman" w:cs="Times New Roman" w:eastAsia="Times New Roman" w:hint="default"/>
                <w:sz w:val="17"/>
                <w:szCs w:val="17"/>
              </w:rPr>
            </w:pPr>
            <w:r>
              <w:rPr>
                <w:rFonts w:ascii="Times New Roman"/>
                <w:w w:val="105"/>
                <w:sz w:val="17"/>
              </w:rPr>
              <w:t>138,260</w:t>
            </w:r>
            <w:r>
              <w:rPr>
                <w:rFonts w:ascii="Times New Roman"/>
                <w:sz w:val="17"/>
              </w:rPr>
            </w:r>
          </w:p>
          <w:p>
            <w:pPr>
              <w:pStyle w:val="TableParagraph"/>
              <w:spacing w:line="240" w:lineRule="auto" w:before="121"/>
              <w:ind w:left="86" w:right="0"/>
              <w:jc w:val="left"/>
              <w:rPr>
                <w:rFonts w:ascii="Times New Roman" w:hAnsi="Times New Roman" w:cs="Times New Roman" w:eastAsia="Times New Roman" w:hint="default"/>
                <w:sz w:val="17"/>
                <w:szCs w:val="17"/>
              </w:rPr>
            </w:pPr>
            <w:r>
              <w:rPr>
                <w:rFonts w:ascii="Times New Roman"/>
                <w:w w:val="105"/>
                <w:sz w:val="17"/>
              </w:rPr>
              <w:t>,905.59</w:t>
            </w:r>
            <w:r>
              <w:rPr>
                <w:rFonts w:ascii="Times New Roman"/>
                <w:sz w:val="17"/>
              </w:rPr>
            </w:r>
          </w:p>
        </w:tc>
      </w:tr>
      <w:tr>
        <w:trPr>
          <w:trHeight w:val="1022"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24" w:lineRule="auto"/>
              <w:ind w:left="24" w:right="49"/>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．股东投入的普</w:t>
            </w:r>
            <w:r>
              <w:rPr>
                <w:rFonts w:ascii="宋体" w:hAnsi="宋体" w:cs="宋体" w:eastAsia="宋体" w:hint="default"/>
                <w:spacing w:val="-82"/>
                <w:w w:val="105"/>
                <w:sz w:val="17"/>
                <w:szCs w:val="17"/>
              </w:rPr>
              <w:t> </w:t>
            </w:r>
            <w:r>
              <w:rPr>
                <w:rFonts w:ascii="宋体" w:hAnsi="宋体" w:cs="宋体" w:eastAsia="宋体" w:hint="default"/>
                <w:w w:val="105"/>
                <w:sz w:val="17"/>
                <w:szCs w:val="17"/>
              </w:rPr>
              <w:t>通股</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7"/>
                <w:szCs w:val="17"/>
              </w:rPr>
            </w:pPr>
            <w:r>
              <w:rPr>
                <w:rFonts w:ascii="Times New Roman"/>
                <w:w w:val="105"/>
                <w:sz w:val="17"/>
              </w:rPr>
              <w:t>29,000</w:t>
            </w:r>
            <w:r>
              <w:rPr>
                <w:rFonts w:ascii="Times New Roman"/>
                <w:sz w:val="17"/>
              </w:rPr>
            </w:r>
          </w:p>
          <w:p>
            <w:pPr>
              <w:pStyle w:val="TableParagraph"/>
              <w:spacing w:line="240" w:lineRule="auto" w:before="111"/>
              <w:ind w:right="20"/>
              <w:jc w:val="right"/>
              <w:rPr>
                <w:rFonts w:ascii="Times New Roman" w:hAnsi="Times New Roman" w:cs="Times New Roman" w:eastAsia="Times New Roman" w:hint="default"/>
                <w:sz w:val="17"/>
                <w:szCs w:val="17"/>
              </w:rPr>
            </w:pPr>
            <w:r>
              <w:rPr>
                <w:rFonts w:ascii="Times New Roman"/>
                <w:sz w:val="17"/>
              </w:rPr>
              <w:t>,000.0</w:t>
            </w:r>
          </w:p>
          <w:p>
            <w:pPr>
              <w:pStyle w:val="TableParagraph"/>
              <w:spacing w:line="240" w:lineRule="auto" w:before="121"/>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6" w:right="0"/>
              <w:jc w:val="left"/>
              <w:rPr>
                <w:rFonts w:ascii="Times New Roman" w:hAnsi="Times New Roman" w:cs="Times New Roman" w:eastAsia="Times New Roman" w:hint="default"/>
                <w:sz w:val="17"/>
                <w:szCs w:val="17"/>
              </w:rPr>
            </w:pPr>
            <w:r>
              <w:rPr>
                <w:rFonts w:ascii="Times New Roman"/>
                <w:w w:val="105"/>
                <w:sz w:val="17"/>
              </w:rPr>
              <w:t>109,260</w:t>
            </w:r>
            <w:r>
              <w:rPr>
                <w:rFonts w:ascii="Times New Roman"/>
                <w:sz w:val="17"/>
              </w:rPr>
            </w:r>
          </w:p>
          <w:p>
            <w:pPr>
              <w:pStyle w:val="TableParagraph"/>
              <w:spacing w:line="240" w:lineRule="auto" w:before="121"/>
              <w:ind w:left="91" w:right="0"/>
              <w:jc w:val="left"/>
              <w:rPr>
                <w:rFonts w:ascii="Times New Roman" w:hAnsi="Times New Roman" w:cs="Times New Roman" w:eastAsia="Times New Roman" w:hint="default"/>
                <w:sz w:val="17"/>
                <w:szCs w:val="17"/>
              </w:rPr>
            </w:pPr>
            <w:r>
              <w:rPr>
                <w:rFonts w:ascii="Times New Roman"/>
                <w:w w:val="105"/>
                <w:sz w:val="17"/>
              </w:rPr>
              <w:t>,905.59</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1" w:right="0"/>
              <w:jc w:val="left"/>
              <w:rPr>
                <w:rFonts w:ascii="Times New Roman" w:hAnsi="Times New Roman" w:cs="Times New Roman" w:eastAsia="Times New Roman" w:hint="default"/>
                <w:sz w:val="17"/>
                <w:szCs w:val="17"/>
              </w:rPr>
            </w:pPr>
            <w:r>
              <w:rPr>
                <w:rFonts w:ascii="Times New Roman"/>
                <w:w w:val="105"/>
                <w:sz w:val="17"/>
              </w:rPr>
              <w:t>138,260</w:t>
            </w:r>
            <w:r>
              <w:rPr>
                <w:rFonts w:ascii="Times New Roman"/>
                <w:sz w:val="17"/>
              </w:rPr>
            </w:r>
          </w:p>
          <w:p>
            <w:pPr>
              <w:pStyle w:val="TableParagraph"/>
              <w:spacing w:line="240" w:lineRule="auto" w:before="121"/>
              <w:ind w:left="86" w:right="0"/>
              <w:jc w:val="left"/>
              <w:rPr>
                <w:rFonts w:ascii="Times New Roman" w:hAnsi="Times New Roman" w:cs="Times New Roman" w:eastAsia="Times New Roman" w:hint="default"/>
                <w:sz w:val="17"/>
                <w:szCs w:val="17"/>
              </w:rPr>
            </w:pPr>
            <w:r>
              <w:rPr>
                <w:rFonts w:ascii="Times New Roman"/>
                <w:w w:val="105"/>
                <w:sz w:val="17"/>
              </w:rPr>
              <w:t>,905.59</w:t>
            </w:r>
            <w:r>
              <w:rPr>
                <w:rFonts w:ascii="Times New Roman"/>
                <w:sz w:val="17"/>
              </w:rPr>
            </w: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65"/>
              <w:ind w:left="24" w:right="49"/>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．其他权益工具</w:t>
            </w:r>
            <w:r>
              <w:rPr>
                <w:rFonts w:ascii="宋体" w:hAnsi="宋体" w:cs="宋体" w:eastAsia="宋体" w:hint="default"/>
                <w:spacing w:val="-82"/>
                <w:w w:val="105"/>
                <w:sz w:val="17"/>
                <w:szCs w:val="17"/>
              </w:rPr>
              <w:t> </w:t>
            </w:r>
            <w:r>
              <w:rPr>
                <w:rFonts w:ascii="宋体" w:hAnsi="宋体" w:cs="宋体" w:eastAsia="宋体" w:hint="default"/>
                <w:w w:val="105"/>
                <w:sz w:val="17"/>
                <w:szCs w:val="17"/>
              </w:rPr>
              <w:t>持有者投入资本</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677"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24" w:right="49"/>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．股份支付计入</w:t>
            </w:r>
            <w:r>
              <w:rPr>
                <w:rFonts w:ascii="宋体" w:hAnsi="宋体" w:cs="宋体" w:eastAsia="宋体" w:hint="default"/>
                <w:spacing w:val="-82"/>
                <w:w w:val="105"/>
                <w:sz w:val="17"/>
                <w:szCs w:val="17"/>
              </w:rPr>
              <w:t> </w:t>
            </w:r>
            <w:r>
              <w:rPr>
                <w:rFonts w:ascii="宋体" w:hAnsi="宋体" w:cs="宋体" w:eastAsia="宋体" w:hint="default"/>
                <w:w w:val="105"/>
                <w:sz w:val="17"/>
                <w:szCs w:val="17"/>
              </w:rPr>
              <w:t>所有者权益的金</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45" w:footer="977" w:top="1460" w:bottom="1160" w:left="1020" w:right="1020"/>
        </w:sectPr>
      </w:pPr>
    </w:p>
    <w:tbl>
      <w:tblPr>
        <w:tblW w:w="0" w:type="auto"/>
        <w:jc w:val="left"/>
        <w:tblInd w:w="108" w:type="dxa"/>
        <w:tblLayout w:type="fixed"/>
        <w:tblCellMar>
          <w:top w:w="0" w:type="dxa"/>
          <w:left w:w="0" w:type="dxa"/>
          <w:bottom w:w="0" w:type="dxa"/>
          <w:right w:w="0" w:type="dxa"/>
        </w:tblCellMar>
        <w:tblLook w:val="01E0"/>
      </w:tblPr>
      <w:tblGrid>
        <w:gridCol w:w="1435"/>
        <w:gridCol w:w="562"/>
        <w:gridCol w:w="533"/>
        <w:gridCol w:w="533"/>
        <w:gridCol w:w="528"/>
        <w:gridCol w:w="667"/>
        <w:gridCol w:w="662"/>
        <w:gridCol w:w="667"/>
        <w:gridCol w:w="662"/>
        <w:gridCol w:w="667"/>
        <w:gridCol w:w="662"/>
        <w:gridCol w:w="677"/>
        <w:gridCol w:w="653"/>
        <w:gridCol w:w="662"/>
      </w:tblGrid>
      <w:tr>
        <w:trPr>
          <w:trHeight w:val="377" w:hRule="exact"/>
        </w:trPr>
        <w:tc>
          <w:tcPr>
            <w:tcW w:w="1435"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7"/>
              <w:ind w:left="24"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562" w:type="dxa"/>
            <w:tcBorders>
              <w:top w:val="single" w:sz="10" w:space="0" w:color="000000"/>
              <w:left w:val="single" w:sz="4" w:space="0" w:color="000000"/>
              <w:bottom w:val="single" w:sz="4" w:space="0" w:color="000000"/>
              <w:right w:val="single" w:sz="4" w:space="0" w:color="000000"/>
            </w:tcBorders>
          </w:tcPr>
          <w:p>
            <w:pPr/>
          </w:p>
        </w:tc>
        <w:tc>
          <w:tcPr>
            <w:tcW w:w="533" w:type="dxa"/>
            <w:tcBorders>
              <w:top w:val="single" w:sz="10" w:space="0" w:color="000000"/>
              <w:left w:val="single" w:sz="4" w:space="0" w:color="000000"/>
              <w:bottom w:val="single" w:sz="4" w:space="0" w:color="000000"/>
              <w:right w:val="single" w:sz="4" w:space="0" w:color="000000"/>
            </w:tcBorders>
          </w:tcPr>
          <w:p>
            <w:pPr/>
          </w:p>
        </w:tc>
        <w:tc>
          <w:tcPr>
            <w:tcW w:w="533" w:type="dxa"/>
            <w:tcBorders>
              <w:top w:val="single" w:sz="10" w:space="0" w:color="000000"/>
              <w:left w:val="single" w:sz="4" w:space="0" w:color="000000"/>
              <w:bottom w:val="single" w:sz="4" w:space="0" w:color="000000"/>
              <w:right w:val="single" w:sz="4" w:space="0" w:color="000000"/>
            </w:tcBorders>
          </w:tcPr>
          <w:p>
            <w:pPr/>
          </w:p>
        </w:tc>
        <w:tc>
          <w:tcPr>
            <w:tcW w:w="528" w:type="dxa"/>
            <w:tcBorders>
              <w:top w:val="single" w:sz="10" w:space="0" w:color="000000"/>
              <w:left w:val="single" w:sz="4" w:space="0" w:color="000000"/>
              <w:bottom w:val="single" w:sz="4" w:space="0" w:color="000000"/>
              <w:right w:val="single" w:sz="4" w:space="0" w:color="000000"/>
            </w:tcBorders>
          </w:tcPr>
          <w:p>
            <w:pPr/>
          </w:p>
        </w:tc>
        <w:tc>
          <w:tcPr>
            <w:tcW w:w="667" w:type="dxa"/>
            <w:tcBorders>
              <w:top w:val="single" w:sz="10" w:space="0" w:color="000000"/>
              <w:left w:val="single" w:sz="4" w:space="0" w:color="000000"/>
              <w:bottom w:val="single" w:sz="4" w:space="0" w:color="000000"/>
              <w:right w:val="single" w:sz="4" w:space="0" w:color="000000"/>
            </w:tcBorders>
          </w:tcPr>
          <w:p>
            <w:pPr/>
          </w:p>
        </w:tc>
        <w:tc>
          <w:tcPr>
            <w:tcW w:w="662" w:type="dxa"/>
            <w:tcBorders>
              <w:top w:val="single" w:sz="10" w:space="0" w:color="000000"/>
              <w:left w:val="single" w:sz="4" w:space="0" w:color="000000"/>
              <w:bottom w:val="single" w:sz="4" w:space="0" w:color="000000"/>
              <w:right w:val="single" w:sz="4" w:space="0" w:color="000000"/>
            </w:tcBorders>
          </w:tcPr>
          <w:p>
            <w:pPr/>
          </w:p>
        </w:tc>
        <w:tc>
          <w:tcPr>
            <w:tcW w:w="667" w:type="dxa"/>
            <w:tcBorders>
              <w:top w:val="single" w:sz="10" w:space="0" w:color="000000"/>
              <w:left w:val="single" w:sz="4" w:space="0" w:color="000000"/>
              <w:bottom w:val="single" w:sz="4" w:space="0" w:color="000000"/>
              <w:right w:val="single" w:sz="4" w:space="0" w:color="000000"/>
            </w:tcBorders>
          </w:tcPr>
          <w:p>
            <w:pPr/>
          </w:p>
        </w:tc>
        <w:tc>
          <w:tcPr>
            <w:tcW w:w="662" w:type="dxa"/>
            <w:tcBorders>
              <w:top w:val="single" w:sz="10" w:space="0" w:color="000000"/>
              <w:left w:val="single" w:sz="4" w:space="0" w:color="000000"/>
              <w:bottom w:val="single" w:sz="4" w:space="0" w:color="000000"/>
              <w:right w:val="single" w:sz="4" w:space="0" w:color="000000"/>
            </w:tcBorders>
          </w:tcPr>
          <w:p>
            <w:pPr/>
          </w:p>
        </w:tc>
        <w:tc>
          <w:tcPr>
            <w:tcW w:w="667" w:type="dxa"/>
            <w:tcBorders>
              <w:top w:val="single" w:sz="10" w:space="0" w:color="000000"/>
              <w:left w:val="single" w:sz="4" w:space="0" w:color="000000"/>
              <w:bottom w:val="single" w:sz="4" w:space="0" w:color="000000"/>
              <w:right w:val="single" w:sz="4" w:space="0" w:color="000000"/>
            </w:tcBorders>
          </w:tcPr>
          <w:p>
            <w:pPr/>
          </w:p>
        </w:tc>
        <w:tc>
          <w:tcPr>
            <w:tcW w:w="662" w:type="dxa"/>
            <w:tcBorders>
              <w:top w:val="single" w:sz="10" w:space="0" w:color="000000"/>
              <w:left w:val="single" w:sz="4" w:space="0" w:color="000000"/>
              <w:bottom w:val="single" w:sz="4" w:space="0" w:color="000000"/>
              <w:right w:val="single" w:sz="4" w:space="0" w:color="000000"/>
            </w:tcBorders>
          </w:tcPr>
          <w:p>
            <w:pPr/>
          </w:p>
        </w:tc>
        <w:tc>
          <w:tcPr>
            <w:tcW w:w="677" w:type="dxa"/>
            <w:tcBorders>
              <w:top w:val="single" w:sz="10" w:space="0" w:color="000000"/>
              <w:left w:val="single" w:sz="4" w:space="0" w:color="000000"/>
              <w:bottom w:val="single" w:sz="4" w:space="0" w:color="000000"/>
              <w:right w:val="single" w:sz="4" w:space="0" w:color="000000"/>
            </w:tcBorders>
          </w:tcPr>
          <w:p>
            <w:pPr/>
          </w:p>
        </w:tc>
        <w:tc>
          <w:tcPr>
            <w:tcW w:w="653" w:type="dxa"/>
            <w:tcBorders>
              <w:top w:val="single" w:sz="10" w:space="0" w:color="000000"/>
              <w:left w:val="single" w:sz="4" w:space="0" w:color="000000"/>
              <w:bottom w:val="single" w:sz="4" w:space="0" w:color="000000"/>
              <w:right w:val="single" w:sz="4" w:space="0" w:color="000000"/>
            </w:tcBorders>
          </w:tcPr>
          <w:p>
            <w:pPr/>
          </w:p>
        </w:tc>
        <w:tc>
          <w:tcPr>
            <w:tcW w:w="662" w:type="dxa"/>
            <w:tcBorders>
              <w:top w:val="single" w:sz="10" w:space="0" w:color="000000"/>
              <w:left w:val="single" w:sz="4" w:space="0" w:color="000000"/>
              <w:bottom w:val="single" w:sz="4" w:space="0" w:color="000000"/>
              <w:right w:val="single" w:sz="4" w:space="0" w:color="000000"/>
            </w:tcBorders>
          </w:tcPr>
          <w:p>
            <w:pPr/>
          </w:p>
        </w:tc>
      </w:tr>
      <w:tr>
        <w:trPr>
          <w:trHeight w:val="398"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（三）利润分配</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5" w:right="0"/>
              <w:jc w:val="center"/>
              <w:rPr>
                <w:rFonts w:ascii="Times New Roman" w:hAnsi="Times New Roman" w:cs="Times New Roman" w:eastAsia="Times New Roman" w:hint="default"/>
                <w:sz w:val="17"/>
                <w:szCs w:val="17"/>
              </w:rPr>
            </w:pPr>
            <w:r>
              <w:rPr>
                <w:rFonts w:ascii="Times New Roman"/>
                <w:w w:val="105"/>
                <w:sz w:val="17"/>
              </w:rPr>
              <w:t>2,970,4</w:t>
            </w:r>
            <w:r>
              <w:rPr>
                <w:rFonts w:ascii="Times New Roman"/>
                <w:sz w:val="17"/>
              </w:rPr>
            </w:r>
          </w:p>
          <w:p>
            <w:pPr>
              <w:pStyle w:val="TableParagraph"/>
              <w:spacing w:line="240" w:lineRule="auto" w:before="116"/>
              <w:ind w:left="201" w:right="0"/>
              <w:jc w:val="center"/>
              <w:rPr>
                <w:rFonts w:ascii="Times New Roman" w:hAnsi="Times New Roman" w:cs="Times New Roman" w:eastAsia="Times New Roman" w:hint="default"/>
                <w:sz w:val="17"/>
                <w:szCs w:val="17"/>
              </w:rPr>
            </w:pPr>
            <w:r>
              <w:rPr>
                <w:rFonts w:ascii="Times New Roman"/>
                <w:w w:val="105"/>
                <w:sz w:val="17"/>
              </w:rPr>
              <w:t>21.03</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 w:right="0"/>
              <w:jc w:val="center"/>
              <w:rPr>
                <w:rFonts w:ascii="Times New Roman" w:hAnsi="Times New Roman" w:cs="Times New Roman" w:eastAsia="Times New Roman" w:hint="default"/>
                <w:sz w:val="17"/>
                <w:szCs w:val="17"/>
              </w:rPr>
            </w:pPr>
            <w:r>
              <w:rPr>
                <w:rFonts w:ascii="Times New Roman"/>
                <w:w w:val="105"/>
                <w:sz w:val="17"/>
              </w:rPr>
              <w:t>-2,970,4</w:t>
            </w:r>
            <w:r>
              <w:rPr>
                <w:rFonts w:ascii="Times New Roman"/>
                <w:sz w:val="17"/>
              </w:rPr>
            </w:r>
          </w:p>
          <w:p>
            <w:pPr>
              <w:pStyle w:val="TableParagraph"/>
              <w:spacing w:line="240" w:lineRule="auto" w:before="116"/>
              <w:ind w:left="219" w:right="0"/>
              <w:jc w:val="center"/>
              <w:rPr>
                <w:rFonts w:ascii="Times New Roman" w:hAnsi="Times New Roman" w:cs="Times New Roman" w:eastAsia="Times New Roman" w:hint="default"/>
                <w:sz w:val="17"/>
                <w:szCs w:val="17"/>
              </w:rPr>
            </w:pPr>
            <w:r>
              <w:rPr>
                <w:rFonts w:ascii="Times New Roman"/>
                <w:w w:val="105"/>
                <w:sz w:val="17"/>
              </w:rPr>
              <w:t>21.03</w:t>
            </w:r>
            <w:r>
              <w:rPr>
                <w:rFonts w:ascii="Times New Roman"/>
                <w:sz w:val="17"/>
              </w:rPr>
            </w: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．提取盈余公积</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65" w:right="0"/>
              <w:jc w:val="center"/>
              <w:rPr>
                <w:rFonts w:ascii="Times New Roman" w:hAnsi="Times New Roman" w:cs="Times New Roman" w:eastAsia="Times New Roman" w:hint="default"/>
                <w:sz w:val="17"/>
                <w:szCs w:val="17"/>
              </w:rPr>
            </w:pPr>
            <w:r>
              <w:rPr>
                <w:rFonts w:ascii="Times New Roman"/>
                <w:w w:val="105"/>
                <w:sz w:val="17"/>
              </w:rPr>
              <w:t>2,970,4</w:t>
            </w:r>
            <w:r>
              <w:rPr>
                <w:rFonts w:ascii="Times New Roman"/>
                <w:sz w:val="17"/>
              </w:rPr>
            </w:r>
          </w:p>
          <w:p>
            <w:pPr>
              <w:pStyle w:val="TableParagraph"/>
              <w:spacing w:line="240" w:lineRule="auto" w:before="121"/>
              <w:ind w:left="201" w:right="0"/>
              <w:jc w:val="center"/>
              <w:rPr>
                <w:rFonts w:ascii="Times New Roman" w:hAnsi="Times New Roman" w:cs="Times New Roman" w:eastAsia="Times New Roman" w:hint="default"/>
                <w:sz w:val="17"/>
                <w:szCs w:val="17"/>
              </w:rPr>
            </w:pPr>
            <w:r>
              <w:rPr>
                <w:rFonts w:ascii="Times New Roman"/>
                <w:w w:val="105"/>
                <w:sz w:val="17"/>
              </w:rPr>
              <w:t>21.03</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center"/>
              <w:rPr>
                <w:rFonts w:ascii="Times New Roman" w:hAnsi="Times New Roman" w:cs="Times New Roman" w:eastAsia="Times New Roman" w:hint="default"/>
                <w:sz w:val="17"/>
                <w:szCs w:val="17"/>
              </w:rPr>
            </w:pPr>
            <w:r>
              <w:rPr>
                <w:rFonts w:ascii="Times New Roman"/>
                <w:w w:val="105"/>
                <w:sz w:val="17"/>
              </w:rPr>
              <w:t>-2,970,4</w:t>
            </w:r>
            <w:r>
              <w:rPr>
                <w:rFonts w:ascii="Times New Roman"/>
                <w:sz w:val="17"/>
              </w:rPr>
            </w:r>
          </w:p>
          <w:p>
            <w:pPr>
              <w:pStyle w:val="TableParagraph"/>
              <w:spacing w:line="240" w:lineRule="auto" w:before="121"/>
              <w:ind w:left="219" w:right="0"/>
              <w:jc w:val="center"/>
              <w:rPr>
                <w:rFonts w:ascii="Times New Roman" w:hAnsi="Times New Roman" w:cs="Times New Roman" w:eastAsia="Times New Roman" w:hint="default"/>
                <w:sz w:val="17"/>
                <w:szCs w:val="17"/>
              </w:rPr>
            </w:pPr>
            <w:r>
              <w:rPr>
                <w:rFonts w:ascii="Times New Roman"/>
                <w:w w:val="105"/>
                <w:sz w:val="17"/>
              </w:rPr>
              <w:t>21.03</w:t>
            </w:r>
            <w:r>
              <w:rPr>
                <w:rFonts w:ascii="Times New Roman"/>
                <w:sz w:val="17"/>
              </w:rPr>
            </w: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0"/>
              <w:ind w:left="24" w:right="49"/>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．提取一般风险</w:t>
            </w:r>
            <w:r>
              <w:rPr>
                <w:rFonts w:ascii="宋体" w:hAnsi="宋体" w:cs="宋体" w:eastAsia="宋体" w:hint="default"/>
                <w:spacing w:val="-82"/>
                <w:w w:val="105"/>
                <w:sz w:val="17"/>
                <w:szCs w:val="17"/>
              </w:rPr>
              <w:t> </w:t>
            </w:r>
            <w:r>
              <w:rPr>
                <w:rFonts w:ascii="宋体" w:hAnsi="宋体" w:cs="宋体" w:eastAsia="宋体" w:hint="default"/>
                <w:w w:val="105"/>
                <w:sz w:val="17"/>
                <w:szCs w:val="17"/>
              </w:rPr>
              <w:t>准备</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0"/>
              <w:ind w:left="24" w:right="49"/>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．对所有者（或</w:t>
            </w:r>
            <w:r>
              <w:rPr>
                <w:rFonts w:ascii="宋体" w:hAnsi="宋体" w:cs="宋体" w:eastAsia="宋体" w:hint="default"/>
                <w:spacing w:val="-82"/>
                <w:w w:val="105"/>
                <w:sz w:val="17"/>
                <w:szCs w:val="17"/>
              </w:rPr>
              <w:t> </w:t>
            </w:r>
            <w:r>
              <w:rPr>
                <w:rFonts w:ascii="宋体" w:hAnsi="宋体" w:cs="宋体" w:eastAsia="宋体" w:hint="default"/>
                <w:w w:val="105"/>
                <w:sz w:val="17"/>
                <w:szCs w:val="17"/>
              </w:rPr>
              <w:t>股东）的分配</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0"/>
              <w:ind w:left="24" w:right="18"/>
              <w:jc w:val="left"/>
              <w:rPr>
                <w:rFonts w:ascii="宋体" w:hAnsi="宋体" w:cs="宋体" w:eastAsia="宋体" w:hint="default"/>
                <w:sz w:val="17"/>
                <w:szCs w:val="17"/>
              </w:rPr>
            </w:pPr>
            <w:r>
              <w:rPr>
                <w:rFonts w:ascii="宋体" w:hAnsi="宋体" w:cs="宋体" w:eastAsia="宋体" w:hint="default"/>
                <w:spacing w:val="-6"/>
                <w:w w:val="105"/>
                <w:sz w:val="17"/>
                <w:szCs w:val="17"/>
              </w:rPr>
              <w:t>（四）所有者权益</w:t>
            </w:r>
            <w:r>
              <w:rPr>
                <w:rFonts w:ascii="宋体" w:hAnsi="宋体" w:cs="宋体" w:eastAsia="宋体" w:hint="default"/>
                <w:spacing w:val="2"/>
                <w:w w:val="104"/>
                <w:sz w:val="17"/>
                <w:szCs w:val="17"/>
              </w:rPr>
              <w:t> </w:t>
            </w:r>
            <w:r>
              <w:rPr>
                <w:rFonts w:ascii="宋体" w:hAnsi="宋体" w:cs="宋体" w:eastAsia="宋体" w:hint="default"/>
                <w:w w:val="105"/>
                <w:sz w:val="17"/>
                <w:szCs w:val="17"/>
              </w:rPr>
              <w:t>内部结转</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0"/>
              <w:ind w:left="24" w:right="49"/>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．资本公积转增</w:t>
            </w:r>
            <w:r>
              <w:rPr>
                <w:rFonts w:ascii="宋体" w:hAnsi="宋体" w:cs="宋体" w:eastAsia="宋体" w:hint="default"/>
                <w:spacing w:val="-82"/>
                <w:w w:val="105"/>
                <w:sz w:val="17"/>
                <w:szCs w:val="17"/>
              </w:rPr>
              <w:t> </w:t>
            </w:r>
            <w:r>
              <w:rPr>
                <w:rFonts w:ascii="宋体" w:hAnsi="宋体" w:cs="宋体" w:eastAsia="宋体" w:hint="default"/>
                <w:w w:val="105"/>
                <w:sz w:val="17"/>
                <w:szCs w:val="17"/>
              </w:rPr>
              <w:t>资本（或股本）</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0"/>
              <w:ind w:left="24" w:right="49"/>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．盈余公积转增</w:t>
            </w:r>
            <w:r>
              <w:rPr>
                <w:rFonts w:ascii="宋体" w:hAnsi="宋体" w:cs="宋体" w:eastAsia="宋体" w:hint="default"/>
                <w:spacing w:val="-82"/>
                <w:w w:val="105"/>
                <w:sz w:val="17"/>
                <w:szCs w:val="17"/>
              </w:rPr>
              <w:t> </w:t>
            </w:r>
            <w:r>
              <w:rPr>
                <w:rFonts w:ascii="宋体" w:hAnsi="宋体" w:cs="宋体" w:eastAsia="宋体" w:hint="default"/>
                <w:w w:val="105"/>
                <w:sz w:val="17"/>
                <w:szCs w:val="17"/>
              </w:rPr>
              <w:t>资本（或股本）</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24" w:right="49"/>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．盈余公积弥补</w:t>
            </w:r>
            <w:r>
              <w:rPr>
                <w:rFonts w:ascii="宋体" w:hAnsi="宋体" w:cs="宋体" w:eastAsia="宋体" w:hint="default"/>
                <w:spacing w:val="-82"/>
                <w:w w:val="105"/>
                <w:sz w:val="17"/>
                <w:szCs w:val="17"/>
              </w:rPr>
              <w:t> </w:t>
            </w:r>
            <w:r>
              <w:rPr>
                <w:rFonts w:ascii="宋体" w:hAnsi="宋体" w:cs="宋体" w:eastAsia="宋体" w:hint="default"/>
                <w:w w:val="105"/>
                <w:sz w:val="17"/>
                <w:szCs w:val="17"/>
              </w:rPr>
              <w:t>亏损</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w w:val="105"/>
                <w:sz w:val="17"/>
                <w:szCs w:val="17"/>
              </w:rPr>
              <w:t>（五）专项储备</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．本期提取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．本期使用</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w w:val="105"/>
                <w:sz w:val="17"/>
                <w:szCs w:val="17"/>
              </w:rPr>
              <w:t>（六）其他</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4" w:right="0"/>
              <w:jc w:val="left"/>
              <w:rPr>
                <w:rFonts w:ascii="宋体" w:hAnsi="宋体" w:cs="宋体" w:eastAsia="宋体" w:hint="default"/>
                <w:sz w:val="17"/>
                <w:szCs w:val="17"/>
              </w:rPr>
            </w:pPr>
            <w:r>
              <w:rPr>
                <w:rFonts w:ascii="宋体" w:hAnsi="宋体" w:cs="宋体" w:eastAsia="宋体" w:hint="default"/>
                <w:spacing w:val="-6"/>
                <w:w w:val="105"/>
                <w:sz w:val="17"/>
                <w:szCs w:val="17"/>
              </w:rPr>
              <w:t>四、本期期末余额</w:t>
            </w:r>
            <w:r>
              <w:rPr>
                <w:rFonts w:ascii="宋体" w:hAnsi="宋体" w:cs="宋体" w:eastAsia="宋体" w:hint="default"/>
                <w:sz w:val="17"/>
                <w:szCs w:val="17"/>
              </w:rPr>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1" w:right="0"/>
              <w:jc w:val="left"/>
              <w:rPr>
                <w:rFonts w:ascii="Times New Roman" w:hAnsi="Times New Roman" w:cs="Times New Roman" w:eastAsia="Times New Roman" w:hint="default"/>
                <w:sz w:val="17"/>
                <w:szCs w:val="17"/>
              </w:rPr>
            </w:pPr>
            <w:r>
              <w:rPr>
                <w:rFonts w:ascii="Times New Roman"/>
                <w:w w:val="105"/>
                <w:sz w:val="17"/>
              </w:rPr>
              <w:t>116,00</w:t>
            </w:r>
            <w:r>
              <w:rPr>
                <w:rFonts w:ascii="Times New Roman"/>
                <w:sz w:val="17"/>
              </w:rPr>
            </w:r>
          </w:p>
          <w:p>
            <w:pPr>
              <w:pStyle w:val="TableParagraph"/>
              <w:spacing w:line="240" w:lineRule="auto" w:before="111"/>
              <w:ind w:left="80"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p>
            <w:pPr>
              <w:pStyle w:val="TableParagraph"/>
              <w:spacing w:line="240" w:lineRule="auto" w:before="121"/>
              <w:ind w:left="350" w:right="0"/>
              <w:jc w:val="lef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533" w:type="dxa"/>
            <w:tcBorders>
              <w:top w:val="single" w:sz="4" w:space="0" w:color="000000"/>
              <w:left w:val="single" w:sz="4" w:space="0" w:color="000000"/>
              <w:bottom w:val="single" w:sz="4" w:space="0" w:color="000000"/>
              <w:right w:val="single" w:sz="4" w:space="0" w:color="000000"/>
            </w:tcBorders>
          </w:tcPr>
          <w:p>
            <w:pPr/>
          </w:p>
        </w:tc>
        <w:tc>
          <w:tcPr>
            <w:tcW w:w="533"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6" w:right="0"/>
              <w:jc w:val="left"/>
              <w:rPr>
                <w:rFonts w:ascii="Times New Roman" w:hAnsi="Times New Roman" w:cs="Times New Roman" w:eastAsia="Times New Roman" w:hint="default"/>
                <w:sz w:val="17"/>
                <w:szCs w:val="17"/>
              </w:rPr>
            </w:pPr>
            <w:r>
              <w:rPr>
                <w:rFonts w:ascii="Times New Roman"/>
                <w:w w:val="105"/>
                <w:sz w:val="17"/>
              </w:rPr>
              <w:t>145,226</w:t>
            </w:r>
            <w:r>
              <w:rPr>
                <w:rFonts w:ascii="Times New Roman"/>
                <w:sz w:val="17"/>
              </w:rPr>
            </w:r>
          </w:p>
          <w:p>
            <w:pPr>
              <w:pStyle w:val="TableParagraph"/>
              <w:spacing w:line="240" w:lineRule="auto" w:before="116"/>
              <w:ind w:left="91" w:right="0"/>
              <w:jc w:val="left"/>
              <w:rPr>
                <w:rFonts w:ascii="Times New Roman" w:hAnsi="Times New Roman" w:cs="Times New Roman" w:eastAsia="Times New Roman" w:hint="default"/>
                <w:sz w:val="17"/>
                <w:szCs w:val="17"/>
              </w:rPr>
            </w:pPr>
            <w:r>
              <w:rPr>
                <w:rFonts w:ascii="Times New Roman"/>
                <w:w w:val="105"/>
                <w:sz w:val="17"/>
              </w:rPr>
              <w:t>,195.05</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sz w:val="17"/>
              </w:rPr>
              <w:t>-3,082.7</w:t>
            </w:r>
          </w:p>
          <w:p>
            <w:pPr>
              <w:pStyle w:val="TableParagraph"/>
              <w:spacing w:line="240" w:lineRule="auto" w:before="116"/>
              <w:ind w:right="23"/>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1" w:right="0"/>
              <w:jc w:val="left"/>
              <w:rPr>
                <w:rFonts w:ascii="Times New Roman" w:hAnsi="Times New Roman" w:cs="Times New Roman" w:eastAsia="Times New Roman" w:hint="default"/>
                <w:sz w:val="17"/>
                <w:szCs w:val="17"/>
              </w:rPr>
            </w:pPr>
            <w:r>
              <w:rPr>
                <w:rFonts w:ascii="Times New Roman"/>
                <w:w w:val="105"/>
                <w:sz w:val="17"/>
              </w:rPr>
              <w:t>13,471,</w:t>
            </w:r>
            <w:r>
              <w:rPr>
                <w:rFonts w:ascii="Times New Roman"/>
                <w:sz w:val="17"/>
              </w:rPr>
            </w:r>
          </w:p>
          <w:p>
            <w:pPr>
              <w:pStyle w:val="TableParagraph"/>
              <w:spacing w:line="240" w:lineRule="auto" w:before="116"/>
              <w:ind w:left="136" w:right="0"/>
              <w:jc w:val="left"/>
              <w:rPr>
                <w:rFonts w:ascii="Times New Roman" w:hAnsi="Times New Roman" w:cs="Times New Roman" w:eastAsia="Times New Roman" w:hint="default"/>
                <w:sz w:val="17"/>
                <w:szCs w:val="17"/>
              </w:rPr>
            </w:pPr>
            <w:r>
              <w:rPr>
                <w:rFonts w:ascii="Times New Roman"/>
                <w:w w:val="105"/>
                <w:sz w:val="17"/>
              </w:rPr>
              <w:t>600.46</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61" w:right="0"/>
              <w:jc w:val="left"/>
              <w:rPr>
                <w:rFonts w:ascii="Times New Roman" w:hAnsi="Times New Roman" w:cs="Times New Roman" w:eastAsia="Times New Roman" w:hint="default"/>
                <w:sz w:val="17"/>
                <w:szCs w:val="17"/>
              </w:rPr>
            </w:pPr>
            <w:r>
              <w:rPr>
                <w:rFonts w:ascii="Times New Roman"/>
                <w:w w:val="105"/>
                <w:sz w:val="17"/>
              </w:rPr>
              <w:t>162,062</w:t>
            </w:r>
            <w:r>
              <w:rPr>
                <w:rFonts w:ascii="Times New Roman"/>
                <w:sz w:val="17"/>
              </w:rPr>
            </w:r>
          </w:p>
          <w:p>
            <w:pPr>
              <w:pStyle w:val="TableParagraph"/>
              <w:spacing w:line="240" w:lineRule="auto" w:before="116"/>
              <w:ind w:left="106" w:right="0"/>
              <w:jc w:val="left"/>
              <w:rPr>
                <w:rFonts w:ascii="Times New Roman" w:hAnsi="Times New Roman" w:cs="Times New Roman" w:eastAsia="Times New Roman" w:hint="default"/>
                <w:sz w:val="17"/>
                <w:szCs w:val="17"/>
              </w:rPr>
            </w:pPr>
            <w:r>
              <w:rPr>
                <w:rFonts w:ascii="Times New Roman"/>
                <w:w w:val="105"/>
                <w:sz w:val="17"/>
              </w:rPr>
              <w:t>,181.66</w:t>
            </w:r>
            <w:r>
              <w:rPr>
                <w:rFonts w:ascii="Times New Roman"/>
                <w:sz w:val="17"/>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7"/>
                <w:szCs w:val="17"/>
              </w:rPr>
            </w:pPr>
            <w:r>
              <w:rPr>
                <w:rFonts w:ascii="Times New Roman"/>
                <w:w w:val="105"/>
                <w:sz w:val="17"/>
              </w:rPr>
              <w:t>10,119,</w:t>
            </w:r>
            <w:r>
              <w:rPr>
                <w:rFonts w:ascii="Times New Roman"/>
                <w:sz w:val="17"/>
              </w:rPr>
            </w:r>
          </w:p>
          <w:p>
            <w:pPr>
              <w:pStyle w:val="TableParagraph"/>
              <w:spacing w:line="240" w:lineRule="auto" w:before="116"/>
              <w:ind w:left="125" w:right="0"/>
              <w:jc w:val="left"/>
              <w:rPr>
                <w:rFonts w:ascii="Times New Roman" w:hAnsi="Times New Roman" w:cs="Times New Roman" w:eastAsia="Times New Roman" w:hint="default"/>
                <w:sz w:val="17"/>
                <w:szCs w:val="17"/>
              </w:rPr>
            </w:pPr>
            <w:r>
              <w:rPr>
                <w:rFonts w:ascii="Times New Roman"/>
                <w:w w:val="105"/>
                <w:sz w:val="17"/>
              </w:rPr>
              <w:t>875.12</w:t>
            </w:r>
            <w:r>
              <w:rPr>
                <w:rFonts w:ascii="Times New Roman"/>
                <w:sz w:val="17"/>
              </w:rPr>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1" w:right="0"/>
              <w:jc w:val="left"/>
              <w:rPr>
                <w:rFonts w:ascii="Times New Roman" w:hAnsi="Times New Roman" w:cs="Times New Roman" w:eastAsia="Times New Roman" w:hint="default"/>
                <w:sz w:val="17"/>
                <w:szCs w:val="17"/>
              </w:rPr>
            </w:pPr>
            <w:r>
              <w:rPr>
                <w:rFonts w:ascii="Times New Roman"/>
                <w:w w:val="105"/>
                <w:sz w:val="17"/>
              </w:rPr>
              <w:t>446,876</w:t>
            </w:r>
            <w:r>
              <w:rPr>
                <w:rFonts w:ascii="Times New Roman"/>
                <w:sz w:val="17"/>
              </w:rPr>
            </w:r>
          </w:p>
          <w:p>
            <w:pPr>
              <w:pStyle w:val="TableParagraph"/>
              <w:spacing w:line="240" w:lineRule="auto" w:before="116"/>
              <w:ind w:left="86" w:right="0"/>
              <w:jc w:val="left"/>
              <w:rPr>
                <w:rFonts w:ascii="Times New Roman" w:hAnsi="Times New Roman" w:cs="Times New Roman" w:eastAsia="Times New Roman" w:hint="default"/>
                <w:sz w:val="17"/>
                <w:szCs w:val="17"/>
              </w:rPr>
            </w:pPr>
            <w:r>
              <w:rPr>
                <w:rFonts w:ascii="Times New Roman"/>
                <w:w w:val="105"/>
                <w:sz w:val="17"/>
              </w:rPr>
              <w:t>,769.55</w:t>
            </w:r>
            <w:r>
              <w:rPr>
                <w:rFonts w:ascii="Times New Roman"/>
                <w:sz w:val="17"/>
              </w:rPr>
            </w:r>
          </w:p>
        </w:tc>
      </w:tr>
    </w:tbl>
    <w:p>
      <w:pPr>
        <w:spacing w:line="240" w:lineRule="auto" w:before="12"/>
        <w:rPr>
          <w:rFonts w:ascii="宋体" w:hAnsi="宋体" w:cs="宋体" w:eastAsia="宋体" w:hint="default"/>
          <w:sz w:val="18"/>
          <w:szCs w:val="18"/>
        </w:rPr>
      </w:pPr>
    </w:p>
    <w:p>
      <w:pPr>
        <w:pStyle w:val="Heading4"/>
        <w:spacing w:line="240" w:lineRule="auto" w:before="41"/>
        <w:ind w:left="112" w:right="0"/>
        <w:jc w:val="left"/>
        <w:rPr>
          <w:b w:val="0"/>
          <w:bCs w:val="0"/>
        </w:rPr>
      </w:pPr>
      <w:r>
        <w:rPr>
          <w:rFonts w:ascii="Times New Roman" w:hAnsi="Times New Roman" w:cs="Times New Roman" w:eastAsia="Times New Roman" w:hint="default"/>
          <w:w w:val="105"/>
        </w:rPr>
        <w:t>8</w:t>
      </w:r>
      <w:r>
        <w:rPr>
          <w:w w:val="105"/>
        </w:rPr>
        <w:t>、母公司所有者权益变动表</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112" w:right="0"/>
        <w:jc w:val="left"/>
      </w:pPr>
      <w:r>
        <w:rPr>
          <w:w w:val="105"/>
        </w:rPr>
        <w:t>本期金额</w:t>
      </w:r>
      <w:r>
        <w:rPr/>
      </w:r>
    </w:p>
    <w:p>
      <w:pPr>
        <w:pStyle w:val="BodyText"/>
        <w:spacing w:line="240" w:lineRule="auto" w:before="128"/>
        <w:ind w:left="0" w:right="107"/>
        <w:jc w:val="right"/>
      </w:pPr>
      <w:r>
        <w:rPr>
          <w:w w:val="105"/>
        </w:rPr>
        <w:t>单位：元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40"/>
        <w:gridCol w:w="691"/>
        <w:gridCol w:w="667"/>
        <w:gridCol w:w="662"/>
        <w:gridCol w:w="667"/>
        <w:gridCol w:w="797"/>
        <w:gridCol w:w="797"/>
        <w:gridCol w:w="797"/>
        <w:gridCol w:w="797"/>
        <w:gridCol w:w="797"/>
        <w:gridCol w:w="677"/>
        <w:gridCol w:w="782"/>
      </w:tblGrid>
      <w:tr>
        <w:trPr>
          <w:trHeight w:val="401"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本期</w:t>
            </w:r>
            <w:r>
              <w:rPr>
                <w:rFonts w:ascii="宋体" w:hAnsi="宋体" w:cs="宋体" w:eastAsia="宋体" w:hint="default"/>
                <w:sz w:val="17"/>
                <w:szCs w:val="17"/>
              </w:rPr>
            </w:r>
          </w:p>
        </w:tc>
      </w:tr>
      <w:tr>
        <w:trPr>
          <w:trHeight w:val="401" w:hRule="exact"/>
        </w:trPr>
        <w:tc>
          <w:tcPr>
            <w:tcW w:w="1440"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161" w:right="0"/>
              <w:jc w:val="left"/>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453" w:right="0"/>
              <w:jc w:val="left"/>
              <w:rPr>
                <w:rFonts w:ascii="宋体" w:hAnsi="宋体" w:cs="宋体" w:eastAsia="宋体" w:hint="default"/>
                <w:sz w:val="17"/>
                <w:szCs w:val="17"/>
              </w:rPr>
            </w:pPr>
            <w:r>
              <w:rPr>
                <w:rFonts w:ascii="宋体" w:hAnsi="宋体" w:cs="宋体" w:eastAsia="宋体" w:hint="default"/>
                <w:w w:val="105"/>
                <w:sz w:val="17"/>
                <w:szCs w:val="17"/>
              </w:rPr>
              <w:t>其他权益工具</w:t>
            </w:r>
            <w:r>
              <w:rPr>
                <w:rFonts w:ascii="宋体" w:hAnsi="宋体" w:cs="宋体" w:eastAsia="宋体" w:hint="default"/>
                <w:sz w:val="17"/>
                <w:szCs w:val="17"/>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4" w:right="0"/>
              <w:jc w:val="left"/>
              <w:rPr>
                <w:rFonts w:ascii="宋体" w:hAnsi="宋体" w:cs="宋体" w:eastAsia="宋体" w:hint="default"/>
                <w:sz w:val="17"/>
                <w:szCs w:val="17"/>
              </w:rPr>
            </w:pPr>
            <w:r>
              <w:rPr>
                <w:rFonts w:ascii="宋体" w:hAnsi="宋体" w:cs="宋体" w:eastAsia="宋体" w:hint="default"/>
                <w:w w:val="105"/>
                <w:sz w:val="17"/>
                <w:szCs w:val="17"/>
              </w:rPr>
              <w:t>资本公积</w:t>
            </w:r>
            <w:r>
              <w:rPr>
                <w:rFonts w:ascii="宋体" w:hAnsi="宋体" w:cs="宋体" w:eastAsia="宋体" w:hint="default"/>
                <w:sz w:val="17"/>
                <w:szCs w:val="17"/>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36" w:lineRule="auto" w:before="111"/>
              <w:ind w:left="305" w:right="30" w:hanging="270"/>
              <w:jc w:val="left"/>
              <w:rPr>
                <w:rFonts w:ascii="宋体" w:hAnsi="宋体" w:cs="宋体" w:eastAsia="宋体" w:hint="default"/>
                <w:sz w:val="17"/>
                <w:szCs w:val="17"/>
              </w:rPr>
            </w:pPr>
            <w:r>
              <w:rPr>
                <w:rFonts w:ascii="宋体" w:hAnsi="宋体" w:cs="宋体" w:eastAsia="宋体" w:hint="default"/>
                <w:w w:val="105"/>
                <w:sz w:val="17"/>
                <w:szCs w:val="17"/>
              </w:rPr>
              <w:t>减：库存</w:t>
            </w:r>
            <w:r>
              <w:rPr>
                <w:rFonts w:ascii="宋体" w:hAnsi="宋体" w:cs="宋体" w:eastAsia="宋体" w:hint="default"/>
                <w:spacing w:val="-85"/>
                <w:w w:val="105"/>
                <w:sz w:val="17"/>
                <w:szCs w:val="17"/>
              </w:rPr>
              <w:t> </w:t>
            </w:r>
            <w:r>
              <w:rPr>
                <w:rFonts w:ascii="宋体" w:hAnsi="宋体" w:cs="宋体" w:eastAsia="宋体" w:hint="default"/>
                <w:w w:val="105"/>
                <w:sz w:val="17"/>
                <w:szCs w:val="17"/>
              </w:rPr>
              <w:t>股</w:t>
            </w:r>
            <w:r>
              <w:rPr>
                <w:rFonts w:ascii="宋体" w:hAnsi="宋体" w:cs="宋体" w:eastAsia="宋体" w:hint="default"/>
                <w:sz w:val="17"/>
                <w:szCs w:val="17"/>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36" w:lineRule="auto" w:before="111"/>
              <w:ind w:left="214" w:right="30" w:hanging="180"/>
              <w:jc w:val="left"/>
              <w:rPr>
                <w:rFonts w:ascii="宋体" w:hAnsi="宋体" w:cs="宋体" w:eastAsia="宋体" w:hint="default"/>
                <w:sz w:val="17"/>
                <w:szCs w:val="17"/>
              </w:rPr>
            </w:pPr>
            <w:r>
              <w:rPr>
                <w:rFonts w:ascii="宋体" w:hAnsi="宋体" w:cs="宋体" w:eastAsia="宋体" w:hint="default"/>
                <w:w w:val="105"/>
                <w:sz w:val="17"/>
                <w:szCs w:val="17"/>
              </w:rPr>
              <w:t>其他综合</w:t>
            </w:r>
            <w:r>
              <w:rPr>
                <w:rFonts w:ascii="宋体" w:hAnsi="宋体" w:cs="宋体" w:eastAsia="宋体" w:hint="default"/>
                <w:spacing w:val="-85"/>
                <w:w w:val="105"/>
                <w:sz w:val="17"/>
                <w:szCs w:val="17"/>
              </w:rPr>
              <w:t> </w:t>
            </w:r>
            <w:r>
              <w:rPr>
                <w:rFonts w:ascii="宋体" w:hAnsi="宋体" w:cs="宋体" w:eastAsia="宋体" w:hint="default"/>
                <w:w w:val="105"/>
                <w:sz w:val="17"/>
                <w:szCs w:val="17"/>
              </w:rPr>
              <w:t>收益</w:t>
            </w:r>
            <w:r>
              <w:rPr>
                <w:rFonts w:ascii="宋体" w:hAnsi="宋体" w:cs="宋体" w:eastAsia="宋体" w:hint="default"/>
                <w:sz w:val="17"/>
                <w:szCs w:val="17"/>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w w:val="105"/>
                <w:sz w:val="17"/>
                <w:szCs w:val="17"/>
              </w:rPr>
              <w:t>专项储备</w:t>
            </w:r>
            <w:r>
              <w:rPr>
                <w:rFonts w:ascii="宋体" w:hAnsi="宋体" w:cs="宋体" w:eastAsia="宋体" w:hint="default"/>
                <w:sz w:val="17"/>
                <w:szCs w:val="17"/>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34" w:right="0"/>
              <w:jc w:val="left"/>
              <w:rPr>
                <w:rFonts w:ascii="宋体" w:hAnsi="宋体" w:cs="宋体" w:eastAsia="宋体" w:hint="default"/>
                <w:sz w:val="17"/>
                <w:szCs w:val="17"/>
              </w:rPr>
            </w:pPr>
            <w:r>
              <w:rPr>
                <w:rFonts w:ascii="宋体" w:hAnsi="宋体" w:cs="宋体" w:eastAsia="宋体" w:hint="default"/>
                <w:w w:val="105"/>
                <w:sz w:val="17"/>
                <w:szCs w:val="17"/>
              </w:rPr>
              <w:t>盈余公积</w:t>
            </w:r>
            <w:r>
              <w:rPr>
                <w:rFonts w:ascii="宋体" w:hAnsi="宋体" w:cs="宋体" w:eastAsia="宋体" w:hint="default"/>
                <w:sz w:val="17"/>
                <w:szCs w:val="17"/>
              </w:rPr>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336" w:lineRule="auto" w:before="111"/>
              <w:ind w:left="153" w:right="61" w:hanging="90"/>
              <w:jc w:val="left"/>
              <w:rPr>
                <w:rFonts w:ascii="宋体" w:hAnsi="宋体" w:cs="宋体" w:eastAsia="宋体" w:hint="default"/>
                <w:sz w:val="17"/>
                <w:szCs w:val="17"/>
              </w:rPr>
            </w:pPr>
            <w:r>
              <w:rPr>
                <w:rFonts w:ascii="宋体" w:hAnsi="宋体" w:cs="宋体" w:eastAsia="宋体" w:hint="default"/>
                <w:w w:val="105"/>
                <w:sz w:val="17"/>
                <w:szCs w:val="17"/>
              </w:rPr>
              <w:t>未分配</w:t>
            </w:r>
            <w:r>
              <w:rPr>
                <w:rFonts w:ascii="宋体" w:hAnsi="宋体" w:cs="宋体" w:eastAsia="宋体" w:hint="default"/>
                <w:spacing w:val="-86"/>
                <w:w w:val="105"/>
                <w:sz w:val="17"/>
                <w:szCs w:val="17"/>
              </w:rPr>
              <w:t> </w:t>
            </w:r>
            <w:r>
              <w:rPr>
                <w:rFonts w:ascii="宋体" w:hAnsi="宋体" w:cs="宋体" w:eastAsia="宋体" w:hint="default"/>
                <w:w w:val="105"/>
                <w:sz w:val="17"/>
                <w:szCs w:val="17"/>
              </w:rPr>
              <w:t>利润</w:t>
            </w:r>
            <w:r>
              <w:rPr>
                <w:rFonts w:ascii="宋体" w:hAnsi="宋体" w:cs="宋体" w:eastAsia="宋体" w:hint="default"/>
                <w:sz w:val="17"/>
                <w:szCs w:val="17"/>
              </w:rPr>
            </w:r>
          </w:p>
        </w:tc>
        <w:tc>
          <w:tcPr>
            <w:tcW w:w="782" w:type="dxa"/>
            <w:vMerge w:val="restart"/>
            <w:tcBorders>
              <w:top w:val="single" w:sz="4" w:space="0" w:color="000000"/>
              <w:left w:val="single" w:sz="4" w:space="0" w:color="000000"/>
              <w:right w:val="single" w:sz="4" w:space="0" w:color="000000"/>
            </w:tcBorders>
            <w:shd w:val="clear" w:color="auto" w:fill="D3D3D3"/>
          </w:tcPr>
          <w:p>
            <w:pPr>
              <w:pStyle w:val="TableParagraph"/>
              <w:spacing w:line="336" w:lineRule="auto" w:before="111"/>
              <w:ind w:left="116" w:right="24" w:hanging="90"/>
              <w:jc w:val="left"/>
              <w:rPr>
                <w:rFonts w:ascii="宋体" w:hAnsi="宋体" w:cs="宋体" w:eastAsia="宋体" w:hint="default"/>
                <w:sz w:val="17"/>
                <w:szCs w:val="17"/>
              </w:rPr>
            </w:pPr>
            <w:r>
              <w:rPr>
                <w:rFonts w:ascii="宋体" w:hAnsi="宋体" w:cs="宋体" w:eastAsia="宋体" w:hint="default"/>
                <w:w w:val="105"/>
                <w:sz w:val="17"/>
                <w:szCs w:val="17"/>
              </w:rPr>
              <w:t>所有者权</w:t>
            </w:r>
            <w:r>
              <w:rPr>
                <w:rFonts w:ascii="宋体" w:hAnsi="宋体" w:cs="宋体" w:eastAsia="宋体" w:hint="default"/>
                <w:spacing w:val="-85"/>
                <w:w w:val="105"/>
                <w:sz w:val="17"/>
                <w:szCs w:val="17"/>
              </w:rPr>
              <w:t> </w:t>
            </w:r>
            <w:r>
              <w:rPr>
                <w:rFonts w:ascii="宋体" w:hAnsi="宋体" w:cs="宋体" w:eastAsia="宋体" w:hint="default"/>
                <w:w w:val="105"/>
                <w:sz w:val="17"/>
                <w:szCs w:val="17"/>
              </w:rPr>
              <w:t>益合计</w:t>
            </w:r>
            <w:r>
              <w:rPr>
                <w:rFonts w:ascii="宋体" w:hAnsi="宋体" w:cs="宋体" w:eastAsia="宋体" w:hint="default"/>
                <w:sz w:val="17"/>
                <w:szCs w:val="17"/>
              </w:rPr>
            </w:r>
          </w:p>
        </w:tc>
      </w:tr>
      <w:tr>
        <w:trPr>
          <w:trHeight w:val="403"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8" w:right="0"/>
              <w:jc w:val="left"/>
              <w:rPr>
                <w:rFonts w:ascii="宋体" w:hAnsi="宋体" w:cs="宋体" w:eastAsia="宋体" w:hint="default"/>
                <w:sz w:val="17"/>
                <w:szCs w:val="17"/>
              </w:rPr>
            </w:pPr>
            <w:r>
              <w:rPr>
                <w:rFonts w:ascii="宋体" w:hAnsi="宋体" w:cs="宋体" w:eastAsia="宋体" w:hint="default"/>
                <w:w w:val="105"/>
                <w:sz w:val="17"/>
                <w:szCs w:val="17"/>
              </w:rPr>
              <w:t>优先股</w:t>
            </w:r>
            <w:r>
              <w:rPr>
                <w:rFonts w:ascii="宋体" w:hAnsi="宋体" w:cs="宋体" w:eastAsia="宋体" w:hint="default"/>
                <w:sz w:val="17"/>
                <w:szCs w:val="17"/>
              </w:rPr>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8" w:right="0"/>
              <w:jc w:val="left"/>
              <w:rPr>
                <w:rFonts w:ascii="宋体" w:hAnsi="宋体" w:cs="宋体" w:eastAsia="宋体" w:hint="default"/>
                <w:sz w:val="17"/>
                <w:szCs w:val="17"/>
              </w:rPr>
            </w:pPr>
            <w:r>
              <w:rPr>
                <w:rFonts w:ascii="宋体" w:hAnsi="宋体" w:cs="宋体" w:eastAsia="宋体" w:hint="default"/>
                <w:w w:val="105"/>
                <w:sz w:val="17"/>
                <w:szCs w:val="17"/>
              </w:rPr>
              <w:t>永续债</w:t>
            </w:r>
            <w:r>
              <w:rPr>
                <w:rFonts w:ascii="宋体" w:hAnsi="宋体" w:cs="宋体" w:eastAsia="宋体" w:hint="default"/>
                <w:sz w:val="17"/>
                <w:szCs w:val="17"/>
              </w:rPr>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48"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2"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spacing w:val="-6"/>
                <w:w w:val="105"/>
                <w:sz w:val="17"/>
                <w:szCs w:val="17"/>
              </w:rPr>
              <w:t>一、上年期末余额</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2" w:right="0"/>
              <w:jc w:val="center"/>
              <w:rPr>
                <w:rFonts w:ascii="Times New Roman" w:hAnsi="Times New Roman" w:cs="Times New Roman" w:eastAsia="Times New Roman" w:hint="default"/>
                <w:sz w:val="17"/>
                <w:szCs w:val="17"/>
              </w:rPr>
            </w:pPr>
            <w:r>
              <w:rPr>
                <w:rFonts w:ascii="Times New Roman"/>
                <w:w w:val="105"/>
                <w:sz w:val="17"/>
              </w:rPr>
              <w:t>116,000,</w:t>
            </w:r>
            <w:r>
              <w:rPr>
                <w:rFonts w:ascii="Times New Roman"/>
                <w:sz w:val="17"/>
              </w:rPr>
            </w:r>
          </w:p>
          <w:p>
            <w:pPr>
              <w:pStyle w:val="TableParagraph"/>
              <w:spacing w:line="240" w:lineRule="auto" w:before="116"/>
              <w:ind w:left="141" w:right="0"/>
              <w:jc w:val="center"/>
              <w:rPr>
                <w:rFonts w:ascii="Times New Roman" w:hAnsi="Times New Roman" w:cs="Times New Roman" w:eastAsia="Times New Roman" w:hint="default"/>
                <w:sz w:val="17"/>
                <w:szCs w:val="17"/>
              </w:rPr>
            </w:pPr>
            <w:r>
              <w:rPr>
                <w:rFonts w:ascii="Times New Roman"/>
                <w:w w:val="105"/>
                <w:sz w:val="17"/>
              </w:rPr>
              <w:t>000.00</w:t>
            </w:r>
            <w:r>
              <w:rPr>
                <w:rFonts w:ascii="Times New Roman"/>
                <w:sz w:val="17"/>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4" w:right="0"/>
              <w:jc w:val="left"/>
              <w:rPr>
                <w:rFonts w:ascii="Times New Roman" w:hAnsi="Times New Roman" w:cs="Times New Roman" w:eastAsia="Times New Roman" w:hint="default"/>
                <w:sz w:val="17"/>
                <w:szCs w:val="17"/>
              </w:rPr>
            </w:pPr>
            <w:r>
              <w:rPr>
                <w:rFonts w:ascii="Times New Roman"/>
                <w:w w:val="105"/>
                <w:sz w:val="17"/>
              </w:rPr>
              <w:t>144,224,2</w:t>
            </w:r>
            <w:r>
              <w:rPr>
                <w:rFonts w:ascii="Times New Roman"/>
                <w:sz w:val="17"/>
              </w:rPr>
            </w:r>
          </w:p>
          <w:p>
            <w:pPr>
              <w:pStyle w:val="TableParagraph"/>
              <w:spacing w:line="240" w:lineRule="auto" w:before="116"/>
              <w:ind w:left="359" w:right="0"/>
              <w:jc w:val="left"/>
              <w:rPr>
                <w:rFonts w:ascii="Times New Roman" w:hAnsi="Times New Roman" w:cs="Times New Roman" w:eastAsia="Times New Roman" w:hint="default"/>
                <w:sz w:val="17"/>
                <w:szCs w:val="17"/>
              </w:rPr>
            </w:pPr>
            <w:r>
              <w:rPr>
                <w:rFonts w:ascii="Times New Roman"/>
                <w:w w:val="105"/>
                <w:sz w:val="17"/>
              </w:rPr>
              <w:t>80.40</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4" w:right="0"/>
              <w:jc w:val="left"/>
              <w:rPr>
                <w:rFonts w:ascii="Times New Roman" w:hAnsi="Times New Roman" w:cs="Times New Roman" w:eastAsia="Times New Roman" w:hint="default"/>
                <w:sz w:val="17"/>
                <w:szCs w:val="17"/>
              </w:rPr>
            </w:pPr>
            <w:r>
              <w:rPr>
                <w:rFonts w:ascii="Times New Roman"/>
                <w:w w:val="105"/>
                <w:sz w:val="17"/>
              </w:rPr>
              <w:t>13,471,60</w:t>
            </w:r>
            <w:r>
              <w:rPr>
                <w:rFonts w:ascii="Times New Roman"/>
                <w:sz w:val="17"/>
              </w:rPr>
            </w:r>
          </w:p>
          <w:p>
            <w:pPr>
              <w:pStyle w:val="TableParagraph"/>
              <w:spacing w:line="240" w:lineRule="auto" w:before="116"/>
              <w:ind w:left="449" w:right="0"/>
              <w:jc w:val="left"/>
              <w:rPr>
                <w:rFonts w:ascii="Times New Roman" w:hAnsi="Times New Roman" w:cs="Times New Roman" w:eastAsia="Times New Roman" w:hint="default"/>
                <w:sz w:val="17"/>
                <w:szCs w:val="17"/>
              </w:rPr>
            </w:pPr>
            <w:r>
              <w:rPr>
                <w:rFonts w:ascii="Times New Roman"/>
                <w:w w:val="105"/>
                <w:sz w:val="17"/>
              </w:rPr>
              <w:t>0.46</w:t>
            </w:r>
            <w:r>
              <w:rPr>
                <w:rFonts w:ascii="Times New Roman"/>
                <w:sz w:val="17"/>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8" w:right="0"/>
              <w:jc w:val="left"/>
              <w:rPr>
                <w:rFonts w:ascii="Times New Roman" w:hAnsi="Times New Roman" w:cs="Times New Roman" w:eastAsia="Times New Roman" w:hint="default"/>
                <w:sz w:val="17"/>
                <w:szCs w:val="17"/>
              </w:rPr>
            </w:pPr>
            <w:r>
              <w:rPr>
                <w:rFonts w:ascii="Times New Roman"/>
                <w:w w:val="105"/>
                <w:sz w:val="17"/>
              </w:rPr>
              <w:t>102,971</w:t>
            </w:r>
            <w:r>
              <w:rPr>
                <w:rFonts w:ascii="Times New Roman"/>
                <w:sz w:val="17"/>
              </w:rPr>
            </w:r>
          </w:p>
          <w:p>
            <w:pPr>
              <w:pStyle w:val="TableParagraph"/>
              <w:spacing w:line="240" w:lineRule="auto" w:before="116"/>
              <w:ind w:left="103" w:right="0"/>
              <w:jc w:val="left"/>
              <w:rPr>
                <w:rFonts w:ascii="Times New Roman" w:hAnsi="Times New Roman" w:cs="Times New Roman" w:eastAsia="Times New Roman" w:hint="default"/>
                <w:sz w:val="17"/>
                <w:szCs w:val="17"/>
              </w:rPr>
            </w:pPr>
            <w:r>
              <w:rPr>
                <w:rFonts w:ascii="Times New Roman"/>
                <w:w w:val="105"/>
                <w:sz w:val="17"/>
              </w:rPr>
              <w:t>,452.82</w:t>
            </w:r>
            <w:r>
              <w:rPr>
                <w:rFonts w:ascii="Times New Roman"/>
                <w:sz w:val="17"/>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8" w:right="0"/>
              <w:jc w:val="left"/>
              <w:rPr>
                <w:rFonts w:ascii="Times New Roman" w:hAnsi="Times New Roman" w:cs="Times New Roman" w:eastAsia="Times New Roman" w:hint="default"/>
                <w:sz w:val="17"/>
                <w:szCs w:val="17"/>
              </w:rPr>
            </w:pPr>
            <w:r>
              <w:rPr>
                <w:rFonts w:ascii="Times New Roman"/>
                <w:w w:val="105"/>
                <w:sz w:val="17"/>
              </w:rPr>
              <w:t>376,667,3</w:t>
            </w:r>
            <w:r>
              <w:rPr>
                <w:rFonts w:ascii="Times New Roman"/>
                <w:sz w:val="17"/>
              </w:rPr>
            </w:r>
          </w:p>
          <w:p>
            <w:pPr>
              <w:pStyle w:val="TableParagraph"/>
              <w:spacing w:line="240" w:lineRule="auto" w:before="116"/>
              <w:ind w:left="343" w:right="0"/>
              <w:jc w:val="left"/>
              <w:rPr>
                <w:rFonts w:ascii="Times New Roman" w:hAnsi="Times New Roman" w:cs="Times New Roman" w:eastAsia="Times New Roman" w:hint="default"/>
                <w:sz w:val="17"/>
                <w:szCs w:val="17"/>
              </w:rPr>
            </w:pPr>
            <w:r>
              <w:rPr>
                <w:rFonts w:ascii="Times New Roman"/>
                <w:w w:val="105"/>
                <w:sz w:val="17"/>
              </w:rPr>
              <w:t>33.68</w:t>
            </w:r>
            <w:r>
              <w:rPr>
                <w:rFonts w:ascii="Times New Roman"/>
                <w:sz w:val="17"/>
              </w:rPr>
            </w:r>
          </w:p>
        </w:tc>
      </w:tr>
    </w:tbl>
    <w:p>
      <w:pPr>
        <w:spacing w:after="0" w:line="240" w:lineRule="auto"/>
        <w:jc w:val="left"/>
        <w:rPr>
          <w:rFonts w:ascii="Times New Roman" w:hAnsi="Times New Roman" w:cs="Times New Roman" w:eastAsia="Times New Roman" w:hint="default"/>
          <w:sz w:val="17"/>
          <w:szCs w:val="17"/>
        </w:rPr>
        <w:sectPr>
          <w:pgSz w:w="11900" w:h="16840"/>
          <w:pgMar w:header="845" w:footer="977" w:top="1520" w:bottom="1160" w:left="1020" w:right="1020"/>
        </w:sectPr>
      </w:pPr>
    </w:p>
    <w:tbl>
      <w:tblPr>
        <w:tblW w:w="0" w:type="auto"/>
        <w:jc w:val="left"/>
        <w:tblInd w:w="108" w:type="dxa"/>
        <w:tblLayout w:type="fixed"/>
        <w:tblCellMar>
          <w:top w:w="0" w:type="dxa"/>
          <w:left w:w="0" w:type="dxa"/>
          <w:bottom w:w="0" w:type="dxa"/>
          <w:right w:w="0" w:type="dxa"/>
        </w:tblCellMar>
        <w:tblLook w:val="01E0"/>
      </w:tblPr>
      <w:tblGrid>
        <w:gridCol w:w="1440"/>
        <w:gridCol w:w="691"/>
        <w:gridCol w:w="667"/>
        <w:gridCol w:w="662"/>
        <w:gridCol w:w="667"/>
        <w:gridCol w:w="797"/>
        <w:gridCol w:w="797"/>
        <w:gridCol w:w="797"/>
        <w:gridCol w:w="797"/>
        <w:gridCol w:w="797"/>
        <w:gridCol w:w="677"/>
        <w:gridCol w:w="782"/>
      </w:tblGrid>
      <w:tr>
        <w:trPr>
          <w:trHeight w:val="727" w:hRule="exact"/>
        </w:trPr>
        <w:tc>
          <w:tcPr>
            <w:tcW w:w="1440"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spacing w:val="-8"/>
                <w:w w:val="105"/>
                <w:sz w:val="17"/>
                <w:szCs w:val="17"/>
              </w:rPr>
              <w:t>加：会计政策</w:t>
            </w:r>
            <w:r>
              <w:rPr>
                <w:rFonts w:ascii="宋体" w:hAnsi="宋体" w:cs="宋体" w:eastAsia="宋体" w:hint="default"/>
                <w:spacing w:val="-8"/>
                <w:sz w:val="17"/>
                <w:szCs w:val="17"/>
              </w:rPr>
            </w:r>
          </w:p>
          <w:p>
            <w:pPr>
              <w:pStyle w:val="TableParagraph"/>
              <w:spacing w:line="240" w:lineRule="auto" w:before="94"/>
              <w:ind w:left="24" w:right="0"/>
              <w:jc w:val="left"/>
              <w:rPr>
                <w:rFonts w:ascii="宋体" w:hAnsi="宋体" w:cs="宋体" w:eastAsia="宋体" w:hint="default"/>
                <w:sz w:val="17"/>
                <w:szCs w:val="17"/>
              </w:rPr>
            </w:pPr>
            <w:r>
              <w:rPr>
                <w:rFonts w:ascii="宋体" w:hAnsi="宋体" w:cs="宋体" w:eastAsia="宋体" w:hint="default"/>
                <w:w w:val="105"/>
                <w:sz w:val="17"/>
                <w:szCs w:val="17"/>
              </w:rPr>
              <w:t>变更</w:t>
            </w:r>
            <w:r>
              <w:rPr>
                <w:rFonts w:ascii="宋体" w:hAnsi="宋体" w:cs="宋体" w:eastAsia="宋体" w:hint="default"/>
                <w:sz w:val="17"/>
                <w:szCs w:val="17"/>
              </w:rPr>
            </w:r>
          </w:p>
        </w:tc>
        <w:tc>
          <w:tcPr>
            <w:tcW w:w="691" w:type="dxa"/>
            <w:tcBorders>
              <w:top w:val="single" w:sz="10" w:space="0" w:color="000000"/>
              <w:left w:val="single" w:sz="4" w:space="0" w:color="000000"/>
              <w:bottom w:val="single" w:sz="4" w:space="0" w:color="000000"/>
              <w:right w:val="single" w:sz="4" w:space="0" w:color="000000"/>
            </w:tcBorders>
          </w:tcPr>
          <w:p>
            <w:pPr/>
          </w:p>
        </w:tc>
        <w:tc>
          <w:tcPr>
            <w:tcW w:w="667" w:type="dxa"/>
            <w:tcBorders>
              <w:top w:val="single" w:sz="10" w:space="0" w:color="000000"/>
              <w:left w:val="single" w:sz="4" w:space="0" w:color="000000"/>
              <w:bottom w:val="single" w:sz="4" w:space="0" w:color="000000"/>
              <w:right w:val="single" w:sz="4" w:space="0" w:color="000000"/>
            </w:tcBorders>
          </w:tcPr>
          <w:p>
            <w:pPr/>
          </w:p>
        </w:tc>
        <w:tc>
          <w:tcPr>
            <w:tcW w:w="662" w:type="dxa"/>
            <w:tcBorders>
              <w:top w:val="single" w:sz="10" w:space="0" w:color="000000"/>
              <w:left w:val="single" w:sz="4" w:space="0" w:color="000000"/>
              <w:bottom w:val="single" w:sz="4" w:space="0" w:color="000000"/>
              <w:right w:val="single" w:sz="4" w:space="0" w:color="000000"/>
            </w:tcBorders>
          </w:tcPr>
          <w:p>
            <w:pPr/>
          </w:p>
        </w:tc>
        <w:tc>
          <w:tcPr>
            <w:tcW w:w="66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677" w:type="dxa"/>
            <w:tcBorders>
              <w:top w:val="single" w:sz="10" w:space="0" w:color="000000"/>
              <w:left w:val="single" w:sz="4" w:space="0" w:color="000000"/>
              <w:bottom w:val="single" w:sz="4" w:space="0" w:color="000000"/>
              <w:right w:val="single" w:sz="4" w:space="0" w:color="000000"/>
            </w:tcBorders>
          </w:tcPr>
          <w:p>
            <w:pPr/>
          </w:p>
        </w:tc>
        <w:tc>
          <w:tcPr>
            <w:tcW w:w="782" w:type="dxa"/>
            <w:tcBorders>
              <w:top w:val="single" w:sz="10"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744" w:right="0"/>
              <w:jc w:val="left"/>
              <w:rPr>
                <w:rFonts w:ascii="宋体" w:hAnsi="宋体" w:cs="宋体" w:eastAsia="宋体" w:hint="default"/>
                <w:sz w:val="17"/>
                <w:szCs w:val="17"/>
              </w:rPr>
            </w:pPr>
            <w:r>
              <w:rPr>
                <w:rFonts w:ascii="宋体" w:hAnsi="宋体" w:cs="宋体" w:eastAsia="宋体" w:hint="default"/>
                <w:w w:val="105"/>
                <w:sz w:val="17"/>
                <w:szCs w:val="17"/>
              </w:rPr>
              <w:t>前期差</w:t>
            </w:r>
            <w:r>
              <w:rPr>
                <w:rFonts w:ascii="宋体" w:hAnsi="宋体" w:cs="宋体" w:eastAsia="宋体" w:hint="default"/>
                <w:sz w:val="17"/>
                <w:szCs w:val="17"/>
              </w:rPr>
            </w:r>
          </w:p>
          <w:p>
            <w:pPr>
              <w:pStyle w:val="TableParagraph"/>
              <w:spacing w:line="240" w:lineRule="auto" w:before="89"/>
              <w:ind w:left="24" w:right="0"/>
              <w:jc w:val="left"/>
              <w:rPr>
                <w:rFonts w:ascii="宋体" w:hAnsi="宋体" w:cs="宋体" w:eastAsia="宋体" w:hint="default"/>
                <w:sz w:val="17"/>
                <w:szCs w:val="17"/>
              </w:rPr>
            </w:pPr>
            <w:r>
              <w:rPr>
                <w:rFonts w:ascii="宋体" w:hAnsi="宋体" w:cs="宋体" w:eastAsia="宋体" w:hint="default"/>
                <w:w w:val="105"/>
                <w:sz w:val="17"/>
                <w:szCs w:val="17"/>
              </w:rPr>
              <w:t>错更正</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744"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spacing w:val="-6"/>
                <w:w w:val="105"/>
                <w:sz w:val="17"/>
                <w:szCs w:val="17"/>
              </w:rPr>
              <w:t>二、本年期初余额</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2" w:right="0"/>
              <w:jc w:val="center"/>
              <w:rPr>
                <w:rFonts w:ascii="Times New Roman" w:hAnsi="Times New Roman" w:cs="Times New Roman" w:eastAsia="Times New Roman" w:hint="default"/>
                <w:sz w:val="17"/>
                <w:szCs w:val="17"/>
              </w:rPr>
            </w:pPr>
            <w:r>
              <w:rPr>
                <w:rFonts w:ascii="Times New Roman"/>
                <w:w w:val="105"/>
                <w:sz w:val="17"/>
              </w:rPr>
              <w:t>116,000,</w:t>
            </w:r>
            <w:r>
              <w:rPr>
                <w:rFonts w:ascii="Times New Roman"/>
                <w:sz w:val="17"/>
              </w:rPr>
            </w:r>
          </w:p>
          <w:p>
            <w:pPr>
              <w:pStyle w:val="TableParagraph"/>
              <w:spacing w:line="240" w:lineRule="auto" w:before="116"/>
              <w:ind w:left="141" w:right="0"/>
              <w:jc w:val="center"/>
              <w:rPr>
                <w:rFonts w:ascii="Times New Roman" w:hAnsi="Times New Roman" w:cs="Times New Roman" w:eastAsia="Times New Roman" w:hint="default"/>
                <w:sz w:val="17"/>
                <w:szCs w:val="17"/>
              </w:rPr>
            </w:pPr>
            <w:r>
              <w:rPr>
                <w:rFonts w:ascii="Times New Roman"/>
                <w:w w:val="105"/>
                <w:sz w:val="17"/>
              </w:rPr>
              <w:t>000.00</w:t>
            </w:r>
            <w:r>
              <w:rPr>
                <w:rFonts w:ascii="Times New Roman"/>
                <w:sz w:val="17"/>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 w:right="0"/>
              <w:jc w:val="left"/>
              <w:rPr>
                <w:rFonts w:ascii="Times New Roman" w:hAnsi="Times New Roman" w:cs="Times New Roman" w:eastAsia="Times New Roman" w:hint="default"/>
                <w:sz w:val="17"/>
                <w:szCs w:val="17"/>
              </w:rPr>
            </w:pPr>
            <w:r>
              <w:rPr>
                <w:rFonts w:ascii="Times New Roman"/>
                <w:w w:val="105"/>
                <w:sz w:val="17"/>
              </w:rPr>
              <w:t>144,224,2</w:t>
            </w:r>
            <w:r>
              <w:rPr>
                <w:rFonts w:ascii="Times New Roman"/>
                <w:sz w:val="17"/>
              </w:rPr>
            </w:r>
          </w:p>
          <w:p>
            <w:pPr>
              <w:pStyle w:val="TableParagraph"/>
              <w:spacing w:line="240" w:lineRule="auto" w:before="116"/>
              <w:ind w:left="359" w:right="0"/>
              <w:jc w:val="left"/>
              <w:rPr>
                <w:rFonts w:ascii="Times New Roman" w:hAnsi="Times New Roman" w:cs="Times New Roman" w:eastAsia="Times New Roman" w:hint="default"/>
                <w:sz w:val="17"/>
                <w:szCs w:val="17"/>
              </w:rPr>
            </w:pPr>
            <w:r>
              <w:rPr>
                <w:rFonts w:ascii="Times New Roman"/>
                <w:w w:val="105"/>
                <w:sz w:val="17"/>
              </w:rPr>
              <w:t>80.40</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4" w:right="0"/>
              <w:jc w:val="left"/>
              <w:rPr>
                <w:rFonts w:ascii="Times New Roman" w:hAnsi="Times New Roman" w:cs="Times New Roman" w:eastAsia="Times New Roman" w:hint="default"/>
                <w:sz w:val="17"/>
                <w:szCs w:val="17"/>
              </w:rPr>
            </w:pPr>
            <w:r>
              <w:rPr>
                <w:rFonts w:ascii="Times New Roman"/>
                <w:w w:val="105"/>
                <w:sz w:val="17"/>
              </w:rPr>
              <w:t>13,471,60</w:t>
            </w:r>
            <w:r>
              <w:rPr>
                <w:rFonts w:ascii="Times New Roman"/>
                <w:sz w:val="17"/>
              </w:rPr>
            </w:r>
          </w:p>
          <w:p>
            <w:pPr>
              <w:pStyle w:val="TableParagraph"/>
              <w:spacing w:line="240" w:lineRule="auto" w:before="116"/>
              <w:ind w:left="449" w:right="0"/>
              <w:jc w:val="left"/>
              <w:rPr>
                <w:rFonts w:ascii="Times New Roman" w:hAnsi="Times New Roman" w:cs="Times New Roman" w:eastAsia="Times New Roman" w:hint="default"/>
                <w:sz w:val="17"/>
                <w:szCs w:val="17"/>
              </w:rPr>
            </w:pPr>
            <w:r>
              <w:rPr>
                <w:rFonts w:ascii="Times New Roman"/>
                <w:w w:val="105"/>
                <w:sz w:val="17"/>
              </w:rPr>
              <w:t>0.46</w:t>
            </w:r>
            <w:r>
              <w:rPr>
                <w:rFonts w:ascii="Times New Roman"/>
                <w:sz w:val="17"/>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8" w:right="0"/>
              <w:jc w:val="left"/>
              <w:rPr>
                <w:rFonts w:ascii="Times New Roman" w:hAnsi="Times New Roman" w:cs="Times New Roman" w:eastAsia="Times New Roman" w:hint="default"/>
                <w:sz w:val="17"/>
                <w:szCs w:val="17"/>
              </w:rPr>
            </w:pPr>
            <w:r>
              <w:rPr>
                <w:rFonts w:ascii="Times New Roman"/>
                <w:w w:val="105"/>
                <w:sz w:val="17"/>
              </w:rPr>
              <w:t>102,971</w:t>
            </w:r>
            <w:r>
              <w:rPr>
                <w:rFonts w:ascii="Times New Roman"/>
                <w:sz w:val="17"/>
              </w:rPr>
            </w:r>
          </w:p>
          <w:p>
            <w:pPr>
              <w:pStyle w:val="TableParagraph"/>
              <w:spacing w:line="240" w:lineRule="auto" w:before="116"/>
              <w:ind w:left="103" w:right="0"/>
              <w:jc w:val="left"/>
              <w:rPr>
                <w:rFonts w:ascii="Times New Roman" w:hAnsi="Times New Roman" w:cs="Times New Roman" w:eastAsia="Times New Roman" w:hint="default"/>
                <w:sz w:val="17"/>
                <w:szCs w:val="17"/>
              </w:rPr>
            </w:pPr>
            <w:r>
              <w:rPr>
                <w:rFonts w:ascii="Times New Roman"/>
                <w:w w:val="105"/>
                <w:sz w:val="17"/>
              </w:rPr>
              <w:t>,452.82</w:t>
            </w:r>
            <w:r>
              <w:rPr>
                <w:rFonts w:ascii="Times New Roman"/>
                <w:sz w:val="17"/>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8" w:right="0"/>
              <w:jc w:val="left"/>
              <w:rPr>
                <w:rFonts w:ascii="Times New Roman" w:hAnsi="Times New Roman" w:cs="Times New Roman" w:eastAsia="Times New Roman" w:hint="default"/>
                <w:sz w:val="17"/>
                <w:szCs w:val="17"/>
              </w:rPr>
            </w:pPr>
            <w:r>
              <w:rPr>
                <w:rFonts w:ascii="Times New Roman"/>
                <w:w w:val="105"/>
                <w:sz w:val="17"/>
              </w:rPr>
              <w:t>376,667,3</w:t>
            </w:r>
            <w:r>
              <w:rPr>
                <w:rFonts w:ascii="Times New Roman"/>
                <w:sz w:val="17"/>
              </w:rPr>
            </w:r>
          </w:p>
          <w:p>
            <w:pPr>
              <w:pStyle w:val="TableParagraph"/>
              <w:spacing w:line="240" w:lineRule="auto" w:before="116"/>
              <w:ind w:left="343" w:right="0"/>
              <w:jc w:val="left"/>
              <w:rPr>
                <w:rFonts w:ascii="Times New Roman" w:hAnsi="Times New Roman" w:cs="Times New Roman" w:eastAsia="Times New Roman" w:hint="default"/>
                <w:sz w:val="17"/>
                <w:szCs w:val="17"/>
              </w:rPr>
            </w:pPr>
            <w:r>
              <w:rPr>
                <w:rFonts w:ascii="Times New Roman"/>
                <w:w w:val="105"/>
                <w:sz w:val="17"/>
              </w:rPr>
              <w:t>33.68</w:t>
            </w:r>
            <w:r>
              <w:rPr>
                <w:rFonts w:ascii="Times New Roman"/>
                <w:sz w:val="17"/>
              </w:rPr>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8" w:lineRule="auto" w:before="60"/>
              <w:ind w:left="24" w:right="20"/>
              <w:jc w:val="both"/>
              <w:rPr>
                <w:rFonts w:ascii="宋体" w:hAnsi="宋体" w:cs="宋体" w:eastAsia="宋体" w:hint="default"/>
                <w:sz w:val="17"/>
                <w:szCs w:val="17"/>
              </w:rPr>
            </w:pPr>
            <w:r>
              <w:rPr>
                <w:rFonts w:ascii="宋体" w:hAnsi="宋体" w:cs="宋体" w:eastAsia="宋体" w:hint="default"/>
                <w:spacing w:val="-6"/>
                <w:w w:val="105"/>
                <w:sz w:val="17"/>
                <w:szCs w:val="17"/>
              </w:rPr>
              <w:t>三、本期增减变动</w:t>
            </w:r>
            <w:r>
              <w:rPr>
                <w:rFonts w:ascii="宋体" w:hAnsi="宋体" w:cs="宋体" w:eastAsia="宋体" w:hint="default"/>
                <w:w w:val="104"/>
                <w:sz w:val="17"/>
                <w:szCs w:val="17"/>
              </w:rPr>
              <w:t> </w:t>
            </w:r>
            <w:r>
              <w:rPr>
                <w:rFonts w:ascii="宋体" w:hAnsi="宋体" w:cs="宋体" w:eastAsia="宋体" w:hint="default"/>
                <w:spacing w:val="-3"/>
                <w:w w:val="105"/>
                <w:sz w:val="17"/>
                <w:szCs w:val="17"/>
              </w:rPr>
              <w:t>金额（减少以</w:t>
            </w:r>
            <w:r>
              <w:rPr>
                <w:rFonts w:ascii="Times New Roman" w:hAnsi="Times New Roman" w:cs="Times New Roman" w:eastAsia="Times New Roman" w:hint="default"/>
                <w:spacing w:val="-3"/>
                <w:w w:val="105"/>
                <w:sz w:val="17"/>
                <w:szCs w:val="17"/>
              </w:rPr>
              <w:t>“</w:t>
            </w:r>
            <w:r>
              <w:rPr>
                <w:rFonts w:ascii="宋体" w:hAnsi="宋体" w:cs="宋体" w:eastAsia="宋体" w:hint="default"/>
                <w:spacing w:val="-3"/>
                <w:w w:val="105"/>
                <w:sz w:val="17"/>
                <w:szCs w:val="17"/>
              </w:rPr>
              <w:t>－</w:t>
            </w:r>
            <w:r>
              <w:rPr>
                <w:rFonts w:ascii="Times New Roman" w:hAnsi="Times New Roman" w:cs="Times New Roman" w:eastAsia="Times New Roman" w:hint="default"/>
                <w:spacing w:val="-3"/>
                <w:w w:val="105"/>
                <w:sz w:val="17"/>
                <w:szCs w:val="17"/>
              </w:rPr>
              <w:t>”</w:t>
            </w:r>
            <w:r>
              <w:rPr>
                <w:rFonts w:ascii="Times New Roman" w:hAnsi="Times New Roman" w:cs="Times New Roman" w:eastAsia="Times New Roman" w:hint="default"/>
                <w:w w:val="104"/>
                <w:sz w:val="17"/>
                <w:szCs w:val="17"/>
              </w:rPr>
              <w:t> </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7,054,305</w:t>
            </w:r>
            <w:r>
              <w:rPr>
                <w:rFonts w:ascii="Times New Roman"/>
                <w:sz w:val="17"/>
              </w:rPr>
            </w:r>
          </w:p>
          <w:p>
            <w:pPr>
              <w:pStyle w:val="TableParagraph"/>
              <w:spacing w:line="240" w:lineRule="auto" w:before="116"/>
              <w:ind w:right="21"/>
              <w:jc w:val="right"/>
              <w:rPr>
                <w:rFonts w:ascii="Times New Roman" w:hAnsi="Times New Roman" w:cs="Times New Roman" w:eastAsia="Times New Roman" w:hint="default"/>
                <w:sz w:val="17"/>
                <w:szCs w:val="17"/>
              </w:rPr>
            </w:pPr>
            <w:r>
              <w:rPr>
                <w:rFonts w:ascii="Times New Roman"/>
                <w:sz w:val="17"/>
              </w:rPr>
              <w:t>.37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3" w:right="0"/>
              <w:jc w:val="left"/>
              <w:rPr>
                <w:rFonts w:ascii="Times New Roman" w:hAnsi="Times New Roman" w:cs="Times New Roman" w:eastAsia="Times New Roman" w:hint="default"/>
                <w:sz w:val="17"/>
                <w:szCs w:val="17"/>
              </w:rPr>
            </w:pPr>
            <w:r>
              <w:rPr>
                <w:rFonts w:ascii="Times New Roman"/>
                <w:w w:val="105"/>
                <w:sz w:val="17"/>
              </w:rPr>
              <w:t>49,568,</w:t>
            </w:r>
            <w:r>
              <w:rPr>
                <w:rFonts w:ascii="Times New Roman"/>
                <w:sz w:val="17"/>
              </w:rPr>
            </w:r>
          </w:p>
          <w:p>
            <w:pPr>
              <w:pStyle w:val="TableParagraph"/>
              <w:spacing w:line="240" w:lineRule="auto" w:before="116"/>
              <w:ind w:left="148" w:right="0"/>
              <w:jc w:val="left"/>
              <w:rPr>
                <w:rFonts w:ascii="Times New Roman" w:hAnsi="Times New Roman" w:cs="Times New Roman" w:eastAsia="Times New Roman" w:hint="default"/>
                <w:sz w:val="17"/>
                <w:szCs w:val="17"/>
              </w:rPr>
            </w:pPr>
            <w:r>
              <w:rPr>
                <w:rFonts w:ascii="Times New Roman"/>
                <w:w w:val="105"/>
                <w:sz w:val="17"/>
              </w:rPr>
              <w:t>748.37</w:t>
            </w:r>
            <w:r>
              <w:rPr>
                <w:rFonts w:ascii="Times New Roman"/>
                <w:sz w:val="17"/>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8" w:right="0"/>
              <w:jc w:val="left"/>
              <w:rPr>
                <w:rFonts w:ascii="Times New Roman" w:hAnsi="Times New Roman" w:cs="Times New Roman" w:eastAsia="Times New Roman" w:hint="default"/>
                <w:sz w:val="17"/>
                <w:szCs w:val="17"/>
              </w:rPr>
            </w:pPr>
            <w:r>
              <w:rPr>
                <w:rFonts w:ascii="Times New Roman"/>
                <w:w w:val="105"/>
                <w:sz w:val="17"/>
              </w:rPr>
              <w:t>56,623,05</w:t>
            </w:r>
            <w:r>
              <w:rPr>
                <w:rFonts w:ascii="Times New Roman"/>
                <w:sz w:val="17"/>
              </w:rPr>
            </w:r>
          </w:p>
          <w:p>
            <w:pPr>
              <w:pStyle w:val="TableParagraph"/>
              <w:spacing w:line="240" w:lineRule="auto" w:before="116"/>
              <w:ind w:left="433" w:right="0"/>
              <w:jc w:val="left"/>
              <w:rPr>
                <w:rFonts w:ascii="Times New Roman" w:hAnsi="Times New Roman" w:cs="Times New Roman" w:eastAsia="Times New Roman" w:hint="default"/>
                <w:sz w:val="17"/>
                <w:szCs w:val="17"/>
              </w:rPr>
            </w:pPr>
            <w:r>
              <w:rPr>
                <w:rFonts w:ascii="Times New Roman"/>
                <w:w w:val="105"/>
                <w:sz w:val="17"/>
              </w:rPr>
              <w:t>3.74</w:t>
            </w:r>
            <w:r>
              <w:rPr>
                <w:rFonts w:ascii="Times New Roman"/>
                <w:sz w:val="17"/>
              </w:rPr>
            </w:r>
          </w:p>
        </w:tc>
      </w:tr>
      <w:tr>
        <w:trPr>
          <w:trHeight w:val="366"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宋体" w:hAnsi="宋体" w:cs="宋体" w:eastAsia="宋体" w:hint="default"/>
                <w:spacing w:val="-6"/>
                <w:w w:val="105"/>
                <w:sz w:val="17"/>
                <w:szCs w:val="17"/>
              </w:rPr>
              <w:t>（一）综合收益总</w:t>
            </w:r>
            <w:r>
              <w:rPr>
                <w:rFonts w:ascii="宋体" w:hAnsi="宋体" w:cs="宋体" w:eastAsia="宋体" w:hint="default"/>
                <w:sz w:val="17"/>
                <w:szCs w:val="17"/>
              </w:rPr>
            </w:r>
          </w:p>
        </w:tc>
        <w:tc>
          <w:tcPr>
            <w:tcW w:w="691"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left="81" w:right="0"/>
              <w:jc w:val="center"/>
              <w:rPr>
                <w:rFonts w:ascii="Times New Roman" w:hAnsi="Times New Roman" w:cs="Times New Roman" w:eastAsia="Times New Roman" w:hint="default"/>
                <w:sz w:val="17"/>
                <w:szCs w:val="17"/>
              </w:rPr>
            </w:pPr>
            <w:r>
              <w:rPr>
                <w:rFonts w:ascii="Times New Roman"/>
                <w:w w:val="105"/>
                <w:sz w:val="17"/>
              </w:rPr>
              <w:t>70,543,</w:t>
            </w:r>
            <w:r>
              <w:rPr>
                <w:rFonts w:ascii="Times New Roman"/>
                <w:sz w:val="17"/>
              </w:rPr>
            </w:r>
          </w:p>
        </w:tc>
        <w:tc>
          <w:tcPr>
            <w:tcW w:w="7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70,543,05</w:t>
            </w:r>
            <w:r>
              <w:rPr>
                <w:rFonts w:ascii="Times New Roman"/>
                <w:sz w:val="17"/>
              </w:rPr>
            </w:r>
          </w:p>
        </w:tc>
      </w:tr>
      <w:tr>
        <w:trPr>
          <w:trHeight w:val="349"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4"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691"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125" w:right="0"/>
              <w:jc w:val="center"/>
              <w:rPr>
                <w:rFonts w:ascii="Times New Roman" w:hAnsi="Times New Roman" w:cs="Times New Roman" w:eastAsia="Times New Roman" w:hint="default"/>
                <w:sz w:val="17"/>
                <w:szCs w:val="17"/>
              </w:rPr>
            </w:pPr>
            <w:r>
              <w:rPr>
                <w:rFonts w:ascii="Times New Roman"/>
                <w:w w:val="105"/>
                <w:sz w:val="17"/>
              </w:rPr>
              <w:t>053.74</w:t>
            </w:r>
            <w:r>
              <w:rPr>
                <w:rFonts w:ascii="Times New Roman"/>
                <w:sz w:val="17"/>
              </w:rPr>
            </w:r>
          </w:p>
        </w:tc>
        <w:tc>
          <w:tcPr>
            <w:tcW w:w="7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7"/>
                <w:szCs w:val="17"/>
              </w:rPr>
            </w:pPr>
            <w:r>
              <w:rPr>
                <w:rFonts w:ascii="Times New Roman"/>
                <w:w w:val="105"/>
                <w:sz w:val="17"/>
              </w:rPr>
              <w:t>3.74</w:t>
            </w:r>
            <w:r>
              <w:rPr>
                <w:rFonts w:ascii="Times New Roman"/>
                <w:sz w:val="17"/>
              </w:rPr>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0"/>
              <w:ind w:left="24" w:right="21"/>
              <w:jc w:val="left"/>
              <w:rPr>
                <w:rFonts w:ascii="宋体" w:hAnsi="宋体" w:cs="宋体" w:eastAsia="宋体" w:hint="default"/>
                <w:sz w:val="17"/>
                <w:szCs w:val="17"/>
              </w:rPr>
            </w:pPr>
            <w:r>
              <w:rPr>
                <w:rFonts w:ascii="宋体" w:hAnsi="宋体" w:cs="宋体" w:eastAsia="宋体" w:hint="default"/>
                <w:spacing w:val="-6"/>
                <w:w w:val="105"/>
                <w:sz w:val="17"/>
                <w:szCs w:val="17"/>
              </w:rPr>
              <w:t>（二）所有者投入</w:t>
            </w:r>
            <w:r>
              <w:rPr>
                <w:rFonts w:ascii="宋体" w:hAnsi="宋体" w:cs="宋体" w:eastAsia="宋体" w:hint="default"/>
                <w:w w:val="104"/>
                <w:sz w:val="17"/>
                <w:szCs w:val="17"/>
              </w:rPr>
              <w:t> </w:t>
            </w:r>
            <w:r>
              <w:rPr>
                <w:rFonts w:ascii="宋体" w:hAnsi="宋体" w:cs="宋体" w:eastAsia="宋体" w:hint="default"/>
                <w:w w:val="105"/>
                <w:sz w:val="17"/>
                <w:szCs w:val="17"/>
              </w:rPr>
              <w:t>和减少资本</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0"/>
              <w:ind w:left="24" w:right="54"/>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．股东投入的普</w:t>
            </w:r>
            <w:r>
              <w:rPr>
                <w:rFonts w:ascii="宋体" w:hAnsi="宋体" w:cs="宋体" w:eastAsia="宋体" w:hint="default"/>
                <w:spacing w:val="-82"/>
                <w:w w:val="105"/>
                <w:sz w:val="17"/>
                <w:szCs w:val="17"/>
              </w:rPr>
              <w:t> </w:t>
            </w:r>
            <w:r>
              <w:rPr>
                <w:rFonts w:ascii="宋体" w:hAnsi="宋体" w:cs="宋体" w:eastAsia="宋体" w:hint="default"/>
                <w:w w:val="105"/>
                <w:sz w:val="17"/>
                <w:szCs w:val="17"/>
              </w:rPr>
              <w:t>通股</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60"/>
              <w:ind w:left="24" w:right="56"/>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．其他权益工具</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持有者投入资本</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．股份支付计入</w:t>
            </w:r>
            <w:r>
              <w:rPr>
                <w:rFonts w:ascii="宋体" w:hAnsi="宋体" w:cs="宋体" w:eastAsia="宋体" w:hint="default"/>
                <w:sz w:val="17"/>
                <w:szCs w:val="17"/>
              </w:rPr>
            </w:r>
          </w:p>
        </w:tc>
        <w:tc>
          <w:tcPr>
            <w:tcW w:w="691"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r>
      <w:tr>
        <w:trPr>
          <w:trHeight w:val="307" w:hRule="exact"/>
        </w:trPr>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left="24" w:right="0"/>
              <w:jc w:val="left"/>
              <w:rPr>
                <w:rFonts w:ascii="宋体" w:hAnsi="宋体" w:cs="宋体" w:eastAsia="宋体" w:hint="default"/>
                <w:sz w:val="17"/>
                <w:szCs w:val="17"/>
              </w:rPr>
            </w:pPr>
            <w:r>
              <w:rPr>
                <w:rFonts w:ascii="宋体" w:hAnsi="宋体" w:cs="宋体" w:eastAsia="宋体" w:hint="default"/>
                <w:w w:val="105"/>
                <w:sz w:val="17"/>
                <w:szCs w:val="17"/>
              </w:rPr>
              <w:t>所有者权益的金</w:t>
            </w:r>
            <w:r>
              <w:rPr>
                <w:rFonts w:ascii="宋体" w:hAnsi="宋体" w:cs="宋体" w:eastAsia="宋体" w:hint="default"/>
                <w:sz w:val="17"/>
                <w:szCs w:val="17"/>
              </w:rPr>
            </w:r>
          </w:p>
        </w:tc>
        <w:tc>
          <w:tcPr>
            <w:tcW w:w="691"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357"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9"/>
              <w:ind w:left="24"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691"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（三）利润分配</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7,054,305</w:t>
            </w:r>
            <w:r>
              <w:rPr>
                <w:rFonts w:ascii="Times New Roman"/>
                <w:sz w:val="17"/>
              </w:rPr>
            </w:r>
          </w:p>
          <w:p>
            <w:pPr>
              <w:pStyle w:val="TableParagraph"/>
              <w:spacing w:line="240" w:lineRule="auto" w:before="116"/>
              <w:ind w:right="21"/>
              <w:jc w:val="right"/>
              <w:rPr>
                <w:rFonts w:ascii="Times New Roman" w:hAnsi="Times New Roman" w:cs="Times New Roman" w:eastAsia="Times New Roman" w:hint="default"/>
                <w:sz w:val="17"/>
                <w:szCs w:val="17"/>
              </w:rPr>
            </w:pPr>
            <w:r>
              <w:rPr>
                <w:rFonts w:ascii="Times New Roman"/>
                <w:sz w:val="17"/>
              </w:rPr>
              <w:t>.37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1" w:right="0"/>
              <w:jc w:val="center"/>
              <w:rPr>
                <w:rFonts w:ascii="Times New Roman" w:hAnsi="Times New Roman" w:cs="Times New Roman" w:eastAsia="Times New Roman" w:hint="default"/>
                <w:sz w:val="17"/>
                <w:szCs w:val="17"/>
              </w:rPr>
            </w:pPr>
            <w:r>
              <w:rPr>
                <w:rFonts w:ascii="Times New Roman"/>
                <w:w w:val="105"/>
                <w:sz w:val="17"/>
              </w:rPr>
              <w:t>-20,974,</w:t>
            </w:r>
            <w:r>
              <w:rPr>
                <w:rFonts w:ascii="Times New Roman"/>
                <w:sz w:val="17"/>
              </w:rPr>
            </w:r>
          </w:p>
          <w:p>
            <w:pPr>
              <w:pStyle w:val="TableParagraph"/>
              <w:spacing w:line="240" w:lineRule="auto" w:before="116"/>
              <w:ind w:left="125" w:right="0"/>
              <w:jc w:val="center"/>
              <w:rPr>
                <w:rFonts w:ascii="Times New Roman" w:hAnsi="Times New Roman" w:cs="Times New Roman" w:eastAsia="Times New Roman" w:hint="default"/>
                <w:sz w:val="17"/>
                <w:szCs w:val="17"/>
              </w:rPr>
            </w:pPr>
            <w:r>
              <w:rPr>
                <w:rFonts w:ascii="Times New Roman"/>
                <w:w w:val="105"/>
                <w:sz w:val="17"/>
              </w:rPr>
              <w:t>305.37</w:t>
            </w:r>
            <w:r>
              <w:rPr>
                <w:rFonts w:ascii="Times New Roman"/>
                <w:sz w:val="17"/>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59" w:right="0"/>
              <w:jc w:val="left"/>
              <w:rPr>
                <w:rFonts w:ascii="Times New Roman" w:hAnsi="Times New Roman" w:cs="Times New Roman" w:eastAsia="Times New Roman" w:hint="default"/>
                <w:sz w:val="17"/>
                <w:szCs w:val="17"/>
              </w:rPr>
            </w:pPr>
            <w:r>
              <w:rPr>
                <w:rFonts w:ascii="Times New Roman"/>
                <w:w w:val="105"/>
                <w:sz w:val="17"/>
              </w:rPr>
              <w:t>-13,920,0</w:t>
            </w:r>
            <w:r>
              <w:rPr>
                <w:rFonts w:ascii="Times New Roman"/>
                <w:sz w:val="17"/>
              </w:rPr>
            </w:r>
          </w:p>
          <w:p>
            <w:pPr>
              <w:pStyle w:val="TableParagraph"/>
              <w:spacing w:line="240" w:lineRule="auto" w:before="116"/>
              <w:ind w:left="343"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．提取盈余公积</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7"/>
                <w:szCs w:val="17"/>
              </w:rPr>
            </w:pPr>
            <w:r>
              <w:rPr>
                <w:rFonts w:ascii="Times New Roman"/>
                <w:w w:val="105"/>
                <w:sz w:val="17"/>
              </w:rPr>
              <w:t>7,054,305</w:t>
            </w:r>
            <w:r>
              <w:rPr>
                <w:rFonts w:ascii="Times New Roman"/>
                <w:sz w:val="17"/>
              </w:rPr>
            </w:r>
          </w:p>
          <w:p>
            <w:pPr>
              <w:pStyle w:val="TableParagraph"/>
              <w:spacing w:line="240" w:lineRule="auto" w:before="121"/>
              <w:ind w:right="21"/>
              <w:jc w:val="right"/>
              <w:rPr>
                <w:rFonts w:ascii="Times New Roman" w:hAnsi="Times New Roman" w:cs="Times New Roman" w:eastAsia="Times New Roman" w:hint="default"/>
                <w:sz w:val="17"/>
                <w:szCs w:val="17"/>
              </w:rPr>
            </w:pPr>
            <w:r>
              <w:rPr>
                <w:rFonts w:ascii="Times New Roman"/>
                <w:sz w:val="17"/>
              </w:rPr>
              <w:t>.37</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9" w:right="0"/>
              <w:jc w:val="center"/>
              <w:rPr>
                <w:rFonts w:ascii="Times New Roman" w:hAnsi="Times New Roman" w:cs="Times New Roman" w:eastAsia="Times New Roman" w:hint="default"/>
                <w:sz w:val="17"/>
                <w:szCs w:val="17"/>
              </w:rPr>
            </w:pPr>
            <w:r>
              <w:rPr>
                <w:rFonts w:ascii="Times New Roman"/>
                <w:w w:val="105"/>
                <w:sz w:val="17"/>
              </w:rPr>
              <w:t>-7,054,3</w:t>
            </w:r>
            <w:r>
              <w:rPr>
                <w:rFonts w:ascii="Times New Roman"/>
                <w:sz w:val="17"/>
              </w:rPr>
            </w:r>
          </w:p>
          <w:p>
            <w:pPr>
              <w:pStyle w:val="TableParagraph"/>
              <w:spacing w:line="240" w:lineRule="auto" w:before="121"/>
              <w:ind w:left="215" w:right="0"/>
              <w:jc w:val="center"/>
              <w:rPr>
                <w:rFonts w:ascii="Times New Roman" w:hAnsi="Times New Roman" w:cs="Times New Roman" w:eastAsia="Times New Roman" w:hint="default"/>
                <w:sz w:val="17"/>
                <w:szCs w:val="17"/>
              </w:rPr>
            </w:pPr>
            <w:r>
              <w:rPr>
                <w:rFonts w:ascii="Times New Roman"/>
                <w:w w:val="105"/>
                <w:sz w:val="17"/>
              </w:rPr>
              <w:t>05.37</w:t>
            </w:r>
            <w:r>
              <w:rPr>
                <w:rFonts w:ascii="Times New Roman"/>
                <w:sz w:val="17"/>
              </w:rPr>
            </w: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66"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．对所有者（或</w:t>
            </w:r>
            <w:r>
              <w:rPr>
                <w:rFonts w:ascii="宋体" w:hAnsi="宋体" w:cs="宋体" w:eastAsia="宋体" w:hint="default"/>
                <w:sz w:val="17"/>
                <w:szCs w:val="17"/>
              </w:rPr>
            </w:r>
          </w:p>
        </w:tc>
        <w:tc>
          <w:tcPr>
            <w:tcW w:w="691"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left="21" w:right="0"/>
              <w:jc w:val="center"/>
              <w:rPr>
                <w:rFonts w:ascii="Times New Roman" w:hAnsi="Times New Roman" w:cs="Times New Roman" w:eastAsia="Times New Roman" w:hint="default"/>
                <w:sz w:val="17"/>
                <w:szCs w:val="17"/>
              </w:rPr>
            </w:pPr>
            <w:r>
              <w:rPr>
                <w:rFonts w:ascii="Times New Roman"/>
                <w:w w:val="105"/>
                <w:sz w:val="17"/>
              </w:rPr>
              <w:t>-13,920,</w:t>
            </w:r>
            <w:r>
              <w:rPr>
                <w:rFonts w:ascii="Times New Roman"/>
                <w:sz w:val="17"/>
              </w:rPr>
            </w:r>
          </w:p>
        </w:tc>
        <w:tc>
          <w:tcPr>
            <w:tcW w:w="7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0"/>
              <w:ind w:right="22"/>
              <w:jc w:val="right"/>
              <w:rPr>
                <w:rFonts w:ascii="Times New Roman" w:hAnsi="Times New Roman" w:cs="Times New Roman" w:eastAsia="Times New Roman" w:hint="default"/>
                <w:sz w:val="17"/>
                <w:szCs w:val="17"/>
              </w:rPr>
            </w:pPr>
            <w:r>
              <w:rPr>
                <w:rFonts w:ascii="Times New Roman"/>
                <w:sz w:val="17"/>
              </w:rPr>
              <w:t>-13,920,0</w:t>
            </w:r>
          </w:p>
        </w:tc>
      </w:tr>
      <w:tr>
        <w:trPr>
          <w:trHeight w:val="349"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4" w:right="0"/>
              <w:jc w:val="left"/>
              <w:rPr>
                <w:rFonts w:ascii="宋体" w:hAnsi="宋体" w:cs="宋体" w:eastAsia="宋体" w:hint="default"/>
                <w:sz w:val="17"/>
                <w:szCs w:val="17"/>
              </w:rPr>
            </w:pPr>
            <w:r>
              <w:rPr>
                <w:rFonts w:ascii="宋体" w:hAnsi="宋体" w:cs="宋体" w:eastAsia="宋体" w:hint="default"/>
                <w:w w:val="105"/>
                <w:sz w:val="17"/>
                <w:szCs w:val="17"/>
              </w:rPr>
              <w:t>股东）的分配</w:t>
            </w:r>
            <w:r>
              <w:rPr>
                <w:rFonts w:ascii="宋体" w:hAnsi="宋体" w:cs="宋体" w:eastAsia="宋体" w:hint="default"/>
                <w:sz w:val="17"/>
                <w:szCs w:val="17"/>
              </w:rPr>
            </w:r>
          </w:p>
        </w:tc>
        <w:tc>
          <w:tcPr>
            <w:tcW w:w="691"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left="125" w:right="0"/>
              <w:jc w:val="center"/>
              <w:rPr>
                <w:rFonts w:ascii="Times New Roman" w:hAnsi="Times New Roman" w:cs="Times New Roman" w:eastAsia="Times New Roman" w:hint="default"/>
                <w:sz w:val="17"/>
                <w:szCs w:val="17"/>
              </w:rPr>
            </w:pPr>
            <w:r>
              <w:rPr>
                <w:rFonts w:ascii="Times New Roman"/>
                <w:w w:val="105"/>
                <w:sz w:val="17"/>
              </w:rPr>
              <w:t>000.00</w:t>
            </w:r>
            <w:r>
              <w:rPr>
                <w:rFonts w:ascii="Times New Roman"/>
                <w:sz w:val="17"/>
              </w:rPr>
            </w:r>
          </w:p>
        </w:tc>
        <w:tc>
          <w:tcPr>
            <w:tcW w:w="7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0"/>
              <w:ind w:left="24" w:right="19"/>
              <w:jc w:val="left"/>
              <w:rPr>
                <w:rFonts w:ascii="宋体" w:hAnsi="宋体" w:cs="宋体" w:eastAsia="宋体" w:hint="default"/>
                <w:sz w:val="17"/>
                <w:szCs w:val="17"/>
              </w:rPr>
            </w:pPr>
            <w:r>
              <w:rPr>
                <w:rFonts w:ascii="宋体" w:hAnsi="宋体" w:cs="宋体" w:eastAsia="宋体" w:hint="default"/>
                <w:spacing w:val="-6"/>
                <w:w w:val="105"/>
                <w:sz w:val="17"/>
                <w:szCs w:val="17"/>
              </w:rPr>
              <w:t>（四）所有者权益</w:t>
            </w:r>
            <w:r>
              <w:rPr>
                <w:rFonts w:ascii="宋体" w:hAnsi="宋体" w:cs="宋体" w:eastAsia="宋体" w:hint="default"/>
                <w:spacing w:val="2"/>
                <w:w w:val="104"/>
                <w:sz w:val="17"/>
                <w:szCs w:val="17"/>
              </w:rPr>
              <w:t> </w:t>
            </w:r>
            <w:r>
              <w:rPr>
                <w:rFonts w:ascii="宋体" w:hAnsi="宋体" w:cs="宋体" w:eastAsia="宋体" w:hint="default"/>
                <w:w w:val="105"/>
                <w:sz w:val="17"/>
                <w:szCs w:val="17"/>
              </w:rPr>
              <w:t>内部结转</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60"/>
              <w:ind w:left="24" w:right="56"/>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．资本公积转增</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资本（或股本）</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0"/>
              <w:ind w:left="24" w:right="54"/>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．盈余公积转增</w:t>
            </w:r>
            <w:r>
              <w:rPr>
                <w:rFonts w:ascii="宋体" w:hAnsi="宋体" w:cs="宋体" w:eastAsia="宋体" w:hint="default"/>
                <w:spacing w:val="-82"/>
                <w:w w:val="105"/>
                <w:sz w:val="17"/>
                <w:szCs w:val="17"/>
              </w:rPr>
              <w:t> </w:t>
            </w:r>
            <w:r>
              <w:rPr>
                <w:rFonts w:ascii="宋体" w:hAnsi="宋体" w:cs="宋体" w:eastAsia="宋体" w:hint="default"/>
                <w:w w:val="105"/>
                <w:sz w:val="17"/>
                <w:szCs w:val="17"/>
              </w:rPr>
              <w:t>资本（或股本）</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0"/>
              <w:ind w:left="24" w:right="56"/>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．盈余公积弥补</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亏损</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0"/>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45" w:footer="977" w:top="152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440"/>
        <w:gridCol w:w="691"/>
        <w:gridCol w:w="667"/>
        <w:gridCol w:w="662"/>
        <w:gridCol w:w="667"/>
        <w:gridCol w:w="797"/>
        <w:gridCol w:w="797"/>
        <w:gridCol w:w="797"/>
        <w:gridCol w:w="797"/>
        <w:gridCol w:w="797"/>
        <w:gridCol w:w="677"/>
        <w:gridCol w:w="782"/>
      </w:tblGrid>
      <w:tr>
        <w:trPr>
          <w:trHeight w:val="415" w:hRule="exact"/>
        </w:trPr>
        <w:tc>
          <w:tcPr>
            <w:tcW w:w="1440"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4" w:right="0"/>
              <w:jc w:val="left"/>
              <w:rPr>
                <w:rFonts w:ascii="宋体" w:hAnsi="宋体" w:cs="宋体" w:eastAsia="宋体" w:hint="default"/>
                <w:sz w:val="17"/>
                <w:szCs w:val="17"/>
              </w:rPr>
            </w:pPr>
            <w:r>
              <w:rPr>
                <w:rFonts w:ascii="宋体" w:hAnsi="宋体" w:cs="宋体" w:eastAsia="宋体" w:hint="default"/>
                <w:w w:val="105"/>
                <w:sz w:val="17"/>
                <w:szCs w:val="17"/>
              </w:rPr>
              <w:t>（五）专项储备</w:t>
            </w:r>
            <w:r>
              <w:rPr>
                <w:rFonts w:ascii="宋体" w:hAnsi="宋体" w:cs="宋体" w:eastAsia="宋体" w:hint="default"/>
                <w:sz w:val="17"/>
                <w:szCs w:val="17"/>
              </w:rPr>
            </w:r>
          </w:p>
        </w:tc>
        <w:tc>
          <w:tcPr>
            <w:tcW w:w="691" w:type="dxa"/>
            <w:tcBorders>
              <w:top w:val="single" w:sz="10" w:space="0" w:color="000000"/>
              <w:left w:val="single" w:sz="4" w:space="0" w:color="000000"/>
              <w:bottom w:val="single" w:sz="4" w:space="0" w:color="000000"/>
              <w:right w:val="single" w:sz="4" w:space="0" w:color="000000"/>
            </w:tcBorders>
          </w:tcPr>
          <w:p>
            <w:pPr/>
          </w:p>
        </w:tc>
        <w:tc>
          <w:tcPr>
            <w:tcW w:w="667" w:type="dxa"/>
            <w:tcBorders>
              <w:top w:val="single" w:sz="10" w:space="0" w:color="000000"/>
              <w:left w:val="single" w:sz="4" w:space="0" w:color="000000"/>
              <w:bottom w:val="single" w:sz="4" w:space="0" w:color="000000"/>
              <w:right w:val="single" w:sz="4" w:space="0" w:color="000000"/>
            </w:tcBorders>
          </w:tcPr>
          <w:p>
            <w:pPr/>
          </w:p>
        </w:tc>
        <w:tc>
          <w:tcPr>
            <w:tcW w:w="662" w:type="dxa"/>
            <w:tcBorders>
              <w:top w:val="single" w:sz="10" w:space="0" w:color="000000"/>
              <w:left w:val="single" w:sz="4" w:space="0" w:color="000000"/>
              <w:bottom w:val="single" w:sz="4" w:space="0" w:color="000000"/>
              <w:right w:val="single" w:sz="4" w:space="0" w:color="000000"/>
            </w:tcBorders>
          </w:tcPr>
          <w:p>
            <w:pPr/>
          </w:p>
        </w:tc>
        <w:tc>
          <w:tcPr>
            <w:tcW w:w="66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677" w:type="dxa"/>
            <w:tcBorders>
              <w:top w:val="single" w:sz="10" w:space="0" w:color="000000"/>
              <w:left w:val="single" w:sz="4" w:space="0" w:color="000000"/>
              <w:bottom w:val="single" w:sz="4" w:space="0" w:color="000000"/>
              <w:right w:val="single" w:sz="4" w:space="0" w:color="000000"/>
            </w:tcBorders>
          </w:tcPr>
          <w:p>
            <w:pPr/>
          </w:p>
        </w:tc>
        <w:tc>
          <w:tcPr>
            <w:tcW w:w="782"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．本期提取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．本期使用</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（六）其他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spacing w:val="-6"/>
                <w:w w:val="105"/>
                <w:sz w:val="17"/>
                <w:szCs w:val="17"/>
              </w:rPr>
              <w:t>四、本期期末余额</w:t>
            </w:r>
            <w:r>
              <w:rPr>
                <w:rFonts w:ascii="宋体" w:hAnsi="宋体" w:cs="宋体" w:eastAsia="宋体" w:hint="default"/>
                <w:spacing w:val="-6"/>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2" w:right="0"/>
              <w:jc w:val="center"/>
              <w:rPr>
                <w:rFonts w:ascii="Times New Roman" w:hAnsi="Times New Roman" w:cs="Times New Roman" w:eastAsia="Times New Roman" w:hint="default"/>
                <w:sz w:val="17"/>
                <w:szCs w:val="17"/>
              </w:rPr>
            </w:pPr>
            <w:r>
              <w:rPr>
                <w:rFonts w:ascii="Times New Roman"/>
                <w:w w:val="105"/>
                <w:sz w:val="17"/>
              </w:rPr>
              <w:t>116,000,</w:t>
            </w:r>
            <w:r>
              <w:rPr>
                <w:rFonts w:ascii="Times New Roman"/>
                <w:sz w:val="17"/>
              </w:rPr>
            </w:r>
          </w:p>
          <w:p>
            <w:pPr>
              <w:pStyle w:val="TableParagraph"/>
              <w:spacing w:line="240" w:lineRule="auto" w:before="121"/>
              <w:ind w:left="141" w:right="0"/>
              <w:jc w:val="center"/>
              <w:rPr>
                <w:rFonts w:ascii="Times New Roman" w:hAnsi="Times New Roman" w:cs="Times New Roman" w:eastAsia="Times New Roman" w:hint="default"/>
                <w:sz w:val="17"/>
                <w:szCs w:val="17"/>
              </w:rPr>
            </w:pPr>
            <w:r>
              <w:rPr>
                <w:rFonts w:ascii="Times New Roman"/>
                <w:w w:val="105"/>
                <w:sz w:val="17"/>
              </w:rPr>
              <w:t>000.00</w:t>
            </w:r>
            <w:r>
              <w:rPr>
                <w:rFonts w:ascii="Times New Roman"/>
                <w:sz w:val="17"/>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4" w:right="0"/>
              <w:jc w:val="left"/>
              <w:rPr>
                <w:rFonts w:ascii="Times New Roman" w:hAnsi="Times New Roman" w:cs="Times New Roman" w:eastAsia="Times New Roman" w:hint="default"/>
                <w:sz w:val="17"/>
                <w:szCs w:val="17"/>
              </w:rPr>
            </w:pPr>
            <w:r>
              <w:rPr>
                <w:rFonts w:ascii="Times New Roman"/>
                <w:w w:val="105"/>
                <w:sz w:val="17"/>
              </w:rPr>
              <w:t>144,224,2</w:t>
            </w:r>
            <w:r>
              <w:rPr>
                <w:rFonts w:ascii="Times New Roman"/>
                <w:sz w:val="17"/>
              </w:rPr>
            </w:r>
          </w:p>
          <w:p>
            <w:pPr>
              <w:pStyle w:val="TableParagraph"/>
              <w:spacing w:line="240" w:lineRule="auto" w:before="121"/>
              <w:ind w:left="359" w:right="0"/>
              <w:jc w:val="left"/>
              <w:rPr>
                <w:rFonts w:ascii="Times New Roman" w:hAnsi="Times New Roman" w:cs="Times New Roman" w:eastAsia="Times New Roman" w:hint="default"/>
                <w:sz w:val="17"/>
                <w:szCs w:val="17"/>
              </w:rPr>
            </w:pPr>
            <w:r>
              <w:rPr>
                <w:rFonts w:ascii="Times New Roman"/>
                <w:w w:val="105"/>
                <w:sz w:val="17"/>
              </w:rPr>
              <w:t>80.40</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4" w:right="0"/>
              <w:jc w:val="left"/>
              <w:rPr>
                <w:rFonts w:ascii="Times New Roman" w:hAnsi="Times New Roman" w:cs="Times New Roman" w:eastAsia="Times New Roman" w:hint="default"/>
                <w:sz w:val="17"/>
                <w:szCs w:val="17"/>
              </w:rPr>
            </w:pPr>
            <w:r>
              <w:rPr>
                <w:rFonts w:ascii="Times New Roman"/>
                <w:w w:val="105"/>
                <w:sz w:val="17"/>
              </w:rPr>
              <w:t>20,525,90</w:t>
            </w:r>
            <w:r>
              <w:rPr>
                <w:rFonts w:ascii="Times New Roman"/>
                <w:sz w:val="17"/>
              </w:rPr>
            </w:r>
          </w:p>
          <w:p>
            <w:pPr>
              <w:pStyle w:val="TableParagraph"/>
              <w:spacing w:line="240" w:lineRule="auto" w:before="121"/>
              <w:ind w:left="449" w:right="0"/>
              <w:jc w:val="left"/>
              <w:rPr>
                <w:rFonts w:ascii="Times New Roman" w:hAnsi="Times New Roman" w:cs="Times New Roman" w:eastAsia="Times New Roman" w:hint="default"/>
                <w:sz w:val="17"/>
                <w:szCs w:val="17"/>
              </w:rPr>
            </w:pPr>
            <w:r>
              <w:rPr>
                <w:rFonts w:ascii="Times New Roman"/>
                <w:w w:val="105"/>
                <w:sz w:val="17"/>
              </w:rPr>
              <w:t>5.83</w:t>
            </w:r>
            <w:r>
              <w:rPr>
                <w:rFonts w:ascii="Times New Roman"/>
                <w:sz w:val="17"/>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8" w:right="0"/>
              <w:jc w:val="left"/>
              <w:rPr>
                <w:rFonts w:ascii="Times New Roman" w:hAnsi="Times New Roman" w:cs="Times New Roman" w:eastAsia="Times New Roman" w:hint="default"/>
                <w:sz w:val="17"/>
                <w:szCs w:val="17"/>
              </w:rPr>
            </w:pPr>
            <w:r>
              <w:rPr>
                <w:rFonts w:ascii="Times New Roman"/>
                <w:w w:val="105"/>
                <w:sz w:val="17"/>
              </w:rPr>
              <w:t>152,540</w:t>
            </w:r>
            <w:r>
              <w:rPr>
                <w:rFonts w:ascii="Times New Roman"/>
                <w:sz w:val="17"/>
              </w:rPr>
            </w:r>
          </w:p>
          <w:p>
            <w:pPr>
              <w:pStyle w:val="TableParagraph"/>
              <w:spacing w:line="240" w:lineRule="auto" w:before="121"/>
              <w:ind w:left="103" w:right="0"/>
              <w:jc w:val="left"/>
              <w:rPr>
                <w:rFonts w:ascii="Times New Roman" w:hAnsi="Times New Roman" w:cs="Times New Roman" w:eastAsia="Times New Roman" w:hint="default"/>
                <w:sz w:val="17"/>
                <w:szCs w:val="17"/>
              </w:rPr>
            </w:pPr>
            <w:r>
              <w:rPr>
                <w:rFonts w:ascii="Times New Roman"/>
                <w:w w:val="105"/>
                <w:sz w:val="17"/>
              </w:rPr>
              <w:t>,201.19</w:t>
            </w:r>
            <w:r>
              <w:rPr>
                <w:rFonts w:ascii="Times New Roman"/>
                <w:sz w:val="17"/>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8" w:right="0"/>
              <w:jc w:val="left"/>
              <w:rPr>
                <w:rFonts w:ascii="Times New Roman" w:hAnsi="Times New Roman" w:cs="Times New Roman" w:eastAsia="Times New Roman" w:hint="default"/>
                <w:sz w:val="17"/>
                <w:szCs w:val="17"/>
              </w:rPr>
            </w:pPr>
            <w:r>
              <w:rPr>
                <w:rFonts w:ascii="Times New Roman"/>
                <w:w w:val="105"/>
                <w:sz w:val="17"/>
              </w:rPr>
              <w:t>433,290,3</w:t>
            </w:r>
            <w:r>
              <w:rPr>
                <w:rFonts w:ascii="Times New Roman"/>
                <w:sz w:val="17"/>
              </w:rPr>
            </w:r>
          </w:p>
          <w:p>
            <w:pPr>
              <w:pStyle w:val="TableParagraph"/>
              <w:spacing w:line="240" w:lineRule="auto" w:before="121"/>
              <w:ind w:left="343" w:right="0"/>
              <w:jc w:val="left"/>
              <w:rPr>
                <w:rFonts w:ascii="Times New Roman" w:hAnsi="Times New Roman" w:cs="Times New Roman" w:eastAsia="Times New Roman" w:hint="default"/>
                <w:sz w:val="17"/>
                <w:szCs w:val="17"/>
              </w:rPr>
            </w:pPr>
            <w:r>
              <w:rPr>
                <w:rFonts w:ascii="Times New Roman"/>
                <w:w w:val="105"/>
                <w:sz w:val="17"/>
              </w:rPr>
              <w:t>87.42</w:t>
            </w:r>
            <w:r>
              <w:rPr>
                <w:rFonts w:ascii="Times New Roman"/>
                <w:sz w:val="17"/>
              </w:rPr>
            </w:r>
          </w:p>
        </w:tc>
      </w:tr>
    </w:tbl>
    <w:p>
      <w:pPr>
        <w:pStyle w:val="BodyText"/>
        <w:spacing w:line="240" w:lineRule="auto" w:before="65"/>
        <w:ind w:left="112" w:right="0"/>
        <w:jc w:val="left"/>
      </w:pPr>
      <w:r>
        <w:rPr>
          <w:w w:val="105"/>
        </w:rPr>
        <w:t>上期金额</w:t>
      </w:r>
      <w:r>
        <w:rPr/>
      </w:r>
    </w:p>
    <w:p>
      <w:pPr>
        <w:pStyle w:val="BodyText"/>
        <w:spacing w:line="240" w:lineRule="auto" w:before="132"/>
        <w:ind w:left="0" w:right="107"/>
        <w:jc w:val="right"/>
      </w:pPr>
      <w:r>
        <w:rPr>
          <w:w w:val="105"/>
        </w:rPr>
        <w:t>单位：元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440"/>
        <w:gridCol w:w="691"/>
        <w:gridCol w:w="667"/>
        <w:gridCol w:w="662"/>
        <w:gridCol w:w="667"/>
        <w:gridCol w:w="797"/>
        <w:gridCol w:w="797"/>
        <w:gridCol w:w="797"/>
        <w:gridCol w:w="797"/>
        <w:gridCol w:w="797"/>
        <w:gridCol w:w="677"/>
        <w:gridCol w:w="782"/>
      </w:tblGrid>
      <w:tr>
        <w:trPr>
          <w:trHeight w:val="398" w:hRule="exact"/>
        </w:trPr>
        <w:tc>
          <w:tcPr>
            <w:tcW w:w="144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8131"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上期</w:t>
            </w:r>
            <w:r>
              <w:rPr>
                <w:rFonts w:ascii="宋体" w:hAnsi="宋体" w:cs="宋体" w:eastAsia="宋体" w:hint="default"/>
                <w:sz w:val="17"/>
                <w:szCs w:val="17"/>
              </w:rPr>
            </w:r>
          </w:p>
        </w:tc>
      </w:tr>
      <w:tr>
        <w:trPr>
          <w:trHeight w:val="408" w:hRule="exact"/>
        </w:trPr>
        <w:tc>
          <w:tcPr>
            <w:tcW w:w="1440" w:type="dxa"/>
            <w:vMerge/>
            <w:tcBorders>
              <w:left w:val="single" w:sz="4" w:space="0" w:color="000000"/>
              <w:right w:val="single" w:sz="4" w:space="0" w:color="000000"/>
            </w:tcBorders>
            <w:shd w:val="clear" w:color="auto" w:fill="D3D3D3"/>
          </w:tcPr>
          <w:p>
            <w:pPr/>
          </w:p>
        </w:tc>
        <w:tc>
          <w:tcPr>
            <w:tcW w:w="6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61" w:right="0"/>
              <w:jc w:val="left"/>
              <w:rPr>
                <w:rFonts w:ascii="宋体" w:hAnsi="宋体" w:cs="宋体" w:eastAsia="宋体" w:hint="default"/>
                <w:sz w:val="17"/>
                <w:szCs w:val="17"/>
              </w:rPr>
            </w:pPr>
            <w:r>
              <w:rPr>
                <w:rFonts w:ascii="宋体" w:hAnsi="宋体" w:cs="宋体" w:eastAsia="宋体" w:hint="default"/>
                <w:w w:val="105"/>
                <w:sz w:val="17"/>
                <w:szCs w:val="17"/>
              </w:rPr>
              <w:t>股本</w:t>
            </w:r>
            <w:r>
              <w:rPr>
                <w:rFonts w:ascii="宋体" w:hAnsi="宋体" w:cs="宋体" w:eastAsia="宋体" w:hint="default"/>
                <w:sz w:val="17"/>
                <w:szCs w:val="17"/>
              </w:rPr>
            </w:r>
          </w:p>
        </w:tc>
        <w:tc>
          <w:tcPr>
            <w:tcW w:w="1997"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453" w:right="0"/>
              <w:jc w:val="left"/>
              <w:rPr>
                <w:rFonts w:ascii="宋体" w:hAnsi="宋体" w:cs="宋体" w:eastAsia="宋体" w:hint="default"/>
                <w:sz w:val="17"/>
                <w:szCs w:val="17"/>
              </w:rPr>
            </w:pPr>
            <w:r>
              <w:rPr>
                <w:rFonts w:ascii="宋体" w:hAnsi="宋体" w:cs="宋体" w:eastAsia="宋体" w:hint="default"/>
                <w:w w:val="105"/>
                <w:sz w:val="17"/>
                <w:szCs w:val="17"/>
              </w:rPr>
              <w:t>其他权益工具</w:t>
            </w:r>
            <w:r>
              <w:rPr>
                <w:rFonts w:ascii="宋体" w:hAnsi="宋体" w:cs="宋体" w:eastAsia="宋体" w:hint="default"/>
                <w:sz w:val="17"/>
                <w:szCs w:val="17"/>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4" w:right="0"/>
              <w:jc w:val="left"/>
              <w:rPr>
                <w:rFonts w:ascii="宋体" w:hAnsi="宋体" w:cs="宋体" w:eastAsia="宋体" w:hint="default"/>
                <w:sz w:val="17"/>
                <w:szCs w:val="17"/>
              </w:rPr>
            </w:pPr>
            <w:r>
              <w:rPr>
                <w:rFonts w:ascii="宋体" w:hAnsi="宋体" w:cs="宋体" w:eastAsia="宋体" w:hint="default"/>
                <w:w w:val="105"/>
                <w:sz w:val="17"/>
                <w:szCs w:val="17"/>
              </w:rPr>
              <w:t>资本公积</w:t>
            </w:r>
            <w:r>
              <w:rPr>
                <w:rFonts w:ascii="宋体" w:hAnsi="宋体" w:cs="宋体" w:eastAsia="宋体" w:hint="default"/>
                <w:sz w:val="17"/>
                <w:szCs w:val="17"/>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40" w:lineRule="auto" w:before="113"/>
              <w:ind w:left="305" w:right="30" w:hanging="270"/>
              <w:jc w:val="left"/>
              <w:rPr>
                <w:rFonts w:ascii="宋体" w:hAnsi="宋体" w:cs="宋体" w:eastAsia="宋体" w:hint="default"/>
                <w:sz w:val="17"/>
                <w:szCs w:val="17"/>
              </w:rPr>
            </w:pPr>
            <w:r>
              <w:rPr>
                <w:rFonts w:ascii="宋体" w:hAnsi="宋体" w:cs="宋体" w:eastAsia="宋体" w:hint="default"/>
                <w:w w:val="105"/>
                <w:sz w:val="17"/>
                <w:szCs w:val="17"/>
              </w:rPr>
              <w:t>减：库存</w:t>
            </w:r>
            <w:r>
              <w:rPr>
                <w:rFonts w:ascii="宋体" w:hAnsi="宋体" w:cs="宋体" w:eastAsia="宋体" w:hint="default"/>
                <w:spacing w:val="-85"/>
                <w:w w:val="105"/>
                <w:sz w:val="17"/>
                <w:szCs w:val="17"/>
              </w:rPr>
              <w:t> </w:t>
            </w:r>
            <w:r>
              <w:rPr>
                <w:rFonts w:ascii="宋体" w:hAnsi="宋体" w:cs="宋体" w:eastAsia="宋体" w:hint="default"/>
                <w:w w:val="105"/>
                <w:sz w:val="17"/>
                <w:szCs w:val="17"/>
              </w:rPr>
              <w:t>股</w:t>
            </w:r>
            <w:r>
              <w:rPr>
                <w:rFonts w:ascii="宋体" w:hAnsi="宋体" w:cs="宋体" w:eastAsia="宋体" w:hint="default"/>
                <w:sz w:val="17"/>
                <w:szCs w:val="17"/>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340" w:lineRule="auto" w:before="113"/>
              <w:ind w:left="214" w:right="30" w:hanging="180"/>
              <w:jc w:val="left"/>
              <w:rPr>
                <w:rFonts w:ascii="宋体" w:hAnsi="宋体" w:cs="宋体" w:eastAsia="宋体" w:hint="default"/>
                <w:sz w:val="17"/>
                <w:szCs w:val="17"/>
              </w:rPr>
            </w:pPr>
            <w:r>
              <w:rPr>
                <w:rFonts w:ascii="宋体" w:hAnsi="宋体" w:cs="宋体" w:eastAsia="宋体" w:hint="default"/>
                <w:w w:val="105"/>
                <w:sz w:val="17"/>
                <w:szCs w:val="17"/>
              </w:rPr>
              <w:t>其他综合</w:t>
            </w:r>
            <w:r>
              <w:rPr>
                <w:rFonts w:ascii="宋体" w:hAnsi="宋体" w:cs="宋体" w:eastAsia="宋体" w:hint="default"/>
                <w:spacing w:val="-85"/>
                <w:w w:val="105"/>
                <w:sz w:val="17"/>
                <w:szCs w:val="17"/>
              </w:rPr>
              <w:t> </w:t>
            </w:r>
            <w:r>
              <w:rPr>
                <w:rFonts w:ascii="宋体" w:hAnsi="宋体" w:cs="宋体" w:eastAsia="宋体" w:hint="default"/>
                <w:w w:val="105"/>
                <w:sz w:val="17"/>
                <w:szCs w:val="17"/>
              </w:rPr>
              <w:t>收益</w:t>
            </w:r>
            <w:r>
              <w:rPr>
                <w:rFonts w:ascii="宋体" w:hAnsi="宋体" w:cs="宋体" w:eastAsia="宋体" w:hint="default"/>
                <w:sz w:val="17"/>
                <w:szCs w:val="17"/>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w w:val="105"/>
                <w:sz w:val="17"/>
                <w:szCs w:val="17"/>
              </w:rPr>
              <w:t>专项储备</w:t>
            </w:r>
            <w:r>
              <w:rPr>
                <w:rFonts w:ascii="宋体" w:hAnsi="宋体" w:cs="宋体" w:eastAsia="宋体" w:hint="default"/>
                <w:sz w:val="17"/>
                <w:szCs w:val="17"/>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4" w:right="0"/>
              <w:jc w:val="left"/>
              <w:rPr>
                <w:rFonts w:ascii="宋体" w:hAnsi="宋体" w:cs="宋体" w:eastAsia="宋体" w:hint="default"/>
                <w:sz w:val="17"/>
                <w:szCs w:val="17"/>
              </w:rPr>
            </w:pPr>
            <w:r>
              <w:rPr>
                <w:rFonts w:ascii="宋体" w:hAnsi="宋体" w:cs="宋体" w:eastAsia="宋体" w:hint="default"/>
                <w:w w:val="105"/>
                <w:sz w:val="17"/>
                <w:szCs w:val="17"/>
              </w:rPr>
              <w:t>盈余公积</w:t>
            </w:r>
            <w:r>
              <w:rPr>
                <w:rFonts w:ascii="宋体" w:hAnsi="宋体" w:cs="宋体" w:eastAsia="宋体" w:hint="default"/>
                <w:sz w:val="17"/>
                <w:szCs w:val="17"/>
              </w:rPr>
            </w:r>
          </w:p>
        </w:tc>
        <w:tc>
          <w:tcPr>
            <w:tcW w:w="677" w:type="dxa"/>
            <w:vMerge w:val="restart"/>
            <w:tcBorders>
              <w:top w:val="single" w:sz="4" w:space="0" w:color="000000"/>
              <w:left w:val="single" w:sz="4" w:space="0" w:color="000000"/>
              <w:right w:val="single" w:sz="4" w:space="0" w:color="000000"/>
            </w:tcBorders>
            <w:shd w:val="clear" w:color="auto" w:fill="D3D3D3"/>
          </w:tcPr>
          <w:p>
            <w:pPr>
              <w:pStyle w:val="TableParagraph"/>
              <w:spacing w:line="340" w:lineRule="auto" w:before="113"/>
              <w:ind w:left="153" w:right="61" w:hanging="90"/>
              <w:jc w:val="left"/>
              <w:rPr>
                <w:rFonts w:ascii="宋体" w:hAnsi="宋体" w:cs="宋体" w:eastAsia="宋体" w:hint="default"/>
                <w:sz w:val="17"/>
                <w:szCs w:val="17"/>
              </w:rPr>
            </w:pPr>
            <w:r>
              <w:rPr>
                <w:rFonts w:ascii="宋体" w:hAnsi="宋体" w:cs="宋体" w:eastAsia="宋体" w:hint="default"/>
                <w:w w:val="105"/>
                <w:sz w:val="17"/>
                <w:szCs w:val="17"/>
              </w:rPr>
              <w:t>未分配</w:t>
            </w:r>
            <w:r>
              <w:rPr>
                <w:rFonts w:ascii="宋体" w:hAnsi="宋体" w:cs="宋体" w:eastAsia="宋体" w:hint="default"/>
                <w:spacing w:val="-86"/>
                <w:w w:val="105"/>
                <w:sz w:val="17"/>
                <w:szCs w:val="17"/>
              </w:rPr>
              <w:t> </w:t>
            </w:r>
            <w:r>
              <w:rPr>
                <w:rFonts w:ascii="宋体" w:hAnsi="宋体" w:cs="宋体" w:eastAsia="宋体" w:hint="default"/>
                <w:w w:val="105"/>
                <w:sz w:val="17"/>
                <w:szCs w:val="17"/>
              </w:rPr>
              <w:t>利润</w:t>
            </w:r>
            <w:r>
              <w:rPr>
                <w:rFonts w:ascii="宋体" w:hAnsi="宋体" w:cs="宋体" w:eastAsia="宋体" w:hint="default"/>
                <w:sz w:val="17"/>
                <w:szCs w:val="17"/>
              </w:rPr>
            </w:r>
          </w:p>
        </w:tc>
        <w:tc>
          <w:tcPr>
            <w:tcW w:w="782" w:type="dxa"/>
            <w:vMerge w:val="restart"/>
            <w:tcBorders>
              <w:top w:val="single" w:sz="4" w:space="0" w:color="000000"/>
              <w:left w:val="single" w:sz="4" w:space="0" w:color="000000"/>
              <w:right w:val="single" w:sz="4" w:space="0" w:color="000000"/>
            </w:tcBorders>
            <w:shd w:val="clear" w:color="auto" w:fill="D3D3D3"/>
          </w:tcPr>
          <w:p>
            <w:pPr>
              <w:pStyle w:val="TableParagraph"/>
              <w:spacing w:line="340" w:lineRule="auto" w:before="113"/>
              <w:ind w:left="116" w:right="24" w:hanging="90"/>
              <w:jc w:val="left"/>
              <w:rPr>
                <w:rFonts w:ascii="宋体" w:hAnsi="宋体" w:cs="宋体" w:eastAsia="宋体" w:hint="default"/>
                <w:sz w:val="17"/>
                <w:szCs w:val="17"/>
              </w:rPr>
            </w:pPr>
            <w:r>
              <w:rPr>
                <w:rFonts w:ascii="宋体" w:hAnsi="宋体" w:cs="宋体" w:eastAsia="宋体" w:hint="default"/>
                <w:w w:val="105"/>
                <w:sz w:val="17"/>
                <w:szCs w:val="17"/>
              </w:rPr>
              <w:t>所有者权</w:t>
            </w:r>
            <w:r>
              <w:rPr>
                <w:rFonts w:ascii="宋体" w:hAnsi="宋体" w:cs="宋体" w:eastAsia="宋体" w:hint="default"/>
                <w:spacing w:val="-85"/>
                <w:w w:val="105"/>
                <w:sz w:val="17"/>
                <w:szCs w:val="17"/>
              </w:rPr>
              <w:t> </w:t>
            </w:r>
            <w:r>
              <w:rPr>
                <w:rFonts w:ascii="宋体" w:hAnsi="宋体" w:cs="宋体" w:eastAsia="宋体" w:hint="default"/>
                <w:w w:val="105"/>
                <w:sz w:val="17"/>
                <w:szCs w:val="17"/>
              </w:rPr>
              <w:t>益合计</w:t>
            </w:r>
            <w:r>
              <w:rPr>
                <w:rFonts w:ascii="宋体" w:hAnsi="宋体" w:cs="宋体" w:eastAsia="宋体" w:hint="default"/>
                <w:sz w:val="17"/>
                <w:szCs w:val="17"/>
              </w:rPr>
            </w:r>
          </w:p>
        </w:tc>
      </w:tr>
      <w:tr>
        <w:trPr>
          <w:trHeight w:val="398" w:hRule="exact"/>
        </w:trPr>
        <w:tc>
          <w:tcPr>
            <w:tcW w:w="1440" w:type="dxa"/>
            <w:vMerge/>
            <w:tcBorders>
              <w:left w:val="single" w:sz="4" w:space="0" w:color="000000"/>
              <w:bottom w:val="single" w:sz="4" w:space="0" w:color="000000"/>
              <w:right w:val="single" w:sz="4" w:space="0" w:color="000000"/>
            </w:tcBorders>
            <w:shd w:val="clear" w:color="auto" w:fill="D3D3D3"/>
          </w:tcPr>
          <w:p>
            <w:pPr/>
          </w:p>
        </w:tc>
        <w:tc>
          <w:tcPr>
            <w:tcW w:w="691" w:type="dxa"/>
            <w:vMerge/>
            <w:tcBorders>
              <w:left w:val="single" w:sz="4" w:space="0" w:color="000000"/>
              <w:bottom w:val="single" w:sz="4" w:space="0" w:color="000000"/>
              <w:right w:val="single" w:sz="4" w:space="0" w:color="000000"/>
            </w:tcBorders>
            <w:shd w:val="clear" w:color="auto" w:fill="D3D3D3"/>
          </w:tcPr>
          <w:p>
            <w:pP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8" w:right="0"/>
              <w:jc w:val="left"/>
              <w:rPr>
                <w:rFonts w:ascii="宋体" w:hAnsi="宋体" w:cs="宋体" w:eastAsia="宋体" w:hint="default"/>
                <w:sz w:val="17"/>
                <w:szCs w:val="17"/>
              </w:rPr>
            </w:pPr>
            <w:r>
              <w:rPr>
                <w:rFonts w:ascii="宋体" w:hAnsi="宋体" w:cs="宋体" w:eastAsia="宋体" w:hint="default"/>
                <w:w w:val="105"/>
                <w:sz w:val="17"/>
                <w:szCs w:val="17"/>
              </w:rPr>
              <w:t>优先股</w:t>
            </w:r>
            <w:r>
              <w:rPr>
                <w:rFonts w:ascii="宋体" w:hAnsi="宋体" w:cs="宋体" w:eastAsia="宋体" w:hint="default"/>
                <w:sz w:val="17"/>
                <w:szCs w:val="17"/>
              </w:rPr>
            </w:r>
          </w:p>
        </w:tc>
        <w:tc>
          <w:tcPr>
            <w:tcW w:w="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8" w:right="0"/>
              <w:jc w:val="left"/>
              <w:rPr>
                <w:rFonts w:ascii="宋体" w:hAnsi="宋体" w:cs="宋体" w:eastAsia="宋体" w:hint="default"/>
                <w:sz w:val="17"/>
                <w:szCs w:val="17"/>
              </w:rPr>
            </w:pPr>
            <w:r>
              <w:rPr>
                <w:rFonts w:ascii="宋体" w:hAnsi="宋体" w:cs="宋体" w:eastAsia="宋体" w:hint="default"/>
                <w:w w:val="105"/>
                <w:sz w:val="17"/>
                <w:szCs w:val="17"/>
              </w:rPr>
              <w:t>永续债</w:t>
            </w:r>
            <w:r>
              <w:rPr>
                <w:rFonts w:ascii="宋体" w:hAnsi="宋体" w:cs="宋体" w:eastAsia="宋体" w:hint="default"/>
                <w:sz w:val="17"/>
                <w:szCs w:val="17"/>
              </w:rPr>
            </w:r>
          </w:p>
        </w:tc>
        <w:tc>
          <w:tcPr>
            <w:tcW w:w="6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48"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677" w:type="dxa"/>
            <w:vMerge/>
            <w:tcBorders>
              <w:left w:val="single" w:sz="4" w:space="0" w:color="000000"/>
              <w:bottom w:val="single" w:sz="4" w:space="0" w:color="000000"/>
              <w:right w:val="single" w:sz="4" w:space="0" w:color="000000"/>
            </w:tcBorders>
            <w:shd w:val="clear" w:color="auto" w:fill="D3D3D3"/>
          </w:tcPr>
          <w:p>
            <w:pPr/>
          </w:p>
        </w:tc>
        <w:tc>
          <w:tcPr>
            <w:tcW w:w="782"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spacing w:val="-6"/>
                <w:w w:val="105"/>
                <w:sz w:val="17"/>
                <w:szCs w:val="17"/>
              </w:rPr>
              <w:t>一、上年期末余额</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9" w:right="0"/>
              <w:jc w:val="left"/>
              <w:rPr>
                <w:rFonts w:ascii="Times New Roman" w:hAnsi="Times New Roman" w:cs="Times New Roman" w:eastAsia="Times New Roman" w:hint="default"/>
                <w:sz w:val="17"/>
                <w:szCs w:val="17"/>
              </w:rPr>
            </w:pPr>
            <w:r>
              <w:rPr>
                <w:rFonts w:ascii="Times New Roman"/>
                <w:w w:val="105"/>
                <w:sz w:val="17"/>
              </w:rPr>
              <w:t>87,000,0</w:t>
            </w:r>
            <w:r>
              <w:rPr>
                <w:rFonts w:ascii="Times New Roman"/>
                <w:sz w:val="17"/>
              </w:rPr>
            </w:r>
          </w:p>
          <w:p>
            <w:pPr>
              <w:pStyle w:val="TableParagraph"/>
              <w:spacing w:line="240" w:lineRule="auto" w:before="121"/>
              <w:ind w:left="254"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4" w:right="0"/>
              <w:jc w:val="left"/>
              <w:rPr>
                <w:rFonts w:ascii="Times New Roman" w:hAnsi="Times New Roman" w:cs="Times New Roman" w:eastAsia="Times New Roman" w:hint="default"/>
                <w:sz w:val="17"/>
                <w:szCs w:val="17"/>
              </w:rPr>
            </w:pPr>
            <w:r>
              <w:rPr>
                <w:rFonts w:ascii="Times New Roman"/>
                <w:w w:val="105"/>
                <w:sz w:val="17"/>
              </w:rPr>
              <w:t>34,963,37</w:t>
            </w:r>
            <w:r>
              <w:rPr>
                <w:rFonts w:ascii="Times New Roman"/>
                <w:sz w:val="17"/>
              </w:rPr>
            </w:r>
          </w:p>
          <w:p>
            <w:pPr>
              <w:pStyle w:val="TableParagraph"/>
              <w:spacing w:line="240" w:lineRule="auto" w:before="121"/>
              <w:ind w:left="449" w:right="0"/>
              <w:jc w:val="left"/>
              <w:rPr>
                <w:rFonts w:ascii="Times New Roman" w:hAnsi="Times New Roman" w:cs="Times New Roman" w:eastAsia="Times New Roman" w:hint="default"/>
                <w:sz w:val="17"/>
                <w:szCs w:val="17"/>
              </w:rPr>
            </w:pPr>
            <w:r>
              <w:rPr>
                <w:rFonts w:ascii="Times New Roman"/>
                <w:w w:val="105"/>
                <w:sz w:val="17"/>
              </w:rPr>
              <w:t>4.81</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4" w:right="0"/>
              <w:jc w:val="left"/>
              <w:rPr>
                <w:rFonts w:ascii="Times New Roman" w:hAnsi="Times New Roman" w:cs="Times New Roman" w:eastAsia="Times New Roman" w:hint="default"/>
                <w:sz w:val="17"/>
                <w:szCs w:val="17"/>
              </w:rPr>
            </w:pPr>
            <w:r>
              <w:rPr>
                <w:rFonts w:ascii="Times New Roman"/>
                <w:w w:val="105"/>
                <w:sz w:val="17"/>
              </w:rPr>
              <w:t>10,501,17</w:t>
            </w:r>
            <w:r>
              <w:rPr>
                <w:rFonts w:ascii="Times New Roman"/>
                <w:sz w:val="17"/>
              </w:rPr>
            </w:r>
          </w:p>
          <w:p>
            <w:pPr>
              <w:pStyle w:val="TableParagraph"/>
              <w:spacing w:line="240" w:lineRule="auto" w:before="121"/>
              <w:ind w:left="449" w:right="0"/>
              <w:jc w:val="left"/>
              <w:rPr>
                <w:rFonts w:ascii="Times New Roman" w:hAnsi="Times New Roman" w:cs="Times New Roman" w:eastAsia="Times New Roman" w:hint="default"/>
                <w:sz w:val="17"/>
                <w:szCs w:val="17"/>
              </w:rPr>
            </w:pPr>
            <w:r>
              <w:rPr>
                <w:rFonts w:ascii="Times New Roman"/>
                <w:w w:val="105"/>
                <w:sz w:val="17"/>
              </w:rPr>
              <w:t>9.43</w:t>
            </w:r>
            <w:r>
              <w:rPr>
                <w:rFonts w:ascii="Times New Roman"/>
                <w:sz w:val="17"/>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Times New Roman" w:hAnsi="Times New Roman" w:cs="Times New Roman" w:eastAsia="Times New Roman" w:hint="default"/>
                <w:sz w:val="17"/>
                <w:szCs w:val="17"/>
              </w:rPr>
            </w:pPr>
            <w:r>
              <w:rPr>
                <w:rFonts w:ascii="Times New Roman"/>
                <w:w w:val="105"/>
                <w:sz w:val="17"/>
              </w:rPr>
              <w:t>76,237,</w:t>
            </w:r>
            <w:r>
              <w:rPr>
                <w:rFonts w:ascii="Times New Roman"/>
                <w:sz w:val="17"/>
              </w:rPr>
            </w:r>
          </w:p>
          <w:p>
            <w:pPr>
              <w:pStyle w:val="TableParagraph"/>
              <w:spacing w:line="240" w:lineRule="auto" w:before="121"/>
              <w:ind w:left="148" w:right="0"/>
              <w:jc w:val="left"/>
              <w:rPr>
                <w:rFonts w:ascii="Times New Roman" w:hAnsi="Times New Roman" w:cs="Times New Roman" w:eastAsia="Times New Roman" w:hint="default"/>
                <w:sz w:val="17"/>
                <w:szCs w:val="17"/>
              </w:rPr>
            </w:pPr>
            <w:r>
              <w:rPr>
                <w:rFonts w:ascii="Times New Roman"/>
                <w:w w:val="105"/>
                <w:sz w:val="17"/>
              </w:rPr>
              <w:t>663.58</w:t>
            </w:r>
            <w:r>
              <w:rPr>
                <w:rFonts w:ascii="Times New Roman"/>
                <w:sz w:val="17"/>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8" w:right="0"/>
              <w:jc w:val="left"/>
              <w:rPr>
                <w:rFonts w:ascii="Times New Roman" w:hAnsi="Times New Roman" w:cs="Times New Roman" w:eastAsia="Times New Roman" w:hint="default"/>
                <w:sz w:val="17"/>
                <w:szCs w:val="17"/>
              </w:rPr>
            </w:pPr>
            <w:r>
              <w:rPr>
                <w:rFonts w:ascii="Times New Roman"/>
                <w:w w:val="105"/>
                <w:sz w:val="17"/>
              </w:rPr>
              <w:t>208,702,2</w:t>
            </w:r>
            <w:r>
              <w:rPr>
                <w:rFonts w:ascii="Times New Roman"/>
                <w:sz w:val="17"/>
              </w:rPr>
            </w:r>
          </w:p>
          <w:p>
            <w:pPr>
              <w:pStyle w:val="TableParagraph"/>
              <w:spacing w:line="240" w:lineRule="auto" w:before="121"/>
              <w:ind w:left="343" w:right="0"/>
              <w:jc w:val="left"/>
              <w:rPr>
                <w:rFonts w:ascii="Times New Roman" w:hAnsi="Times New Roman" w:cs="Times New Roman" w:eastAsia="Times New Roman" w:hint="default"/>
                <w:sz w:val="17"/>
                <w:szCs w:val="17"/>
              </w:rPr>
            </w:pPr>
            <w:r>
              <w:rPr>
                <w:rFonts w:ascii="Times New Roman"/>
                <w:w w:val="105"/>
                <w:sz w:val="17"/>
              </w:rPr>
              <w:t>17.82</w:t>
            </w:r>
            <w:r>
              <w:rPr>
                <w:rFonts w:ascii="Times New Roman"/>
                <w:sz w:val="17"/>
              </w:rPr>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spacing w:val="-8"/>
                <w:w w:val="105"/>
                <w:sz w:val="17"/>
                <w:szCs w:val="17"/>
              </w:rPr>
              <w:t>加：会计政策</w:t>
            </w:r>
            <w:r>
              <w:rPr>
                <w:rFonts w:ascii="宋体" w:hAnsi="宋体" w:cs="宋体" w:eastAsia="宋体" w:hint="default"/>
                <w:spacing w:val="-8"/>
                <w:sz w:val="17"/>
                <w:szCs w:val="17"/>
              </w:rPr>
            </w:r>
          </w:p>
          <w:p>
            <w:pPr>
              <w:pStyle w:val="TableParagraph"/>
              <w:spacing w:line="240" w:lineRule="auto" w:before="94"/>
              <w:ind w:left="24" w:right="0"/>
              <w:jc w:val="left"/>
              <w:rPr>
                <w:rFonts w:ascii="宋体" w:hAnsi="宋体" w:cs="宋体" w:eastAsia="宋体" w:hint="default"/>
                <w:sz w:val="17"/>
                <w:szCs w:val="17"/>
              </w:rPr>
            </w:pPr>
            <w:r>
              <w:rPr>
                <w:rFonts w:ascii="宋体" w:hAnsi="宋体" w:cs="宋体" w:eastAsia="宋体" w:hint="default"/>
                <w:w w:val="105"/>
                <w:sz w:val="17"/>
                <w:szCs w:val="17"/>
              </w:rPr>
              <w:t>变更</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44" w:right="0"/>
              <w:jc w:val="left"/>
              <w:rPr>
                <w:rFonts w:ascii="宋体" w:hAnsi="宋体" w:cs="宋体" w:eastAsia="宋体" w:hint="default"/>
                <w:sz w:val="17"/>
                <w:szCs w:val="17"/>
              </w:rPr>
            </w:pPr>
            <w:r>
              <w:rPr>
                <w:rFonts w:ascii="宋体" w:hAnsi="宋体" w:cs="宋体" w:eastAsia="宋体" w:hint="default"/>
                <w:w w:val="105"/>
                <w:sz w:val="17"/>
                <w:szCs w:val="17"/>
              </w:rPr>
              <w:t>前期差</w:t>
            </w:r>
            <w:r>
              <w:rPr>
                <w:rFonts w:ascii="宋体" w:hAnsi="宋体" w:cs="宋体" w:eastAsia="宋体" w:hint="default"/>
                <w:sz w:val="17"/>
                <w:szCs w:val="17"/>
              </w:rPr>
            </w:r>
          </w:p>
          <w:p>
            <w:pPr>
              <w:pStyle w:val="TableParagraph"/>
              <w:spacing w:line="240" w:lineRule="auto" w:before="89"/>
              <w:ind w:left="24" w:right="0"/>
              <w:jc w:val="left"/>
              <w:rPr>
                <w:rFonts w:ascii="宋体" w:hAnsi="宋体" w:cs="宋体" w:eastAsia="宋体" w:hint="default"/>
                <w:sz w:val="17"/>
                <w:szCs w:val="17"/>
              </w:rPr>
            </w:pPr>
            <w:r>
              <w:rPr>
                <w:rFonts w:ascii="宋体" w:hAnsi="宋体" w:cs="宋体" w:eastAsia="宋体" w:hint="default"/>
                <w:w w:val="105"/>
                <w:sz w:val="17"/>
                <w:szCs w:val="17"/>
              </w:rPr>
              <w:t>错更正</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44"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spacing w:val="-6"/>
                <w:w w:val="105"/>
                <w:sz w:val="17"/>
                <w:szCs w:val="17"/>
              </w:rPr>
              <w:t>二、本年期初余额</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9" w:right="0"/>
              <w:jc w:val="left"/>
              <w:rPr>
                <w:rFonts w:ascii="Times New Roman" w:hAnsi="Times New Roman" w:cs="Times New Roman" w:eastAsia="Times New Roman" w:hint="default"/>
                <w:sz w:val="17"/>
                <w:szCs w:val="17"/>
              </w:rPr>
            </w:pPr>
            <w:r>
              <w:rPr>
                <w:rFonts w:ascii="Times New Roman"/>
                <w:w w:val="105"/>
                <w:sz w:val="17"/>
              </w:rPr>
              <w:t>87,000,0</w:t>
            </w:r>
            <w:r>
              <w:rPr>
                <w:rFonts w:ascii="Times New Roman"/>
                <w:sz w:val="17"/>
              </w:rPr>
            </w:r>
          </w:p>
          <w:p>
            <w:pPr>
              <w:pStyle w:val="TableParagraph"/>
              <w:spacing w:line="240" w:lineRule="auto" w:before="121"/>
              <w:ind w:left="254"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4" w:right="0"/>
              <w:jc w:val="left"/>
              <w:rPr>
                <w:rFonts w:ascii="Times New Roman" w:hAnsi="Times New Roman" w:cs="Times New Roman" w:eastAsia="Times New Roman" w:hint="default"/>
                <w:sz w:val="17"/>
                <w:szCs w:val="17"/>
              </w:rPr>
            </w:pPr>
            <w:r>
              <w:rPr>
                <w:rFonts w:ascii="Times New Roman"/>
                <w:w w:val="105"/>
                <w:sz w:val="17"/>
              </w:rPr>
              <w:t>34,963,37</w:t>
            </w:r>
            <w:r>
              <w:rPr>
                <w:rFonts w:ascii="Times New Roman"/>
                <w:sz w:val="17"/>
              </w:rPr>
            </w:r>
          </w:p>
          <w:p>
            <w:pPr>
              <w:pStyle w:val="TableParagraph"/>
              <w:spacing w:line="240" w:lineRule="auto" w:before="121"/>
              <w:ind w:left="449" w:right="0"/>
              <w:jc w:val="left"/>
              <w:rPr>
                <w:rFonts w:ascii="Times New Roman" w:hAnsi="Times New Roman" w:cs="Times New Roman" w:eastAsia="Times New Roman" w:hint="default"/>
                <w:sz w:val="17"/>
                <w:szCs w:val="17"/>
              </w:rPr>
            </w:pPr>
            <w:r>
              <w:rPr>
                <w:rFonts w:ascii="Times New Roman"/>
                <w:w w:val="105"/>
                <w:sz w:val="17"/>
              </w:rPr>
              <w:t>4.81</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4" w:right="0"/>
              <w:jc w:val="left"/>
              <w:rPr>
                <w:rFonts w:ascii="Times New Roman" w:hAnsi="Times New Roman" w:cs="Times New Roman" w:eastAsia="Times New Roman" w:hint="default"/>
                <w:sz w:val="17"/>
                <w:szCs w:val="17"/>
              </w:rPr>
            </w:pPr>
            <w:r>
              <w:rPr>
                <w:rFonts w:ascii="Times New Roman"/>
                <w:w w:val="105"/>
                <w:sz w:val="17"/>
              </w:rPr>
              <w:t>10,501,17</w:t>
            </w:r>
            <w:r>
              <w:rPr>
                <w:rFonts w:ascii="Times New Roman"/>
                <w:sz w:val="17"/>
              </w:rPr>
            </w:r>
          </w:p>
          <w:p>
            <w:pPr>
              <w:pStyle w:val="TableParagraph"/>
              <w:spacing w:line="240" w:lineRule="auto" w:before="121"/>
              <w:ind w:left="449" w:right="0"/>
              <w:jc w:val="left"/>
              <w:rPr>
                <w:rFonts w:ascii="Times New Roman" w:hAnsi="Times New Roman" w:cs="Times New Roman" w:eastAsia="Times New Roman" w:hint="default"/>
                <w:sz w:val="17"/>
                <w:szCs w:val="17"/>
              </w:rPr>
            </w:pPr>
            <w:r>
              <w:rPr>
                <w:rFonts w:ascii="Times New Roman"/>
                <w:w w:val="105"/>
                <w:sz w:val="17"/>
              </w:rPr>
              <w:t>9.43</w:t>
            </w:r>
            <w:r>
              <w:rPr>
                <w:rFonts w:ascii="Times New Roman"/>
                <w:sz w:val="17"/>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3" w:right="0"/>
              <w:jc w:val="left"/>
              <w:rPr>
                <w:rFonts w:ascii="Times New Roman" w:hAnsi="Times New Roman" w:cs="Times New Roman" w:eastAsia="Times New Roman" w:hint="default"/>
                <w:sz w:val="17"/>
                <w:szCs w:val="17"/>
              </w:rPr>
            </w:pPr>
            <w:r>
              <w:rPr>
                <w:rFonts w:ascii="Times New Roman"/>
                <w:w w:val="105"/>
                <w:sz w:val="17"/>
              </w:rPr>
              <w:t>76,237,</w:t>
            </w:r>
            <w:r>
              <w:rPr>
                <w:rFonts w:ascii="Times New Roman"/>
                <w:sz w:val="17"/>
              </w:rPr>
            </w:r>
          </w:p>
          <w:p>
            <w:pPr>
              <w:pStyle w:val="TableParagraph"/>
              <w:spacing w:line="240" w:lineRule="auto" w:before="121"/>
              <w:ind w:left="148" w:right="0"/>
              <w:jc w:val="left"/>
              <w:rPr>
                <w:rFonts w:ascii="Times New Roman" w:hAnsi="Times New Roman" w:cs="Times New Roman" w:eastAsia="Times New Roman" w:hint="default"/>
                <w:sz w:val="17"/>
                <w:szCs w:val="17"/>
              </w:rPr>
            </w:pPr>
            <w:r>
              <w:rPr>
                <w:rFonts w:ascii="Times New Roman"/>
                <w:w w:val="105"/>
                <w:sz w:val="17"/>
              </w:rPr>
              <w:t>663.58</w:t>
            </w:r>
            <w:r>
              <w:rPr>
                <w:rFonts w:ascii="Times New Roman"/>
                <w:sz w:val="17"/>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8" w:right="0"/>
              <w:jc w:val="left"/>
              <w:rPr>
                <w:rFonts w:ascii="Times New Roman" w:hAnsi="Times New Roman" w:cs="Times New Roman" w:eastAsia="Times New Roman" w:hint="default"/>
                <w:sz w:val="17"/>
                <w:szCs w:val="17"/>
              </w:rPr>
            </w:pPr>
            <w:r>
              <w:rPr>
                <w:rFonts w:ascii="Times New Roman"/>
                <w:w w:val="105"/>
                <w:sz w:val="17"/>
              </w:rPr>
              <w:t>208,702,2</w:t>
            </w:r>
            <w:r>
              <w:rPr>
                <w:rFonts w:ascii="Times New Roman"/>
                <w:sz w:val="17"/>
              </w:rPr>
            </w:r>
          </w:p>
          <w:p>
            <w:pPr>
              <w:pStyle w:val="TableParagraph"/>
              <w:spacing w:line="240" w:lineRule="auto" w:before="121"/>
              <w:ind w:left="343" w:right="0"/>
              <w:jc w:val="left"/>
              <w:rPr>
                <w:rFonts w:ascii="Times New Roman" w:hAnsi="Times New Roman" w:cs="Times New Roman" w:eastAsia="Times New Roman" w:hint="default"/>
                <w:sz w:val="17"/>
                <w:szCs w:val="17"/>
              </w:rPr>
            </w:pPr>
            <w:r>
              <w:rPr>
                <w:rFonts w:ascii="Times New Roman"/>
                <w:w w:val="105"/>
                <w:sz w:val="17"/>
              </w:rPr>
              <w:t>17.82</w:t>
            </w:r>
            <w:r>
              <w:rPr>
                <w:rFonts w:ascii="Times New Roman"/>
                <w:sz w:val="17"/>
              </w:rPr>
            </w:r>
          </w:p>
        </w:tc>
      </w:tr>
      <w:tr>
        <w:trPr>
          <w:trHeight w:val="1027"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8" w:lineRule="auto" w:before="65"/>
              <w:ind w:left="24" w:right="20"/>
              <w:jc w:val="both"/>
              <w:rPr>
                <w:rFonts w:ascii="宋体" w:hAnsi="宋体" w:cs="宋体" w:eastAsia="宋体" w:hint="default"/>
                <w:sz w:val="17"/>
                <w:szCs w:val="17"/>
              </w:rPr>
            </w:pPr>
            <w:r>
              <w:rPr>
                <w:rFonts w:ascii="宋体" w:hAnsi="宋体" w:cs="宋体" w:eastAsia="宋体" w:hint="default"/>
                <w:spacing w:val="-6"/>
                <w:w w:val="105"/>
                <w:sz w:val="17"/>
                <w:szCs w:val="17"/>
              </w:rPr>
              <w:t>三、本期增减变动</w:t>
            </w:r>
            <w:r>
              <w:rPr>
                <w:rFonts w:ascii="宋体" w:hAnsi="宋体" w:cs="宋体" w:eastAsia="宋体" w:hint="default"/>
                <w:w w:val="104"/>
                <w:sz w:val="17"/>
                <w:szCs w:val="17"/>
              </w:rPr>
              <w:t> </w:t>
            </w:r>
            <w:r>
              <w:rPr>
                <w:rFonts w:ascii="宋体" w:hAnsi="宋体" w:cs="宋体" w:eastAsia="宋体" w:hint="default"/>
                <w:spacing w:val="-3"/>
                <w:w w:val="105"/>
                <w:sz w:val="17"/>
                <w:szCs w:val="17"/>
              </w:rPr>
              <w:t>金额（减少以</w:t>
            </w:r>
            <w:r>
              <w:rPr>
                <w:rFonts w:ascii="Times New Roman" w:hAnsi="Times New Roman" w:cs="Times New Roman" w:eastAsia="Times New Roman" w:hint="default"/>
                <w:spacing w:val="-3"/>
                <w:w w:val="105"/>
                <w:sz w:val="17"/>
                <w:szCs w:val="17"/>
              </w:rPr>
              <w:t>“</w:t>
            </w:r>
            <w:r>
              <w:rPr>
                <w:rFonts w:ascii="宋体" w:hAnsi="宋体" w:cs="宋体" w:eastAsia="宋体" w:hint="default"/>
                <w:spacing w:val="-3"/>
                <w:w w:val="105"/>
                <w:sz w:val="17"/>
                <w:szCs w:val="17"/>
              </w:rPr>
              <w:t>－</w:t>
            </w:r>
            <w:r>
              <w:rPr>
                <w:rFonts w:ascii="Times New Roman" w:hAnsi="Times New Roman" w:cs="Times New Roman" w:eastAsia="Times New Roman" w:hint="default"/>
                <w:spacing w:val="-3"/>
                <w:w w:val="105"/>
                <w:sz w:val="17"/>
                <w:szCs w:val="17"/>
              </w:rPr>
              <w:t>”</w:t>
            </w:r>
            <w:r>
              <w:rPr>
                <w:rFonts w:ascii="Times New Roman" w:hAnsi="Times New Roman" w:cs="Times New Roman" w:eastAsia="Times New Roman" w:hint="default"/>
                <w:w w:val="104"/>
                <w:sz w:val="17"/>
                <w:szCs w:val="17"/>
              </w:rPr>
              <w:t> </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9" w:right="0"/>
              <w:jc w:val="left"/>
              <w:rPr>
                <w:rFonts w:ascii="Times New Roman" w:hAnsi="Times New Roman" w:cs="Times New Roman" w:eastAsia="Times New Roman" w:hint="default"/>
                <w:sz w:val="17"/>
                <w:szCs w:val="17"/>
              </w:rPr>
            </w:pPr>
            <w:r>
              <w:rPr>
                <w:rFonts w:ascii="Times New Roman"/>
                <w:w w:val="105"/>
                <w:sz w:val="17"/>
              </w:rPr>
              <w:t>29,000,0</w:t>
            </w:r>
            <w:r>
              <w:rPr>
                <w:rFonts w:ascii="Times New Roman"/>
                <w:sz w:val="17"/>
              </w:rPr>
            </w:r>
          </w:p>
          <w:p>
            <w:pPr>
              <w:pStyle w:val="TableParagraph"/>
              <w:spacing w:line="240" w:lineRule="auto" w:before="116"/>
              <w:ind w:left="254" w:right="0"/>
              <w:jc w:val="lef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4" w:right="0"/>
              <w:jc w:val="left"/>
              <w:rPr>
                <w:rFonts w:ascii="Times New Roman" w:hAnsi="Times New Roman" w:cs="Times New Roman" w:eastAsia="Times New Roman" w:hint="default"/>
                <w:sz w:val="17"/>
                <w:szCs w:val="17"/>
              </w:rPr>
            </w:pPr>
            <w:r>
              <w:rPr>
                <w:rFonts w:ascii="Times New Roman"/>
                <w:w w:val="105"/>
                <w:sz w:val="17"/>
              </w:rPr>
              <w:t>109,260,9</w:t>
            </w:r>
            <w:r>
              <w:rPr>
                <w:rFonts w:ascii="Times New Roman"/>
                <w:sz w:val="17"/>
              </w:rPr>
            </w:r>
          </w:p>
          <w:p>
            <w:pPr>
              <w:pStyle w:val="TableParagraph"/>
              <w:spacing w:line="240" w:lineRule="auto" w:before="116"/>
              <w:ind w:left="359" w:right="0"/>
              <w:jc w:val="left"/>
              <w:rPr>
                <w:rFonts w:ascii="Times New Roman" w:hAnsi="Times New Roman" w:cs="Times New Roman" w:eastAsia="Times New Roman" w:hint="default"/>
                <w:sz w:val="17"/>
                <w:szCs w:val="17"/>
              </w:rPr>
            </w:pPr>
            <w:r>
              <w:rPr>
                <w:rFonts w:ascii="Times New Roman"/>
                <w:w w:val="105"/>
                <w:sz w:val="17"/>
              </w:rPr>
              <w:t>05.59</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2,970,421</w:t>
            </w:r>
            <w:r>
              <w:rPr>
                <w:rFonts w:ascii="Times New Roman"/>
                <w:sz w:val="17"/>
              </w:rPr>
            </w:r>
          </w:p>
          <w:p>
            <w:pPr>
              <w:pStyle w:val="TableParagraph"/>
              <w:spacing w:line="240" w:lineRule="auto" w:before="116"/>
              <w:ind w:right="21"/>
              <w:jc w:val="right"/>
              <w:rPr>
                <w:rFonts w:ascii="Times New Roman" w:hAnsi="Times New Roman" w:cs="Times New Roman" w:eastAsia="Times New Roman" w:hint="default"/>
                <w:sz w:val="17"/>
                <w:szCs w:val="17"/>
              </w:rPr>
            </w:pPr>
            <w:r>
              <w:rPr>
                <w:rFonts w:ascii="Times New Roman"/>
                <w:sz w:val="17"/>
              </w:rPr>
              <w:t>.03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03" w:right="0"/>
              <w:jc w:val="left"/>
              <w:rPr>
                <w:rFonts w:ascii="Times New Roman" w:hAnsi="Times New Roman" w:cs="Times New Roman" w:eastAsia="Times New Roman" w:hint="default"/>
                <w:sz w:val="17"/>
                <w:szCs w:val="17"/>
              </w:rPr>
            </w:pPr>
            <w:r>
              <w:rPr>
                <w:rFonts w:ascii="Times New Roman"/>
                <w:w w:val="105"/>
                <w:sz w:val="17"/>
              </w:rPr>
              <w:t>26,733,</w:t>
            </w:r>
            <w:r>
              <w:rPr>
                <w:rFonts w:ascii="Times New Roman"/>
                <w:sz w:val="17"/>
              </w:rPr>
            </w:r>
          </w:p>
          <w:p>
            <w:pPr>
              <w:pStyle w:val="TableParagraph"/>
              <w:spacing w:line="240" w:lineRule="auto" w:before="116"/>
              <w:ind w:left="148" w:right="0"/>
              <w:jc w:val="left"/>
              <w:rPr>
                <w:rFonts w:ascii="Times New Roman" w:hAnsi="Times New Roman" w:cs="Times New Roman" w:eastAsia="Times New Roman" w:hint="default"/>
                <w:sz w:val="17"/>
                <w:szCs w:val="17"/>
              </w:rPr>
            </w:pPr>
            <w:r>
              <w:rPr>
                <w:rFonts w:ascii="Times New Roman"/>
                <w:w w:val="105"/>
                <w:sz w:val="17"/>
              </w:rPr>
              <w:t>789.24</w:t>
            </w:r>
            <w:r>
              <w:rPr>
                <w:rFonts w:ascii="Times New Roman"/>
                <w:sz w:val="17"/>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5" w:right="0"/>
              <w:jc w:val="left"/>
              <w:rPr>
                <w:rFonts w:ascii="Times New Roman" w:hAnsi="Times New Roman" w:cs="Times New Roman" w:eastAsia="Times New Roman" w:hint="default"/>
                <w:sz w:val="17"/>
                <w:szCs w:val="17"/>
              </w:rPr>
            </w:pPr>
            <w:r>
              <w:rPr>
                <w:rFonts w:ascii="Times New Roman"/>
                <w:w w:val="105"/>
                <w:sz w:val="17"/>
              </w:rPr>
              <w:t>167,965,1</w:t>
            </w:r>
            <w:r>
              <w:rPr>
                <w:rFonts w:ascii="Times New Roman"/>
                <w:sz w:val="17"/>
              </w:rPr>
            </w:r>
          </w:p>
          <w:p>
            <w:pPr>
              <w:pStyle w:val="TableParagraph"/>
              <w:spacing w:line="240" w:lineRule="auto" w:before="116"/>
              <w:ind w:left="343" w:right="0"/>
              <w:jc w:val="left"/>
              <w:rPr>
                <w:rFonts w:ascii="Times New Roman" w:hAnsi="Times New Roman" w:cs="Times New Roman" w:eastAsia="Times New Roman" w:hint="default"/>
                <w:sz w:val="17"/>
                <w:szCs w:val="17"/>
              </w:rPr>
            </w:pPr>
            <w:r>
              <w:rPr>
                <w:rFonts w:ascii="Times New Roman"/>
                <w:w w:val="105"/>
                <w:sz w:val="17"/>
              </w:rPr>
              <w:t>15.86</w:t>
            </w:r>
            <w:r>
              <w:rPr>
                <w:rFonts w:ascii="Times New Roman"/>
                <w:sz w:val="17"/>
              </w:rPr>
            </w:r>
          </w:p>
        </w:tc>
      </w:tr>
      <w:tr>
        <w:trPr>
          <w:trHeight w:val="366"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spacing w:val="-6"/>
                <w:w w:val="105"/>
                <w:sz w:val="17"/>
                <w:szCs w:val="17"/>
              </w:rPr>
              <w:t>（一）综合收益总</w:t>
            </w:r>
            <w:r>
              <w:rPr>
                <w:rFonts w:ascii="宋体" w:hAnsi="宋体" w:cs="宋体" w:eastAsia="宋体" w:hint="default"/>
                <w:sz w:val="17"/>
                <w:szCs w:val="17"/>
              </w:rPr>
            </w:r>
          </w:p>
        </w:tc>
        <w:tc>
          <w:tcPr>
            <w:tcW w:w="691"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7"/>
                <w:szCs w:val="17"/>
              </w:rPr>
            </w:pPr>
            <w:r>
              <w:rPr>
                <w:rFonts w:ascii="Times New Roman"/>
                <w:w w:val="105"/>
                <w:sz w:val="17"/>
              </w:rPr>
              <w:t>29,704,</w:t>
            </w:r>
            <w:r>
              <w:rPr>
                <w:rFonts w:ascii="Times New Roman"/>
                <w:sz w:val="17"/>
              </w:rPr>
            </w:r>
          </w:p>
        </w:tc>
        <w:tc>
          <w:tcPr>
            <w:tcW w:w="7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7"/>
                <w:szCs w:val="17"/>
              </w:rPr>
            </w:pPr>
            <w:r>
              <w:rPr>
                <w:rFonts w:ascii="Times New Roman"/>
                <w:w w:val="105"/>
                <w:sz w:val="17"/>
              </w:rPr>
              <w:t>29,704,21</w:t>
            </w:r>
            <w:r>
              <w:rPr>
                <w:rFonts w:ascii="Times New Roman"/>
                <w:sz w:val="17"/>
              </w:rPr>
            </w:r>
          </w:p>
        </w:tc>
      </w:tr>
      <w:tr>
        <w:trPr>
          <w:trHeight w:val="349"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6"/>
              <w:ind w:left="24"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691"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17"/>
                <w:szCs w:val="17"/>
              </w:rPr>
            </w:pPr>
            <w:r>
              <w:rPr>
                <w:rFonts w:ascii="Times New Roman"/>
                <w:w w:val="105"/>
                <w:sz w:val="17"/>
              </w:rPr>
              <w:t>210.27</w:t>
            </w:r>
            <w:r>
              <w:rPr>
                <w:rFonts w:ascii="Times New Roman"/>
                <w:sz w:val="17"/>
              </w:rPr>
            </w:r>
          </w:p>
        </w:tc>
        <w:tc>
          <w:tcPr>
            <w:tcW w:w="7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17"/>
                <w:szCs w:val="17"/>
              </w:rPr>
            </w:pPr>
            <w:r>
              <w:rPr>
                <w:rFonts w:ascii="Times New Roman"/>
                <w:w w:val="105"/>
                <w:sz w:val="17"/>
              </w:rPr>
              <w:t>0.27</w:t>
            </w:r>
            <w:r>
              <w:rPr>
                <w:rFonts w:ascii="Times New Roman"/>
                <w:sz w:val="17"/>
              </w:rPr>
            </w:r>
          </w:p>
        </w:tc>
      </w:tr>
      <w:tr>
        <w:trPr>
          <w:trHeight w:val="366"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spacing w:val="-6"/>
                <w:w w:val="105"/>
                <w:sz w:val="17"/>
                <w:szCs w:val="17"/>
              </w:rPr>
              <w:t>（二）所有者投入</w:t>
            </w:r>
            <w:r>
              <w:rPr>
                <w:rFonts w:ascii="宋体" w:hAnsi="宋体" w:cs="宋体" w:eastAsia="宋体" w:hint="default"/>
                <w:spacing w:val="-6"/>
                <w:sz w:val="17"/>
                <w:szCs w:val="17"/>
              </w:rPr>
            </w:r>
          </w:p>
        </w:tc>
        <w:tc>
          <w:tcPr>
            <w:tcW w:w="6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7"/>
                <w:szCs w:val="17"/>
              </w:rPr>
            </w:pPr>
            <w:r>
              <w:rPr>
                <w:rFonts w:ascii="Times New Roman"/>
                <w:w w:val="105"/>
                <w:sz w:val="17"/>
              </w:rPr>
              <w:t>29,000,0</w:t>
            </w:r>
            <w:r>
              <w:rPr>
                <w:rFonts w:ascii="Times New Roman"/>
                <w:sz w:val="17"/>
              </w:rPr>
            </w: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7"/>
                <w:szCs w:val="17"/>
              </w:rPr>
            </w:pPr>
            <w:r>
              <w:rPr>
                <w:rFonts w:ascii="Times New Roman"/>
                <w:w w:val="105"/>
                <w:sz w:val="17"/>
              </w:rPr>
              <w:t>109,260,9</w:t>
            </w:r>
            <w:r>
              <w:rPr>
                <w:rFonts w:ascii="Times New Roman"/>
                <w:sz w:val="17"/>
              </w:rPr>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7"/>
                <w:szCs w:val="17"/>
              </w:rPr>
            </w:pPr>
            <w:r>
              <w:rPr>
                <w:rFonts w:ascii="Times New Roman"/>
                <w:w w:val="105"/>
                <w:sz w:val="17"/>
              </w:rPr>
              <w:t>138,260,9</w:t>
            </w:r>
            <w:r>
              <w:rPr>
                <w:rFonts w:ascii="Times New Roman"/>
                <w:sz w:val="17"/>
              </w:rPr>
            </w:r>
          </w:p>
        </w:tc>
      </w:tr>
      <w:tr>
        <w:trPr>
          <w:trHeight w:val="345"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6"/>
              <w:ind w:left="24" w:right="0"/>
              <w:jc w:val="left"/>
              <w:rPr>
                <w:rFonts w:ascii="宋体" w:hAnsi="宋体" w:cs="宋体" w:eastAsia="宋体" w:hint="default"/>
                <w:sz w:val="17"/>
                <w:szCs w:val="17"/>
              </w:rPr>
            </w:pPr>
            <w:r>
              <w:rPr>
                <w:rFonts w:ascii="宋体" w:hAnsi="宋体" w:cs="宋体" w:eastAsia="宋体" w:hint="default"/>
                <w:w w:val="105"/>
                <w:sz w:val="17"/>
                <w:szCs w:val="17"/>
              </w:rPr>
              <w:t>和减少资本</w:t>
            </w:r>
            <w:r>
              <w:rPr>
                <w:rFonts w:ascii="宋体" w:hAnsi="宋体" w:cs="宋体" w:eastAsia="宋体" w:hint="default"/>
                <w:sz w:val="17"/>
                <w:szCs w:val="17"/>
              </w:rPr>
            </w:r>
          </w:p>
        </w:tc>
        <w:tc>
          <w:tcPr>
            <w:tcW w:w="6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20"/>
              <w:jc w:val="right"/>
              <w:rPr>
                <w:rFonts w:ascii="Times New Roman" w:hAnsi="Times New Roman" w:cs="Times New Roman" w:eastAsia="Times New Roman" w:hint="default"/>
                <w:sz w:val="17"/>
                <w:szCs w:val="17"/>
              </w:rPr>
            </w:pPr>
            <w:r>
              <w:rPr>
                <w:rFonts w:ascii="Times New Roman"/>
                <w:w w:val="105"/>
                <w:sz w:val="17"/>
              </w:rPr>
              <w:t>05.59</w:t>
            </w:r>
            <w:r>
              <w:rPr>
                <w:rFonts w:ascii="Times New Roman"/>
                <w:sz w:val="17"/>
              </w:rPr>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6"/>
              <w:ind w:right="21"/>
              <w:jc w:val="right"/>
              <w:rPr>
                <w:rFonts w:ascii="Times New Roman" w:hAnsi="Times New Roman" w:cs="Times New Roman" w:eastAsia="Times New Roman" w:hint="default"/>
                <w:sz w:val="17"/>
                <w:szCs w:val="17"/>
              </w:rPr>
            </w:pPr>
            <w:r>
              <w:rPr>
                <w:rFonts w:ascii="Times New Roman"/>
                <w:w w:val="105"/>
                <w:sz w:val="17"/>
              </w:rPr>
              <w:t>05.59</w:t>
            </w:r>
            <w:r>
              <w:rPr>
                <w:rFonts w:ascii="Times New Roman"/>
                <w:sz w:val="17"/>
              </w:rPr>
            </w:r>
          </w:p>
        </w:tc>
      </w:tr>
      <w:tr>
        <w:trPr>
          <w:trHeight w:val="368"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．股东投入的普</w:t>
            </w:r>
            <w:r>
              <w:rPr>
                <w:rFonts w:ascii="宋体" w:hAnsi="宋体" w:cs="宋体" w:eastAsia="宋体" w:hint="default"/>
                <w:sz w:val="17"/>
                <w:szCs w:val="17"/>
              </w:rPr>
            </w:r>
          </w:p>
        </w:tc>
        <w:tc>
          <w:tcPr>
            <w:tcW w:w="69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7"/>
                <w:szCs w:val="17"/>
              </w:rPr>
            </w:pPr>
            <w:r>
              <w:rPr>
                <w:rFonts w:ascii="Times New Roman"/>
                <w:w w:val="105"/>
                <w:sz w:val="17"/>
              </w:rPr>
              <w:t>29,000,0</w:t>
            </w:r>
            <w:r>
              <w:rPr>
                <w:rFonts w:ascii="Times New Roman"/>
                <w:sz w:val="17"/>
              </w:rPr>
            </w: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7"/>
                <w:szCs w:val="17"/>
              </w:rPr>
            </w:pPr>
            <w:r>
              <w:rPr>
                <w:rFonts w:ascii="Times New Roman"/>
                <w:w w:val="105"/>
                <w:sz w:val="17"/>
              </w:rPr>
              <w:t>109,260,9</w:t>
            </w:r>
            <w:r>
              <w:rPr>
                <w:rFonts w:ascii="Times New Roman"/>
                <w:sz w:val="17"/>
              </w:rPr>
            </w: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7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7"/>
                <w:szCs w:val="17"/>
              </w:rPr>
            </w:pPr>
            <w:r>
              <w:rPr>
                <w:rFonts w:ascii="Times New Roman"/>
                <w:w w:val="105"/>
                <w:sz w:val="17"/>
              </w:rPr>
              <w:t>138,260,9</w:t>
            </w:r>
            <w:r>
              <w:rPr>
                <w:rFonts w:ascii="Times New Roman"/>
                <w:sz w:val="17"/>
              </w:rPr>
            </w:r>
          </w:p>
        </w:tc>
      </w:tr>
      <w:tr>
        <w:trPr>
          <w:trHeight w:val="347"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9"/>
              <w:ind w:left="24" w:right="0"/>
              <w:jc w:val="left"/>
              <w:rPr>
                <w:rFonts w:ascii="宋体" w:hAnsi="宋体" w:cs="宋体" w:eastAsia="宋体" w:hint="default"/>
                <w:sz w:val="17"/>
                <w:szCs w:val="17"/>
              </w:rPr>
            </w:pPr>
            <w:r>
              <w:rPr>
                <w:rFonts w:ascii="宋体" w:hAnsi="宋体" w:cs="宋体" w:eastAsia="宋体" w:hint="default"/>
                <w:w w:val="105"/>
                <w:sz w:val="17"/>
                <w:szCs w:val="17"/>
              </w:rPr>
              <w:t>通股</w:t>
            </w:r>
            <w:r>
              <w:rPr>
                <w:rFonts w:ascii="宋体" w:hAnsi="宋体" w:cs="宋体" w:eastAsia="宋体" w:hint="default"/>
                <w:sz w:val="17"/>
                <w:szCs w:val="17"/>
              </w:rPr>
            </w:r>
          </w:p>
        </w:tc>
        <w:tc>
          <w:tcPr>
            <w:tcW w:w="69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7"/>
                <w:szCs w:val="17"/>
              </w:rPr>
            </w:pPr>
            <w:r>
              <w:rPr>
                <w:rFonts w:ascii="Times New Roman"/>
                <w:w w:val="105"/>
                <w:sz w:val="17"/>
              </w:rPr>
              <w:t>00.00</w:t>
            </w:r>
            <w:r>
              <w:rPr>
                <w:rFonts w:ascii="Times New Roman"/>
                <w:sz w:val="17"/>
              </w:rPr>
            </w: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17"/>
                <w:szCs w:val="17"/>
              </w:rPr>
            </w:pPr>
            <w:r>
              <w:rPr>
                <w:rFonts w:ascii="Times New Roman"/>
                <w:w w:val="105"/>
                <w:sz w:val="17"/>
              </w:rPr>
              <w:t>05.59</w:t>
            </w:r>
            <w:r>
              <w:rPr>
                <w:rFonts w:ascii="Times New Roman"/>
                <w:sz w:val="17"/>
              </w:rPr>
            </w: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17"/>
                <w:szCs w:val="17"/>
              </w:rPr>
            </w:pPr>
            <w:r>
              <w:rPr>
                <w:rFonts w:ascii="Times New Roman"/>
                <w:w w:val="105"/>
                <w:sz w:val="17"/>
              </w:rPr>
              <w:t>05.59</w:t>
            </w:r>
            <w:r>
              <w:rPr>
                <w:rFonts w:ascii="Times New Roman"/>
                <w:sz w:val="17"/>
              </w:rPr>
            </w: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65"/>
              <w:ind w:left="24" w:right="56"/>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．其他权益工具</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持有者投入资本</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1440"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．股份支付计入</w:t>
            </w:r>
            <w:r>
              <w:rPr>
                <w:rFonts w:ascii="宋体" w:hAnsi="宋体" w:cs="宋体" w:eastAsia="宋体" w:hint="default"/>
                <w:sz w:val="17"/>
                <w:szCs w:val="17"/>
              </w:rPr>
            </w:r>
          </w:p>
        </w:tc>
        <w:tc>
          <w:tcPr>
            <w:tcW w:w="691"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662" w:type="dxa"/>
            <w:vMerge w:val="restart"/>
            <w:tcBorders>
              <w:top w:val="single" w:sz="4" w:space="0" w:color="000000"/>
              <w:left w:val="single" w:sz="4" w:space="0" w:color="000000"/>
              <w:right w:val="single" w:sz="4" w:space="0" w:color="000000"/>
            </w:tcBorders>
          </w:tcPr>
          <w:p>
            <w:pPr/>
          </w:p>
        </w:tc>
        <w:tc>
          <w:tcPr>
            <w:tcW w:w="66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7" w:type="dxa"/>
            <w:vMerge w:val="restart"/>
            <w:tcBorders>
              <w:top w:val="single" w:sz="4" w:space="0" w:color="000000"/>
              <w:left w:val="single" w:sz="4" w:space="0" w:color="000000"/>
              <w:right w:val="single" w:sz="4" w:space="0" w:color="000000"/>
            </w:tcBorders>
          </w:tcPr>
          <w:p>
            <w:pPr/>
          </w:p>
        </w:tc>
        <w:tc>
          <w:tcPr>
            <w:tcW w:w="782" w:type="dxa"/>
            <w:vMerge w:val="restart"/>
            <w:tcBorders>
              <w:top w:val="single" w:sz="4" w:space="0" w:color="000000"/>
              <w:left w:val="single" w:sz="4" w:space="0" w:color="000000"/>
              <w:right w:val="single" w:sz="4" w:space="0" w:color="000000"/>
            </w:tcBorders>
          </w:tcPr>
          <w:p>
            <w:pPr/>
          </w:p>
        </w:tc>
      </w:tr>
      <w:tr>
        <w:trPr>
          <w:trHeight w:val="307" w:hRule="exact"/>
        </w:trPr>
        <w:tc>
          <w:tcPr>
            <w:tcW w:w="14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4"/>
              <w:ind w:left="24" w:right="0"/>
              <w:jc w:val="left"/>
              <w:rPr>
                <w:rFonts w:ascii="宋体" w:hAnsi="宋体" w:cs="宋体" w:eastAsia="宋体" w:hint="default"/>
                <w:sz w:val="17"/>
                <w:szCs w:val="17"/>
              </w:rPr>
            </w:pPr>
            <w:r>
              <w:rPr>
                <w:rFonts w:ascii="宋体" w:hAnsi="宋体" w:cs="宋体" w:eastAsia="宋体" w:hint="default"/>
                <w:w w:val="105"/>
                <w:sz w:val="17"/>
                <w:szCs w:val="17"/>
              </w:rPr>
              <w:t>所有者权益的金</w:t>
            </w:r>
            <w:r>
              <w:rPr>
                <w:rFonts w:ascii="宋体" w:hAnsi="宋体" w:cs="宋体" w:eastAsia="宋体" w:hint="default"/>
                <w:sz w:val="17"/>
                <w:szCs w:val="17"/>
              </w:rPr>
            </w:r>
          </w:p>
        </w:tc>
        <w:tc>
          <w:tcPr>
            <w:tcW w:w="691"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662" w:type="dxa"/>
            <w:vMerge/>
            <w:tcBorders>
              <w:left w:val="single" w:sz="4" w:space="0" w:color="000000"/>
              <w:right w:val="single" w:sz="4" w:space="0" w:color="000000"/>
            </w:tcBorders>
          </w:tcPr>
          <w:p>
            <w:pPr/>
          </w:p>
        </w:tc>
        <w:tc>
          <w:tcPr>
            <w:tcW w:w="66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7" w:type="dxa"/>
            <w:vMerge/>
            <w:tcBorders>
              <w:left w:val="single" w:sz="4" w:space="0" w:color="000000"/>
              <w:right w:val="single" w:sz="4" w:space="0" w:color="000000"/>
            </w:tcBorders>
          </w:tcPr>
          <w:p>
            <w:pPr/>
          </w:p>
        </w:tc>
        <w:tc>
          <w:tcPr>
            <w:tcW w:w="782" w:type="dxa"/>
            <w:vMerge/>
            <w:tcBorders>
              <w:left w:val="single" w:sz="4" w:space="0" w:color="000000"/>
              <w:right w:val="single" w:sz="4" w:space="0" w:color="000000"/>
            </w:tcBorders>
          </w:tcPr>
          <w:p>
            <w:pPr/>
          </w:p>
        </w:tc>
      </w:tr>
      <w:tr>
        <w:trPr>
          <w:trHeight w:val="357" w:hRule="exact"/>
        </w:trPr>
        <w:tc>
          <w:tcPr>
            <w:tcW w:w="1440"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3"/>
              <w:ind w:left="24"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691"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662" w:type="dxa"/>
            <w:vMerge/>
            <w:tcBorders>
              <w:left w:val="single" w:sz="4" w:space="0" w:color="000000"/>
              <w:bottom w:val="single" w:sz="4" w:space="0" w:color="000000"/>
              <w:right w:val="single" w:sz="4" w:space="0" w:color="000000"/>
            </w:tcBorders>
          </w:tcPr>
          <w:p>
            <w:pPr/>
          </w:p>
        </w:tc>
        <w:tc>
          <w:tcPr>
            <w:tcW w:w="66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7" w:type="dxa"/>
            <w:vMerge/>
            <w:tcBorders>
              <w:left w:val="single" w:sz="4" w:space="0" w:color="000000"/>
              <w:bottom w:val="single" w:sz="4" w:space="0" w:color="000000"/>
              <w:right w:val="single" w:sz="4" w:space="0" w:color="000000"/>
            </w:tcBorders>
          </w:tcPr>
          <w:p>
            <w:pPr/>
          </w:p>
        </w:tc>
        <w:tc>
          <w:tcPr>
            <w:tcW w:w="782" w:type="dxa"/>
            <w:vMerge/>
            <w:tcBorders>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（三）利润分配</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7"/>
                <w:szCs w:val="17"/>
              </w:rPr>
            </w:pPr>
            <w:r>
              <w:rPr>
                <w:rFonts w:ascii="Times New Roman"/>
                <w:w w:val="105"/>
                <w:sz w:val="17"/>
              </w:rPr>
              <w:t>2,970,421</w:t>
            </w:r>
            <w:r>
              <w:rPr>
                <w:rFonts w:ascii="Times New Roman"/>
                <w:sz w:val="17"/>
              </w:rPr>
            </w:r>
          </w:p>
          <w:p>
            <w:pPr>
              <w:pStyle w:val="TableParagraph"/>
              <w:spacing w:line="240" w:lineRule="auto" w:before="121"/>
              <w:ind w:right="21"/>
              <w:jc w:val="right"/>
              <w:rPr>
                <w:rFonts w:ascii="Times New Roman" w:hAnsi="Times New Roman" w:cs="Times New Roman" w:eastAsia="Times New Roman" w:hint="default"/>
                <w:sz w:val="17"/>
                <w:szCs w:val="17"/>
              </w:rPr>
            </w:pPr>
            <w:r>
              <w:rPr>
                <w:rFonts w:ascii="Times New Roman"/>
                <w:sz w:val="17"/>
              </w:rPr>
              <w:t>.03</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9" w:right="0"/>
              <w:jc w:val="center"/>
              <w:rPr>
                <w:rFonts w:ascii="Times New Roman" w:hAnsi="Times New Roman" w:cs="Times New Roman" w:eastAsia="Times New Roman" w:hint="default"/>
                <w:sz w:val="17"/>
                <w:szCs w:val="17"/>
              </w:rPr>
            </w:pPr>
            <w:r>
              <w:rPr>
                <w:rFonts w:ascii="Times New Roman"/>
                <w:w w:val="105"/>
                <w:sz w:val="17"/>
              </w:rPr>
              <w:t>-2,970,4</w:t>
            </w:r>
            <w:r>
              <w:rPr>
                <w:rFonts w:ascii="Times New Roman"/>
                <w:sz w:val="17"/>
              </w:rPr>
            </w:r>
          </w:p>
          <w:p>
            <w:pPr>
              <w:pStyle w:val="TableParagraph"/>
              <w:spacing w:line="240" w:lineRule="auto" w:before="121"/>
              <w:ind w:left="215" w:right="0"/>
              <w:jc w:val="center"/>
              <w:rPr>
                <w:rFonts w:ascii="Times New Roman" w:hAnsi="Times New Roman" w:cs="Times New Roman" w:eastAsia="Times New Roman" w:hint="default"/>
                <w:sz w:val="17"/>
                <w:szCs w:val="17"/>
              </w:rPr>
            </w:pPr>
            <w:r>
              <w:rPr>
                <w:rFonts w:ascii="Times New Roman"/>
                <w:w w:val="105"/>
                <w:sz w:val="17"/>
              </w:rPr>
              <w:t>21.03</w:t>
            </w:r>
            <w:r>
              <w:rPr>
                <w:rFonts w:ascii="Times New Roman"/>
                <w:sz w:val="17"/>
              </w:rPr>
            </w:r>
          </w:p>
        </w:tc>
        <w:tc>
          <w:tcPr>
            <w:tcW w:w="7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45" w:footer="977" w:top="146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440"/>
        <w:gridCol w:w="691"/>
        <w:gridCol w:w="667"/>
        <w:gridCol w:w="662"/>
        <w:gridCol w:w="667"/>
        <w:gridCol w:w="797"/>
        <w:gridCol w:w="797"/>
        <w:gridCol w:w="797"/>
        <w:gridCol w:w="797"/>
        <w:gridCol w:w="797"/>
        <w:gridCol w:w="677"/>
        <w:gridCol w:w="782"/>
      </w:tblGrid>
      <w:tr>
        <w:trPr>
          <w:trHeight w:val="727" w:hRule="exact"/>
        </w:trPr>
        <w:tc>
          <w:tcPr>
            <w:tcW w:w="1440"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．提取盈余公积</w:t>
            </w:r>
            <w:r>
              <w:rPr>
                <w:rFonts w:ascii="宋体" w:hAnsi="宋体" w:cs="宋体" w:eastAsia="宋体" w:hint="default"/>
                <w:sz w:val="17"/>
                <w:szCs w:val="17"/>
              </w:rPr>
            </w:r>
          </w:p>
        </w:tc>
        <w:tc>
          <w:tcPr>
            <w:tcW w:w="691" w:type="dxa"/>
            <w:tcBorders>
              <w:top w:val="single" w:sz="10" w:space="0" w:color="000000"/>
              <w:left w:val="single" w:sz="4" w:space="0" w:color="000000"/>
              <w:bottom w:val="single" w:sz="4" w:space="0" w:color="000000"/>
              <w:right w:val="single" w:sz="4" w:space="0" w:color="000000"/>
            </w:tcBorders>
          </w:tcPr>
          <w:p>
            <w:pPr/>
          </w:p>
        </w:tc>
        <w:tc>
          <w:tcPr>
            <w:tcW w:w="667" w:type="dxa"/>
            <w:tcBorders>
              <w:top w:val="single" w:sz="10" w:space="0" w:color="000000"/>
              <w:left w:val="single" w:sz="4" w:space="0" w:color="000000"/>
              <w:bottom w:val="single" w:sz="4" w:space="0" w:color="000000"/>
              <w:right w:val="single" w:sz="4" w:space="0" w:color="000000"/>
            </w:tcBorders>
          </w:tcPr>
          <w:p>
            <w:pPr/>
          </w:p>
        </w:tc>
        <w:tc>
          <w:tcPr>
            <w:tcW w:w="662" w:type="dxa"/>
            <w:tcBorders>
              <w:top w:val="single" w:sz="10" w:space="0" w:color="000000"/>
              <w:left w:val="single" w:sz="4" w:space="0" w:color="000000"/>
              <w:bottom w:val="single" w:sz="4" w:space="0" w:color="000000"/>
              <w:right w:val="single" w:sz="4" w:space="0" w:color="000000"/>
            </w:tcBorders>
          </w:tcPr>
          <w:p>
            <w:pPr/>
          </w:p>
        </w:tc>
        <w:tc>
          <w:tcPr>
            <w:tcW w:w="66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right="21"/>
              <w:jc w:val="right"/>
              <w:rPr>
                <w:rFonts w:ascii="Times New Roman" w:hAnsi="Times New Roman" w:cs="Times New Roman" w:eastAsia="Times New Roman" w:hint="default"/>
                <w:sz w:val="17"/>
                <w:szCs w:val="17"/>
              </w:rPr>
            </w:pPr>
            <w:r>
              <w:rPr>
                <w:rFonts w:ascii="Times New Roman"/>
                <w:w w:val="105"/>
                <w:sz w:val="17"/>
              </w:rPr>
              <w:t>2,970,421</w:t>
            </w:r>
            <w:r>
              <w:rPr>
                <w:rFonts w:ascii="Times New Roman"/>
                <w:sz w:val="17"/>
              </w:rPr>
            </w:r>
          </w:p>
          <w:p>
            <w:pPr>
              <w:pStyle w:val="TableParagraph"/>
              <w:spacing w:line="240" w:lineRule="auto" w:before="121"/>
              <w:ind w:right="21"/>
              <w:jc w:val="right"/>
              <w:rPr>
                <w:rFonts w:ascii="Times New Roman" w:hAnsi="Times New Roman" w:cs="Times New Roman" w:eastAsia="Times New Roman" w:hint="default"/>
                <w:sz w:val="17"/>
                <w:szCs w:val="17"/>
              </w:rPr>
            </w:pPr>
            <w:r>
              <w:rPr>
                <w:rFonts w:ascii="Times New Roman"/>
                <w:sz w:val="17"/>
              </w:rPr>
              <w:t>.03</w:t>
            </w:r>
          </w:p>
        </w:tc>
        <w:tc>
          <w:tcPr>
            <w:tcW w:w="6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19" w:right="0"/>
              <w:jc w:val="center"/>
              <w:rPr>
                <w:rFonts w:ascii="Times New Roman" w:hAnsi="Times New Roman" w:cs="Times New Roman" w:eastAsia="Times New Roman" w:hint="default"/>
                <w:sz w:val="17"/>
                <w:szCs w:val="17"/>
              </w:rPr>
            </w:pPr>
            <w:r>
              <w:rPr>
                <w:rFonts w:ascii="Times New Roman"/>
                <w:w w:val="105"/>
                <w:sz w:val="17"/>
              </w:rPr>
              <w:t>-2,970,4</w:t>
            </w:r>
            <w:r>
              <w:rPr>
                <w:rFonts w:ascii="Times New Roman"/>
                <w:sz w:val="17"/>
              </w:rPr>
            </w:r>
          </w:p>
          <w:p>
            <w:pPr>
              <w:pStyle w:val="TableParagraph"/>
              <w:spacing w:line="240" w:lineRule="auto" w:before="121"/>
              <w:ind w:left="215" w:right="0"/>
              <w:jc w:val="center"/>
              <w:rPr>
                <w:rFonts w:ascii="Times New Roman" w:hAnsi="Times New Roman" w:cs="Times New Roman" w:eastAsia="Times New Roman" w:hint="default"/>
                <w:sz w:val="17"/>
                <w:szCs w:val="17"/>
              </w:rPr>
            </w:pPr>
            <w:r>
              <w:rPr>
                <w:rFonts w:ascii="Times New Roman"/>
                <w:w w:val="105"/>
                <w:sz w:val="17"/>
              </w:rPr>
              <w:t>21.03</w:t>
            </w:r>
            <w:r>
              <w:rPr>
                <w:rFonts w:ascii="Times New Roman"/>
                <w:sz w:val="17"/>
              </w:rPr>
            </w:r>
          </w:p>
        </w:tc>
        <w:tc>
          <w:tcPr>
            <w:tcW w:w="782" w:type="dxa"/>
            <w:tcBorders>
              <w:top w:val="single" w:sz="10"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24" w:right="54"/>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．对所有者（或</w:t>
            </w:r>
            <w:r>
              <w:rPr>
                <w:rFonts w:ascii="宋体" w:hAnsi="宋体" w:cs="宋体" w:eastAsia="宋体" w:hint="default"/>
                <w:spacing w:val="-82"/>
                <w:w w:val="105"/>
                <w:sz w:val="17"/>
                <w:szCs w:val="17"/>
              </w:rPr>
              <w:t> </w:t>
            </w:r>
            <w:r>
              <w:rPr>
                <w:rFonts w:ascii="宋体" w:hAnsi="宋体" w:cs="宋体" w:eastAsia="宋体" w:hint="default"/>
                <w:w w:val="105"/>
                <w:sz w:val="17"/>
                <w:szCs w:val="17"/>
              </w:rPr>
              <w:t>股东）的分配</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19"/>
              <w:jc w:val="left"/>
              <w:rPr>
                <w:rFonts w:ascii="宋体" w:hAnsi="宋体" w:cs="宋体" w:eastAsia="宋体" w:hint="default"/>
                <w:sz w:val="17"/>
                <w:szCs w:val="17"/>
              </w:rPr>
            </w:pPr>
            <w:r>
              <w:rPr>
                <w:rFonts w:ascii="宋体" w:hAnsi="宋体" w:cs="宋体" w:eastAsia="宋体" w:hint="default"/>
                <w:spacing w:val="-6"/>
                <w:w w:val="105"/>
                <w:sz w:val="17"/>
                <w:szCs w:val="17"/>
              </w:rPr>
              <w:t>（四）所有者权益</w:t>
            </w:r>
            <w:r>
              <w:rPr>
                <w:rFonts w:ascii="宋体" w:hAnsi="宋体" w:cs="宋体" w:eastAsia="宋体" w:hint="default"/>
                <w:spacing w:val="2"/>
                <w:w w:val="104"/>
                <w:sz w:val="17"/>
                <w:szCs w:val="17"/>
              </w:rPr>
              <w:t> </w:t>
            </w:r>
            <w:r>
              <w:rPr>
                <w:rFonts w:ascii="宋体" w:hAnsi="宋体" w:cs="宋体" w:eastAsia="宋体" w:hint="default"/>
                <w:w w:val="105"/>
                <w:sz w:val="17"/>
                <w:szCs w:val="17"/>
              </w:rPr>
              <w:t>内部结转</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24" w:lineRule="auto" w:before="65"/>
              <w:ind w:left="24" w:right="56"/>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．资本公积转增</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资本（或股本）</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24" w:right="54"/>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．盈余公积转增</w:t>
            </w:r>
            <w:r>
              <w:rPr>
                <w:rFonts w:ascii="宋体" w:hAnsi="宋体" w:cs="宋体" w:eastAsia="宋体" w:hint="default"/>
                <w:spacing w:val="-82"/>
                <w:w w:val="105"/>
                <w:sz w:val="17"/>
                <w:szCs w:val="17"/>
              </w:rPr>
              <w:t> </w:t>
            </w:r>
            <w:r>
              <w:rPr>
                <w:rFonts w:ascii="宋体" w:hAnsi="宋体" w:cs="宋体" w:eastAsia="宋体" w:hint="default"/>
                <w:w w:val="105"/>
                <w:sz w:val="17"/>
                <w:szCs w:val="17"/>
              </w:rPr>
              <w:t>资本（或股本）</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24" w:right="56"/>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．盈余公积弥补</w:t>
            </w:r>
            <w:r>
              <w:rPr>
                <w:rFonts w:ascii="宋体" w:hAnsi="宋体" w:cs="宋体" w:eastAsia="宋体" w:hint="default"/>
                <w:spacing w:val="-84"/>
                <w:w w:val="105"/>
                <w:sz w:val="17"/>
                <w:szCs w:val="17"/>
              </w:rPr>
              <w:t> </w:t>
            </w:r>
            <w:r>
              <w:rPr>
                <w:rFonts w:ascii="宋体" w:hAnsi="宋体" w:cs="宋体" w:eastAsia="宋体" w:hint="default"/>
                <w:spacing w:val="-84"/>
                <w:w w:val="105"/>
                <w:sz w:val="17"/>
                <w:szCs w:val="17"/>
              </w:rPr>
            </w:r>
            <w:r>
              <w:rPr>
                <w:rFonts w:ascii="宋体" w:hAnsi="宋体" w:cs="宋体" w:eastAsia="宋体" w:hint="default"/>
                <w:w w:val="105"/>
                <w:sz w:val="17"/>
                <w:szCs w:val="17"/>
              </w:rPr>
              <w:t>亏损</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（五）专项储备</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．本期提取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．本期使用</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（六）其他</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spacing w:val="-6"/>
                <w:w w:val="105"/>
                <w:sz w:val="17"/>
                <w:szCs w:val="17"/>
              </w:rPr>
              <w:t>四、本期期末余额</w:t>
            </w:r>
            <w:r>
              <w:rPr>
                <w:rFonts w:ascii="宋体" w:hAnsi="宋体" w:cs="宋体" w:eastAsia="宋体" w:hint="default"/>
                <w:spacing w:val="-6"/>
                <w:sz w:val="17"/>
                <w:szCs w:val="17"/>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2" w:right="0"/>
              <w:jc w:val="center"/>
              <w:rPr>
                <w:rFonts w:ascii="Times New Roman" w:hAnsi="Times New Roman" w:cs="Times New Roman" w:eastAsia="Times New Roman" w:hint="default"/>
                <w:sz w:val="17"/>
                <w:szCs w:val="17"/>
              </w:rPr>
            </w:pPr>
            <w:r>
              <w:rPr>
                <w:rFonts w:ascii="Times New Roman"/>
                <w:w w:val="105"/>
                <w:sz w:val="17"/>
              </w:rPr>
              <w:t>116,000,</w:t>
            </w:r>
            <w:r>
              <w:rPr>
                <w:rFonts w:ascii="Times New Roman"/>
                <w:sz w:val="17"/>
              </w:rPr>
            </w:r>
          </w:p>
          <w:p>
            <w:pPr>
              <w:pStyle w:val="TableParagraph"/>
              <w:spacing w:line="240" w:lineRule="auto" w:before="121"/>
              <w:ind w:left="141" w:right="0"/>
              <w:jc w:val="center"/>
              <w:rPr>
                <w:rFonts w:ascii="Times New Roman" w:hAnsi="Times New Roman" w:cs="Times New Roman" w:eastAsia="Times New Roman" w:hint="default"/>
                <w:sz w:val="17"/>
                <w:szCs w:val="17"/>
              </w:rPr>
            </w:pPr>
            <w:r>
              <w:rPr>
                <w:rFonts w:ascii="Times New Roman"/>
                <w:w w:val="105"/>
                <w:sz w:val="17"/>
              </w:rPr>
              <w:t>000.00</w:t>
            </w:r>
            <w:r>
              <w:rPr>
                <w:rFonts w:ascii="Times New Roman"/>
                <w:sz w:val="17"/>
              </w:rPr>
            </w:r>
          </w:p>
        </w:tc>
        <w:tc>
          <w:tcPr>
            <w:tcW w:w="667" w:type="dxa"/>
            <w:tcBorders>
              <w:top w:val="single" w:sz="4" w:space="0" w:color="000000"/>
              <w:left w:val="single" w:sz="4" w:space="0" w:color="000000"/>
              <w:bottom w:val="single" w:sz="4" w:space="0" w:color="000000"/>
              <w:right w:val="single" w:sz="4" w:space="0" w:color="000000"/>
            </w:tcBorders>
          </w:tcPr>
          <w:p>
            <w:pPr/>
          </w:p>
        </w:tc>
        <w:tc>
          <w:tcPr>
            <w:tcW w:w="662"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4" w:right="0"/>
              <w:jc w:val="left"/>
              <w:rPr>
                <w:rFonts w:ascii="Times New Roman" w:hAnsi="Times New Roman" w:cs="Times New Roman" w:eastAsia="Times New Roman" w:hint="default"/>
                <w:sz w:val="17"/>
                <w:szCs w:val="17"/>
              </w:rPr>
            </w:pPr>
            <w:r>
              <w:rPr>
                <w:rFonts w:ascii="Times New Roman"/>
                <w:w w:val="105"/>
                <w:sz w:val="17"/>
              </w:rPr>
              <w:t>144,224,2</w:t>
            </w:r>
            <w:r>
              <w:rPr>
                <w:rFonts w:ascii="Times New Roman"/>
                <w:sz w:val="17"/>
              </w:rPr>
            </w:r>
          </w:p>
          <w:p>
            <w:pPr>
              <w:pStyle w:val="TableParagraph"/>
              <w:spacing w:line="240" w:lineRule="auto" w:before="121"/>
              <w:ind w:left="359" w:right="0"/>
              <w:jc w:val="left"/>
              <w:rPr>
                <w:rFonts w:ascii="Times New Roman" w:hAnsi="Times New Roman" w:cs="Times New Roman" w:eastAsia="Times New Roman" w:hint="default"/>
                <w:sz w:val="17"/>
                <w:szCs w:val="17"/>
              </w:rPr>
            </w:pPr>
            <w:r>
              <w:rPr>
                <w:rFonts w:ascii="Times New Roman"/>
                <w:w w:val="105"/>
                <w:sz w:val="17"/>
              </w:rPr>
              <w:t>80.40</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4" w:right="0"/>
              <w:jc w:val="left"/>
              <w:rPr>
                <w:rFonts w:ascii="Times New Roman" w:hAnsi="Times New Roman" w:cs="Times New Roman" w:eastAsia="Times New Roman" w:hint="default"/>
                <w:sz w:val="17"/>
                <w:szCs w:val="17"/>
              </w:rPr>
            </w:pPr>
            <w:r>
              <w:rPr>
                <w:rFonts w:ascii="Times New Roman"/>
                <w:w w:val="105"/>
                <w:sz w:val="17"/>
              </w:rPr>
              <w:t>13,471,60</w:t>
            </w:r>
            <w:r>
              <w:rPr>
                <w:rFonts w:ascii="Times New Roman"/>
                <w:sz w:val="17"/>
              </w:rPr>
            </w:r>
          </w:p>
          <w:p>
            <w:pPr>
              <w:pStyle w:val="TableParagraph"/>
              <w:spacing w:line="240" w:lineRule="auto" w:before="121"/>
              <w:ind w:left="449" w:right="0"/>
              <w:jc w:val="left"/>
              <w:rPr>
                <w:rFonts w:ascii="Times New Roman" w:hAnsi="Times New Roman" w:cs="Times New Roman" w:eastAsia="Times New Roman" w:hint="default"/>
                <w:sz w:val="17"/>
                <w:szCs w:val="17"/>
              </w:rPr>
            </w:pPr>
            <w:r>
              <w:rPr>
                <w:rFonts w:ascii="Times New Roman"/>
                <w:w w:val="105"/>
                <w:sz w:val="17"/>
              </w:rPr>
              <w:t>0.46</w:t>
            </w:r>
            <w:r>
              <w:rPr>
                <w:rFonts w:ascii="Times New Roman"/>
                <w:sz w:val="17"/>
              </w:rPr>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8" w:right="0"/>
              <w:jc w:val="left"/>
              <w:rPr>
                <w:rFonts w:ascii="Times New Roman" w:hAnsi="Times New Roman" w:cs="Times New Roman" w:eastAsia="Times New Roman" w:hint="default"/>
                <w:sz w:val="17"/>
                <w:szCs w:val="17"/>
              </w:rPr>
            </w:pPr>
            <w:r>
              <w:rPr>
                <w:rFonts w:ascii="Times New Roman"/>
                <w:w w:val="105"/>
                <w:sz w:val="17"/>
              </w:rPr>
              <w:t>102,971</w:t>
            </w:r>
            <w:r>
              <w:rPr>
                <w:rFonts w:ascii="Times New Roman"/>
                <w:sz w:val="17"/>
              </w:rPr>
            </w:r>
          </w:p>
          <w:p>
            <w:pPr>
              <w:pStyle w:val="TableParagraph"/>
              <w:spacing w:line="240" w:lineRule="auto" w:before="121"/>
              <w:ind w:left="103" w:right="0"/>
              <w:jc w:val="left"/>
              <w:rPr>
                <w:rFonts w:ascii="Times New Roman" w:hAnsi="Times New Roman" w:cs="Times New Roman" w:eastAsia="Times New Roman" w:hint="default"/>
                <w:sz w:val="17"/>
                <w:szCs w:val="17"/>
              </w:rPr>
            </w:pPr>
            <w:r>
              <w:rPr>
                <w:rFonts w:ascii="Times New Roman"/>
                <w:w w:val="105"/>
                <w:sz w:val="17"/>
              </w:rPr>
              <w:t>,452.82</w:t>
            </w:r>
            <w:r>
              <w:rPr>
                <w:rFonts w:ascii="Times New Roman"/>
                <w:sz w:val="17"/>
              </w:rPr>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8" w:right="0"/>
              <w:jc w:val="left"/>
              <w:rPr>
                <w:rFonts w:ascii="Times New Roman" w:hAnsi="Times New Roman" w:cs="Times New Roman" w:eastAsia="Times New Roman" w:hint="default"/>
                <w:sz w:val="17"/>
                <w:szCs w:val="17"/>
              </w:rPr>
            </w:pPr>
            <w:r>
              <w:rPr>
                <w:rFonts w:ascii="Times New Roman"/>
                <w:w w:val="105"/>
                <w:sz w:val="17"/>
              </w:rPr>
              <w:t>376,667,3</w:t>
            </w:r>
            <w:r>
              <w:rPr>
                <w:rFonts w:ascii="Times New Roman"/>
                <w:sz w:val="17"/>
              </w:rPr>
            </w:r>
          </w:p>
          <w:p>
            <w:pPr>
              <w:pStyle w:val="TableParagraph"/>
              <w:spacing w:line="240" w:lineRule="auto" w:before="121"/>
              <w:ind w:left="343" w:right="0"/>
              <w:jc w:val="left"/>
              <w:rPr>
                <w:rFonts w:ascii="Times New Roman" w:hAnsi="Times New Roman" w:cs="Times New Roman" w:eastAsia="Times New Roman" w:hint="default"/>
                <w:sz w:val="17"/>
                <w:szCs w:val="17"/>
              </w:rPr>
            </w:pPr>
            <w:r>
              <w:rPr>
                <w:rFonts w:ascii="Times New Roman"/>
                <w:w w:val="105"/>
                <w:sz w:val="17"/>
              </w:rPr>
              <w:t>33.68</w:t>
            </w:r>
            <w:r>
              <w:rPr>
                <w:rFonts w:ascii="Times New Roman"/>
                <w:sz w:val="17"/>
              </w:rPr>
            </w:r>
          </w:p>
        </w:tc>
      </w:tr>
    </w:tbl>
    <w:p>
      <w:pPr>
        <w:spacing w:line="240" w:lineRule="auto" w:before="3"/>
        <w:rPr>
          <w:rFonts w:ascii="宋体" w:hAnsi="宋体" w:cs="宋体" w:eastAsia="宋体" w:hint="default"/>
          <w:sz w:val="18"/>
          <w:szCs w:val="18"/>
        </w:rPr>
      </w:pPr>
    </w:p>
    <w:p>
      <w:pPr>
        <w:pStyle w:val="Heading2"/>
        <w:spacing w:line="240" w:lineRule="auto" w:before="32"/>
        <w:ind w:left="112" w:right="0"/>
        <w:jc w:val="left"/>
        <w:rPr>
          <w:b w:val="0"/>
          <w:bCs w:val="0"/>
        </w:rPr>
      </w:pPr>
      <w:r>
        <w:rPr>
          <w:w w:val="105"/>
        </w:rPr>
        <w:t>三、公司基本情况</w:t>
      </w:r>
      <w:r>
        <w:rPr>
          <w:b w:val="0"/>
          <w:bCs w:val="0"/>
        </w:rPr>
      </w:r>
    </w:p>
    <w:p>
      <w:pPr>
        <w:spacing w:line="240" w:lineRule="auto" w:before="9"/>
        <w:rPr>
          <w:rFonts w:ascii="宋体" w:hAnsi="宋体" w:cs="宋体" w:eastAsia="宋体" w:hint="default"/>
          <w:b/>
          <w:bCs/>
          <w:sz w:val="27"/>
          <w:szCs w:val="27"/>
        </w:rPr>
      </w:pPr>
    </w:p>
    <w:p>
      <w:pPr>
        <w:pStyle w:val="BodyText"/>
        <w:spacing w:line="319" w:lineRule="auto"/>
        <w:ind w:left="112" w:right="105" w:firstLine="360"/>
        <w:jc w:val="both"/>
      </w:pPr>
      <w:r>
        <w:rPr>
          <w:w w:val="105"/>
        </w:rPr>
        <w:t>厦门吉宏包装科技股份有限公司（以下简称</w:t>
      </w:r>
      <w:r>
        <w:rPr>
          <w:rFonts w:ascii="Times New Roman" w:hAnsi="Times New Roman" w:cs="Times New Roman" w:eastAsia="Times New Roman" w:hint="default"/>
          <w:w w:val="105"/>
        </w:rPr>
        <w:t>“</w:t>
      </w:r>
      <w:r>
        <w:rPr>
          <w:w w:val="105"/>
        </w:rPr>
        <w:t>公司</w:t>
      </w:r>
      <w:r>
        <w:rPr>
          <w:rFonts w:ascii="Times New Roman" w:hAnsi="Times New Roman" w:cs="Times New Roman" w:eastAsia="Times New Roman" w:hint="default"/>
          <w:w w:val="105"/>
        </w:rPr>
        <w:t>”</w:t>
      </w:r>
      <w:r>
        <w:rPr>
          <w:w w:val="105"/>
        </w:rPr>
        <w:t>）于</w:t>
      </w:r>
      <w:r>
        <w:rPr>
          <w:rFonts w:ascii="Times New Roman" w:hAnsi="Times New Roman" w:cs="Times New Roman" w:eastAsia="Times New Roman" w:hint="default"/>
          <w:w w:val="105"/>
        </w:rPr>
        <w:t>2003</w:t>
      </w:r>
      <w:r>
        <w:rPr>
          <w:w w:val="105"/>
        </w:rPr>
        <w:t>年</w:t>
      </w:r>
      <w:r>
        <w:rPr>
          <w:rFonts w:ascii="Times New Roman" w:hAnsi="Times New Roman" w:cs="Times New Roman" w:eastAsia="Times New Roman" w:hint="default"/>
          <w:w w:val="105"/>
        </w:rPr>
        <w:t>12</w:t>
      </w:r>
      <w:r>
        <w:rPr>
          <w:w w:val="105"/>
        </w:rPr>
        <w:t>月</w:t>
      </w:r>
      <w:r>
        <w:rPr>
          <w:rFonts w:ascii="Times New Roman" w:hAnsi="Times New Roman" w:cs="Times New Roman" w:eastAsia="Times New Roman" w:hint="default"/>
          <w:w w:val="105"/>
        </w:rPr>
        <w:t>24</w:t>
      </w:r>
      <w:r>
        <w:rPr>
          <w:w w:val="105"/>
        </w:rPr>
        <w:t>日成立，</w:t>
      </w:r>
      <w:r>
        <w:rPr>
          <w:rFonts w:ascii="Times New Roman" w:hAnsi="Times New Roman" w:cs="Times New Roman" w:eastAsia="Times New Roman" w:hint="default"/>
          <w:w w:val="105"/>
        </w:rPr>
        <w:t>2010</w:t>
      </w:r>
      <w:r>
        <w:rPr>
          <w:w w:val="105"/>
        </w:rPr>
        <w:t>年</w:t>
      </w:r>
      <w:r>
        <w:rPr>
          <w:rFonts w:ascii="Times New Roman" w:hAnsi="Times New Roman" w:cs="Times New Roman" w:eastAsia="Times New Roman" w:hint="default"/>
          <w:w w:val="105"/>
        </w:rPr>
        <w:t>12</w:t>
      </w:r>
      <w:r>
        <w:rPr>
          <w:w w:val="105"/>
        </w:rPr>
        <w:t>月</w:t>
      </w:r>
      <w:r>
        <w:rPr>
          <w:rFonts w:ascii="Times New Roman" w:hAnsi="Times New Roman" w:cs="Times New Roman" w:eastAsia="Times New Roman" w:hint="default"/>
          <w:w w:val="105"/>
        </w:rPr>
        <w:t>3</w:t>
      </w:r>
      <w:r>
        <w:rPr>
          <w:w w:val="105"/>
        </w:rPr>
        <w:t>日由有限公司整体变更为股</w:t>
      </w:r>
      <w:r>
        <w:rPr>
          <w:spacing w:val="2"/>
          <w:w w:val="104"/>
        </w:rPr>
        <w:t> </w:t>
      </w:r>
      <w:r>
        <w:rPr>
          <w:w w:val="105"/>
        </w:rPr>
        <w:t>份有限公司，注册资本</w:t>
      </w:r>
      <w:r>
        <w:rPr>
          <w:rFonts w:ascii="Times New Roman" w:hAnsi="Times New Roman" w:cs="Times New Roman" w:eastAsia="Times New Roman" w:hint="default"/>
          <w:w w:val="105"/>
        </w:rPr>
        <w:t>8700</w:t>
      </w:r>
      <w:r>
        <w:rPr>
          <w:w w:val="105"/>
        </w:rPr>
        <w:t>万元，法定代表人：庄浩，注册地址：厦门市海沧区东孚工业区二期浦头路</w:t>
      </w:r>
      <w:r>
        <w:rPr>
          <w:rFonts w:ascii="Times New Roman" w:hAnsi="Times New Roman" w:cs="Times New Roman" w:eastAsia="Times New Roman" w:hint="default"/>
          <w:w w:val="105"/>
        </w:rPr>
        <w:t>9</w:t>
      </w:r>
      <w:r>
        <w:rPr>
          <w:w w:val="105"/>
        </w:rPr>
        <w:t>号，统一社会信用</w:t>
      </w:r>
      <w:r>
        <w:rPr>
          <w:spacing w:val="-31"/>
          <w:w w:val="105"/>
        </w:rPr>
        <w:t> </w:t>
      </w:r>
      <w:r>
        <w:rPr>
          <w:w w:val="105"/>
        </w:rPr>
        <w:t>代码：</w:t>
      </w:r>
      <w:r>
        <w:rPr>
          <w:rFonts w:ascii="Times New Roman" w:hAnsi="Times New Roman" w:cs="Times New Roman" w:eastAsia="Times New Roman" w:hint="default"/>
          <w:w w:val="105"/>
        </w:rPr>
        <w:t>913502007516215965</w:t>
      </w:r>
      <w:r>
        <w:rPr>
          <w:w w:val="105"/>
        </w:rPr>
        <w:t>。根据公司</w:t>
      </w:r>
      <w:r>
        <w:rPr>
          <w:rFonts w:ascii="Times New Roman" w:hAnsi="Times New Roman" w:cs="Times New Roman" w:eastAsia="Times New Roman" w:hint="default"/>
          <w:w w:val="105"/>
        </w:rPr>
        <w:t>2012</w:t>
      </w:r>
      <w:r>
        <w:rPr>
          <w:w w:val="105"/>
        </w:rPr>
        <w:t>年年度股东大会决议并经中国证券监督管理委员会</w:t>
      </w:r>
      <w:r>
        <w:rPr>
          <w:rFonts w:ascii="Times New Roman" w:hAnsi="Times New Roman" w:cs="Times New Roman" w:eastAsia="Times New Roman" w:hint="default"/>
          <w:w w:val="105"/>
        </w:rPr>
        <w:t>2016</w:t>
      </w:r>
      <w:r>
        <w:rPr>
          <w:w w:val="105"/>
        </w:rPr>
        <w:t>年</w:t>
      </w:r>
      <w:r>
        <w:rPr>
          <w:rFonts w:ascii="Times New Roman" w:hAnsi="Times New Roman" w:cs="Times New Roman" w:eastAsia="Times New Roman" w:hint="default"/>
          <w:w w:val="105"/>
        </w:rPr>
        <w:t>6</w:t>
      </w:r>
      <w:r>
        <w:rPr>
          <w:w w:val="105"/>
        </w:rPr>
        <w:t>月</w:t>
      </w:r>
      <w:r>
        <w:rPr>
          <w:rFonts w:ascii="Times New Roman" w:hAnsi="Times New Roman" w:cs="Times New Roman" w:eastAsia="Times New Roman" w:hint="default"/>
          <w:w w:val="105"/>
        </w:rPr>
        <w:t>17</w:t>
      </w:r>
      <w:r>
        <w:rPr>
          <w:w w:val="105"/>
        </w:rPr>
        <w:t>日签发证监许可</w:t>
      </w:r>
      <w:r>
        <w:rPr>
          <w:spacing w:val="-31"/>
          <w:w w:val="105"/>
        </w:rPr>
        <w:t> </w:t>
      </w:r>
      <w:r>
        <w:rPr>
          <w:rFonts w:ascii="Times New Roman" w:hAnsi="Times New Roman" w:cs="Times New Roman" w:eastAsia="Times New Roman" w:hint="default"/>
          <w:w w:val="105"/>
        </w:rPr>
        <w:t>[2016]1306</w:t>
      </w:r>
      <w:r>
        <w:rPr>
          <w:w w:val="105"/>
        </w:rPr>
        <w:t>号《关于核准厦门吉宏包装科技股份有限公司首次公开发行股票的批复》，公司于</w:t>
      </w:r>
      <w:r>
        <w:rPr>
          <w:rFonts w:ascii="Times New Roman" w:hAnsi="Times New Roman" w:cs="Times New Roman" w:eastAsia="Times New Roman" w:hint="default"/>
          <w:w w:val="105"/>
        </w:rPr>
        <w:t>2016</w:t>
      </w:r>
      <w:r>
        <w:rPr>
          <w:w w:val="105"/>
        </w:rPr>
        <w:t>年</w:t>
      </w:r>
      <w:r>
        <w:rPr>
          <w:rFonts w:ascii="Times New Roman" w:hAnsi="Times New Roman" w:cs="Times New Roman" w:eastAsia="Times New Roman" w:hint="default"/>
          <w:w w:val="105"/>
        </w:rPr>
        <w:t>6</w:t>
      </w:r>
      <w:r>
        <w:rPr>
          <w:w w:val="105"/>
        </w:rPr>
        <w:t>月</w:t>
      </w:r>
      <w:r>
        <w:rPr>
          <w:rFonts w:ascii="Times New Roman" w:hAnsi="Times New Roman" w:cs="Times New Roman" w:eastAsia="Times New Roman" w:hint="default"/>
          <w:w w:val="105"/>
        </w:rPr>
        <w:t>30</w:t>
      </w:r>
      <w:r>
        <w:rPr>
          <w:w w:val="105"/>
        </w:rPr>
        <w:t>日向社会首次公</w:t>
      </w:r>
      <w:r>
        <w:rPr>
          <w:spacing w:val="16"/>
          <w:w w:val="105"/>
        </w:rPr>
        <w:t> </w:t>
      </w:r>
      <w:r>
        <w:rPr/>
        <w:t>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2900</w:t>
      </w:r>
      <w:r>
        <w:rPr/>
        <w:t>万股，每股发行价格</w:t>
      </w:r>
      <w:r>
        <w:rPr>
          <w:rFonts w:ascii="Times New Roman" w:hAnsi="Times New Roman" w:cs="Times New Roman" w:eastAsia="Times New Roman" w:hint="default"/>
        </w:rPr>
        <w:t>6.37</w:t>
      </w:r>
      <w:r>
        <w:rPr/>
        <w:t>元，并于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12</w:t>
      </w:r>
      <w:r>
        <w:rPr/>
        <w:t>日在深圳证券交易所上市交易。本次发行上</w:t>
      </w:r>
      <w:r>
        <w:rPr>
          <w:spacing w:val="12"/>
        </w:rPr>
        <w:t> </w:t>
      </w:r>
      <w:r>
        <w:rPr>
          <w:spacing w:val="12"/>
        </w:rPr>
      </w:r>
      <w:r>
        <w:rPr>
          <w:w w:val="105"/>
        </w:rPr>
        <w:t>市后，公司的注册资本增加至人民币</w:t>
      </w:r>
      <w:r>
        <w:rPr>
          <w:rFonts w:ascii="Times New Roman" w:hAnsi="Times New Roman" w:cs="Times New Roman" w:eastAsia="Times New Roman" w:hint="default"/>
          <w:w w:val="105"/>
        </w:rPr>
        <w:t>11600</w:t>
      </w:r>
      <w:r>
        <w:rPr>
          <w:w w:val="105"/>
        </w:rPr>
        <w:t>万元。</w:t>
      </w:r>
      <w:r>
        <w:rPr/>
      </w:r>
    </w:p>
    <w:p>
      <w:pPr>
        <w:pStyle w:val="BodyText"/>
        <w:spacing w:line="338" w:lineRule="auto" w:before="57"/>
        <w:ind w:left="112" w:right="106" w:firstLine="216"/>
        <w:jc w:val="both"/>
      </w:pPr>
      <w:r>
        <w:rPr>
          <w:w w:val="105"/>
        </w:rPr>
        <w:t>公司主营业务为彩色包装纸盒、彩色包装箱、环保纸袋及塑料软包装制品的生产和销售，以及跨境电商业务。公司经营</w:t>
      </w:r>
      <w:r>
        <w:rPr>
          <w:spacing w:val="3"/>
          <w:w w:val="104"/>
        </w:rPr>
        <w:t> </w:t>
      </w:r>
      <w:r>
        <w:rPr/>
        <w:t>范围专业化设计服务；包装装潢及其他印刷；本册印制；广告的设计、制作、代理、发布；塑料薄膜制造；其他塑料制品制</w:t>
      </w:r>
      <w:r>
        <w:rPr>
          <w:spacing w:val="11"/>
        </w:rPr>
        <w:t> </w:t>
      </w:r>
      <w:r>
        <w:rPr>
          <w:spacing w:val="11"/>
        </w:rPr>
      </w:r>
      <w:r>
        <w:rPr/>
        <w:t>造；其他未列明制造业（不含须经许可审批的项目）；其他化工产品批发（不含危险化学品和监控化学品）；其他未列明批</w:t>
      </w:r>
      <w:r>
        <w:rPr>
          <w:spacing w:val="8"/>
        </w:rPr>
        <w:t> </w:t>
      </w:r>
      <w:r>
        <w:rPr>
          <w:spacing w:val="8"/>
        </w:rPr>
      </w:r>
      <w:r>
        <w:rPr/>
        <w:t>发业（不含需经许可审批的经营项目）；其他未列明零售业（不含需经许可审批的项目）；印刷专用设备制造；其他专用设</w:t>
      </w:r>
      <w:r>
        <w:rPr>
          <w:spacing w:val="8"/>
        </w:rPr>
        <w:t> </w:t>
      </w:r>
      <w:r>
        <w:rPr>
          <w:spacing w:val="8"/>
        </w:rPr>
      </w:r>
      <w:r>
        <w:rPr/>
        <w:t>备制造（不含需经许可审批的项目）；其他未列明专业设备修理（不含需经许可审批的项目）；经营各类商品和技术的进出</w:t>
      </w:r>
      <w:r>
        <w:rPr>
          <w:spacing w:val="9"/>
        </w:rPr>
        <w:t> </w:t>
      </w:r>
      <w:r>
        <w:rPr>
          <w:spacing w:val="9"/>
        </w:rPr>
      </w:r>
      <w:r>
        <w:rPr/>
        <w:t>口（不另附进出口商品目录），但国家限定公司经营或禁止进出口的商品及技术除外；其他未列明专业技术服务业（不含需</w:t>
      </w:r>
      <w:r>
        <w:rPr>
          <w:spacing w:val="11"/>
        </w:rPr>
        <w:t> </w:t>
      </w:r>
      <w:r>
        <w:rPr>
          <w:spacing w:val="11"/>
        </w:rPr>
      </w:r>
      <w:r>
        <w:rPr>
          <w:w w:val="105"/>
        </w:rPr>
        <w:t>经许可审批的事项）。</w:t>
      </w:r>
      <w:r>
        <w:rPr/>
      </w:r>
    </w:p>
    <w:p>
      <w:pPr>
        <w:pStyle w:val="BodyText"/>
        <w:spacing w:line="352" w:lineRule="auto" w:before="58"/>
        <w:ind w:left="472" w:right="0"/>
        <w:jc w:val="left"/>
      </w:pPr>
      <w:r>
        <w:rPr>
          <w:w w:val="105"/>
        </w:rPr>
        <w:t>本财务报表业经公司第三届董事会第十八次会议于</w:t>
      </w:r>
      <w:r>
        <w:rPr>
          <w:rFonts w:ascii="Times New Roman" w:hAnsi="Times New Roman" w:cs="Times New Roman" w:eastAsia="Times New Roman" w:hint="default"/>
          <w:w w:val="105"/>
        </w:rPr>
        <w:t>2018</w:t>
      </w:r>
      <w:r>
        <w:rPr>
          <w:w w:val="105"/>
        </w:rPr>
        <w:t>年</w:t>
      </w:r>
      <w:r>
        <w:rPr>
          <w:rFonts w:ascii="Times New Roman" w:hAnsi="Times New Roman" w:cs="Times New Roman" w:eastAsia="Times New Roman" w:hint="default"/>
          <w:w w:val="105"/>
        </w:rPr>
        <w:t>4</w:t>
      </w:r>
      <w:r>
        <w:rPr>
          <w:w w:val="105"/>
        </w:rPr>
        <w:t>月</w:t>
      </w:r>
      <w:r>
        <w:rPr>
          <w:rFonts w:ascii="Times New Roman" w:hAnsi="Times New Roman" w:cs="Times New Roman" w:eastAsia="Times New Roman" w:hint="default"/>
          <w:w w:val="105"/>
        </w:rPr>
        <w:t>3</w:t>
      </w:r>
      <w:r>
        <w:rPr>
          <w:w w:val="105"/>
        </w:rPr>
        <w:t>日批准报出。</w:t>
      </w:r>
      <w:r>
        <w:rPr>
          <w:spacing w:val="-54"/>
          <w:w w:val="105"/>
        </w:rPr>
        <w:t> </w:t>
      </w:r>
      <w:r>
        <w:rPr/>
        <w:t>本公司合并财务报表范围包括：呼和浩特市吉宏印刷包装有限公司、厦门市正奇信息技术有限公司、廊坊市吉宏包装有</w:t>
      </w:r>
    </w:p>
    <w:p>
      <w:pPr>
        <w:pStyle w:val="BodyText"/>
        <w:spacing w:line="336" w:lineRule="auto" w:before="9"/>
        <w:ind w:left="112" w:right="0"/>
        <w:jc w:val="left"/>
      </w:pPr>
      <w:r>
        <w:rPr/>
        <w:t>限公司、吉宏（香港）包装有限公司、孝感市吉宏包装有限公司、滦县吉宏包装有限公司、厦门吉宏环保纸袋有限公司；本</w:t>
      </w:r>
      <w:r>
        <w:rPr>
          <w:spacing w:val="6"/>
        </w:rPr>
        <w:t> </w:t>
      </w:r>
      <w:r>
        <w:rPr>
          <w:spacing w:val="6"/>
        </w:rPr>
      </w:r>
      <w:r>
        <w:rPr/>
        <w:t>年新设子公司：厦门市吉客印电子商务有限公司、西安金印客电子商务有限公司、厦门金爪爪商务印刷有限公司、香港吉客</w:t>
      </w:r>
    </w:p>
    <w:p>
      <w:pPr>
        <w:spacing w:after="0" w:line="336" w:lineRule="auto"/>
        <w:jc w:val="left"/>
        <w:sectPr>
          <w:pgSz w:w="11900" w:h="16840"/>
          <w:pgMar w:header="845" w:footer="977" w:top="146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338" w:lineRule="auto" w:before="16"/>
        <w:ind w:right="147"/>
        <w:jc w:val="both"/>
      </w:pPr>
      <w:r>
        <w:rPr/>
        <w:t>印电子商务有限公司、香港金印客电子商务有限公司、郑州吉客印电子商务有限公司、西安丹骏电子商务有限公司，包括以</w:t>
      </w:r>
      <w:r>
        <w:rPr>
          <w:spacing w:val="9"/>
        </w:rPr>
        <w:t> </w:t>
      </w:r>
      <w:r>
        <w:rPr>
          <w:spacing w:val="9"/>
        </w:rPr>
      </w:r>
      <w:r>
        <w:rPr/>
        <w:t>下分公司：厦门吉宏包装科技股份有限公司廊坊分公司、厦门吉宏包装科技股份有限公司济南分公司、厦门吉宏包装科技股</w:t>
      </w:r>
      <w:r>
        <w:rPr>
          <w:spacing w:val="12"/>
        </w:rPr>
        <w:t> </w:t>
      </w:r>
      <w:r>
        <w:rPr>
          <w:spacing w:val="12"/>
        </w:rPr>
      </w:r>
      <w:r>
        <w:rPr>
          <w:w w:val="105"/>
        </w:rPr>
        <w:t>份有限公司黄冈分公司。</w:t>
      </w:r>
      <w:r>
        <w:rPr/>
      </w:r>
    </w:p>
    <w:p>
      <w:pPr>
        <w:pStyle w:val="BodyText"/>
        <w:spacing w:line="240" w:lineRule="auto" w:before="58"/>
        <w:ind w:left="441" w:right="0"/>
        <w:jc w:val="left"/>
      </w:pPr>
      <w:r>
        <w:rPr>
          <w:w w:val="105"/>
        </w:rPr>
        <w:t>本年发生的企业合并详见本附注</w:t>
      </w:r>
      <w:r>
        <w:rPr>
          <w:rFonts w:ascii="Times New Roman" w:hAnsi="Times New Roman" w:cs="Times New Roman" w:eastAsia="Times New Roman" w:hint="default"/>
          <w:w w:val="105"/>
        </w:rPr>
        <w:t>“</w:t>
      </w:r>
      <w:r>
        <w:rPr>
          <w:w w:val="105"/>
        </w:rPr>
        <w:t>八、合并范围的变化</w:t>
      </w:r>
      <w:r>
        <w:rPr>
          <w:rFonts w:ascii="Times New Roman" w:hAnsi="Times New Roman" w:cs="Times New Roman" w:eastAsia="Times New Roman" w:hint="default"/>
          <w:w w:val="105"/>
        </w:rPr>
        <w:t>”</w:t>
      </w:r>
      <w:r>
        <w:rPr>
          <w:w w:val="105"/>
        </w:rPr>
        <w:t>及本附注</w:t>
      </w:r>
      <w:r>
        <w:rPr>
          <w:rFonts w:ascii="Times New Roman" w:hAnsi="Times New Roman" w:cs="Times New Roman" w:eastAsia="Times New Roman" w:hint="default"/>
          <w:w w:val="105"/>
        </w:rPr>
        <w:t>“</w:t>
      </w:r>
      <w:r>
        <w:rPr>
          <w:w w:val="105"/>
        </w:rPr>
        <w:t>九、在其他主体中的权益</w:t>
      </w:r>
      <w:r>
        <w:rPr>
          <w:rFonts w:ascii="Times New Roman" w:hAnsi="Times New Roman" w:cs="Times New Roman" w:eastAsia="Times New Roman" w:hint="default"/>
          <w:w w:val="105"/>
        </w:rPr>
        <w:t>”</w:t>
      </w:r>
      <w:r>
        <w:rPr>
          <w:w w:val="105"/>
        </w:rPr>
        <w:t>相关内容。</w:t>
      </w:r>
      <w:r>
        <w:rPr/>
      </w:r>
    </w:p>
    <w:p>
      <w:pPr>
        <w:spacing w:line="240" w:lineRule="auto" w:before="11"/>
        <w:rPr>
          <w:rFonts w:ascii="宋体" w:hAnsi="宋体" w:cs="宋体" w:eastAsia="宋体" w:hint="default"/>
          <w:sz w:val="24"/>
          <w:szCs w:val="24"/>
        </w:rPr>
      </w:pPr>
    </w:p>
    <w:p>
      <w:pPr>
        <w:pStyle w:val="Heading2"/>
        <w:spacing w:line="240" w:lineRule="auto"/>
        <w:ind w:right="0"/>
        <w:jc w:val="both"/>
        <w:rPr>
          <w:b w:val="0"/>
          <w:bCs w:val="0"/>
        </w:rPr>
      </w:pPr>
      <w:r>
        <w:rPr>
          <w:w w:val="105"/>
        </w:rPr>
        <w:t>四、财务报表的编制基础</w:t>
      </w:r>
      <w:r>
        <w:rPr>
          <w:b w:val="0"/>
          <w:bCs w:val="0"/>
        </w:rPr>
      </w:r>
    </w:p>
    <w:p>
      <w:pPr>
        <w:spacing w:line="240" w:lineRule="auto" w:before="5"/>
        <w:rPr>
          <w:rFonts w:ascii="宋体" w:hAnsi="宋体" w:cs="宋体" w:eastAsia="宋体" w:hint="default"/>
          <w:b/>
          <w:bCs/>
          <w:sz w:val="25"/>
          <w:szCs w:val="25"/>
        </w:rPr>
      </w:pPr>
    </w:p>
    <w:p>
      <w:pPr>
        <w:pStyle w:val="Heading4"/>
        <w:spacing w:line="240" w:lineRule="auto"/>
        <w:ind w:right="0"/>
        <w:jc w:val="both"/>
        <w:rPr>
          <w:b w:val="0"/>
          <w:bCs w:val="0"/>
        </w:rPr>
      </w:pPr>
      <w:r>
        <w:rPr>
          <w:rFonts w:ascii="Times New Roman" w:hAnsi="Times New Roman" w:cs="Times New Roman" w:eastAsia="Times New Roman" w:hint="default"/>
          <w:w w:val="105"/>
        </w:rPr>
        <w:t>1</w:t>
      </w:r>
      <w:r>
        <w:rPr>
          <w:w w:val="105"/>
        </w:rPr>
        <w:t>、编制基础</w:t>
      </w:r>
      <w:r>
        <w:rPr>
          <w:b w:val="0"/>
          <w:bCs w:val="0"/>
        </w:rPr>
      </w:r>
    </w:p>
    <w:p>
      <w:pPr>
        <w:spacing w:line="240" w:lineRule="auto" w:before="1"/>
        <w:rPr>
          <w:rFonts w:ascii="宋体" w:hAnsi="宋体" w:cs="宋体" w:eastAsia="宋体" w:hint="default"/>
          <w:b/>
          <w:bCs/>
          <w:sz w:val="28"/>
          <w:szCs w:val="28"/>
        </w:rPr>
      </w:pPr>
    </w:p>
    <w:p>
      <w:pPr>
        <w:pStyle w:val="BodyText"/>
        <w:spacing w:line="336" w:lineRule="auto"/>
        <w:ind w:right="133" w:firstLine="378"/>
        <w:jc w:val="left"/>
      </w:pPr>
      <w:r>
        <w:rPr>
          <w:spacing w:val="3"/>
          <w:w w:val="105"/>
        </w:rPr>
        <w:t>本公司财务报表以持续经营为基础，根据实际发生的交易和事项，按照财政部颁布的《企业会计准则》及相关规定，</w:t>
      </w:r>
      <w:r>
        <w:rPr>
          <w:spacing w:val="4"/>
          <w:w w:val="104"/>
        </w:rPr>
        <w:t> </w:t>
      </w:r>
      <w:r>
        <w:rPr>
          <w:w w:val="105"/>
        </w:rPr>
        <w:t>并基于本附注</w:t>
      </w:r>
      <w:r>
        <w:rPr>
          <w:rFonts w:ascii="Times New Roman" w:hAnsi="Times New Roman" w:cs="Times New Roman" w:eastAsia="Times New Roman" w:hint="default"/>
          <w:w w:val="105"/>
        </w:rPr>
        <w:t>“</w:t>
      </w:r>
      <w:r>
        <w:rPr>
          <w:w w:val="105"/>
        </w:rPr>
        <w:t>四、重要会计政策及会计估计</w:t>
      </w:r>
      <w:r>
        <w:rPr>
          <w:rFonts w:ascii="Times New Roman" w:hAnsi="Times New Roman" w:cs="Times New Roman" w:eastAsia="Times New Roman" w:hint="default"/>
          <w:w w:val="105"/>
        </w:rPr>
        <w:t>”</w:t>
      </w:r>
      <w:r>
        <w:rPr>
          <w:w w:val="105"/>
        </w:rPr>
        <w:t>所述会计政策和会计估计编制。</w:t>
      </w:r>
      <w:r>
        <w:rPr/>
      </w:r>
    </w:p>
    <w:p>
      <w:pPr>
        <w:spacing w:line="240" w:lineRule="auto" w:before="12"/>
        <w:rPr>
          <w:rFonts w:ascii="宋体" w:hAnsi="宋体" w:cs="宋体" w:eastAsia="宋体" w:hint="default"/>
          <w:sz w:val="20"/>
          <w:szCs w:val="20"/>
        </w:rPr>
      </w:pPr>
    </w:p>
    <w:p>
      <w:pPr>
        <w:pStyle w:val="Heading4"/>
        <w:spacing w:line="240" w:lineRule="auto"/>
        <w:ind w:right="0"/>
        <w:jc w:val="both"/>
        <w:rPr>
          <w:b w:val="0"/>
          <w:bCs w:val="0"/>
        </w:rPr>
      </w:pPr>
      <w:r>
        <w:rPr>
          <w:rFonts w:ascii="Times New Roman" w:hAnsi="Times New Roman" w:cs="Times New Roman" w:eastAsia="Times New Roman" w:hint="default"/>
          <w:w w:val="105"/>
        </w:rPr>
        <w:t>2</w:t>
      </w:r>
      <w:r>
        <w:rPr>
          <w:w w:val="105"/>
        </w:rPr>
        <w:t>、持续经营</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left="512" w:right="0"/>
        <w:jc w:val="left"/>
      </w:pPr>
      <w:r>
        <w:rPr>
          <w:w w:val="105"/>
        </w:rPr>
        <w:t>本公司自本报告期末至少</w:t>
      </w:r>
      <w:r>
        <w:rPr>
          <w:rFonts w:ascii="Times New Roman" w:hAnsi="Times New Roman" w:cs="Times New Roman" w:eastAsia="Times New Roman" w:hint="default"/>
          <w:w w:val="105"/>
        </w:rPr>
        <w:t>12</w:t>
      </w:r>
      <w:r>
        <w:rPr>
          <w:w w:val="105"/>
        </w:rPr>
        <w:t>个月内具备持续经营能力，无影响持续经营能力的重大事项。</w:t>
      </w:r>
      <w:r>
        <w:rPr/>
      </w:r>
    </w:p>
    <w:p>
      <w:pPr>
        <w:spacing w:line="240" w:lineRule="auto" w:before="11"/>
        <w:rPr>
          <w:rFonts w:ascii="宋体" w:hAnsi="宋体" w:cs="宋体" w:eastAsia="宋体" w:hint="default"/>
          <w:sz w:val="24"/>
          <w:szCs w:val="24"/>
        </w:rPr>
      </w:pPr>
    </w:p>
    <w:p>
      <w:pPr>
        <w:pStyle w:val="Heading2"/>
        <w:spacing w:line="240" w:lineRule="auto"/>
        <w:ind w:right="0"/>
        <w:jc w:val="both"/>
        <w:rPr>
          <w:b w:val="0"/>
          <w:bCs w:val="0"/>
        </w:rPr>
      </w:pPr>
      <w:r>
        <w:rPr>
          <w:w w:val="105"/>
        </w:rPr>
        <w:t>五、重要会计政策及会计估计</w:t>
      </w:r>
      <w:r>
        <w:rPr>
          <w:b w:val="0"/>
          <w:bCs w:val="0"/>
        </w:rPr>
      </w:r>
    </w:p>
    <w:p>
      <w:pPr>
        <w:spacing w:line="240" w:lineRule="auto" w:before="1"/>
        <w:rPr>
          <w:rFonts w:ascii="宋体" w:hAnsi="宋体" w:cs="宋体" w:eastAsia="宋体" w:hint="default"/>
          <w:b/>
          <w:bCs/>
          <w:sz w:val="28"/>
          <w:szCs w:val="28"/>
        </w:rPr>
      </w:pPr>
    </w:p>
    <w:p>
      <w:pPr>
        <w:pStyle w:val="BodyText"/>
        <w:spacing w:line="384" w:lineRule="auto"/>
        <w:ind w:right="6595"/>
        <w:jc w:val="left"/>
      </w:pPr>
      <w:r>
        <w:rPr>
          <w:w w:val="105"/>
        </w:rPr>
        <w:t>公司是否需要遵守特殊行业的披露要求</w:t>
      </w:r>
      <w:r>
        <w:rPr>
          <w:spacing w:val="-71"/>
          <w:w w:val="105"/>
        </w:rPr>
        <w:t> </w:t>
      </w:r>
      <w:r>
        <w:rPr>
          <w:w w:val="105"/>
        </w:rPr>
        <w:t>否</w:t>
      </w:r>
      <w:r>
        <w:rPr/>
      </w:r>
    </w:p>
    <w:p>
      <w:pPr>
        <w:pStyle w:val="BodyText"/>
        <w:spacing w:line="372" w:lineRule="auto" w:before="26"/>
        <w:ind w:left="512" w:right="0" w:hanging="360"/>
        <w:jc w:val="left"/>
      </w:pPr>
      <w:r>
        <w:rPr>
          <w:w w:val="105"/>
        </w:rPr>
        <w:t>具体会计政策和会计估计提示：</w:t>
      </w:r>
      <w:r>
        <w:rPr>
          <w:spacing w:val="-74"/>
          <w:w w:val="105"/>
        </w:rPr>
        <w:t> </w:t>
      </w:r>
      <w:r>
        <w:rPr/>
        <w:t>具体会计政策和会计估计提示：本公司根据实际生产经营特点制定的具体会计政策和会计估计包括营业周期、应收款项</w:t>
      </w:r>
    </w:p>
    <w:p>
      <w:pPr>
        <w:pStyle w:val="BodyText"/>
        <w:spacing w:line="340" w:lineRule="auto"/>
        <w:ind w:right="494"/>
        <w:jc w:val="left"/>
      </w:pPr>
      <w:r>
        <w:rPr/>
        <w:t>坏账准备的确认和计量、发出存货计量、固定资产分类及折旧方法、无形资产摊销、研发费用资本化条件、收入确认和计量    </w:t>
      </w:r>
      <w:r>
        <w:rPr>
          <w:spacing w:val="13"/>
        </w:rPr>
        <w:t> </w:t>
      </w:r>
      <w:r>
        <w:rPr>
          <w:spacing w:val="13"/>
        </w:rPr>
      </w:r>
      <w:r>
        <w:rPr>
          <w:w w:val="105"/>
        </w:rPr>
        <w:t>等。</w:t>
      </w:r>
      <w:r>
        <w:rPr/>
      </w:r>
    </w:p>
    <w:p>
      <w:pPr>
        <w:spacing w:line="240" w:lineRule="auto" w:before="11"/>
        <w:rPr>
          <w:rFonts w:ascii="宋体" w:hAnsi="宋体" w:cs="宋体" w:eastAsia="宋体" w:hint="default"/>
          <w:sz w:val="21"/>
          <w:szCs w:val="21"/>
        </w:rPr>
      </w:pPr>
    </w:p>
    <w:p>
      <w:pPr>
        <w:pStyle w:val="Heading4"/>
        <w:spacing w:line="240" w:lineRule="auto"/>
        <w:ind w:right="0"/>
        <w:jc w:val="both"/>
        <w:rPr>
          <w:b w:val="0"/>
          <w:bCs w:val="0"/>
        </w:rPr>
      </w:pPr>
      <w:r>
        <w:rPr>
          <w:rFonts w:ascii="Times New Roman" w:hAnsi="Times New Roman" w:cs="Times New Roman" w:eastAsia="Times New Roman" w:hint="default"/>
          <w:w w:val="105"/>
        </w:rPr>
        <w:t>1</w:t>
      </w:r>
      <w:r>
        <w:rPr>
          <w:w w:val="105"/>
        </w:rPr>
        <w:t>、遵循企业会计准则的声明</w:t>
      </w:r>
      <w:r>
        <w:rPr>
          <w:b w:val="0"/>
          <w:bCs w:val="0"/>
        </w:rPr>
      </w:r>
    </w:p>
    <w:p>
      <w:pPr>
        <w:spacing w:line="240" w:lineRule="auto" w:before="10"/>
        <w:rPr>
          <w:rFonts w:ascii="宋体" w:hAnsi="宋体" w:cs="宋体" w:eastAsia="宋体" w:hint="default"/>
          <w:b/>
          <w:bCs/>
          <w:sz w:val="27"/>
          <w:szCs w:val="27"/>
        </w:rPr>
      </w:pPr>
    </w:p>
    <w:p>
      <w:pPr>
        <w:pStyle w:val="BodyText"/>
        <w:spacing w:line="336" w:lineRule="auto"/>
        <w:ind w:right="494" w:firstLine="360"/>
        <w:jc w:val="left"/>
      </w:pPr>
      <w:r>
        <w:rPr/>
        <w:t>本公司编制的财务报表符合企业会计准则的要求，真实、完整地反映了本公司的财务状况、经营成果和现金流量等有关</w:t>
      </w:r>
      <w:r>
        <w:rPr>
          <w:spacing w:val="-28"/>
        </w:rPr>
        <w:t> </w:t>
      </w:r>
      <w:r>
        <w:rPr>
          <w:spacing w:val="-28"/>
        </w:rPr>
      </w:r>
      <w:r>
        <w:rPr>
          <w:w w:val="105"/>
        </w:rPr>
        <w:t>信息。</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9"/>
        <w:ind w:right="0"/>
        <w:jc w:val="both"/>
        <w:rPr>
          <w:b w:val="0"/>
          <w:bCs w:val="0"/>
        </w:rPr>
      </w:pPr>
      <w:r>
        <w:rPr>
          <w:rFonts w:ascii="Times New Roman" w:hAnsi="Times New Roman" w:cs="Times New Roman" w:eastAsia="Times New Roman" w:hint="default"/>
          <w:w w:val="105"/>
        </w:rPr>
        <w:t>2</w:t>
      </w:r>
      <w:r>
        <w:rPr>
          <w:w w:val="105"/>
        </w:rPr>
        <w:t>、会计期间</w:t>
      </w:r>
      <w:r>
        <w:rPr>
          <w:b w:val="0"/>
          <w:bCs w:val="0"/>
        </w:rPr>
      </w:r>
    </w:p>
    <w:p>
      <w:pPr>
        <w:spacing w:line="240" w:lineRule="auto" w:before="1"/>
        <w:rPr>
          <w:rFonts w:ascii="宋体" w:hAnsi="宋体" w:cs="宋体" w:eastAsia="宋体" w:hint="default"/>
          <w:b/>
          <w:bCs/>
          <w:sz w:val="28"/>
          <w:szCs w:val="28"/>
        </w:rPr>
      </w:pPr>
    </w:p>
    <w:p>
      <w:pPr>
        <w:pStyle w:val="BodyText"/>
        <w:spacing w:line="240" w:lineRule="auto"/>
        <w:ind w:left="512" w:right="0"/>
        <w:jc w:val="left"/>
      </w:pPr>
      <w:r>
        <w:rPr>
          <w:w w:val="105"/>
        </w:rPr>
        <w:t>本公司的会计期间为公历</w:t>
      </w:r>
      <w:r>
        <w:rPr>
          <w:rFonts w:ascii="Times New Roman" w:hAnsi="Times New Roman" w:cs="Times New Roman" w:eastAsia="Times New Roman" w:hint="default"/>
          <w:w w:val="105"/>
        </w:rPr>
        <w:t>1</w:t>
      </w:r>
      <w:r>
        <w:rPr>
          <w:w w:val="105"/>
        </w:rPr>
        <w:t>月</w:t>
      </w:r>
      <w:r>
        <w:rPr>
          <w:rFonts w:ascii="Times New Roman" w:hAnsi="Times New Roman" w:cs="Times New Roman" w:eastAsia="Times New Roman" w:hint="default"/>
          <w:w w:val="105"/>
        </w:rPr>
        <w:t>1</w:t>
      </w:r>
      <w:r>
        <w:rPr>
          <w:w w:val="105"/>
        </w:rPr>
        <w:t>日至</w:t>
      </w:r>
      <w:r>
        <w:rPr>
          <w:rFonts w:ascii="Times New Roman" w:hAnsi="Times New Roman" w:cs="Times New Roman" w:eastAsia="Times New Roman" w:hint="default"/>
          <w:w w:val="105"/>
        </w:rPr>
        <w:t>12</w:t>
      </w:r>
      <w:r>
        <w:rPr>
          <w:w w:val="105"/>
        </w:rPr>
        <w:t>月</w:t>
      </w:r>
      <w:r>
        <w:rPr>
          <w:rFonts w:ascii="Times New Roman" w:hAnsi="Times New Roman" w:cs="Times New Roman" w:eastAsia="Times New Roman" w:hint="default"/>
          <w:w w:val="105"/>
        </w:rPr>
        <w:t>31</w:t>
      </w:r>
      <w:r>
        <w:rPr>
          <w:w w:val="105"/>
        </w:rPr>
        <w:t>日。</w:t>
      </w:r>
      <w:r>
        <w:rPr/>
      </w:r>
    </w:p>
    <w:p>
      <w:pPr>
        <w:spacing w:line="240" w:lineRule="auto" w:before="9"/>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w w:val="105"/>
        </w:rPr>
        <w:t>3</w:t>
      </w:r>
      <w:r>
        <w:rPr>
          <w:w w:val="105"/>
        </w:rPr>
        <w:t>、营业周期</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left="512" w:right="0"/>
        <w:jc w:val="left"/>
      </w:pPr>
      <w:r>
        <w:rPr>
          <w:w w:val="105"/>
        </w:rPr>
        <w:t>本公司营业周期为</w:t>
      </w:r>
      <w:r>
        <w:rPr>
          <w:rFonts w:ascii="Times New Roman" w:hAnsi="Times New Roman" w:cs="Times New Roman" w:eastAsia="Times New Roman" w:hint="default"/>
          <w:w w:val="105"/>
        </w:rPr>
        <w:t>12</w:t>
      </w:r>
      <w:r>
        <w:rPr>
          <w:w w:val="105"/>
        </w:rPr>
        <w:t>个月，以营业周期作为资产和负债的流动性划分标准。</w:t>
      </w:r>
      <w:r>
        <w:rPr/>
      </w:r>
    </w:p>
    <w:p>
      <w:pPr>
        <w:spacing w:line="240" w:lineRule="auto" w:before="9"/>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w w:val="105"/>
        </w:rPr>
        <w:t>4</w:t>
      </w:r>
      <w:r>
        <w:rPr>
          <w:w w:val="105"/>
        </w:rPr>
        <w:t>、记账本位币</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left="512" w:right="0"/>
        <w:jc w:val="left"/>
      </w:pPr>
      <w:r>
        <w:rPr>
          <w:w w:val="105"/>
        </w:rPr>
        <w:t>本公司以人民币为记账本位币。</w:t>
      </w:r>
      <w:r>
        <w:rPr/>
      </w:r>
    </w:p>
    <w:p>
      <w:pPr>
        <w:spacing w:after="0" w:line="240" w:lineRule="auto"/>
        <w:jc w:val="left"/>
        <w:sectPr>
          <w:pgSz w:w="11900" w:h="16840"/>
          <w:pgMar w:header="845" w:footer="977" w:top="1460" w:bottom="1160" w:left="980" w:right="98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w w:val="105"/>
        </w:rPr>
        <w:t>5</w:t>
      </w:r>
      <w:r>
        <w:rPr>
          <w:w w:val="105"/>
        </w:rPr>
        <w:t>、同一控制下和非同一控制下企业合并的会计处理方法</w:t>
      </w:r>
      <w:r>
        <w:rPr>
          <w:b w:val="0"/>
          <w:bCs w:val="0"/>
        </w:rPr>
      </w:r>
    </w:p>
    <w:p>
      <w:pPr>
        <w:spacing w:line="240" w:lineRule="auto" w:before="10"/>
        <w:rPr>
          <w:rFonts w:ascii="宋体" w:hAnsi="宋体" w:cs="宋体" w:eastAsia="宋体" w:hint="default"/>
          <w:b/>
          <w:bCs/>
          <w:sz w:val="27"/>
          <w:szCs w:val="27"/>
        </w:rPr>
      </w:pPr>
    </w:p>
    <w:p>
      <w:pPr>
        <w:pStyle w:val="BodyText"/>
        <w:spacing w:line="336" w:lineRule="auto"/>
        <w:ind w:right="0" w:firstLine="360"/>
        <w:jc w:val="left"/>
      </w:pPr>
      <w:r>
        <w:rPr>
          <w:w w:val="105"/>
        </w:rPr>
        <w:t>本公司作为合并方，在同一控制下企业合并中取得的资产和负债，在合并日按被合并方在最终控制方合并报表中的账面</w:t>
      </w:r>
      <w:r>
        <w:rPr>
          <w:spacing w:val="2"/>
          <w:w w:val="104"/>
        </w:rPr>
        <w:t> </w:t>
      </w:r>
      <w:r>
        <w:rPr>
          <w:spacing w:val="-2"/>
        </w:rPr>
        <w:t>价值计量。取得的净资产账面价值与支付的合并对价账面价值的差额，调整资本公积；资本公积不足冲减的，调整留存收益。</w:t>
      </w:r>
      <w:r>
        <w:rPr/>
      </w:r>
    </w:p>
    <w:p>
      <w:pPr>
        <w:spacing w:line="240" w:lineRule="auto" w:before="13"/>
        <w:rPr>
          <w:rFonts w:ascii="宋体" w:hAnsi="宋体" w:cs="宋体" w:eastAsia="宋体" w:hint="default"/>
          <w:sz w:val="19"/>
          <w:szCs w:val="19"/>
        </w:rPr>
      </w:pPr>
    </w:p>
    <w:p>
      <w:pPr>
        <w:pStyle w:val="BodyText"/>
        <w:spacing w:line="336" w:lineRule="auto"/>
        <w:ind w:right="0" w:firstLine="360"/>
        <w:jc w:val="left"/>
      </w:pPr>
      <w:r>
        <w:rPr>
          <w:w w:val="105"/>
        </w:rPr>
        <w:t>在非同一控制下企业合并中取得的被购买方可辨认资产、负债及或有负债在收购日以公允价值计量。合并成本为本公司</w:t>
      </w:r>
      <w:r>
        <w:rPr>
          <w:spacing w:val="2"/>
          <w:w w:val="104"/>
        </w:rPr>
        <w:t> </w:t>
      </w:r>
      <w:r>
        <w:rPr>
          <w:w w:val="105"/>
        </w:rPr>
        <w:t>在购买日为取得对被购买方的控制权而支付的现金或非现金资产、发行或承担的负债、发行的权益性证券等的公允价值以及</w:t>
      </w:r>
      <w:r>
        <w:rPr>
          <w:spacing w:val="2"/>
          <w:w w:val="104"/>
        </w:rPr>
        <w:t> </w:t>
      </w:r>
      <w:r>
        <w:rPr>
          <w:spacing w:val="-2"/>
          <w:w w:val="105"/>
        </w:rPr>
        <w:t>在企业合并中发生的各项直接相关费用之和（通过多次交易分步实现的企业合并，其合并成本为每一单项交易的成本之和）。</w:t>
      </w:r>
      <w:r>
        <w:rPr>
          <w:w w:val="104"/>
        </w:rPr>
        <w:t> </w:t>
      </w:r>
      <w:r>
        <w:rPr>
          <w:w w:val="105"/>
        </w:rPr>
        <w:t>合并成本大于合并中取得的被购买方可辨认净资产公允价值份额的差额，确认为商誉；合并成本小于合并中取得的被购买方</w:t>
      </w:r>
      <w:r>
        <w:rPr>
          <w:spacing w:val="2"/>
          <w:w w:val="104"/>
        </w:rPr>
        <w:t> </w:t>
      </w:r>
      <w:r>
        <w:rPr>
          <w:w w:val="105"/>
        </w:rPr>
        <w:t>可辨认净资产公允价值份额的，首先对合并中取得的各项可辨认资产、负债及或有负债的公允价值、以及合并对价的非现金</w:t>
      </w:r>
      <w:r>
        <w:rPr>
          <w:spacing w:val="2"/>
          <w:w w:val="104"/>
        </w:rPr>
        <w:t> </w:t>
      </w:r>
      <w:r>
        <w:rPr>
          <w:w w:val="105"/>
        </w:rPr>
        <w:t>资产或发行的权益性证券等的公允价值进行复核，经复核后，合并成本仍小于合并中取得的被购买方可辨认净资产公允价值</w:t>
      </w:r>
      <w:r>
        <w:rPr>
          <w:spacing w:val="2"/>
          <w:w w:val="104"/>
        </w:rPr>
        <w:t> </w:t>
      </w:r>
      <w:r>
        <w:rPr>
          <w:w w:val="105"/>
        </w:rPr>
        <w:t>份额的，将其差额计入合并当期营业外收入。</w:t>
      </w:r>
      <w:r>
        <w:rPr/>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w w:val="105"/>
        </w:rPr>
        <w:t>6</w:t>
      </w:r>
      <w:r>
        <w:rPr>
          <w:w w:val="105"/>
        </w:rPr>
        <w:t>、合并财务报表的编制方法</w:t>
      </w:r>
      <w:r>
        <w:rPr>
          <w:b w:val="0"/>
          <w:bCs w:val="0"/>
        </w:rPr>
      </w:r>
    </w:p>
    <w:p>
      <w:pPr>
        <w:pStyle w:val="BodyText"/>
        <w:spacing w:line="410" w:lineRule="atLeast" w:before="175"/>
        <w:ind w:left="512" w:right="0"/>
        <w:jc w:val="left"/>
      </w:pPr>
      <w:r>
        <w:rPr>
          <w:w w:val="105"/>
        </w:rPr>
        <w:t>本公司将所有控制的子公司纳入合并财务报表范围。</w:t>
      </w:r>
      <w:r>
        <w:rPr>
          <w:spacing w:val="-65"/>
          <w:w w:val="105"/>
        </w:rPr>
        <w:t> </w:t>
      </w:r>
      <w:r>
        <w:rPr/>
        <w:t>在编制合并财务报表时，子公司与本公司采用的会计政策或会计期间不一致的，按照本公司的会计政策或会计期间对子</w:t>
      </w:r>
    </w:p>
    <w:p>
      <w:pPr>
        <w:pStyle w:val="BodyText"/>
        <w:spacing w:line="240" w:lineRule="auto" w:before="89"/>
        <w:ind w:right="0"/>
        <w:jc w:val="left"/>
      </w:pPr>
      <w:r>
        <w:rPr>
          <w:w w:val="105"/>
        </w:rPr>
        <w:t>公司财务报表进行必要的调整。</w:t>
      </w:r>
      <w:r>
        <w:rPr/>
      </w:r>
    </w:p>
    <w:p>
      <w:pPr>
        <w:spacing w:line="240" w:lineRule="auto" w:before="7"/>
        <w:rPr>
          <w:rFonts w:ascii="宋体" w:hAnsi="宋体" w:cs="宋体" w:eastAsia="宋体" w:hint="default"/>
          <w:sz w:val="14"/>
          <w:szCs w:val="14"/>
        </w:rPr>
      </w:pPr>
    </w:p>
    <w:p>
      <w:pPr>
        <w:pStyle w:val="BodyText"/>
        <w:spacing w:line="326" w:lineRule="auto"/>
        <w:ind w:right="206" w:firstLine="360"/>
        <w:jc w:val="both"/>
      </w:pPr>
      <w:r>
        <w:rPr/>
        <w:t>合并范围内的所有重大内部交易、往来余额及未实现利润在合并报表编制时予以抵销。子公司的所有者权益中不属于母</w:t>
      </w:r>
      <w:r>
        <w:rPr>
          <w:spacing w:val="-29"/>
        </w:rPr>
        <w:t> </w:t>
      </w:r>
      <w:r>
        <w:rPr>
          <w:spacing w:val="-29"/>
        </w:rPr>
      </w:r>
      <w:r>
        <w:rPr>
          <w:w w:val="105"/>
        </w:rPr>
        <w:t>公司的份额以及当期净损益、其他综合收益及综合收益总额中属于少数股东权益的份额，分别在合并财务报表</w:t>
      </w:r>
      <w:r>
        <w:rPr>
          <w:rFonts w:ascii="Times New Roman" w:hAnsi="Times New Roman" w:cs="Times New Roman" w:eastAsia="Times New Roman" w:hint="default"/>
          <w:w w:val="105"/>
        </w:rPr>
        <w:t>“</w:t>
      </w:r>
      <w:r>
        <w:rPr>
          <w:w w:val="105"/>
        </w:rPr>
        <w:t>少数股东权</w:t>
      </w:r>
      <w:r>
        <w:rPr>
          <w:spacing w:val="-30"/>
          <w:w w:val="105"/>
        </w:rPr>
        <w:t> </w:t>
      </w:r>
      <w:r>
        <w:rPr>
          <w:w w:val="105"/>
        </w:rPr>
        <w:t>益、少数股东损益、归属于少数股东的其他综合收益及归属于少数股东的综合收益总额</w:t>
      </w:r>
      <w:r>
        <w:rPr>
          <w:rFonts w:ascii="Times New Roman" w:hAnsi="Times New Roman" w:cs="Times New Roman" w:eastAsia="Times New Roman" w:hint="default"/>
          <w:w w:val="105"/>
        </w:rPr>
        <w:t>”</w:t>
      </w:r>
      <w:r>
        <w:rPr>
          <w:w w:val="105"/>
        </w:rPr>
        <w:t>项目列示。</w:t>
      </w:r>
      <w:r>
        <w:rPr/>
      </w:r>
    </w:p>
    <w:p>
      <w:pPr>
        <w:spacing w:line="240" w:lineRule="auto" w:before="0"/>
        <w:rPr>
          <w:rFonts w:ascii="宋体" w:hAnsi="宋体" w:cs="宋体" w:eastAsia="宋体" w:hint="default"/>
          <w:sz w:val="19"/>
          <w:szCs w:val="19"/>
        </w:rPr>
      </w:pPr>
    </w:p>
    <w:p>
      <w:pPr>
        <w:pStyle w:val="BodyText"/>
        <w:spacing w:line="336" w:lineRule="auto"/>
        <w:ind w:right="0" w:firstLine="440"/>
        <w:jc w:val="left"/>
      </w:pPr>
      <w:r>
        <w:rPr>
          <w:w w:val="105"/>
        </w:rPr>
        <w:t>对于同一控制下企业合并取得的子公司，其经营成果和现金流量自合并当期期初纳入合并财务报表。编制比较合并财</w:t>
      </w:r>
      <w:r>
        <w:rPr>
          <w:spacing w:val="2"/>
          <w:w w:val="104"/>
        </w:rPr>
        <w:t> </w:t>
      </w:r>
      <w:r>
        <w:rPr>
          <w:w w:val="105"/>
        </w:rPr>
        <w:t>务报表时，对上年财务报表的相关项目进行调整，视同合并后形成的报告主体自最终控制方开始控制时点起一直存在。</w:t>
      </w:r>
      <w:r>
        <w:rPr/>
      </w:r>
    </w:p>
    <w:p>
      <w:pPr>
        <w:spacing w:line="240" w:lineRule="auto" w:before="13"/>
        <w:rPr>
          <w:rFonts w:ascii="宋体" w:hAnsi="宋体" w:cs="宋体" w:eastAsia="宋体" w:hint="default"/>
          <w:sz w:val="19"/>
          <w:szCs w:val="19"/>
        </w:rPr>
      </w:pPr>
    </w:p>
    <w:p>
      <w:pPr>
        <w:pStyle w:val="BodyText"/>
        <w:spacing w:line="336" w:lineRule="auto"/>
        <w:ind w:right="207" w:firstLine="440"/>
        <w:jc w:val="both"/>
      </w:pPr>
      <w:r>
        <w:rPr>
          <w:w w:val="105"/>
        </w:rPr>
        <w:t>通过多次交易分步取得同一控制下被投资单位的股权，最终形成企业合并的，应在取得控制权的报告期，补充披露在</w:t>
      </w:r>
      <w:r>
        <w:rPr>
          <w:spacing w:val="2"/>
          <w:w w:val="104"/>
        </w:rPr>
        <w:t> </w:t>
      </w:r>
      <w:r>
        <w:rPr/>
        <w:t>合并财务报表中的处理方法。例如：通过多次交易分步取得同一控制下被投资单位的股权，最终形成企业合并，编制合并报</w:t>
      </w:r>
      <w:r>
        <w:rPr>
          <w:spacing w:val="7"/>
        </w:rPr>
        <w:t> </w:t>
      </w:r>
      <w:r>
        <w:rPr>
          <w:spacing w:val="7"/>
        </w:rPr>
      </w:r>
      <w:r>
        <w:rPr/>
        <w:t>表时，视同在最终控制方开始控制时即以目前的状态存在进行调整，在编制比较报表时，以不早于本公司和被合并方同处于</w:t>
      </w:r>
      <w:r>
        <w:rPr>
          <w:spacing w:val="11"/>
        </w:rPr>
        <w:t> </w:t>
      </w:r>
      <w:r>
        <w:rPr>
          <w:spacing w:val="11"/>
        </w:rPr>
      </w:r>
      <w:r>
        <w:rPr/>
        <w:t>最终控制方的控制之下的时点为限，将被合并方的有关资产、负债并入本公司合并财务报表的比较报表中，并将合并而增加</w:t>
      </w:r>
      <w:r>
        <w:rPr>
          <w:spacing w:val="11"/>
        </w:rPr>
        <w:t> </w:t>
      </w:r>
      <w:r>
        <w:rPr>
          <w:spacing w:val="11"/>
        </w:rPr>
      </w:r>
      <w:r>
        <w:rPr/>
        <w:t>的净资产在比较报表中调整所有者权益项下的相关项目。为避免对被合并方净资产的价值进行重复计算，本公司在达到合并</w:t>
      </w:r>
      <w:r>
        <w:rPr>
          <w:spacing w:val="10"/>
        </w:rPr>
        <w:t> </w:t>
      </w:r>
      <w:r>
        <w:rPr>
          <w:spacing w:val="10"/>
        </w:rPr>
      </w:r>
      <w:r>
        <w:rPr>
          <w:w w:val="104"/>
        </w:rPr>
        <w:t>之前持有的长期股权投资，在取得原股权之日与本公司和被合并方处于同一方最终控制之日孰晚日起至合并日之间已确认有</w:t>
      </w:r>
      <w:r>
        <w:rPr>
          <w:spacing w:val="-64"/>
          <w:w w:val="104"/>
        </w:rPr>
        <w:t> </w:t>
      </w:r>
      <w:r>
        <w:rPr>
          <w:spacing w:val="-64"/>
          <w:w w:val="104"/>
        </w:rPr>
      </w:r>
      <w:r>
        <w:rPr>
          <w:w w:val="105"/>
        </w:rPr>
        <w:t>关损益、其他综合收益和其他净资产变动，应分别冲减比较报表期间的期初留存收益和当期损益。</w:t>
      </w:r>
      <w:r>
        <w:rPr/>
      </w:r>
    </w:p>
    <w:p>
      <w:pPr>
        <w:spacing w:line="240" w:lineRule="auto" w:before="13"/>
        <w:rPr>
          <w:rFonts w:ascii="宋体" w:hAnsi="宋体" w:cs="宋体" w:eastAsia="宋体" w:hint="default"/>
          <w:sz w:val="19"/>
          <w:szCs w:val="19"/>
        </w:rPr>
      </w:pPr>
    </w:p>
    <w:p>
      <w:pPr>
        <w:pStyle w:val="BodyText"/>
        <w:spacing w:line="336" w:lineRule="auto"/>
        <w:ind w:right="0" w:firstLine="440"/>
        <w:jc w:val="left"/>
      </w:pPr>
      <w:r>
        <w:rPr>
          <w:w w:val="105"/>
        </w:rPr>
        <w:t>对于非同一控制下企业合并取得子公司，经营成果和现金流量自本公司取得控制权之日起纳入合并财务报表。在编制</w:t>
      </w:r>
      <w:r>
        <w:rPr>
          <w:spacing w:val="2"/>
          <w:w w:val="104"/>
        </w:rPr>
        <w:t> </w:t>
      </w:r>
      <w:r>
        <w:rPr>
          <w:w w:val="105"/>
        </w:rPr>
        <w:t>合并财务报表时，以购买日确定的各项可辨认资产、负债及或有负债的公允价值为基础对子公司的财务报表进行调整。</w:t>
      </w:r>
      <w:r>
        <w:rPr/>
      </w:r>
    </w:p>
    <w:p>
      <w:pPr>
        <w:spacing w:line="240" w:lineRule="auto" w:before="13"/>
        <w:rPr>
          <w:rFonts w:ascii="宋体" w:hAnsi="宋体" w:cs="宋体" w:eastAsia="宋体" w:hint="default"/>
          <w:sz w:val="19"/>
          <w:szCs w:val="19"/>
        </w:rPr>
      </w:pPr>
    </w:p>
    <w:p>
      <w:pPr>
        <w:pStyle w:val="BodyText"/>
        <w:spacing w:line="336" w:lineRule="auto"/>
        <w:ind w:right="0" w:firstLine="440"/>
        <w:jc w:val="left"/>
      </w:pPr>
      <w:r>
        <w:rPr>
          <w:w w:val="105"/>
        </w:rPr>
        <w:t>通过多次交易分步取得非同一控制下被投资单位的股权，最终形成企业合并的，应在取得控制权的报告期，补充披露</w:t>
      </w:r>
      <w:r>
        <w:rPr>
          <w:spacing w:val="2"/>
          <w:w w:val="104"/>
        </w:rPr>
        <w:t> </w:t>
      </w:r>
      <w:r>
        <w:rPr>
          <w:w w:val="105"/>
        </w:rPr>
        <w:t>在合并财务报表中的处理方法。例如：通过多次交易分步取得非同一控制下被投资单位的股权，最终形成企业合并，编制合</w:t>
      </w:r>
      <w:r>
        <w:rPr>
          <w:spacing w:val="2"/>
          <w:w w:val="104"/>
        </w:rPr>
        <w:t> </w:t>
      </w:r>
      <w:r>
        <w:rPr>
          <w:w w:val="105"/>
        </w:rPr>
        <w:t>并报表时，对于购买日之前持有的被购买方的股权，按照该股权在购买日的公允价值进行重新计量，公允价值与其账面价值</w:t>
      </w:r>
      <w:r>
        <w:rPr>
          <w:spacing w:val="2"/>
          <w:w w:val="104"/>
        </w:rPr>
        <w:t> </w:t>
      </w:r>
      <w:r>
        <w:rPr>
          <w:w w:val="105"/>
        </w:rPr>
        <w:t>的差额计入当期投资收益；与其相关的购买日之前持有的被购买方的股权涉及权益法核算下的其他综合收益以及除净损益、</w:t>
      </w:r>
      <w:r>
        <w:rPr>
          <w:spacing w:val="-31"/>
          <w:w w:val="105"/>
        </w:rPr>
        <w:t> </w:t>
      </w:r>
      <w:r>
        <w:rPr>
          <w:w w:val="105"/>
        </w:rPr>
        <w:t>其他综合收益和利润分配外的其他所有者权益变动，在购买日所属当期转为投资损益，由于被投资方重新计量设定受益计划</w:t>
      </w:r>
      <w:r>
        <w:rPr>
          <w:spacing w:val="2"/>
          <w:w w:val="104"/>
        </w:rPr>
        <w:t> </w:t>
      </w:r>
      <w:r>
        <w:rPr>
          <w:w w:val="105"/>
        </w:rPr>
        <w:t>净负债或净资产变动而产生的其他综合收益除外。</w:t>
      </w:r>
      <w:r>
        <w:rPr/>
      </w:r>
    </w:p>
    <w:p>
      <w:pPr>
        <w:spacing w:line="240" w:lineRule="auto" w:before="13"/>
        <w:rPr>
          <w:rFonts w:ascii="宋体" w:hAnsi="宋体" w:cs="宋体" w:eastAsia="宋体" w:hint="default"/>
          <w:sz w:val="19"/>
          <w:szCs w:val="19"/>
        </w:rPr>
      </w:pPr>
    </w:p>
    <w:p>
      <w:pPr>
        <w:pStyle w:val="BodyText"/>
        <w:spacing w:line="336" w:lineRule="auto"/>
        <w:ind w:right="0" w:firstLine="440"/>
        <w:jc w:val="left"/>
      </w:pPr>
      <w:r>
        <w:rPr>
          <w:w w:val="105"/>
        </w:rPr>
        <w:t>本公司在不丧失控制权的情况下部分处置对子公司的长期股权投资，在合并财务报表中，处置价款与处置长期股权投</w:t>
      </w:r>
      <w:r>
        <w:rPr>
          <w:spacing w:val="2"/>
          <w:w w:val="104"/>
        </w:rPr>
        <w:t> </w:t>
      </w:r>
      <w:r>
        <w:rPr/>
        <w:t>资相对应享有子公司自购买日或合并日开始持续计算的净资产份额之间的差额，调整资本溢价或股本溢价，资本公积不足冲</w:t>
      </w:r>
    </w:p>
    <w:p>
      <w:pPr>
        <w:spacing w:after="0" w:line="336" w:lineRule="auto"/>
        <w:jc w:val="left"/>
        <w:sectPr>
          <w:pgSz w:w="11900" w:h="16840"/>
          <w:pgMar w:header="845" w:footer="977" w:top="1460" w:bottom="1160" w:left="980" w:right="9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6"/>
        <w:ind w:right="0"/>
        <w:jc w:val="both"/>
      </w:pPr>
      <w:r>
        <w:rPr>
          <w:w w:val="105"/>
        </w:rPr>
        <w:t>减的，调整留存收益。</w:t>
      </w:r>
      <w:r>
        <w:rPr/>
      </w:r>
    </w:p>
    <w:p>
      <w:pPr>
        <w:spacing w:line="240" w:lineRule="auto" w:before="2"/>
        <w:rPr>
          <w:rFonts w:ascii="宋体" w:hAnsi="宋体" w:cs="宋体" w:eastAsia="宋体" w:hint="default"/>
          <w:sz w:val="25"/>
          <w:szCs w:val="25"/>
        </w:rPr>
      </w:pPr>
    </w:p>
    <w:p>
      <w:pPr>
        <w:pStyle w:val="BodyText"/>
        <w:spacing w:line="336" w:lineRule="auto"/>
        <w:ind w:right="0" w:firstLine="440"/>
        <w:jc w:val="left"/>
      </w:pPr>
      <w:r>
        <w:rPr>
          <w:w w:val="105"/>
        </w:rPr>
        <w:t>本公司因处置部分股权投资等原因丧失了对被投资方的控制权的，在编制合并财务报表时，对于剩余股权，按照其在</w:t>
      </w:r>
      <w:r>
        <w:rPr>
          <w:spacing w:val="2"/>
          <w:w w:val="104"/>
        </w:rPr>
        <w:t> </w:t>
      </w:r>
      <w:r>
        <w:rPr/>
        <w:t>丧失控制权日的公允价值进行重新计量。处置股权取得的对价与剩余股权公允价值之和，减去按原持股比例计算应享有原有</w:t>
      </w:r>
      <w:r>
        <w:rPr>
          <w:spacing w:val="10"/>
        </w:rPr>
        <w:t> </w:t>
      </w:r>
      <w:r>
        <w:rPr>
          <w:spacing w:val="10"/>
        </w:rPr>
      </w:r>
      <w:r>
        <w:rPr/>
        <w:t>子公司自购买日或合并日开始持续计算的净资产的份额之间的差额，计入丧失控制权当期的投资损益，同时冲减商誉。与原</w:t>
      </w:r>
      <w:r>
        <w:rPr>
          <w:spacing w:val="11"/>
        </w:rPr>
        <w:t> </w:t>
      </w:r>
      <w:r>
        <w:rPr>
          <w:spacing w:val="11"/>
        </w:rPr>
      </w:r>
      <w:r>
        <w:rPr>
          <w:w w:val="105"/>
        </w:rPr>
        <w:t>有子公司股权投资相关的其他综合收益等，在丧失控制权时转为当期投资损益。</w:t>
      </w:r>
      <w:r>
        <w:rPr>
          <w:spacing w:val="-52"/>
          <w:w w:val="105"/>
        </w:rPr>
        <w:t> </w:t>
      </w:r>
      <w:r>
        <w:rPr>
          <w:w w:val="104"/>
        </w:rPr>
        <w:t>本公司通过多次交易分步处置对子公司股权投资直至丧失控制权的，如果处置对子公司股权投资直至丧失控制权的各项交易</w:t>
      </w:r>
      <w:r>
        <w:rPr>
          <w:spacing w:val="-64"/>
          <w:w w:val="104"/>
        </w:rPr>
        <w:t> </w:t>
      </w:r>
      <w:r>
        <w:rPr>
          <w:spacing w:val="-64"/>
          <w:w w:val="104"/>
        </w:rPr>
      </w:r>
      <w:r>
        <w:rPr/>
        <w:t>属于一揽子交易的，应当将各项交易作为一项处置子公司并丧失控制权的交易进行会计处理；但是，在丧失控制权之前每一</w:t>
      </w:r>
      <w:r>
        <w:rPr>
          <w:spacing w:val="11"/>
        </w:rPr>
        <w:t> </w:t>
      </w:r>
      <w:r>
        <w:rPr>
          <w:spacing w:val="11"/>
        </w:rPr>
      </w:r>
      <w:r>
        <w:rPr/>
        <w:t>次处置价款与处置投资对应的享有该子公司净资产份额的差额，在合并财务报表中确认为其他综合收益，在丧失控制权时一</w:t>
      </w:r>
      <w:r>
        <w:rPr>
          <w:spacing w:val="10"/>
        </w:rPr>
        <w:t> </w:t>
      </w:r>
      <w:r>
        <w:rPr>
          <w:spacing w:val="10"/>
        </w:rPr>
      </w:r>
      <w:r>
        <w:rPr>
          <w:w w:val="105"/>
        </w:rPr>
        <w:t>并转入丧失控制权当期的投资损益。</w:t>
      </w:r>
      <w:r>
        <w:rPr/>
      </w:r>
    </w:p>
    <w:p>
      <w:pPr>
        <w:spacing w:line="240" w:lineRule="auto" w:before="6"/>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w w:val="105"/>
        </w:rPr>
        <w:t>7</w:t>
      </w:r>
      <w:r>
        <w:rPr>
          <w:w w:val="105"/>
        </w:rPr>
        <w:t>、合营安排分类及共同经营会计处理方法</w:t>
      </w:r>
      <w:r>
        <w:rPr>
          <w:b w:val="0"/>
          <w:bCs w:val="0"/>
        </w:rPr>
      </w:r>
    </w:p>
    <w:p>
      <w:pPr>
        <w:pStyle w:val="BodyText"/>
        <w:spacing w:line="560" w:lineRule="atLeast" w:before="30"/>
        <w:ind w:left="592" w:right="0"/>
        <w:jc w:val="left"/>
      </w:pPr>
      <w:r>
        <w:rPr>
          <w:w w:val="105"/>
        </w:rPr>
        <w:t>本公司的合营安排包括共同经营和合营企业。</w:t>
      </w:r>
      <w:r>
        <w:rPr>
          <w:spacing w:val="-68"/>
          <w:w w:val="105"/>
        </w:rPr>
        <w:t> </w:t>
      </w:r>
      <w:r>
        <w:rPr>
          <w:w w:val="105"/>
        </w:rPr>
        <w:t>对于共同经营项目</w:t>
      </w:r>
      <w:r>
        <w:rPr>
          <w:rFonts w:ascii="Times New Roman" w:hAnsi="Times New Roman" w:cs="Times New Roman" w:eastAsia="Times New Roman" w:hint="default"/>
          <w:w w:val="105"/>
        </w:rPr>
        <w:t>,</w:t>
      </w:r>
      <w:r>
        <w:rPr>
          <w:w w:val="105"/>
        </w:rPr>
        <w:t>本公司作为共同经营中的合营方确认单独持有的资产和承担的负债，以及按份额确认持有的资产和</w:t>
      </w:r>
      <w:r>
        <w:rPr/>
      </w:r>
    </w:p>
    <w:p>
      <w:pPr>
        <w:pStyle w:val="BodyText"/>
        <w:spacing w:line="336" w:lineRule="auto" w:before="76"/>
        <w:ind w:right="0"/>
        <w:jc w:val="left"/>
      </w:pPr>
      <w:r>
        <w:rPr/>
        <w:t>承担的负债，根据相关约定单独或按份额确认相关的收入和费用。与共同经营发生购买、销售不构成业务的资产交易的，仅</w:t>
      </w:r>
      <w:r>
        <w:rPr>
          <w:spacing w:val="7"/>
        </w:rPr>
        <w:t> </w:t>
      </w:r>
      <w:r>
        <w:rPr>
          <w:spacing w:val="7"/>
        </w:rPr>
      </w:r>
      <w:r>
        <w:rPr>
          <w:w w:val="105"/>
        </w:rPr>
        <w:t>确认因该交易产生的损益中归属于共同经营其他参与方的部分。</w:t>
      </w:r>
      <w:r>
        <w:rPr/>
      </w:r>
    </w:p>
    <w:p>
      <w:pPr>
        <w:spacing w:line="240" w:lineRule="auto" w:before="6"/>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w w:val="105"/>
        </w:rPr>
        <w:t>8</w:t>
      </w:r>
      <w:r>
        <w:rPr>
          <w:w w:val="105"/>
        </w:rPr>
        <w:t>、现金及现金等价物的确定标准</w:t>
      </w:r>
      <w:r>
        <w:rPr>
          <w:b w:val="0"/>
          <w:bCs w:val="0"/>
        </w:rPr>
      </w:r>
    </w:p>
    <w:p>
      <w:pPr>
        <w:spacing w:line="240" w:lineRule="auto" w:before="10"/>
        <w:rPr>
          <w:rFonts w:ascii="宋体" w:hAnsi="宋体" w:cs="宋体" w:eastAsia="宋体" w:hint="default"/>
          <w:b/>
          <w:bCs/>
          <w:sz w:val="27"/>
          <w:szCs w:val="27"/>
        </w:rPr>
      </w:pPr>
    </w:p>
    <w:p>
      <w:pPr>
        <w:pStyle w:val="BodyText"/>
        <w:spacing w:line="319" w:lineRule="auto"/>
        <w:ind w:right="0" w:firstLine="360"/>
        <w:jc w:val="left"/>
      </w:pPr>
      <w:r>
        <w:rPr>
          <w:w w:val="104"/>
        </w:rPr>
        <w:t>本公司现金流量表之现金指库存现金以及可以随时用于支付的存款。现金流量表之现金等价物指持有期限不超过</w:t>
      </w:r>
      <w:r>
        <w:rPr>
          <w:rFonts w:ascii="Times New Roman" w:hAnsi="Times New Roman" w:cs="Times New Roman" w:eastAsia="Times New Roman" w:hint="default"/>
          <w:w w:val="104"/>
        </w:rPr>
        <w:t>3</w:t>
      </w:r>
      <w:r>
        <w:rPr>
          <w:w w:val="104"/>
        </w:rPr>
        <w:t>个月、</w:t>
      </w:r>
      <w:r>
        <w:rPr>
          <w:spacing w:val="2"/>
          <w:w w:val="104"/>
        </w:rPr>
        <w:t> </w:t>
      </w:r>
      <w:r>
        <w:rPr>
          <w:w w:val="105"/>
        </w:rPr>
        <w:t>流动性强、易于转换为已知金额现金且价值变动风险很小的投资。</w:t>
      </w:r>
      <w:r>
        <w:rPr/>
      </w:r>
    </w:p>
    <w:p>
      <w:pPr>
        <w:spacing w:line="240" w:lineRule="auto" w:before="5"/>
        <w:rPr>
          <w:rFonts w:ascii="宋体" w:hAnsi="宋体" w:cs="宋体" w:eastAsia="宋体" w:hint="default"/>
          <w:sz w:val="23"/>
          <w:szCs w:val="23"/>
        </w:rPr>
      </w:pPr>
    </w:p>
    <w:p>
      <w:pPr>
        <w:pStyle w:val="Heading4"/>
        <w:spacing w:line="240" w:lineRule="auto"/>
        <w:ind w:right="0"/>
        <w:jc w:val="both"/>
        <w:rPr>
          <w:b w:val="0"/>
          <w:bCs w:val="0"/>
        </w:rPr>
      </w:pPr>
      <w:r>
        <w:rPr>
          <w:rFonts w:ascii="Times New Roman" w:hAnsi="Times New Roman" w:cs="Times New Roman" w:eastAsia="Times New Roman" w:hint="default"/>
          <w:w w:val="105"/>
        </w:rPr>
        <w:t>9</w:t>
      </w:r>
      <w:r>
        <w:rPr>
          <w:w w:val="105"/>
        </w:rPr>
        <w:t>、外币业务和外币报表折算</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right="0"/>
        <w:jc w:val="both"/>
      </w:pPr>
      <w:r>
        <w:rPr>
          <w:rFonts w:ascii="Times New Roman" w:hAnsi="Times New Roman" w:cs="Times New Roman" w:eastAsia="Times New Roman" w:hint="default"/>
          <w:w w:val="105"/>
          <w:sz w:val="15"/>
          <w:szCs w:val="15"/>
        </w:rPr>
        <w:t>1</w:t>
      </w:r>
      <w:r>
        <w:rPr>
          <w:rFonts w:ascii="Times New Roman" w:hAnsi="Times New Roman" w:cs="Times New Roman" w:eastAsia="Times New Roman" w:hint="default"/>
          <w:w w:val="105"/>
        </w:rPr>
        <w:t>.</w:t>
      </w:r>
      <w:r>
        <w:rPr>
          <w:w w:val="105"/>
        </w:rPr>
        <w:t>外币交易</w:t>
      </w:r>
      <w:r>
        <w:rPr/>
      </w:r>
    </w:p>
    <w:p>
      <w:pPr>
        <w:spacing w:line="240" w:lineRule="auto" w:before="3"/>
        <w:rPr>
          <w:rFonts w:ascii="宋体" w:hAnsi="宋体" w:cs="宋体" w:eastAsia="宋体" w:hint="default"/>
          <w:sz w:val="24"/>
          <w:szCs w:val="24"/>
        </w:rPr>
      </w:pPr>
    </w:p>
    <w:p>
      <w:pPr>
        <w:pStyle w:val="BodyText"/>
        <w:spacing w:line="336" w:lineRule="auto"/>
        <w:ind w:right="207" w:firstLine="270"/>
        <w:jc w:val="both"/>
      </w:pPr>
      <w:r>
        <w:rPr>
          <w:w w:val="105"/>
        </w:rPr>
        <w:t>本公司外币交易按交易发生日的即期汇率将外币金额折算为人民币金额。于资产负债表日，外币货币性项目采用资产负</w:t>
      </w:r>
      <w:r>
        <w:rPr>
          <w:spacing w:val="2"/>
          <w:w w:val="104"/>
        </w:rPr>
        <w:t> </w:t>
      </w:r>
      <w:r>
        <w:rPr>
          <w:w w:val="104"/>
        </w:rPr>
        <w:t>债表日的即期汇率折算为人民币，所产生的折算差额除了为购建或生产符合资本化条件的资产而借入的外币专门借款产生的</w:t>
      </w:r>
      <w:r>
        <w:rPr>
          <w:spacing w:val="-64"/>
          <w:w w:val="104"/>
        </w:rPr>
        <w:t> </w:t>
      </w:r>
      <w:r>
        <w:rPr>
          <w:spacing w:val="-64"/>
          <w:w w:val="104"/>
        </w:rPr>
      </w:r>
      <w:r>
        <w:rPr>
          <w:w w:val="105"/>
        </w:rPr>
        <w:t>汇兑差额按资本化的原则处理外，直接计入当期损益。</w:t>
      </w:r>
      <w:r>
        <w:rPr/>
      </w:r>
    </w:p>
    <w:p>
      <w:pPr>
        <w:pStyle w:val="BodyText"/>
        <w:spacing w:line="552" w:lineRule="exact" w:before="18"/>
        <w:ind w:left="422" w:right="0" w:hanging="270"/>
        <w:jc w:val="left"/>
      </w:pPr>
      <w:r>
        <w:rPr>
          <w:rFonts w:ascii="Times New Roman" w:hAnsi="Times New Roman" w:cs="Times New Roman" w:eastAsia="Times New Roman" w:hint="default"/>
          <w:w w:val="105"/>
        </w:rPr>
        <w:t>2.</w:t>
      </w:r>
      <w:r>
        <w:rPr>
          <w:w w:val="105"/>
        </w:rPr>
        <w:t>外币财务报表的折算</w:t>
      </w:r>
      <w:r>
        <w:rPr>
          <w:spacing w:val="-80"/>
          <w:w w:val="105"/>
        </w:rPr>
        <w:t> </w:t>
      </w:r>
      <w:r>
        <w:rPr>
          <w:w w:val="105"/>
        </w:rPr>
        <w:t>外币资产负债表中资产、负债类项目采用资产负债表日的即期汇率折算；所有者权益类项目除</w:t>
      </w:r>
      <w:r>
        <w:rPr>
          <w:rFonts w:ascii="Times New Roman" w:hAnsi="Times New Roman" w:cs="Times New Roman" w:eastAsia="Times New Roman" w:hint="default"/>
          <w:w w:val="105"/>
        </w:rPr>
        <w:t>“</w:t>
      </w:r>
      <w:r>
        <w:rPr>
          <w:w w:val="105"/>
        </w:rPr>
        <w:t>未分配利润</w:t>
      </w:r>
      <w:r>
        <w:rPr>
          <w:rFonts w:ascii="Times New Roman" w:hAnsi="Times New Roman" w:cs="Times New Roman" w:eastAsia="Times New Roman" w:hint="default"/>
          <w:w w:val="105"/>
        </w:rPr>
        <w:t>”</w:t>
      </w:r>
      <w:r>
        <w:rPr>
          <w:w w:val="105"/>
        </w:rPr>
        <w:t>外，均按业</w:t>
      </w:r>
      <w:r>
        <w:rPr/>
      </w:r>
    </w:p>
    <w:p>
      <w:pPr>
        <w:pStyle w:val="BodyText"/>
        <w:spacing w:line="336" w:lineRule="auto" w:before="3"/>
        <w:ind w:right="207"/>
        <w:jc w:val="both"/>
      </w:pPr>
      <w:r>
        <w:rPr/>
        <w:t>务发生时的即期汇率折算；利润表中的收入与费用项目，采用交易发生日的即期汇率折算。上述折算产生的外币报表折算差</w:t>
      </w:r>
      <w:r>
        <w:rPr>
          <w:spacing w:val="11"/>
        </w:rPr>
        <w:t> </w:t>
      </w:r>
      <w:r>
        <w:rPr>
          <w:spacing w:val="11"/>
        </w:rPr>
      </w:r>
      <w:r>
        <w:rPr/>
        <w:t>额，在其他综合收益项目中列示。外币现金流量采用现金流量发生日的即期汇率折算。汇率变动对现金的影响额，在现金流</w:t>
      </w:r>
      <w:r>
        <w:rPr>
          <w:spacing w:val="9"/>
        </w:rPr>
        <w:t> </w:t>
      </w:r>
      <w:r>
        <w:rPr>
          <w:spacing w:val="9"/>
        </w:rPr>
      </w:r>
      <w:r>
        <w:rPr>
          <w:w w:val="105"/>
        </w:rPr>
        <w:t>量表中单独列示。</w:t>
      </w:r>
      <w:r>
        <w:rPr/>
      </w:r>
    </w:p>
    <w:p>
      <w:pPr>
        <w:spacing w:line="240" w:lineRule="auto" w:before="6"/>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w w:val="105"/>
        </w:rPr>
        <w:t>10</w:t>
      </w:r>
      <w:r>
        <w:rPr>
          <w:w w:val="105"/>
        </w:rPr>
        <w:t>、金融工具</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left="422" w:right="0"/>
        <w:jc w:val="left"/>
      </w:pPr>
      <w:r>
        <w:rPr>
          <w:w w:val="105"/>
        </w:rPr>
        <w:t>本公司成为金融工具合同的一方时确认一项金融资产或金融负债。</w:t>
      </w:r>
      <w:r>
        <w:rPr/>
      </w:r>
    </w:p>
    <w:p>
      <w:pPr>
        <w:spacing w:line="240" w:lineRule="auto" w:before="2"/>
        <w:rPr>
          <w:rFonts w:ascii="宋体" w:hAnsi="宋体" w:cs="宋体" w:eastAsia="宋体" w:hint="default"/>
          <w:sz w:val="25"/>
          <w:szCs w:val="25"/>
        </w:rPr>
      </w:pPr>
    </w:p>
    <w:p>
      <w:pPr>
        <w:pStyle w:val="BodyText"/>
        <w:spacing w:line="240" w:lineRule="auto"/>
        <w:ind w:left="369" w:right="0"/>
        <w:jc w:val="left"/>
      </w:pPr>
      <w:r>
        <w:rPr>
          <w:w w:val="105"/>
        </w:rPr>
        <w:t>（</w:t>
      </w:r>
      <w:r>
        <w:rPr>
          <w:rFonts w:ascii="Times New Roman" w:hAnsi="Times New Roman" w:cs="Times New Roman" w:eastAsia="Times New Roman" w:hint="default"/>
          <w:w w:val="105"/>
        </w:rPr>
        <w:t>1</w:t>
      </w:r>
      <w:r>
        <w:rPr>
          <w:w w:val="105"/>
        </w:rPr>
        <w:t>）金融资产</w:t>
      </w:r>
      <w:r>
        <w:rPr/>
      </w:r>
    </w:p>
    <w:p>
      <w:pPr>
        <w:spacing w:line="240" w:lineRule="auto" w:before="3"/>
        <w:rPr>
          <w:rFonts w:ascii="宋体" w:hAnsi="宋体" w:cs="宋体" w:eastAsia="宋体" w:hint="default"/>
          <w:sz w:val="24"/>
          <w:szCs w:val="24"/>
        </w:rPr>
      </w:pPr>
    </w:p>
    <w:p>
      <w:pPr>
        <w:pStyle w:val="BodyText"/>
        <w:spacing w:line="240" w:lineRule="auto"/>
        <w:ind w:left="512" w:right="0"/>
        <w:jc w:val="left"/>
      </w:pPr>
      <w:r>
        <w:rPr>
          <w:rFonts w:ascii="Times New Roman" w:hAnsi="Times New Roman" w:cs="Times New Roman" w:eastAsia="Times New Roman" w:hint="default"/>
          <w:w w:val="105"/>
        </w:rPr>
        <w:t>1.</w:t>
      </w:r>
      <w:r>
        <w:rPr>
          <w:w w:val="105"/>
        </w:rPr>
        <w:t>金融资产分类、确认依据和计量方法</w:t>
      </w:r>
      <w:r>
        <w:rPr/>
      </w:r>
    </w:p>
    <w:p>
      <w:pPr>
        <w:spacing w:after="0" w:line="240" w:lineRule="auto"/>
        <w:jc w:val="left"/>
        <w:sectPr>
          <w:pgSz w:w="11900" w:h="16840"/>
          <w:pgMar w:header="845" w:footer="977" w:top="1460" w:bottom="1160" w:left="980" w:right="9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336" w:lineRule="auto" w:before="16"/>
        <w:ind w:right="207" w:firstLine="360"/>
        <w:jc w:val="both"/>
      </w:pPr>
      <w:r>
        <w:rPr>
          <w:w w:val="104"/>
        </w:rPr>
        <w:t>本公司按投资目的和经济实质对拥有的金融资产分类为以公允价值计量且其变动计入当期损益的金融资产、持有至到期</w:t>
      </w:r>
      <w:r>
        <w:rPr>
          <w:spacing w:val="2"/>
          <w:w w:val="104"/>
        </w:rPr>
        <w:t> </w:t>
      </w:r>
      <w:r>
        <w:rPr>
          <w:w w:val="105"/>
        </w:rPr>
        <w:t>投资、应收款项及可供出售金融资产。</w:t>
      </w:r>
      <w:r>
        <w:rPr/>
      </w:r>
    </w:p>
    <w:p>
      <w:pPr>
        <w:pStyle w:val="BodyText"/>
        <w:spacing w:line="336" w:lineRule="auto" w:before="122"/>
        <w:ind w:right="207" w:firstLine="360"/>
        <w:jc w:val="both"/>
      </w:pPr>
      <w:r>
        <w:rPr>
          <w:w w:val="104"/>
        </w:rPr>
        <w:t>以公允价值计量且其变动计入当期损益的金融资产，包括交易性金融资产和在初始确认时指定为以公允价值计量且其变</w:t>
      </w:r>
      <w:r>
        <w:rPr>
          <w:spacing w:val="2"/>
          <w:w w:val="104"/>
        </w:rPr>
        <w:t> </w:t>
      </w:r>
      <w:r>
        <w:rPr/>
        <w:t>动计入当期损益的金融资产。本公司将满足下列条件之一的金融资产归类为交易性金融资产：取得该金融资产的目的是为了</w:t>
      </w:r>
      <w:r>
        <w:rPr>
          <w:spacing w:val="11"/>
        </w:rPr>
        <w:t> </w:t>
      </w:r>
      <w:r>
        <w:rPr>
          <w:spacing w:val="11"/>
        </w:rPr>
      </w:r>
      <w:r>
        <w:rPr/>
        <w:t>在短期内出售；属于进行集中管理的可辨认金融工具组合的一部分，且有客观证据表明公司近期采用短期获利方式对该组合</w:t>
      </w:r>
      <w:r>
        <w:rPr>
          <w:spacing w:val="11"/>
        </w:rPr>
        <w:t> </w:t>
      </w:r>
      <w:r>
        <w:rPr>
          <w:spacing w:val="11"/>
        </w:rPr>
      </w:r>
      <w:r>
        <w:rPr/>
        <w:t>进行管理；属于衍生工具，但是，被指定且为有效套期工具的衍生工具、属于财务担保合同的衍生工具、与在活跃市场中没</w:t>
      </w:r>
      <w:r>
        <w:rPr>
          <w:spacing w:val="12"/>
        </w:rPr>
        <w:t> </w:t>
      </w:r>
      <w:r>
        <w:rPr>
          <w:spacing w:val="12"/>
        </w:rPr>
      </w:r>
      <w:r>
        <w:rPr>
          <w:w w:val="104"/>
        </w:rPr>
        <w:t>有报价且其公允价值不能可靠计量的权益工具投资挂钩并须通过交付该权益工具结算的衍生工具除外。本公司将只有符合下</w:t>
      </w:r>
      <w:r>
        <w:rPr>
          <w:spacing w:val="-66"/>
          <w:w w:val="104"/>
        </w:rPr>
        <w:t> </w:t>
      </w:r>
      <w:r>
        <w:rPr>
          <w:spacing w:val="-66"/>
          <w:w w:val="104"/>
        </w:rPr>
      </w:r>
      <w:r>
        <w:rPr/>
        <w:t>列条件之一的金融工具，才可在初始确认时指定为以公允价值计量且其变动计入当期损益的金融资产：该指定可以消除或明</w:t>
      </w:r>
      <w:r>
        <w:rPr>
          <w:spacing w:val="11"/>
        </w:rPr>
        <w:t> </w:t>
      </w:r>
      <w:r>
        <w:rPr>
          <w:spacing w:val="11"/>
        </w:rPr>
      </w:r>
      <w:r>
        <w:rPr>
          <w:w w:val="104"/>
        </w:rPr>
        <w:t>显减少由于该金融工具的计量基础不同所导致的相关利得或损失在确认或计量方面不一致的情况；公司风险管理或投资策略</w:t>
      </w:r>
      <w:r>
        <w:rPr>
          <w:spacing w:val="-64"/>
          <w:w w:val="104"/>
        </w:rPr>
        <w:t> </w:t>
      </w:r>
      <w:r>
        <w:rPr>
          <w:spacing w:val="-64"/>
          <w:w w:val="104"/>
        </w:rPr>
      </w:r>
      <w:r>
        <w:rPr/>
        <w:t>的正式书面文件已载明，该金融工具组合以公允价值为基础进行管理、评价并向关键管理人员报告；包含一项或多项嵌入衍</w:t>
      </w:r>
      <w:r>
        <w:rPr>
          <w:spacing w:val="12"/>
        </w:rPr>
        <w:t> </w:t>
      </w:r>
      <w:r>
        <w:rPr>
          <w:spacing w:val="12"/>
        </w:rPr>
      </w:r>
      <w:r>
        <w:rPr/>
        <w:t>生工具的混合工具，除非嵌入衍生工具对混合工具的现金流量没有重大改变，或所嵌入的衍生工具明显不应当从相关混合工</w:t>
      </w:r>
      <w:r>
        <w:rPr>
          <w:spacing w:val="11"/>
        </w:rPr>
        <w:t> </w:t>
      </w:r>
      <w:r>
        <w:rPr>
          <w:spacing w:val="11"/>
        </w:rPr>
      </w:r>
      <w:r>
        <w:rPr/>
        <w:t>具中分拆；包含需要分拆但无法在取得时或后续的资产负债表日对其进行单独计量的嵌入衍生工具的混合工具。对此类金融</w:t>
      </w:r>
      <w:r>
        <w:rPr>
          <w:spacing w:val="9"/>
        </w:rPr>
        <w:t> </w:t>
      </w:r>
      <w:r>
        <w:rPr>
          <w:spacing w:val="9"/>
        </w:rPr>
      </w:r>
      <w:r>
        <w:rPr/>
        <w:t>资产，采用公允价值进行后续计量。公允价值变动计入公允价值变动损益；在资产持有期间所取得的利息或现金股利，确认</w:t>
      </w:r>
      <w:r>
        <w:rPr>
          <w:spacing w:val="9"/>
        </w:rPr>
        <w:t> </w:t>
      </w:r>
      <w:r>
        <w:rPr>
          <w:spacing w:val="9"/>
        </w:rPr>
      </w:r>
      <w:r>
        <w:rPr>
          <w:w w:val="105"/>
        </w:rPr>
        <w:t>为投资收益；处置时，其公允价值与初始入账金额之间的差额确认为投资损益，同时调整公允价值变动损益。</w:t>
      </w:r>
      <w:r>
        <w:rPr/>
      </w:r>
    </w:p>
    <w:p>
      <w:pPr>
        <w:pStyle w:val="BodyText"/>
        <w:spacing w:line="336" w:lineRule="auto" w:before="122"/>
        <w:ind w:right="0" w:firstLine="270"/>
        <w:jc w:val="left"/>
      </w:pPr>
      <w:r>
        <w:rPr/>
        <w:t>持有至到期投资，是指到期日固定、回收金额固定或可确定，且本公司有明确意图和能力持有至到期的非衍生金融资产。</w:t>
      </w:r>
      <w:r>
        <w:rPr>
          <w:spacing w:val="72"/>
        </w:rPr>
        <w:t> </w:t>
      </w:r>
      <w:r>
        <w:rPr>
          <w:spacing w:val="72"/>
        </w:rPr>
      </w:r>
      <w:r>
        <w:rPr>
          <w:w w:val="105"/>
        </w:rPr>
        <w:t>持有至到期投资采用实际利率法，按照摊余成本进行后续计量，其摊销或减值以及终止确认产生的利得或损失，均计入当期</w:t>
      </w:r>
      <w:r>
        <w:rPr>
          <w:spacing w:val="2"/>
          <w:w w:val="104"/>
        </w:rPr>
        <w:t> </w:t>
      </w:r>
      <w:r>
        <w:rPr>
          <w:w w:val="105"/>
        </w:rPr>
        <w:t>损益。</w:t>
      </w:r>
      <w:r>
        <w:rPr/>
      </w:r>
    </w:p>
    <w:p>
      <w:pPr>
        <w:pStyle w:val="BodyText"/>
        <w:spacing w:line="336" w:lineRule="auto" w:before="122"/>
        <w:ind w:right="207" w:firstLine="360"/>
        <w:jc w:val="both"/>
      </w:pPr>
      <w:r>
        <w:rPr/>
        <w:t>应收款项，是指在活跃市场中没有报价，回收金额固定或可确定的非衍生金融资产。采用实际利率法，按照摊余成本进</w:t>
      </w:r>
      <w:r>
        <w:rPr>
          <w:spacing w:val="-31"/>
        </w:rPr>
        <w:t> </w:t>
      </w:r>
      <w:r>
        <w:rPr>
          <w:spacing w:val="-31"/>
        </w:rPr>
      </w:r>
      <w:r>
        <w:rPr>
          <w:w w:val="105"/>
        </w:rPr>
        <w:t>行后续计量，其摊销或减值以及终止确认产生的利得或损失，均计入当期损益。</w:t>
      </w:r>
      <w:r>
        <w:rPr/>
      </w:r>
    </w:p>
    <w:p>
      <w:pPr>
        <w:pStyle w:val="BodyText"/>
        <w:spacing w:line="336" w:lineRule="auto" w:before="122"/>
        <w:ind w:right="207" w:firstLine="360"/>
        <w:jc w:val="both"/>
      </w:pPr>
      <w:r>
        <w:rPr/>
        <w:t>可供出售金融资产，是指初始确认时即被指定为可供出售的非衍生金融资产，以及未被划分为其他类的金融资产。这类</w:t>
      </w:r>
      <w:r>
        <w:rPr>
          <w:spacing w:val="-28"/>
        </w:rPr>
        <w:t> </w:t>
      </w:r>
      <w:r>
        <w:rPr>
          <w:spacing w:val="-28"/>
        </w:rPr>
      </w:r>
      <w:r>
        <w:rPr>
          <w:w w:val="104"/>
        </w:rPr>
        <w:t>资产中，在活跃市场中没有报价且其公允价值不能可靠计量的权益工具投资以及与该权益工具挂钩并须通过交付该权益工具</w:t>
      </w:r>
      <w:r>
        <w:rPr>
          <w:spacing w:val="-64"/>
          <w:w w:val="104"/>
        </w:rPr>
        <w:t> </w:t>
      </w:r>
      <w:r>
        <w:rPr>
          <w:spacing w:val="-64"/>
          <w:w w:val="104"/>
        </w:rPr>
      </w:r>
      <w:r>
        <w:rPr/>
        <w:t>结算的衍生金融资产，按成本进行后续计量；其他存在活跃市场报价或虽没有活跃市场报价但公允价值能够可靠计量的，按</w:t>
      </w:r>
      <w:r>
        <w:rPr>
          <w:spacing w:val="9"/>
        </w:rPr>
        <w:t> </w:t>
      </w:r>
      <w:r>
        <w:rPr>
          <w:spacing w:val="9"/>
        </w:rPr>
      </w:r>
      <w:r>
        <w:rPr/>
        <w:t>公允价值计量，公允价值变动计入其他综合收益。对于此类金融资产采用公允价值进行后续计量，除减值损失及外币货币性</w:t>
      </w:r>
      <w:r>
        <w:rPr>
          <w:spacing w:val="11"/>
        </w:rPr>
        <w:t> </w:t>
      </w:r>
      <w:r>
        <w:rPr>
          <w:spacing w:val="11"/>
        </w:rPr>
      </w:r>
      <w:r>
        <w:rPr/>
        <w:t>金融资产形成的汇兑损益外，可供出售金融资产公允价值变动直接计入股东权益，待该金融资产终止确认时，原直接计入权</w:t>
      </w:r>
      <w:r>
        <w:rPr>
          <w:spacing w:val="11"/>
        </w:rPr>
        <w:t> </w:t>
      </w:r>
      <w:r>
        <w:rPr>
          <w:spacing w:val="11"/>
        </w:rPr>
      </w:r>
      <w:r>
        <w:rPr/>
        <w:t>益的公允价值变动累计额转入当期损益。可供出售债务工具投资在持有期间按实际利率法计算的利息，以及被投资单位宣告</w:t>
      </w:r>
      <w:r>
        <w:rPr>
          <w:spacing w:val="10"/>
        </w:rPr>
        <w:t> </w:t>
      </w:r>
      <w:r>
        <w:rPr>
          <w:spacing w:val="10"/>
        </w:rPr>
      </w:r>
      <w:r>
        <w:rPr/>
        <w:t>发放的与可供出售权益工具投资相关的现金股利，作为投资收益计入当期损益。对于在活跃市场中没有报价且其公允价值不</w:t>
      </w:r>
      <w:r>
        <w:rPr>
          <w:spacing w:val="10"/>
        </w:rPr>
        <w:t> </w:t>
      </w:r>
      <w:r>
        <w:rPr>
          <w:spacing w:val="10"/>
        </w:rPr>
      </w:r>
      <w:r>
        <w:rPr>
          <w:w w:val="105"/>
        </w:rPr>
        <w:t>能可靠计量的权益工具投资，按成本计量。</w:t>
      </w:r>
      <w:r>
        <w:rPr/>
      </w:r>
    </w:p>
    <w:p>
      <w:pPr>
        <w:pStyle w:val="BodyText"/>
        <w:spacing w:line="240" w:lineRule="auto" w:before="122"/>
        <w:ind w:left="584" w:right="0"/>
        <w:jc w:val="left"/>
      </w:pPr>
      <w:r>
        <w:rPr>
          <w:rFonts w:ascii="Times New Roman" w:hAnsi="Times New Roman" w:cs="Times New Roman" w:eastAsia="Times New Roman" w:hint="default"/>
          <w:w w:val="105"/>
        </w:rPr>
        <w:t>2.</w:t>
      </w:r>
      <w:r>
        <w:rPr>
          <w:w w:val="105"/>
        </w:rPr>
        <w:t>金融资产转移的确认依据和计量方法</w:t>
      </w:r>
      <w:r>
        <w:rPr/>
      </w:r>
    </w:p>
    <w:p>
      <w:pPr>
        <w:spacing w:line="240" w:lineRule="auto" w:before="11"/>
        <w:rPr>
          <w:rFonts w:ascii="宋体" w:hAnsi="宋体" w:cs="宋体" w:eastAsia="宋体" w:hint="default"/>
          <w:sz w:val="23"/>
          <w:szCs w:val="23"/>
        </w:rPr>
      </w:pPr>
    </w:p>
    <w:p>
      <w:pPr>
        <w:pStyle w:val="BodyText"/>
        <w:spacing w:line="336" w:lineRule="auto"/>
        <w:ind w:right="207" w:firstLine="360"/>
        <w:jc w:val="both"/>
      </w:pPr>
      <w:r>
        <w:rPr/>
        <w:t>金融资产满足下列条件之一的，予以终止确认：①收取该金融资产现金流量的合同权利终止；②该金融资产已转移，且</w:t>
      </w:r>
      <w:r>
        <w:rPr>
          <w:spacing w:val="-33"/>
        </w:rPr>
        <w:t> </w:t>
      </w:r>
      <w:r>
        <w:rPr>
          <w:spacing w:val="-33"/>
        </w:rPr>
      </w:r>
      <w:r>
        <w:rPr/>
        <w:t>本公司将金融资产所有权上几乎所有的风险和报酬转移给转入方；③该金融资产已转移，虽然本公司既没有转移也没有保留</w:t>
      </w:r>
      <w:r>
        <w:rPr>
          <w:spacing w:val="10"/>
        </w:rPr>
        <w:t> </w:t>
      </w:r>
      <w:r>
        <w:rPr>
          <w:spacing w:val="10"/>
        </w:rPr>
      </w:r>
      <w:r>
        <w:rPr>
          <w:w w:val="105"/>
        </w:rPr>
        <w:t>金融资产所有权上几乎所有的风险和报酬，但是放弃了对该金融资产控制。</w:t>
      </w:r>
      <w:r>
        <w:rPr/>
      </w:r>
    </w:p>
    <w:p>
      <w:pPr>
        <w:spacing w:line="240" w:lineRule="auto" w:before="13"/>
        <w:rPr>
          <w:rFonts w:ascii="宋体" w:hAnsi="宋体" w:cs="宋体" w:eastAsia="宋体" w:hint="default"/>
          <w:sz w:val="19"/>
          <w:szCs w:val="19"/>
        </w:rPr>
      </w:pPr>
    </w:p>
    <w:p>
      <w:pPr>
        <w:pStyle w:val="BodyText"/>
        <w:spacing w:line="336" w:lineRule="auto"/>
        <w:ind w:right="207" w:firstLine="360"/>
        <w:jc w:val="both"/>
      </w:pPr>
      <w:r>
        <w:rPr/>
        <w:t>企业既没有转移也没有保留金融资产所有权上几乎所有的风险和报酬，且未放弃对该金融资产控制的，则按照其继续涉</w:t>
      </w:r>
      <w:r>
        <w:rPr>
          <w:spacing w:val="-29"/>
        </w:rPr>
        <w:t> </w:t>
      </w:r>
      <w:r>
        <w:rPr>
          <w:spacing w:val="-29"/>
        </w:rPr>
      </w:r>
      <w:r>
        <w:rPr>
          <w:w w:val="105"/>
        </w:rPr>
        <w:t>入所转移金融资产的程度确认有关金融资产，并相应确认有关负债。</w:t>
      </w:r>
      <w:r>
        <w:rPr/>
      </w:r>
    </w:p>
    <w:p>
      <w:pPr>
        <w:spacing w:line="240" w:lineRule="auto" w:before="13"/>
        <w:rPr>
          <w:rFonts w:ascii="宋体" w:hAnsi="宋体" w:cs="宋体" w:eastAsia="宋体" w:hint="default"/>
          <w:sz w:val="19"/>
          <w:szCs w:val="19"/>
        </w:rPr>
      </w:pPr>
    </w:p>
    <w:p>
      <w:pPr>
        <w:pStyle w:val="BodyText"/>
        <w:spacing w:line="336" w:lineRule="auto"/>
        <w:ind w:right="207" w:firstLine="360"/>
        <w:jc w:val="both"/>
      </w:pPr>
      <w:r>
        <w:rPr/>
        <w:t>金融资产整体转移满足终止确认条件的，将所转移金融资产的账面价值，与因转移而收到的对价及原计入其他综合收益</w:t>
      </w:r>
      <w:r>
        <w:rPr>
          <w:spacing w:val="-29"/>
        </w:rPr>
        <w:t> </w:t>
      </w:r>
      <w:r>
        <w:rPr>
          <w:spacing w:val="-29"/>
        </w:rPr>
      </w:r>
      <w:r>
        <w:rPr>
          <w:w w:val="105"/>
        </w:rPr>
        <w:t>的公允价值变动累计额之和的差额计入当期损益。</w:t>
      </w:r>
      <w:r>
        <w:rPr/>
      </w:r>
    </w:p>
    <w:p>
      <w:pPr>
        <w:pStyle w:val="BodyText"/>
        <w:spacing w:line="336" w:lineRule="auto" w:before="122"/>
        <w:ind w:right="0" w:firstLine="360"/>
        <w:jc w:val="left"/>
      </w:pPr>
      <w:r>
        <w:rPr>
          <w:w w:val="105"/>
        </w:rPr>
        <w:t>金融资产部分转移满足终止确认条件的，将所转移金融资产整体的账面价值，在终止确认部分和未终止确认部分之间，</w:t>
      </w:r>
      <w:r>
        <w:rPr>
          <w:spacing w:val="2"/>
          <w:w w:val="104"/>
        </w:rPr>
        <w:t> </w:t>
      </w:r>
      <w:r>
        <w:rPr>
          <w:w w:val="104"/>
        </w:rPr>
        <w:t>按照各自的相对公允价值进行分摊，并将因转移而收到的对价及应分摊至终止确认部分的原计入其他综合收益的公允价值变</w:t>
      </w:r>
      <w:r>
        <w:rPr>
          <w:spacing w:val="-64"/>
          <w:w w:val="104"/>
        </w:rPr>
        <w:t> </w:t>
      </w:r>
      <w:r>
        <w:rPr>
          <w:spacing w:val="-64"/>
          <w:w w:val="104"/>
        </w:rPr>
      </w:r>
      <w:r>
        <w:rPr>
          <w:w w:val="105"/>
        </w:rPr>
        <w:t>动累计额之和，与分摊的前述账面金额的差额计入当期损益。</w:t>
      </w:r>
      <w:r>
        <w:rPr/>
      </w:r>
    </w:p>
    <w:p>
      <w:pPr>
        <w:spacing w:line="240" w:lineRule="auto" w:before="13"/>
        <w:rPr>
          <w:rFonts w:ascii="宋体" w:hAnsi="宋体" w:cs="宋体" w:eastAsia="宋体" w:hint="default"/>
          <w:sz w:val="19"/>
          <w:szCs w:val="19"/>
        </w:rPr>
      </w:pPr>
    </w:p>
    <w:p>
      <w:pPr>
        <w:pStyle w:val="BodyText"/>
        <w:spacing w:line="240" w:lineRule="auto"/>
        <w:ind w:left="494" w:right="0"/>
        <w:jc w:val="left"/>
      </w:pPr>
      <w:r>
        <w:rPr>
          <w:rFonts w:ascii="Times New Roman" w:hAnsi="Times New Roman" w:cs="Times New Roman" w:eastAsia="Times New Roman" w:hint="default"/>
          <w:w w:val="105"/>
        </w:rPr>
        <w:t>3.</w:t>
      </w:r>
      <w:r>
        <w:rPr>
          <w:w w:val="105"/>
        </w:rPr>
        <w:t>金融资产减值的测试方法及会计处理方法</w:t>
      </w:r>
      <w:r>
        <w:rPr/>
      </w:r>
    </w:p>
    <w:p>
      <w:pPr>
        <w:spacing w:after="0" w:line="240" w:lineRule="auto"/>
        <w:jc w:val="left"/>
        <w:sectPr>
          <w:pgSz w:w="11900" w:h="16840"/>
          <w:pgMar w:header="845" w:footer="977" w:top="1460" w:bottom="1160" w:left="980" w:right="9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336" w:lineRule="auto" w:before="16"/>
        <w:ind w:right="125" w:firstLine="360"/>
        <w:jc w:val="both"/>
      </w:pPr>
      <w:r>
        <w:rPr>
          <w:w w:val="105"/>
        </w:rPr>
        <w:t>除以公允价值计量且其变动计入当期损益的金融资产外，本公司于资产负债表日对其他金融资产的账面价值进行检查，</w:t>
      </w:r>
      <w:r>
        <w:rPr>
          <w:spacing w:val="2"/>
          <w:w w:val="104"/>
        </w:rPr>
        <w:t> </w:t>
      </w:r>
      <w:r>
        <w:rPr>
          <w:w w:val="105"/>
        </w:rPr>
        <w:t>如果有客观证据表明某项金融资产发生减值的，计提减值准备。</w:t>
      </w:r>
      <w:r>
        <w:rPr/>
      </w:r>
    </w:p>
    <w:p>
      <w:pPr>
        <w:pStyle w:val="BodyText"/>
        <w:spacing w:line="326" w:lineRule="auto" w:before="122"/>
        <w:ind w:right="207" w:firstLine="360"/>
        <w:jc w:val="both"/>
      </w:pPr>
      <w:r>
        <w:rPr>
          <w:w w:val="105"/>
        </w:rPr>
        <w:t>以摊余成本计量的金融资产发生减值时，按预计未来现金流量</w:t>
      </w:r>
      <w:r>
        <w:rPr>
          <w:rFonts w:ascii="Times New Roman" w:hAnsi="Times New Roman" w:cs="Times New Roman" w:eastAsia="Times New Roman" w:hint="default"/>
          <w:w w:val="105"/>
        </w:rPr>
        <w:t>(</w:t>
      </w:r>
      <w:r>
        <w:rPr>
          <w:w w:val="105"/>
        </w:rPr>
        <w:t>不包括尚未发生的未来信用损失</w:t>
      </w:r>
      <w:r>
        <w:rPr>
          <w:rFonts w:ascii="Times New Roman" w:hAnsi="Times New Roman" w:cs="Times New Roman" w:eastAsia="Times New Roman" w:hint="default"/>
          <w:w w:val="105"/>
        </w:rPr>
        <w:t>)</w:t>
      </w:r>
      <w:r>
        <w:rPr>
          <w:w w:val="105"/>
        </w:rPr>
        <w:t>现值低于账面价值的差</w:t>
      </w:r>
      <w:r>
        <w:rPr>
          <w:spacing w:val="2"/>
          <w:w w:val="104"/>
        </w:rPr>
        <w:t> </w:t>
      </w:r>
      <w:r>
        <w:rPr/>
        <w:t>额，计提减值准备。如果有客观证据表明该金融资产价值已恢复，且客观上与确认该损失后发生的事项有关，原确认的减值</w:t>
      </w:r>
      <w:r>
        <w:rPr>
          <w:spacing w:val="9"/>
        </w:rPr>
        <w:t> </w:t>
      </w:r>
      <w:r>
        <w:rPr>
          <w:spacing w:val="9"/>
        </w:rPr>
      </w:r>
      <w:r>
        <w:rPr>
          <w:w w:val="105"/>
        </w:rPr>
        <w:t>损失予以转回，计入当期损益。</w:t>
      </w:r>
      <w:r>
        <w:rPr/>
      </w:r>
    </w:p>
    <w:p>
      <w:pPr>
        <w:pStyle w:val="BodyText"/>
        <w:spacing w:line="336" w:lineRule="auto" w:before="129"/>
        <w:ind w:right="125" w:firstLine="360"/>
        <w:jc w:val="both"/>
      </w:pPr>
      <w:r>
        <w:rPr>
          <w:w w:val="105"/>
        </w:rPr>
        <w:t>当可供出售金融资产发生减值，原直接计入所有者权益的因公允价值下降形成的累计损失予以转出并计入减值损失。对</w:t>
      </w:r>
      <w:r>
        <w:rPr>
          <w:w w:val="104"/>
        </w:rPr>
        <w:t> </w:t>
      </w:r>
      <w:r>
        <w:rPr>
          <w:w w:val="105"/>
        </w:rPr>
        <w:t>已确认减值损失的可供出售债务工具投资，在期后公允价值上升且客观上与确认原减值损失后发生的事项有关的，原确认的</w:t>
      </w:r>
      <w:r>
        <w:rPr>
          <w:spacing w:val="2"/>
          <w:w w:val="104"/>
        </w:rPr>
        <w:t> </w:t>
      </w:r>
      <w:r>
        <w:rPr>
          <w:w w:val="105"/>
        </w:rPr>
        <w:t>减值损失予以转回并计入当期损益。对已确认减值损失的可供出售权益工具投资，期后公允价值上升直接计入所有者权益。</w:t>
      </w:r>
      <w:r>
        <w:rPr/>
      </w:r>
    </w:p>
    <w:p>
      <w:pPr>
        <w:pStyle w:val="BodyText"/>
        <w:spacing w:line="240" w:lineRule="auto" w:before="122"/>
        <w:ind w:left="513" w:right="0"/>
        <w:jc w:val="left"/>
      </w:pPr>
      <w:r>
        <w:rPr>
          <w:w w:val="105"/>
        </w:rPr>
        <w:t>（</w:t>
      </w:r>
      <w:r>
        <w:rPr>
          <w:rFonts w:ascii="Times New Roman" w:hAnsi="Times New Roman" w:cs="Times New Roman" w:eastAsia="Times New Roman" w:hint="default"/>
          <w:w w:val="105"/>
        </w:rPr>
        <w:t>2</w:t>
      </w:r>
      <w:r>
        <w:rPr>
          <w:w w:val="105"/>
        </w:rPr>
        <w:t>）金融负债</w:t>
      </w:r>
      <w:r>
        <w:rPr/>
      </w:r>
    </w:p>
    <w:p>
      <w:pPr>
        <w:pStyle w:val="BodyText"/>
        <w:spacing w:line="552" w:lineRule="exact" w:before="73"/>
        <w:ind w:left="452" w:right="0" w:firstLine="132"/>
        <w:jc w:val="left"/>
      </w:pPr>
      <w:r>
        <w:rPr>
          <w:rFonts w:ascii="Times New Roman" w:hAnsi="Times New Roman" w:cs="Times New Roman" w:eastAsia="Times New Roman" w:hint="default"/>
          <w:w w:val="105"/>
        </w:rPr>
        <w:t>1.</w:t>
      </w:r>
      <w:r>
        <w:rPr>
          <w:w w:val="105"/>
        </w:rPr>
        <w:t>金融负债分类、确认依据和计量方法</w:t>
      </w:r>
      <w:r>
        <w:rPr>
          <w:spacing w:val="2"/>
          <w:w w:val="104"/>
        </w:rPr>
        <w:t> </w:t>
      </w:r>
      <w:r>
        <w:rPr>
          <w:w w:val="105"/>
        </w:rPr>
        <w:t>本公司的金融负债于初始确认时分类为以公允价值计量且其变动计入当期损益的金融负债和其他金融负债。</w:t>
      </w:r>
      <w:r>
        <w:rPr>
          <w:spacing w:val="-38"/>
          <w:w w:val="105"/>
        </w:rPr>
        <w:t> </w:t>
      </w:r>
      <w:r>
        <w:rPr>
          <w:w w:val="105"/>
        </w:rPr>
        <w:t>以公允价值计量且其变动计入当期损益的金融负债，包括交易性金融负债和初始确认时指定为以公允价值计量且其变动</w:t>
      </w:r>
      <w:r>
        <w:rPr/>
      </w:r>
    </w:p>
    <w:p>
      <w:pPr>
        <w:pStyle w:val="BodyText"/>
        <w:spacing w:line="336" w:lineRule="auto" w:before="3"/>
        <w:ind w:right="207"/>
        <w:jc w:val="both"/>
      </w:pPr>
      <w:r>
        <w:rPr/>
        <w:t>计入当期损益的金融负债，（相关分类依据参照金融资产分类依据进行披露）。按照公允价值进行后续计量，公允价值变动</w:t>
      </w:r>
      <w:r>
        <w:rPr>
          <w:spacing w:val="12"/>
        </w:rPr>
        <w:t> </w:t>
      </w:r>
      <w:r>
        <w:rPr>
          <w:spacing w:val="12"/>
        </w:rPr>
      </w:r>
      <w:r>
        <w:rPr>
          <w:w w:val="105"/>
        </w:rPr>
        <w:t>形成的利得或损失以及与该金融负债相关的股利和利息支出计入当期损益。</w:t>
      </w:r>
      <w:r>
        <w:rPr/>
      </w:r>
    </w:p>
    <w:p>
      <w:pPr>
        <w:pStyle w:val="BodyText"/>
        <w:spacing w:line="552" w:lineRule="exact" w:before="18"/>
        <w:ind w:left="452" w:right="0"/>
        <w:jc w:val="left"/>
      </w:pPr>
      <w:r>
        <w:rPr>
          <w:w w:val="105"/>
        </w:rPr>
        <w:t>其他金融负债，（根据实际情况进行披露具体金融负债内容）。采用实际利率法，按照摊余成本进行后续计量。</w:t>
      </w:r>
      <w:r>
        <w:rPr>
          <w:spacing w:val="-36"/>
          <w:w w:val="105"/>
        </w:rPr>
        <w:t> </w:t>
      </w:r>
      <w:r>
        <w:rPr>
          <w:rFonts w:ascii="Times New Roman" w:hAnsi="Times New Roman" w:cs="Times New Roman" w:eastAsia="Times New Roman" w:hint="default"/>
          <w:w w:val="105"/>
        </w:rPr>
        <w:t>2.</w:t>
      </w:r>
      <w:r>
        <w:rPr>
          <w:w w:val="105"/>
        </w:rPr>
        <w:t>金融负债终止确认条件</w:t>
      </w:r>
      <w:r>
        <w:rPr>
          <w:spacing w:val="-79"/>
          <w:w w:val="105"/>
        </w:rPr>
        <w:t> </w:t>
      </w:r>
      <w:r>
        <w:rPr>
          <w:spacing w:val="-1"/>
        </w:rPr>
        <w:t>当金融负债的现时义务全部或部分已经解除时，终止确认该金融负债或义务已解除的部分。公司与债权人之间签订协议，</w:t>
      </w:r>
      <w:r>
        <w:rPr/>
      </w:r>
    </w:p>
    <w:p>
      <w:pPr>
        <w:pStyle w:val="BodyText"/>
        <w:spacing w:line="336" w:lineRule="auto" w:before="3"/>
        <w:ind w:right="117"/>
        <w:jc w:val="both"/>
      </w:pPr>
      <w:r>
        <w:rPr>
          <w:spacing w:val="-2"/>
          <w:w w:val="104"/>
        </w:rPr>
        <w:t>以承担新金融负债方式替换现存金融负债，且新金融负债与现存金融负债的合同条款实质上不同的，终止确认现存金融负债，</w:t>
      </w:r>
      <w:r>
        <w:rPr>
          <w:spacing w:val="-42"/>
          <w:w w:val="104"/>
        </w:rPr>
        <w:t> </w:t>
      </w:r>
      <w:r>
        <w:rPr>
          <w:spacing w:val="-42"/>
          <w:w w:val="104"/>
        </w:rPr>
      </w:r>
      <w:r>
        <w:rPr>
          <w:spacing w:val="-2"/>
          <w:w w:val="104"/>
        </w:rPr>
        <w:t>并同时确认新金融负债。公司对现存金融负债全部或部分的合同条款作出实质性修改的，终止确认现存金融负债或其一部分，</w:t>
      </w:r>
      <w:r>
        <w:rPr>
          <w:spacing w:val="-42"/>
          <w:w w:val="104"/>
        </w:rPr>
        <w:t> </w:t>
      </w:r>
      <w:r>
        <w:rPr>
          <w:spacing w:val="-42"/>
          <w:w w:val="104"/>
        </w:rPr>
      </w:r>
      <w:r>
        <w:rPr>
          <w:w w:val="105"/>
        </w:rPr>
        <w:t>同时将修改条款后的金融负债确认为一项新金融负债。终止确认部分的账面价值与支付的对价之间的差额，计入当期损益。</w:t>
      </w:r>
      <w:r>
        <w:rPr/>
      </w:r>
    </w:p>
    <w:p>
      <w:pPr>
        <w:pStyle w:val="BodyText"/>
        <w:spacing w:line="552" w:lineRule="exact" w:before="18"/>
        <w:ind w:left="512" w:right="0"/>
        <w:jc w:val="left"/>
      </w:pPr>
      <w:r>
        <w:rPr>
          <w:rFonts w:ascii="Times New Roman" w:hAnsi="Times New Roman" w:cs="Times New Roman" w:eastAsia="Times New Roman" w:hint="default"/>
          <w:w w:val="105"/>
        </w:rPr>
        <w:t>3.</w:t>
      </w:r>
      <w:r>
        <w:rPr>
          <w:w w:val="105"/>
        </w:rPr>
        <w:t>金融资产和金融负债的公允价值确定方法</w:t>
      </w:r>
      <w:r>
        <w:rPr>
          <w:spacing w:val="-70"/>
          <w:w w:val="105"/>
        </w:rPr>
        <w:t> </w:t>
      </w:r>
      <w:r>
        <w:rPr/>
        <w:t>本公司以主要市场的价格计量金融资产和金融负债的公允价值，不存在主要市场的，以最有利市场的价格计量金融资产</w:t>
      </w:r>
    </w:p>
    <w:p>
      <w:pPr>
        <w:pStyle w:val="BodyText"/>
        <w:spacing w:line="336" w:lineRule="auto" w:before="3"/>
        <w:ind w:right="207"/>
        <w:jc w:val="both"/>
      </w:pPr>
      <w:r>
        <w:rPr/>
        <w:t>和金融负债的公允价值，并且采用当时适用并且有足够可利用数据和其他信息支持的估值技术。公允价值计量所使用的输入</w:t>
      </w:r>
      <w:r>
        <w:rPr>
          <w:spacing w:val="10"/>
        </w:rPr>
        <w:t> </w:t>
      </w:r>
      <w:r>
        <w:rPr>
          <w:spacing w:val="10"/>
        </w:rPr>
      </w:r>
      <w:r>
        <w:rPr/>
        <w:t>值分为三个层次，即第一层次输入值是计量日能够取得的相同资产或负债在活跃市场上未经调整的报价；第二层次输入值是</w:t>
      </w:r>
      <w:r>
        <w:rPr>
          <w:spacing w:val="10"/>
        </w:rPr>
        <w:t> </w:t>
      </w:r>
      <w:r>
        <w:rPr>
          <w:spacing w:val="10"/>
        </w:rPr>
      </w:r>
      <w:r>
        <w:rPr/>
        <w:t>除第一层次输入值外相关资产或负债直接或间接可观察的输入值；第三层次输入值是相关资产或负债的不可观察输入值。本</w:t>
      </w:r>
      <w:r>
        <w:rPr>
          <w:spacing w:val="8"/>
        </w:rPr>
        <w:t> </w:t>
      </w:r>
      <w:r>
        <w:rPr>
          <w:spacing w:val="8"/>
        </w:rPr>
      </w:r>
      <w:r>
        <w:rPr/>
        <w:t>公司优先使用第一层次输入值，最后再使用第三层次输入值。公允价值计量结果所属的层次，由对公允价值计量整体而言具</w:t>
      </w:r>
      <w:r>
        <w:rPr>
          <w:spacing w:val="11"/>
        </w:rPr>
        <w:t> </w:t>
      </w:r>
      <w:r>
        <w:rPr>
          <w:spacing w:val="11"/>
        </w:rPr>
      </w:r>
      <w:r>
        <w:rPr>
          <w:w w:val="105"/>
        </w:rPr>
        <w:t>有重大意义的输入值所属的最低层次决定。</w:t>
      </w:r>
      <w:r>
        <w:rPr/>
      </w:r>
    </w:p>
    <w:p>
      <w:pPr>
        <w:spacing w:line="240" w:lineRule="auto" w:before="6"/>
        <w:rPr>
          <w:rFonts w:ascii="宋体" w:hAnsi="宋体" w:cs="宋体" w:eastAsia="宋体" w:hint="default"/>
          <w:sz w:val="22"/>
          <w:szCs w:val="22"/>
        </w:rPr>
      </w:pPr>
    </w:p>
    <w:p>
      <w:pPr>
        <w:pStyle w:val="Heading4"/>
        <w:spacing w:line="240" w:lineRule="auto"/>
        <w:ind w:right="0"/>
        <w:jc w:val="both"/>
        <w:rPr>
          <w:b w:val="0"/>
          <w:bCs w:val="0"/>
        </w:rPr>
      </w:pPr>
      <w:r>
        <w:rPr>
          <w:rFonts w:ascii="Times New Roman" w:hAnsi="Times New Roman" w:cs="Times New Roman" w:eastAsia="Times New Roman" w:hint="default"/>
          <w:w w:val="105"/>
        </w:rPr>
        <w:t>11</w:t>
      </w:r>
      <w:r>
        <w:rPr>
          <w:w w:val="105"/>
        </w:rPr>
        <w:t>、应收款项</w:t>
      </w:r>
      <w:r>
        <w:rPr>
          <w:b w:val="0"/>
          <w:bCs w:val="0"/>
        </w:rPr>
      </w:r>
    </w:p>
    <w:p>
      <w:pPr>
        <w:spacing w:line="240" w:lineRule="auto" w:before="6"/>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）单项金额重大并单独计提坏账准备的应收款项</w:t>
      </w:r>
      <w:r>
        <w:rPr>
          <w:rFonts w:ascii="宋体" w:hAnsi="宋体" w:cs="宋体" w:eastAsia="宋体" w:hint="default"/>
          <w:sz w:val="20"/>
          <w:szCs w:val="2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970"/>
        <w:gridCol w:w="5597"/>
      </w:tblGrid>
      <w:tr>
        <w:trPr>
          <w:trHeight w:val="403" w:hRule="exact"/>
        </w:trPr>
        <w:tc>
          <w:tcPr>
            <w:tcW w:w="3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单项金额重大的判断依据或金额标准</w:t>
            </w:r>
            <w:r>
              <w:rPr>
                <w:rFonts w:ascii="宋体" w:hAnsi="宋体" w:cs="宋体" w:eastAsia="宋体" w:hint="default"/>
                <w:sz w:val="17"/>
                <w:szCs w:val="17"/>
              </w:rPr>
            </w:r>
          </w:p>
        </w:tc>
        <w:tc>
          <w:tcPr>
            <w:tcW w:w="5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将单项金额超过 </w:t>
            </w:r>
            <w:r>
              <w:rPr>
                <w:rFonts w:ascii="Times New Roman" w:hAnsi="Times New Roman" w:cs="Times New Roman" w:eastAsia="Times New Roman" w:hint="default"/>
                <w:w w:val="105"/>
                <w:sz w:val="17"/>
                <w:szCs w:val="17"/>
              </w:rPr>
              <w:t>100</w:t>
            </w:r>
            <w:r>
              <w:rPr>
                <w:rFonts w:ascii="Times New Roman" w:hAnsi="Times New Roman" w:cs="Times New Roman" w:eastAsia="Times New Roman" w:hint="default"/>
                <w:spacing w:val="-19"/>
                <w:w w:val="105"/>
                <w:sz w:val="17"/>
                <w:szCs w:val="17"/>
              </w:rPr>
              <w:t> </w:t>
            </w:r>
            <w:r>
              <w:rPr>
                <w:rFonts w:ascii="宋体" w:hAnsi="宋体" w:cs="宋体" w:eastAsia="宋体" w:hint="default"/>
                <w:w w:val="105"/>
                <w:sz w:val="17"/>
                <w:szCs w:val="17"/>
              </w:rPr>
              <w:t>万元的应收款项视为重大应收款项</w:t>
            </w:r>
            <w:r>
              <w:rPr>
                <w:rFonts w:ascii="宋体" w:hAnsi="宋体" w:cs="宋体" w:eastAsia="宋体" w:hint="default"/>
                <w:sz w:val="17"/>
                <w:szCs w:val="17"/>
              </w:rPr>
            </w:r>
          </w:p>
        </w:tc>
      </w:tr>
      <w:tr>
        <w:trPr>
          <w:trHeight w:val="398" w:hRule="exact"/>
        </w:trPr>
        <w:tc>
          <w:tcPr>
            <w:tcW w:w="39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单项金额重大并单项计提坏账准备的计提方法</w:t>
            </w:r>
            <w:r>
              <w:rPr>
                <w:rFonts w:ascii="宋体" w:hAnsi="宋体" w:cs="宋体" w:eastAsia="宋体" w:hint="default"/>
                <w:sz w:val="17"/>
                <w:szCs w:val="17"/>
              </w:rPr>
            </w:r>
          </w:p>
        </w:tc>
        <w:tc>
          <w:tcPr>
            <w:tcW w:w="5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根据其未来现金流量现值低于其账面价值的差额，计提坏账准备</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00" w:h="16840"/>
          <w:pgMar w:header="845" w:footer="977" w:top="1460" w:bottom="1160" w:left="980" w:right="920"/>
        </w:sectPr>
      </w:pPr>
    </w:p>
    <w:p>
      <w:pPr>
        <w:spacing w:line="240" w:lineRule="auto" w:before="3"/>
        <w:rPr>
          <w:rFonts w:ascii="宋体" w:hAnsi="宋体" w:cs="宋体" w:eastAsia="宋体" w:hint="default"/>
          <w:b/>
          <w:bCs/>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2</w:t>
      </w:r>
      <w:r>
        <w:rPr>
          <w:rFonts w:ascii="宋体" w:hAnsi="宋体" w:cs="宋体" w:eastAsia="宋体" w:hint="default"/>
          <w:b/>
          <w:bCs/>
          <w:w w:val="105"/>
          <w:sz w:val="20"/>
          <w:szCs w:val="20"/>
        </w:rPr>
        <w:t>）按信用风险特征组合计提坏账准备的应收款项</w:t>
      </w:r>
      <w:r>
        <w:rPr>
          <w:rFonts w:ascii="宋体" w:hAnsi="宋体" w:cs="宋体" w:eastAsia="宋体" w:hint="default"/>
          <w:sz w:val="20"/>
          <w:szCs w:val="2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2026"/>
              <w:jc w:val="right"/>
              <w:rPr>
                <w:rFonts w:ascii="宋体" w:hAnsi="宋体" w:cs="宋体" w:eastAsia="宋体" w:hint="default"/>
                <w:sz w:val="17"/>
                <w:szCs w:val="17"/>
              </w:rPr>
            </w:pPr>
            <w:r>
              <w:rPr>
                <w:rFonts w:ascii="宋体" w:hAnsi="宋体" w:cs="宋体" w:eastAsia="宋体" w:hint="default"/>
                <w:w w:val="105"/>
                <w:sz w:val="17"/>
                <w:szCs w:val="17"/>
              </w:rPr>
              <w:t>组合名称</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坏账准备计提方法</w:t>
            </w:r>
            <w:r>
              <w:rPr>
                <w:rFonts w:ascii="宋体" w:hAnsi="宋体" w:cs="宋体" w:eastAsia="宋体" w:hint="default"/>
                <w:sz w:val="17"/>
                <w:szCs w:val="17"/>
              </w:rPr>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026"/>
              <w:jc w:val="right"/>
              <w:rPr>
                <w:rFonts w:ascii="宋体" w:hAnsi="宋体" w:cs="宋体" w:eastAsia="宋体" w:hint="default"/>
                <w:sz w:val="17"/>
                <w:szCs w:val="17"/>
              </w:rPr>
            </w:pPr>
            <w:r>
              <w:rPr>
                <w:rFonts w:ascii="宋体" w:hAnsi="宋体" w:cs="宋体" w:eastAsia="宋体" w:hint="default"/>
                <w:w w:val="105"/>
                <w:sz w:val="17"/>
                <w:szCs w:val="17"/>
              </w:rPr>
              <w:t>账龄组合</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账龄分析法</w:t>
            </w:r>
            <w:r>
              <w:rPr>
                <w:rFonts w:ascii="宋体" w:hAnsi="宋体" w:cs="宋体" w:eastAsia="宋体" w:hint="default"/>
                <w:sz w:val="17"/>
                <w:szCs w:val="17"/>
              </w:rPr>
            </w:r>
          </w:p>
        </w:tc>
      </w:tr>
    </w:tbl>
    <w:p>
      <w:pPr>
        <w:pStyle w:val="BodyText"/>
        <w:spacing w:line="240" w:lineRule="auto" w:before="65"/>
        <w:ind w:right="0"/>
        <w:jc w:val="left"/>
      </w:pPr>
      <w:r>
        <w:rPr>
          <w:w w:val="105"/>
        </w:rPr>
        <w:t>组合中，采用账龄分析法计提坏账准备的：</w:t>
      </w:r>
      <w:r>
        <w:rPr/>
      </w:r>
    </w:p>
    <w:p>
      <w:pPr>
        <w:pStyle w:val="BodyText"/>
        <w:spacing w:line="240" w:lineRule="auto" w:before="128"/>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应收账款计提比例</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其他应收款计提比例</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年以内（含</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10.00%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20.00%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20.00%</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40.00%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40.00%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60.00%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60.00%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bl>
    <w:p>
      <w:pPr>
        <w:pStyle w:val="BodyText"/>
        <w:spacing w:line="240" w:lineRule="auto" w:before="65"/>
        <w:ind w:right="0"/>
        <w:jc w:val="left"/>
      </w:pPr>
      <w:r>
        <w:rPr>
          <w:w w:val="105"/>
        </w:rPr>
        <w:t>组合中，采用余额百分比法计提坏账准备的：</w:t>
      </w:r>
      <w:r>
        <w:rPr/>
      </w:r>
    </w:p>
    <w:p>
      <w:pPr>
        <w:pStyle w:val="BodyText"/>
        <w:spacing w:line="357" w:lineRule="auto" w:before="132"/>
        <w:ind w:right="5314"/>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组合中，采用其他方法计提坏账准备的：</w:t>
      </w:r>
      <w:r>
        <w:rPr/>
      </w:r>
    </w:p>
    <w:p>
      <w:pPr>
        <w:pStyle w:val="BodyText"/>
        <w:spacing w:line="240" w:lineRule="auto" w:before="44"/>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3</w:t>
      </w:r>
      <w:r>
        <w:rPr>
          <w:w w:val="105"/>
        </w:rPr>
        <w:t>）单项金额不重大但单独计提坏账准备的应收款项</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259"/>
        <w:gridCol w:w="6307"/>
      </w:tblGrid>
      <w:tr>
        <w:trPr>
          <w:trHeight w:val="398" w:hRule="exact"/>
        </w:trPr>
        <w:tc>
          <w:tcPr>
            <w:tcW w:w="3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单项计提坏账准备的理由</w:t>
            </w:r>
            <w:r>
              <w:rPr>
                <w:rFonts w:ascii="宋体" w:hAnsi="宋体" w:cs="宋体" w:eastAsia="宋体" w:hint="default"/>
                <w:sz w:val="17"/>
                <w:szCs w:val="17"/>
              </w:rPr>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单项金额不重大且按照组合计提坏账准备不能反映其风险特征的应收款项</w:t>
            </w:r>
            <w:r>
              <w:rPr>
                <w:rFonts w:ascii="宋体" w:hAnsi="宋体" w:cs="宋体" w:eastAsia="宋体" w:hint="default"/>
                <w:sz w:val="17"/>
                <w:szCs w:val="17"/>
              </w:rPr>
            </w:r>
          </w:p>
        </w:tc>
      </w:tr>
      <w:tr>
        <w:trPr>
          <w:trHeight w:val="403" w:hRule="exact"/>
        </w:trPr>
        <w:tc>
          <w:tcPr>
            <w:tcW w:w="3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坏账准备的计提方法</w:t>
            </w:r>
            <w:r>
              <w:rPr>
                <w:rFonts w:ascii="宋体" w:hAnsi="宋体" w:cs="宋体" w:eastAsia="宋体" w:hint="default"/>
                <w:sz w:val="17"/>
                <w:szCs w:val="17"/>
              </w:rPr>
            </w:r>
          </w:p>
        </w:tc>
        <w:tc>
          <w:tcPr>
            <w:tcW w:w="6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根据其未来现金流量现值低于其账面价值的差额，计提坏账准备</w:t>
            </w:r>
            <w:r>
              <w:rPr>
                <w:rFonts w:ascii="宋体" w:hAnsi="宋体" w:cs="宋体" w:eastAsia="宋体" w:hint="default"/>
                <w:sz w:val="17"/>
                <w:szCs w:val="17"/>
              </w:rPr>
            </w:r>
          </w:p>
        </w:tc>
      </w:tr>
    </w:tbl>
    <w:p>
      <w:pPr>
        <w:spacing w:line="240" w:lineRule="auto" w:before="4"/>
        <w:rPr>
          <w:rFonts w:ascii="宋体" w:hAnsi="宋体" w:cs="宋体" w:eastAsia="宋体" w:hint="default"/>
          <w:b/>
          <w:bCs/>
          <w:sz w:val="19"/>
          <w:szCs w:val="19"/>
        </w:rPr>
      </w:pPr>
    </w:p>
    <w:p>
      <w:pPr>
        <w:spacing w:before="41"/>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12</w:t>
      </w:r>
      <w:r>
        <w:rPr>
          <w:rFonts w:ascii="宋体" w:hAnsi="宋体" w:cs="宋体" w:eastAsia="宋体" w:hint="default"/>
          <w:b/>
          <w:bCs/>
          <w:w w:val="105"/>
          <w:sz w:val="20"/>
          <w:szCs w:val="20"/>
        </w:rPr>
        <w:t>、存货</w:t>
      </w:r>
      <w:r>
        <w:rPr>
          <w:rFonts w:ascii="宋体" w:hAnsi="宋体" w:cs="宋体" w:eastAsia="宋体" w:hint="default"/>
          <w:sz w:val="20"/>
          <w:szCs w:val="20"/>
        </w:rPr>
      </w:r>
    </w:p>
    <w:p>
      <w:pPr>
        <w:spacing w:line="240" w:lineRule="auto" w:before="1"/>
        <w:rPr>
          <w:rFonts w:ascii="宋体" w:hAnsi="宋体" w:cs="宋体" w:eastAsia="宋体" w:hint="default"/>
          <w:b/>
          <w:bCs/>
          <w:sz w:val="28"/>
          <w:szCs w:val="28"/>
        </w:rPr>
      </w:pPr>
    </w:p>
    <w:p>
      <w:pPr>
        <w:pStyle w:val="BodyText"/>
        <w:spacing w:line="384" w:lineRule="auto"/>
        <w:ind w:right="6595"/>
        <w:jc w:val="left"/>
      </w:pPr>
      <w:r>
        <w:rPr>
          <w:w w:val="105"/>
        </w:rPr>
        <w:t>公司是否需要遵守特殊行业的披露要求</w:t>
      </w:r>
      <w:r>
        <w:rPr>
          <w:spacing w:val="-71"/>
          <w:w w:val="105"/>
        </w:rPr>
        <w:t> </w:t>
      </w:r>
      <w:r>
        <w:rPr>
          <w:w w:val="105"/>
        </w:rPr>
        <w:t>否</w:t>
      </w:r>
      <w:r>
        <w:rPr/>
      </w:r>
    </w:p>
    <w:p>
      <w:pPr>
        <w:spacing w:line="240" w:lineRule="auto" w:before="0"/>
        <w:rPr>
          <w:rFonts w:ascii="宋体" w:hAnsi="宋体" w:cs="宋体" w:eastAsia="宋体" w:hint="default"/>
          <w:sz w:val="17"/>
          <w:szCs w:val="17"/>
        </w:rPr>
      </w:pPr>
    </w:p>
    <w:p>
      <w:pPr>
        <w:pStyle w:val="BodyText"/>
        <w:spacing w:line="240" w:lineRule="auto"/>
        <w:ind w:left="422" w:right="0"/>
        <w:jc w:val="left"/>
      </w:pPr>
      <w:r>
        <w:rPr>
          <w:w w:val="105"/>
        </w:rPr>
        <w:t>本公司存货主要包括原材料、包装物、低值易耗品、在产品、库存商品等。</w:t>
      </w:r>
      <w:r>
        <w:rPr/>
      </w:r>
    </w:p>
    <w:p>
      <w:pPr>
        <w:spacing w:line="240" w:lineRule="auto" w:before="2"/>
        <w:rPr>
          <w:rFonts w:ascii="宋体" w:hAnsi="宋体" w:cs="宋体" w:eastAsia="宋体" w:hint="default"/>
          <w:sz w:val="25"/>
          <w:szCs w:val="25"/>
        </w:rPr>
      </w:pPr>
    </w:p>
    <w:p>
      <w:pPr>
        <w:pStyle w:val="BodyText"/>
        <w:spacing w:line="336" w:lineRule="auto"/>
        <w:ind w:right="147" w:firstLine="270"/>
        <w:jc w:val="both"/>
      </w:pPr>
      <w:r>
        <w:rPr>
          <w:w w:val="105"/>
        </w:rPr>
        <w:t>存货实行永续盘存制，存货在取得时按实际成本计价；领用或发出存货，采用加权平均法确定其实际成本。低值易耗品</w:t>
      </w:r>
      <w:r>
        <w:rPr>
          <w:spacing w:val="2"/>
          <w:w w:val="104"/>
        </w:rPr>
        <w:t> </w:t>
      </w:r>
      <w:r>
        <w:rPr>
          <w:w w:val="105"/>
        </w:rPr>
        <w:t>和包装物采用一次转销法进行摊销。</w:t>
      </w:r>
      <w:r>
        <w:rPr/>
      </w:r>
    </w:p>
    <w:p>
      <w:pPr>
        <w:pStyle w:val="BodyText"/>
        <w:spacing w:line="336" w:lineRule="auto" w:before="21"/>
        <w:ind w:right="147" w:firstLine="360"/>
        <w:jc w:val="both"/>
      </w:pPr>
      <w:r>
        <w:rPr/>
        <w:t>库存商品、在产品和用于出售的材料等直接用于出售的商品存货，其可变现净值按该存货的估计售价减去估计的销售费</w:t>
      </w:r>
      <w:r>
        <w:rPr>
          <w:spacing w:val="-29"/>
        </w:rPr>
        <w:t> </w:t>
      </w:r>
      <w:r>
        <w:rPr>
          <w:spacing w:val="-29"/>
        </w:rPr>
      </w:r>
      <w:r>
        <w:rPr/>
        <w:t>用和相关税费后的金额确定；用于生产而持有的材料存货，其可变现净值按所生产的产成品的估计售价减去至完工时估计将</w:t>
      </w:r>
      <w:r>
        <w:rPr>
          <w:spacing w:val="10"/>
        </w:rPr>
        <w:t> </w:t>
      </w:r>
      <w:r>
        <w:rPr>
          <w:spacing w:val="10"/>
        </w:rPr>
      </w:r>
      <w:r>
        <w:rPr>
          <w:w w:val="105"/>
        </w:rPr>
        <w:t>要发生的成本、估计的销售费用和相关税费后的金额确定。</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4"/>
        <w:ind w:right="0"/>
        <w:jc w:val="left"/>
        <w:rPr>
          <w:b w:val="0"/>
          <w:bCs w:val="0"/>
        </w:rPr>
      </w:pPr>
      <w:r>
        <w:rPr>
          <w:rFonts w:ascii="Times New Roman" w:hAnsi="Times New Roman" w:cs="Times New Roman" w:eastAsia="Times New Roman" w:hint="default"/>
          <w:w w:val="105"/>
        </w:rPr>
        <w:t>13</w:t>
      </w:r>
      <w:r>
        <w:rPr>
          <w:w w:val="105"/>
        </w:rPr>
        <w:t>、持有待售资产</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left="512" w:right="0"/>
        <w:jc w:val="left"/>
      </w:pPr>
      <w:r>
        <w:rPr>
          <w:rFonts w:ascii="Times New Roman" w:hAnsi="Times New Roman" w:cs="Times New Roman" w:eastAsia="Times New Roman" w:hint="default"/>
          <w:w w:val="105"/>
        </w:rPr>
        <w:t>(1)</w:t>
      </w:r>
      <w:r>
        <w:rPr>
          <w:w w:val="105"/>
        </w:rPr>
        <w:t>本公司将同时符合下列条件的非流动资产或处置组划分为持有待售：</w:t>
      </w:r>
      <w:r>
        <w:rPr/>
      </w:r>
    </w:p>
    <w:p>
      <w:pPr>
        <w:spacing w:after="0" w:line="240" w:lineRule="auto"/>
        <w:jc w:val="left"/>
        <w:sectPr>
          <w:pgSz w:w="11900" w:h="16840"/>
          <w:pgMar w:header="845" w:footer="977" w:top="1460" w:bottom="1160" w:left="980" w:right="98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6"/>
        <w:ind w:left="512" w:right="0"/>
        <w:jc w:val="left"/>
      </w:pPr>
      <w:r>
        <w:rPr>
          <w:w w:val="105"/>
        </w:rPr>
        <w:t>①根据类似交易中出售此类资产或处置组的惯例，在当前状况下即可立即出售；</w:t>
      </w:r>
      <w:r>
        <w:rPr/>
      </w:r>
    </w:p>
    <w:p>
      <w:pPr>
        <w:spacing w:line="240" w:lineRule="auto" w:before="0"/>
        <w:rPr>
          <w:rFonts w:ascii="宋体" w:hAnsi="宋体" w:cs="宋体" w:eastAsia="宋体" w:hint="default"/>
          <w:sz w:val="16"/>
          <w:szCs w:val="16"/>
        </w:rPr>
      </w:pPr>
    </w:p>
    <w:p>
      <w:pPr>
        <w:pStyle w:val="BodyText"/>
        <w:spacing w:line="336" w:lineRule="auto"/>
        <w:ind w:right="205" w:firstLine="360"/>
        <w:jc w:val="both"/>
      </w:pPr>
      <w:r>
        <w:rPr/>
        <w:t>②出售极可能发生，即已经就一项出售计划作出决议且获得确定的购买承诺，预计出售将在一年内完成。有关规定要求</w:t>
      </w:r>
      <w:r>
        <w:rPr>
          <w:spacing w:val="-28"/>
        </w:rPr>
        <w:t> </w:t>
      </w:r>
      <w:r>
        <w:rPr>
          <w:spacing w:val="-28"/>
        </w:rPr>
      </w:r>
      <w:r>
        <w:rPr>
          <w:spacing w:val="3"/>
          <w:w w:val="105"/>
        </w:rPr>
        <w:t>相关权力机构或者监管部门批准后方可出售的需要获得相关批准。本公司将非流动资产或处置组首次划分为持有待售类别</w:t>
      </w:r>
      <w:r>
        <w:rPr>
          <w:spacing w:val="-85"/>
          <w:w w:val="105"/>
        </w:rPr>
        <w:t> </w:t>
      </w:r>
      <w:r>
        <w:rPr>
          <w:spacing w:val="-85"/>
          <w:w w:val="105"/>
        </w:rPr>
      </w:r>
      <w:r>
        <w:rPr/>
        <w:t>前，按照相关会计准则规定计量非流动资产或处置组中各项资产和负债的账面价值。初始计量或在资产负债表日重新计量持</w:t>
      </w:r>
      <w:r>
        <w:rPr>
          <w:spacing w:val="10"/>
        </w:rPr>
        <w:t> </w:t>
      </w:r>
      <w:r>
        <w:rPr>
          <w:spacing w:val="10"/>
        </w:rPr>
      </w:r>
      <w:r>
        <w:rPr/>
        <w:t>有待售的非流动资产或处置组时，其账面价值高于公允价值减去出售费用后的净额的，将账面价值减记至公允价值减去出售</w:t>
      </w:r>
      <w:r>
        <w:rPr>
          <w:spacing w:val="10"/>
        </w:rPr>
        <w:t> </w:t>
      </w:r>
      <w:r>
        <w:rPr>
          <w:spacing w:val="10"/>
        </w:rPr>
      </w:r>
      <w:r>
        <w:rPr>
          <w:w w:val="105"/>
        </w:rPr>
        <w:t>费用后的净额，减记的金额确认为资产减值损失，计入当期损益，同时计提持有待售资产减值准备。</w:t>
      </w:r>
      <w:r>
        <w:rPr/>
      </w:r>
    </w:p>
    <w:p>
      <w:pPr>
        <w:pStyle w:val="BodyText"/>
        <w:spacing w:line="326" w:lineRule="auto" w:before="141"/>
        <w:ind w:right="205" w:firstLine="360"/>
        <w:jc w:val="both"/>
      </w:pPr>
      <w:r>
        <w:rPr>
          <w:rFonts w:ascii="Times New Roman" w:hAnsi="Times New Roman" w:cs="Times New Roman" w:eastAsia="Times New Roman" w:hint="default"/>
          <w:spacing w:val="2"/>
          <w:w w:val="105"/>
        </w:rPr>
        <w:t>(2)</w:t>
      </w:r>
      <w:r>
        <w:rPr>
          <w:spacing w:val="2"/>
          <w:w w:val="105"/>
        </w:rPr>
        <w:t>本公司专为转售而取得的非流动资产或处置组，在取得日满足</w:t>
      </w:r>
      <w:r>
        <w:rPr>
          <w:rFonts w:ascii="Times New Roman" w:hAnsi="Times New Roman" w:cs="Times New Roman" w:eastAsia="Times New Roman" w:hint="default"/>
          <w:spacing w:val="2"/>
          <w:w w:val="105"/>
        </w:rPr>
        <w:t>“</w:t>
      </w:r>
      <w:r>
        <w:rPr>
          <w:spacing w:val="2"/>
          <w:w w:val="105"/>
        </w:rPr>
        <w:t>预计出售将在一年内完成</w:t>
      </w:r>
      <w:r>
        <w:rPr>
          <w:rFonts w:ascii="Times New Roman" w:hAnsi="Times New Roman" w:cs="Times New Roman" w:eastAsia="Times New Roman" w:hint="default"/>
          <w:spacing w:val="2"/>
          <w:w w:val="105"/>
        </w:rPr>
        <w:t>”</w:t>
      </w:r>
      <w:r>
        <w:rPr>
          <w:spacing w:val="2"/>
          <w:w w:val="105"/>
        </w:rPr>
        <w:t>的规定条件，且短期（通</w:t>
      </w:r>
      <w:r>
        <w:rPr>
          <w:spacing w:val="4"/>
          <w:w w:val="104"/>
        </w:rPr>
        <w:t> </w:t>
      </w:r>
      <w:r>
        <w:rPr>
          <w:w w:val="105"/>
        </w:rPr>
        <w:t>常为</w:t>
      </w:r>
      <w:r>
        <w:rPr>
          <w:rFonts w:ascii="Times New Roman" w:hAnsi="Times New Roman" w:cs="Times New Roman" w:eastAsia="Times New Roman" w:hint="default"/>
          <w:w w:val="105"/>
        </w:rPr>
        <w:t>3</w:t>
      </w:r>
      <w:r>
        <w:rPr>
          <w:w w:val="105"/>
        </w:rPr>
        <w:t>个月）内很可能满足持有待售类别的其他划分条件的，在取得日将其划分为持有待售类别。在初始计量时，比较假定</w:t>
      </w:r>
      <w:r>
        <w:rPr>
          <w:spacing w:val="-31"/>
          <w:w w:val="105"/>
        </w:rPr>
        <w:t> </w:t>
      </w:r>
      <w:r>
        <w:rPr/>
        <w:t>其不划分为持有待售类别情况下的初始计量金额和公允价值减去出售费用后的净额，以两者孰低计量。除企业合并中取得的</w:t>
      </w:r>
      <w:r>
        <w:rPr>
          <w:spacing w:val="10"/>
        </w:rPr>
        <w:t> </w:t>
      </w:r>
      <w:r>
        <w:rPr>
          <w:spacing w:val="10"/>
        </w:rPr>
      </w:r>
      <w:r>
        <w:rPr/>
        <w:t>非流动资产或处置组外，由非流动资产或处置组以公允价值减去出售费用后的净额作为初始计量金额而产生的差额，计入当  </w:t>
      </w:r>
      <w:r>
        <w:rPr>
          <w:spacing w:val="10"/>
        </w:rPr>
        <w:t> </w:t>
      </w:r>
      <w:r>
        <w:rPr>
          <w:spacing w:val="10"/>
        </w:rPr>
      </w:r>
      <w:r>
        <w:rPr>
          <w:w w:val="105"/>
        </w:rPr>
        <w:t>期损益。</w:t>
      </w:r>
      <w:r>
        <w:rPr/>
      </w:r>
    </w:p>
    <w:p>
      <w:pPr>
        <w:pStyle w:val="BodyText"/>
        <w:spacing w:line="326" w:lineRule="auto" w:before="148"/>
        <w:ind w:right="0" w:firstLine="360"/>
        <w:jc w:val="left"/>
      </w:pPr>
      <w:r>
        <w:rPr>
          <w:rFonts w:ascii="Times New Roman" w:hAnsi="Times New Roman" w:cs="Times New Roman" w:eastAsia="Times New Roman" w:hint="default"/>
          <w:w w:val="105"/>
        </w:rPr>
        <w:t>(3)</w:t>
      </w:r>
      <w:r>
        <w:rPr>
          <w:w w:val="105"/>
        </w:rPr>
        <w:t>本公司因出售对子公司的投资等原因导致丧失对子公司控制权的，无论出售后本公司是否保留部分权益性投资，在</w:t>
      </w:r>
      <w:r>
        <w:rPr>
          <w:spacing w:val="3"/>
          <w:w w:val="104"/>
        </w:rPr>
        <w:t> </w:t>
      </w:r>
      <w:r>
        <w:rPr>
          <w:w w:val="105"/>
        </w:rPr>
        <w:t>拟出售的对子公司投资满足持有待售类别划分条件时，在母公司个别财务报表中将对子公司投资整体划分为持有待售类别，</w:t>
      </w:r>
      <w:r>
        <w:rPr>
          <w:spacing w:val="-31"/>
          <w:w w:val="105"/>
        </w:rPr>
        <w:t> </w:t>
      </w:r>
      <w:r>
        <w:rPr>
          <w:spacing w:val="-31"/>
          <w:w w:val="105"/>
        </w:rPr>
      </w:r>
      <w:r>
        <w:rPr>
          <w:w w:val="105"/>
        </w:rPr>
        <w:t>在合并财务报表中将子公司所有资产和负债划分为持有待售类别。</w:t>
      </w:r>
      <w:r>
        <w:rPr/>
      </w:r>
    </w:p>
    <w:p>
      <w:pPr>
        <w:pStyle w:val="BodyText"/>
        <w:spacing w:line="326" w:lineRule="auto" w:before="148"/>
        <w:ind w:right="205" w:firstLine="360"/>
        <w:jc w:val="both"/>
      </w:pPr>
      <w:r>
        <w:rPr>
          <w:rFonts w:ascii="Times New Roman" w:hAnsi="Times New Roman" w:cs="Times New Roman" w:eastAsia="Times New Roman" w:hint="default"/>
          <w:w w:val="105"/>
        </w:rPr>
        <w:t>(4)</w:t>
      </w:r>
      <w:r>
        <w:rPr>
          <w:w w:val="105"/>
        </w:rPr>
        <w:t>后续资产负债表日持有待售的非流动资产公允价值减去出售费用后的净额增加的，以前减记的金额应当予以恢复，</w:t>
      </w:r>
      <w:r>
        <w:rPr>
          <w:spacing w:val="3"/>
          <w:w w:val="104"/>
        </w:rPr>
        <w:t> </w:t>
      </w:r>
      <w:r>
        <w:rPr/>
        <w:t>并在划分为持有待售类别后确认的资产减值损失金额内转回，转回金额计入当期损益。划分为持有待售类别前确认的资产减</w:t>
      </w:r>
      <w:r>
        <w:rPr>
          <w:spacing w:val="10"/>
        </w:rPr>
        <w:t> </w:t>
      </w:r>
      <w:r>
        <w:rPr>
          <w:spacing w:val="10"/>
        </w:rPr>
      </w:r>
      <w:r>
        <w:rPr>
          <w:w w:val="105"/>
        </w:rPr>
        <w:t>值损失不得转回。</w:t>
      </w:r>
      <w:r>
        <w:rPr/>
      </w:r>
    </w:p>
    <w:p>
      <w:pPr>
        <w:pStyle w:val="BodyText"/>
        <w:spacing w:line="319" w:lineRule="auto" w:before="148"/>
        <w:ind w:right="205" w:firstLine="360"/>
        <w:jc w:val="both"/>
      </w:pPr>
      <w:r>
        <w:rPr>
          <w:rFonts w:ascii="Times New Roman" w:hAnsi="Times New Roman" w:cs="Times New Roman" w:eastAsia="Times New Roman" w:hint="default"/>
          <w:w w:val="105"/>
        </w:rPr>
        <w:t>(5)</w:t>
      </w:r>
      <w:r>
        <w:rPr>
          <w:w w:val="105"/>
        </w:rPr>
        <w:t>对于持有待售的处置组确认的资产减值损失金额，先抵减处置组中商誉的账面价值，再根据各项非流动资产账面价</w:t>
      </w:r>
      <w:r>
        <w:rPr>
          <w:spacing w:val="3"/>
          <w:w w:val="104"/>
        </w:rPr>
        <w:t> </w:t>
      </w:r>
      <w:r>
        <w:rPr>
          <w:w w:val="105"/>
        </w:rPr>
        <w:t>值所占比重，按比例抵减其账面价值。</w:t>
      </w:r>
      <w:r>
        <w:rPr/>
      </w:r>
    </w:p>
    <w:p>
      <w:pPr>
        <w:pStyle w:val="BodyText"/>
        <w:spacing w:line="336" w:lineRule="auto" w:before="153"/>
        <w:ind w:right="207" w:firstLine="360"/>
        <w:jc w:val="both"/>
      </w:pPr>
      <w:r>
        <w:rPr/>
        <w:t>后续资产负债表日持有待售的处置组公允价值减去出售费用后的净额增加的，以前减记的金额应当予以恢复，并在划分</w:t>
      </w:r>
      <w:r>
        <w:rPr>
          <w:spacing w:val="-29"/>
        </w:rPr>
        <w:t> </w:t>
      </w:r>
      <w:r>
        <w:rPr>
          <w:spacing w:val="-29"/>
        </w:rPr>
      </w:r>
      <w:r>
        <w:rPr/>
        <w:t>为持有待售类别后适用相关计量规定的非流动资产确认的资产减值损失金额内转回，转回金额计入当期损益。已抵减的商誉</w:t>
      </w:r>
      <w:r>
        <w:rPr>
          <w:spacing w:val="10"/>
        </w:rPr>
        <w:t> </w:t>
      </w:r>
      <w:r>
        <w:rPr>
          <w:spacing w:val="10"/>
        </w:rPr>
      </w:r>
      <w:r>
        <w:rPr>
          <w:w w:val="105"/>
        </w:rPr>
        <w:t>账面价值，以及非流动资产在划分为持有待售类别前确认的资产减值损失不得转回。</w:t>
      </w:r>
      <w:r>
        <w:rPr/>
      </w:r>
    </w:p>
    <w:p>
      <w:pPr>
        <w:pStyle w:val="BodyText"/>
        <w:spacing w:line="319" w:lineRule="auto" w:before="141"/>
        <w:ind w:right="117" w:firstLine="360"/>
        <w:jc w:val="both"/>
      </w:pPr>
      <w:r>
        <w:rPr>
          <w:rFonts w:ascii="Times New Roman" w:hAnsi="Times New Roman" w:cs="Times New Roman" w:eastAsia="Times New Roman" w:hint="default"/>
          <w:w w:val="105"/>
        </w:rPr>
        <w:t>(6)</w:t>
      </w:r>
      <w:r>
        <w:rPr>
          <w:w w:val="105"/>
        </w:rPr>
        <w:t>持有待售的处置组确认的资产减值损失后续转回金额，根据处置组中除商誉外，各项非流动资产账面价值所占比重，</w:t>
      </w:r>
      <w:r>
        <w:rPr>
          <w:spacing w:val="2"/>
          <w:w w:val="104"/>
        </w:rPr>
        <w:t> </w:t>
      </w:r>
      <w:r>
        <w:rPr>
          <w:w w:val="105"/>
        </w:rPr>
        <w:t>按比例增加其账面价值。</w:t>
      </w:r>
      <w:r>
        <w:rPr/>
      </w:r>
    </w:p>
    <w:p>
      <w:pPr>
        <w:pStyle w:val="BodyText"/>
        <w:spacing w:line="319" w:lineRule="auto" w:before="153"/>
        <w:ind w:right="205" w:firstLine="360"/>
        <w:jc w:val="both"/>
      </w:pPr>
      <w:r>
        <w:rPr>
          <w:rFonts w:ascii="Times New Roman" w:hAnsi="Times New Roman" w:cs="Times New Roman" w:eastAsia="Times New Roman" w:hint="default"/>
          <w:w w:val="105"/>
        </w:rPr>
        <w:t>(7)</w:t>
      </w:r>
      <w:r>
        <w:rPr>
          <w:w w:val="105"/>
        </w:rPr>
        <w:t>持有待售的非流动资产或处置组中的非流动资产不计提折旧或摊销，持有待售的处置组中负债的利息和其他费用继</w:t>
      </w:r>
      <w:r>
        <w:rPr>
          <w:spacing w:val="3"/>
          <w:w w:val="104"/>
        </w:rPr>
        <w:t> </w:t>
      </w:r>
      <w:r>
        <w:rPr>
          <w:w w:val="105"/>
        </w:rPr>
        <w:t>续予以确认。</w:t>
      </w:r>
      <w:r>
        <w:rPr/>
      </w:r>
    </w:p>
    <w:p>
      <w:pPr>
        <w:pStyle w:val="BodyText"/>
        <w:spacing w:line="319" w:lineRule="auto" w:before="153"/>
        <w:ind w:right="205" w:firstLine="360"/>
        <w:jc w:val="both"/>
      </w:pPr>
      <w:r>
        <w:rPr>
          <w:rFonts w:ascii="Times New Roman" w:hAnsi="Times New Roman" w:cs="Times New Roman" w:eastAsia="Times New Roman" w:hint="default"/>
          <w:w w:val="105"/>
        </w:rPr>
        <w:t>(8)</w:t>
      </w:r>
      <w:r>
        <w:rPr>
          <w:w w:val="105"/>
        </w:rPr>
        <w:t>持有待售的非流动资产或处置组因不再满足持有待售类别的划分条件，而不再继续划分为持有待售类别或非流动资</w:t>
      </w:r>
      <w:r>
        <w:rPr>
          <w:spacing w:val="3"/>
          <w:w w:val="104"/>
        </w:rPr>
        <w:t> </w:t>
      </w:r>
      <w:r>
        <w:rPr>
          <w:w w:val="105"/>
        </w:rPr>
        <w:t>产从持有待售的处置组中移除时，按照以下两者孰低计量：</w:t>
      </w:r>
      <w:r>
        <w:rPr/>
      </w:r>
    </w:p>
    <w:p>
      <w:pPr>
        <w:pStyle w:val="BodyText"/>
        <w:spacing w:line="336" w:lineRule="auto" w:before="153"/>
        <w:ind w:right="207" w:firstLine="360"/>
        <w:jc w:val="both"/>
      </w:pPr>
      <w:r>
        <w:rPr/>
        <w:t>①划分为持有待售类别前的账面价值，按照假定不划分为持有待售类别情况下本应确认的折旧、摊销或减值等进行调整</w:t>
      </w:r>
      <w:r>
        <w:rPr>
          <w:spacing w:val="-29"/>
        </w:rPr>
        <w:t> </w:t>
      </w:r>
      <w:r>
        <w:rPr>
          <w:spacing w:val="-29"/>
        </w:rPr>
      </w:r>
      <w:r>
        <w:rPr>
          <w:w w:val="105"/>
        </w:rPr>
        <w:t>后的金额；②可收回金额。</w:t>
      </w:r>
      <w:r>
        <w:rPr/>
      </w:r>
    </w:p>
    <w:p>
      <w:pPr>
        <w:pStyle w:val="BodyText"/>
        <w:spacing w:line="240" w:lineRule="auto" w:before="141"/>
        <w:ind w:left="512" w:right="0"/>
        <w:jc w:val="left"/>
      </w:pPr>
      <w:r>
        <w:rPr>
          <w:rFonts w:ascii="Times New Roman" w:hAnsi="Times New Roman" w:cs="Times New Roman" w:eastAsia="Times New Roman" w:hint="default"/>
          <w:w w:val="105"/>
        </w:rPr>
        <w:t>(9)</w:t>
      </w:r>
      <w:r>
        <w:rPr>
          <w:w w:val="105"/>
        </w:rPr>
        <w:t>终止确认持有待售的非流动资产或处置组时，将尚未确认的利得或损失计入当期损益。</w:t>
      </w:r>
      <w:r>
        <w:rPr/>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w w:val="105"/>
        </w:rPr>
        <w:t>14</w:t>
      </w:r>
      <w:r>
        <w:rPr>
          <w:w w:val="105"/>
        </w:rPr>
        <w:t>、长期股权投资</w:t>
      </w:r>
      <w:r>
        <w:rPr>
          <w:b w:val="0"/>
          <w:bCs w:val="0"/>
        </w:rPr>
      </w:r>
    </w:p>
    <w:p>
      <w:pPr>
        <w:pStyle w:val="BodyText"/>
        <w:spacing w:line="410" w:lineRule="atLeast" w:before="180"/>
        <w:ind w:left="512" w:right="0" w:hanging="360"/>
        <w:jc w:val="left"/>
      </w:pPr>
      <w:r>
        <w:rPr>
          <w:w w:val="105"/>
        </w:rPr>
        <w:t>本公司长期股权投资主要是对子公司的投资、对联营企业的投资和对合营企业的投资。</w:t>
      </w:r>
      <w:r>
        <w:rPr>
          <w:spacing w:val="-48"/>
          <w:w w:val="105"/>
        </w:rPr>
        <w:t> </w:t>
      </w:r>
      <w:r>
        <w:rPr>
          <w:w w:val="104"/>
        </w:rPr>
        <w:t>本公司对共同控制的判断依据是所有参与方或参与方组合集体控制该安排，并且该安排相关活动的政策必须经过这些集</w:t>
      </w:r>
      <w:r>
        <w:rPr/>
      </w:r>
    </w:p>
    <w:p>
      <w:pPr>
        <w:pStyle w:val="BodyText"/>
        <w:spacing w:line="240" w:lineRule="auto" w:before="84"/>
        <w:ind w:right="0"/>
        <w:jc w:val="left"/>
      </w:pPr>
      <w:r>
        <w:rPr>
          <w:w w:val="105"/>
        </w:rPr>
        <w:t>体控制该安排的参与方一致同意。</w:t>
      </w:r>
      <w:r>
        <w:rPr/>
      </w:r>
    </w:p>
    <w:p>
      <w:pPr>
        <w:spacing w:line="240" w:lineRule="auto" w:before="7"/>
        <w:rPr>
          <w:rFonts w:ascii="宋体" w:hAnsi="宋体" w:cs="宋体" w:eastAsia="宋体" w:hint="default"/>
          <w:sz w:val="14"/>
          <w:szCs w:val="14"/>
        </w:rPr>
      </w:pPr>
    </w:p>
    <w:p>
      <w:pPr>
        <w:pStyle w:val="BodyText"/>
        <w:spacing w:line="319" w:lineRule="auto"/>
        <w:ind w:right="207" w:firstLine="360"/>
        <w:jc w:val="both"/>
      </w:pPr>
      <w:r>
        <w:rPr>
          <w:w w:val="105"/>
        </w:rPr>
        <w:t>本公司直接或通过子公司间接拥有被投资单位</w:t>
      </w:r>
      <w:r>
        <w:rPr>
          <w:rFonts w:ascii="Times New Roman" w:hAnsi="Times New Roman" w:cs="Times New Roman" w:eastAsia="Times New Roman" w:hint="default"/>
          <w:w w:val="105"/>
        </w:rPr>
        <w:t>20%</w:t>
      </w:r>
      <w:r>
        <w:rPr>
          <w:w w:val="105"/>
        </w:rPr>
        <w:t>（含）以上但低于</w:t>
      </w:r>
      <w:r>
        <w:rPr>
          <w:rFonts w:ascii="Times New Roman" w:hAnsi="Times New Roman" w:cs="Times New Roman" w:eastAsia="Times New Roman" w:hint="default"/>
          <w:w w:val="105"/>
        </w:rPr>
        <w:t>50%</w:t>
      </w:r>
      <w:r>
        <w:rPr>
          <w:w w:val="105"/>
        </w:rPr>
        <w:t>的表决权时，通常认为对被投资单位具有重大</w:t>
      </w:r>
      <w:r>
        <w:rPr>
          <w:spacing w:val="2"/>
          <w:w w:val="104"/>
        </w:rPr>
        <w:t> </w:t>
      </w:r>
      <w:r>
        <w:rPr>
          <w:w w:val="105"/>
        </w:rPr>
        <w:t>影响。持有被投资单位</w:t>
      </w:r>
      <w:r>
        <w:rPr>
          <w:rFonts w:ascii="Times New Roman" w:hAnsi="Times New Roman" w:cs="Times New Roman" w:eastAsia="Times New Roman" w:hint="default"/>
          <w:w w:val="105"/>
        </w:rPr>
        <w:t>20%</w:t>
      </w:r>
      <w:r>
        <w:rPr>
          <w:w w:val="105"/>
        </w:rPr>
        <w:t>以下表决权的，还需要综合考虑在被投资单位的董事会或类似权力机构中派有代表、或参与被投</w:t>
      </w:r>
      <w:r>
        <w:rPr/>
      </w:r>
    </w:p>
    <w:p>
      <w:pPr>
        <w:spacing w:after="0" w:line="319" w:lineRule="auto"/>
        <w:jc w:val="both"/>
        <w:sectPr>
          <w:pgSz w:w="11900" w:h="16840"/>
          <w:pgMar w:header="845" w:footer="977" w:top="1460" w:bottom="1160" w:left="980" w:right="9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336" w:lineRule="auto" w:before="16"/>
        <w:ind w:right="0"/>
        <w:jc w:val="left"/>
      </w:pPr>
      <w:r>
        <w:rPr/>
        <w:t>资单位财务和经营政策制定过程、或与被投资单位之间发生重要交易、或向被投资单位派出管理人员、或向被投资单位提供</w:t>
      </w:r>
      <w:r>
        <w:rPr>
          <w:spacing w:val="12"/>
        </w:rPr>
        <w:t> </w:t>
      </w:r>
      <w:r>
        <w:rPr>
          <w:spacing w:val="12"/>
        </w:rPr>
      </w:r>
      <w:r>
        <w:rPr>
          <w:w w:val="105"/>
        </w:rPr>
        <w:t>关键技术资料等事实和情况判断对被投资单位具有重大影响。</w:t>
      </w:r>
      <w:r>
        <w:rPr/>
      </w:r>
    </w:p>
    <w:p>
      <w:pPr>
        <w:pStyle w:val="BodyText"/>
        <w:spacing w:line="336" w:lineRule="auto" w:before="122"/>
        <w:ind w:right="207" w:firstLine="360"/>
        <w:jc w:val="both"/>
      </w:pPr>
      <w:r>
        <w:rPr/>
        <w:t>对被投资单位形成控制的，为本公司的子公司。通过同一控制下的企业合并取得的长期股权投资，在合并日按照取得被</w:t>
      </w:r>
      <w:r>
        <w:rPr>
          <w:spacing w:val="-28"/>
        </w:rPr>
        <w:t> </w:t>
      </w:r>
      <w:r>
        <w:rPr>
          <w:spacing w:val="-28"/>
        </w:rPr>
      </w:r>
      <w:r>
        <w:rPr>
          <w:w w:val="104"/>
        </w:rPr>
        <w:t>合并方在最终控制方合并报表中净资产的账面价值的份额作为长期股权投资的初始投资成本。被合并方在合并日的净资产账</w:t>
      </w:r>
      <w:r>
        <w:rPr>
          <w:spacing w:val="-64"/>
          <w:w w:val="104"/>
        </w:rPr>
        <w:t> </w:t>
      </w:r>
      <w:r>
        <w:rPr>
          <w:spacing w:val="-64"/>
          <w:w w:val="104"/>
        </w:rPr>
      </w:r>
      <w:r>
        <w:rPr>
          <w:w w:val="105"/>
        </w:rPr>
        <w:t>面价值为负数的，长期股权投资成本按零确定。</w:t>
      </w:r>
      <w:r>
        <w:rPr/>
      </w:r>
    </w:p>
    <w:p>
      <w:pPr>
        <w:pStyle w:val="BodyText"/>
        <w:spacing w:line="336" w:lineRule="auto" w:before="122"/>
        <w:ind w:right="0" w:firstLine="360"/>
        <w:jc w:val="left"/>
      </w:pPr>
      <w:r>
        <w:rPr>
          <w:w w:val="105"/>
        </w:rPr>
        <w:t>通过多次交易分步取得同一控制下被投资单位的股权，最终形成企业合并的，应在取得控制权的报告期，补充披露在母</w:t>
      </w:r>
      <w:r>
        <w:rPr>
          <w:spacing w:val="2"/>
          <w:w w:val="104"/>
        </w:rPr>
        <w:t> </w:t>
      </w:r>
      <w:r>
        <w:rPr>
          <w:w w:val="105"/>
        </w:rPr>
        <w:t>公司财务报表中的长期股权投资的处理方法。例如：通过多次交易分步取得同一控制下被投资单位的股权，最终形成企业合</w:t>
      </w:r>
      <w:r>
        <w:rPr>
          <w:spacing w:val="2"/>
          <w:w w:val="104"/>
        </w:rPr>
        <w:t> </w:t>
      </w:r>
      <w:r>
        <w:rPr>
          <w:w w:val="105"/>
        </w:rPr>
        <w:t>并，属于一揽子交易的，本公司将各项交易作为一项取得控制权的交易进行会计处理。不属于一览交易的，在合并日，根据</w:t>
      </w:r>
      <w:r>
        <w:rPr>
          <w:spacing w:val="2"/>
          <w:w w:val="104"/>
        </w:rPr>
        <w:t> </w:t>
      </w:r>
      <w:r>
        <w:rPr>
          <w:w w:val="104"/>
        </w:rPr>
        <w:t>合并后享有被合并方净资产在最终控制方合并财务报表中的账面价值的份额作为长期股权投资的的初始投资成本。初始投资</w:t>
      </w:r>
      <w:r>
        <w:rPr>
          <w:spacing w:val="-64"/>
          <w:w w:val="104"/>
        </w:rPr>
        <w:t> </w:t>
      </w:r>
      <w:r>
        <w:rPr>
          <w:spacing w:val="-64"/>
          <w:w w:val="104"/>
        </w:rPr>
      </w:r>
      <w:r>
        <w:rPr>
          <w:w w:val="105"/>
        </w:rPr>
        <w:t>成本与达到合并前的长期股权投资账面价值加上合并日进一步取得股份新支付对价的账面价值之和的差额，调整资本公积，</w:t>
      </w:r>
      <w:r>
        <w:rPr>
          <w:spacing w:val="-31"/>
          <w:w w:val="105"/>
        </w:rPr>
        <w:t> </w:t>
      </w:r>
      <w:r>
        <w:rPr>
          <w:w w:val="105"/>
        </w:rPr>
        <w:t>资本公积不足冲减的，冲减留存收益。</w:t>
      </w:r>
      <w:r>
        <w:rPr/>
      </w:r>
    </w:p>
    <w:p>
      <w:pPr>
        <w:pStyle w:val="BodyText"/>
        <w:spacing w:line="240" w:lineRule="auto" w:before="122"/>
        <w:ind w:left="512" w:right="0"/>
        <w:jc w:val="left"/>
      </w:pPr>
      <w:r>
        <w:rPr>
          <w:w w:val="105"/>
        </w:rPr>
        <w:t>通过非同一控制下的企业合并取得的长期股权投资，以合并成本作为初始投资成本。</w:t>
      </w:r>
      <w:r>
        <w:rPr/>
      </w:r>
    </w:p>
    <w:p>
      <w:pPr>
        <w:spacing w:line="240" w:lineRule="auto" w:before="7"/>
        <w:rPr>
          <w:rFonts w:ascii="宋体" w:hAnsi="宋体" w:cs="宋体" w:eastAsia="宋体" w:hint="default"/>
          <w:sz w:val="14"/>
          <w:szCs w:val="14"/>
        </w:rPr>
      </w:pPr>
    </w:p>
    <w:p>
      <w:pPr>
        <w:pStyle w:val="BodyText"/>
        <w:spacing w:line="336" w:lineRule="auto"/>
        <w:ind w:right="207" w:firstLine="360"/>
        <w:jc w:val="both"/>
      </w:pPr>
      <w:r>
        <w:rPr/>
        <w:t>通过多次交易分步取得非同一控制下被投资单位的股权，最终形成企业合并的，应在取得控制权的报告期，补充披露在</w:t>
      </w:r>
      <w:r>
        <w:rPr>
          <w:spacing w:val="-28"/>
        </w:rPr>
        <w:t> </w:t>
      </w:r>
      <w:r>
        <w:rPr>
          <w:spacing w:val="-28"/>
        </w:rPr>
      </w:r>
      <w:r>
        <w:rPr/>
        <w:t>母公司财务报表中的长期股权投资成本处理方法。例如：通过多次交易分步取得非同一控制下被投资单位的股权，最终形成</w:t>
      </w:r>
      <w:r>
        <w:rPr>
          <w:spacing w:val="12"/>
        </w:rPr>
        <w:t> </w:t>
      </w:r>
      <w:r>
        <w:rPr>
          <w:spacing w:val="12"/>
        </w:rPr>
      </w:r>
      <w:r>
        <w:rPr/>
        <w:t>企业合并，属于一揽子交易的，本公司将各项交易作为一项取得控制权的交易进行会计处理。不属于一览交易的，按照原持</w:t>
      </w:r>
      <w:r>
        <w:rPr>
          <w:spacing w:val="9"/>
        </w:rPr>
        <w:t> </w:t>
      </w:r>
      <w:r>
        <w:rPr>
          <w:spacing w:val="9"/>
        </w:rPr>
      </w:r>
      <w:r>
        <w:rPr/>
        <w:t>有的股权投资账面价值加上新增投资成本之和，作为改按成本法核算的初始投资成本。购买日之前持有的股权采用权益法核</w:t>
      </w:r>
      <w:r>
        <w:rPr>
          <w:spacing w:val="11"/>
        </w:rPr>
        <w:t> </w:t>
      </w:r>
      <w:r>
        <w:rPr>
          <w:spacing w:val="11"/>
        </w:rPr>
      </w:r>
      <w:r>
        <w:rPr/>
        <w:t>算的，原权益法核算的相关其他综合收益暂不做调整，在处置该项投资时采用与被投资单位直接处置相关资产或负债相同的</w:t>
      </w:r>
      <w:r>
        <w:rPr>
          <w:spacing w:val="11"/>
        </w:rPr>
        <w:t> </w:t>
      </w:r>
      <w:r>
        <w:rPr>
          <w:spacing w:val="11"/>
        </w:rPr>
      </w:r>
      <w:r>
        <w:rPr/>
        <w:t>基础进行会计处理。购买日之前持有的股权在可供出售金融资产中采用公允价值核算的，原计入其他综合收益的累计公允价</w:t>
      </w:r>
      <w:r>
        <w:rPr>
          <w:spacing w:val="11"/>
        </w:rPr>
        <w:t> </w:t>
      </w:r>
      <w:r>
        <w:rPr>
          <w:spacing w:val="11"/>
        </w:rPr>
      </w:r>
      <w:r>
        <w:rPr>
          <w:w w:val="105"/>
        </w:rPr>
        <w:t>值变动在合并日转入当期投资损益。</w:t>
      </w:r>
      <w:r>
        <w:rPr/>
      </w:r>
    </w:p>
    <w:p>
      <w:pPr>
        <w:pStyle w:val="BodyText"/>
        <w:spacing w:line="328" w:lineRule="auto" w:before="122"/>
        <w:ind w:right="0" w:firstLine="360"/>
        <w:jc w:val="left"/>
      </w:pPr>
      <w:r>
        <w:rPr>
          <w:spacing w:val="-2"/>
          <w:w w:val="104"/>
        </w:rPr>
        <w:t>除上述通过企业合并取得的长期股权投资外，以支付现金取得的长期股权投资，按照实际支付的购买价款作为投资成本；</w:t>
      </w:r>
      <w:r>
        <w:rPr>
          <w:spacing w:val="2"/>
          <w:w w:val="104"/>
        </w:rPr>
        <w:t> </w:t>
      </w:r>
      <w:r>
        <w:rPr>
          <w:w w:val="105"/>
        </w:rPr>
        <w:t>以发行权益性证券取得的长期股权投资，按照发行权益性证券的公允价值作为投资成本；投资者投入的长期股权投资，按照</w:t>
      </w:r>
      <w:r>
        <w:rPr>
          <w:spacing w:val="2"/>
          <w:w w:val="104"/>
        </w:rPr>
        <w:t> </w:t>
      </w:r>
      <w:r>
        <w:rPr>
          <w:w w:val="105"/>
        </w:rPr>
        <w:t>投资合同或协议约定的价值作为投资成本；</w:t>
      </w:r>
      <w:r>
        <w:rPr>
          <w:rFonts w:ascii="Times New Roman" w:hAnsi="Times New Roman" w:cs="Times New Roman" w:eastAsia="Times New Roman" w:hint="default"/>
          <w:w w:val="105"/>
        </w:rPr>
        <w:t>[</w:t>
      </w:r>
      <w:r>
        <w:rPr>
          <w:w w:val="105"/>
        </w:rPr>
        <w:t>公司如有以债务重组、非货币性资产交换等方式取得的长期股权投资，应根据</w:t>
      </w:r>
      <w:r>
        <w:rPr>
          <w:spacing w:val="22"/>
          <w:w w:val="105"/>
        </w:rPr>
        <w:t> </w:t>
      </w:r>
      <w:r>
        <w:rPr>
          <w:w w:val="105"/>
        </w:rPr>
        <w:t>相关企业会计准则的规定并结合公司的实际情况披露确定投资成本的方法。</w:t>
      </w:r>
      <w:r>
        <w:rPr/>
      </w:r>
    </w:p>
    <w:p>
      <w:pPr>
        <w:pStyle w:val="BodyText"/>
        <w:spacing w:line="240" w:lineRule="auto" w:before="127"/>
        <w:ind w:left="512" w:right="0"/>
        <w:jc w:val="left"/>
      </w:pPr>
      <w:r>
        <w:rPr>
          <w:w w:val="105"/>
        </w:rPr>
        <w:t>本公司对子公司投资采用成本法核算，对合营企业及联营企业投资采用权益法核算。</w:t>
      </w:r>
      <w:r>
        <w:rPr/>
      </w:r>
    </w:p>
    <w:p>
      <w:pPr>
        <w:spacing w:line="240" w:lineRule="auto" w:before="7"/>
        <w:rPr>
          <w:rFonts w:ascii="宋体" w:hAnsi="宋体" w:cs="宋体" w:eastAsia="宋体" w:hint="default"/>
          <w:sz w:val="14"/>
          <w:szCs w:val="14"/>
        </w:rPr>
      </w:pPr>
    </w:p>
    <w:p>
      <w:pPr>
        <w:pStyle w:val="BodyText"/>
        <w:spacing w:line="336" w:lineRule="auto"/>
        <w:ind w:right="207" w:firstLine="360"/>
        <w:jc w:val="both"/>
      </w:pPr>
      <w:r>
        <w:rPr/>
        <w:t>后续计量采用成本法核算的长期股权投资，在追加投资时，按照追加投资支付的成本额公允价值及发生的相关交易费用</w:t>
      </w:r>
      <w:r>
        <w:rPr>
          <w:spacing w:val="-29"/>
        </w:rPr>
        <w:t> </w:t>
      </w:r>
      <w:r>
        <w:rPr>
          <w:spacing w:val="-29"/>
        </w:rPr>
      </w:r>
      <w:r>
        <w:rPr>
          <w:w w:val="105"/>
        </w:rPr>
        <w:t>增加长期股权投资成本的账面价值。被投资单位宣告分派的现金股利或利润，按照应享有的金额确认为当期投资收益。</w:t>
      </w:r>
      <w:r>
        <w:rPr/>
      </w:r>
    </w:p>
    <w:p>
      <w:pPr>
        <w:pStyle w:val="BodyText"/>
        <w:spacing w:line="336" w:lineRule="auto" w:before="122"/>
        <w:ind w:right="207" w:firstLine="360"/>
        <w:jc w:val="both"/>
      </w:pPr>
      <w:r>
        <w:rPr>
          <w:w w:val="104"/>
        </w:rPr>
        <w:t>后续计量采用权益法核算的长期股权投资，随着被他投资单位所有者权益的变动相应调整增加或减少长期股权投资的账</w:t>
      </w:r>
      <w:r>
        <w:rPr>
          <w:spacing w:val="2"/>
          <w:w w:val="104"/>
        </w:rPr>
        <w:t> </w:t>
      </w:r>
      <w:r>
        <w:rPr/>
        <w:t>面价值。其中在确认应享有被投资单位净损益的份额时，以取得投资时被投资单位各项可辨认资产等的公允价值为基础，按</w:t>
      </w:r>
      <w:r>
        <w:rPr>
          <w:spacing w:val="9"/>
        </w:rPr>
        <w:t> </w:t>
      </w:r>
      <w:r>
        <w:rPr>
          <w:spacing w:val="9"/>
        </w:rPr>
      </w:r>
      <w:r>
        <w:rPr>
          <w:w w:val="104"/>
        </w:rPr>
        <w:t>照本公司的会计政策及会计期间，并抵销与联营企业及合营企业之间发生的内部交易损益按照持股比例计算归属于投资企业</w:t>
      </w:r>
      <w:r>
        <w:rPr>
          <w:spacing w:val="-64"/>
          <w:w w:val="104"/>
        </w:rPr>
        <w:t> </w:t>
      </w:r>
      <w:r>
        <w:rPr>
          <w:spacing w:val="-64"/>
          <w:w w:val="104"/>
        </w:rPr>
      </w:r>
      <w:r>
        <w:rPr>
          <w:w w:val="105"/>
        </w:rPr>
        <w:t>的部分，对被投资单位的净利润进行调整后确认。</w:t>
      </w:r>
      <w:r>
        <w:rPr/>
      </w:r>
    </w:p>
    <w:p>
      <w:pPr>
        <w:pStyle w:val="BodyText"/>
        <w:spacing w:line="336" w:lineRule="auto" w:before="122"/>
        <w:ind w:right="207" w:firstLine="360"/>
        <w:jc w:val="both"/>
      </w:pPr>
      <w:r>
        <w:rPr/>
        <w:t>处置长期股权投资，其账面价值与实际取得价款的差额，计入当期投资收益。采用权益法核算的长期股权投资，因被投</w:t>
      </w:r>
      <w:r>
        <w:rPr>
          <w:spacing w:val="-31"/>
        </w:rPr>
        <w:t> </w:t>
      </w:r>
      <w:r>
        <w:rPr>
          <w:spacing w:val="-31"/>
        </w:rPr>
      </w:r>
      <w:r>
        <w:rPr>
          <w:w w:val="104"/>
        </w:rPr>
        <w:t>资单位除净损益以外所有者权益的其他变动而计入所有者权益的，处置该项投资时将原计入所有者权益的部分按相应比例转</w:t>
      </w:r>
      <w:r>
        <w:rPr>
          <w:spacing w:val="-64"/>
          <w:w w:val="104"/>
        </w:rPr>
        <w:t> </w:t>
      </w:r>
      <w:r>
        <w:rPr>
          <w:spacing w:val="-64"/>
          <w:w w:val="104"/>
        </w:rPr>
      </w:r>
      <w:r>
        <w:rPr>
          <w:w w:val="105"/>
        </w:rPr>
        <w:t>入当期投资损益。</w:t>
      </w:r>
      <w:r>
        <w:rPr/>
      </w:r>
    </w:p>
    <w:p>
      <w:pPr>
        <w:pStyle w:val="BodyText"/>
        <w:spacing w:line="336" w:lineRule="auto" w:before="122"/>
        <w:ind w:right="125" w:firstLine="360"/>
        <w:jc w:val="both"/>
      </w:pPr>
      <w:r>
        <w:rPr>
          <w:w w:val="104"/>
        </w:rPr>
        <w:t>因处置部分股权投资等原因丧失了对被投资单位的共同控制或重大影响的，处置后的剩余股权改按可供出售金融资产核</w:t>
      </w:r>
      <w:r>
        <w:rPr>
          <w:spacing w:val="2"/>
          <w:w w:val="104"/>
        </w:rPr>
        <w:t> </w:t>
      </w:r>
      <w:r>
        <w:rPr>
          <w:w w:val="105"/>
        </w:rPr>
        <w:t>算，剩余股权在丧失共同控制或重大影响之日的公允价值与账面价值之间的差额计入当期损益。原股权投资因采用权益法核</w:t>
      </w:r>
      <w:r>
        <w:rPr>
          <w:spacing w:val="2"/>
          <w:w w:val="104"/>
        </w:rPr>
        <w:t> </w:t>
      </w:r>
      <w:r>
        <w:rPr>
          <w:w w:val="105"/>
        </w:rPr>
        <w:t>算而确认的其他综合收益，在终止采用权益法核算时采用与被投资单位直接处置相关资产或负债相同的基础进行会计处理。</w:t>
      </w:r>
      <w:r>
        <w:rPr/>
      </w:r>
    </w:p>
    <w:p>
      <w:pPr>
        <w:pStyle w:val="BodyText"/>
        <w:spacing w:line="336" w:lineRule="auto" w:before="122"/>
        <w:ind w:right="207" w:firstLine="360"/>
        <w:jc w:val="both"/>
      </w:pPr>
      <w:r>
        <w:rPr>
          <w:w w:val="104"/>
        </w:rPr>
        <w:t>因处置部分长期股权投资丧失了对被投资单位控制的，处置后的剩余股权能够对被投资单位实施共同控制或施加重大影</w:t>
      </w:r>
      <w:r>
        <w:rPr>
          <w:spacing w:val="2"/>
          <w:w w:val="104"/>
        </w:rPr>
        <w:t> </w:t>
      </w:r>
      <w:r>
        <w:rPr/>
        <w:t>响的，改按权益法核算，处置股权账面价值和处置对价的差额计入投资收益，并对该剩余股权视同自取得时即采用权益法核</w:t>
      </w:r>
      <w:r>
        <w:rPr>
          <w:spacing w:val="11"/>
        </w:rPr>
        <w:t> </w:t>
      </w:r>
      <w:r>
        <w:rPr>
          <w:spacing w:val="11"/>
        </w:rPr>
      </w:r>
      <w:r>
        <w:rPr/>
        <w:t>算进行调整；处置后的剩余股权不能对被投资单位实施共同控制或施加重大影响的，改按可供出售金融资产的有关规定进行</w:t>
      </w:r>
      <w:r>
        <w:rPr>
          <w:spacing w:val="10"/>
        </w:rPr>
        <w:t> </w:t>
      </w:r>
      <w:r>
        <w:rPr>
          <w:spacing w:val="10"/>
        </w:rPr>
      </w:r>
      <w:r>
        <w:rPr/>
        <w:t>会计处理，处置股权账面价值和处置对价的差额计入投资收益，剩余股权在丧失控制之日的公允价值与账面价值间的差额计</w:t>
      </w:r>
      <w:r>
        <w:rPr>
          <w:spacing w:val="10"/>
        </w:rPr>
        <w:t> </w:t>
      </w:r>
      <w:r>
        <w:rPr>
          <w:spacing w:val="10"/>
        </w:rPr>
      </w:r>
      <w:r>
        <w:rPr>
          <w:w w:val="105"/>
        </w:rPr>
        <w:t>入当期投资损益。</w:t>
      </w:r>
      <w:r>
        <w:rPr/>
      </w:r>
    </w:p>
    <w:p>
      <w:pPr>
        <w:spacing w:after="0" w:line="336" w:lineRule="auto"/>
        <w:jc w:val="both"/>
        <w:sectPr>
          <w:pgSz w:w="11900" w:h="16840"/>
          <w:pgMar w:header="845" w:footer="977" w:top="1460" w:bottom="1160" w:left="980" w:right="9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324" w:lineRule="auto" w:before="16"/>
        <w:ind w:right="146" w:firstLine="360"/>
        <w:jc w:val="both"/>
      </w:pPr>
      <w:r>
        <w:rPr>
          <w:w w:val="105"/>
        </w:rPr>
        <w:t>本公司对于分步处置股权至丧失控股权的各项交易不属于一揽子交易的，对每一项交易分别进行会计处理。属于</w:t>
      </w:r>
      <w:r>
        <w:rPr>
          <w:rFonts w:ascii="Times New Roman" w:hAnsi="Times New Roman" w:cs="Times New Roman" w:eastAsia="Times New Roman" w:hint="default"/>
          <w:w w:val="105"/>
        </w:rPr>
        <w:t>“</w:t>
      </w:r>
      <w:r>
        <w:rPr>
          <w:w w:val="105"/>
        </w:rPr>
        <w:t>一揽</w:t>
      </w:r>
      <w:r>
        <w:rPr>
          <w:spacing w:val="2"/>
          <w:w w:val="104"/>
        </w:rPr>
        <w:t> </w:t>
      </w:r>
      <w:r>
        <w:rPr>
          <w:w w:val="105"/>
        </w:rPr>
        <w:t>子交易</w:t>
      </w:r>
      <w:r>
        <w:rPr>
          <w:rFonts w:ascii="Times New Roman" w:hAnsi="Times New Roman" w:cs="Times New Roman" w:eastAsia="Times New Roman" w:hint="default"/>
          <w:w w:val="105"/>
        </w:rPr>
        <w:t>”</w:t>
      </w:r>
      <w:r>
        <w:rPr>
          <w:w w:val="105"/>
        </w:rPr>
        <w:t>的，将各项交易作为一项处置子公司并丧失控制权的交易进行会计处理，但是，在丧失控制权之前每一次交易处置</w:t>
      </w:r>
      <w:r>
        <w:rPr>
          <w:spacing w:val="-31"/>
          <w:w w:val="105"/>
        </w:rPr>
        <w:t> </w:t>
      </w:r>
      <w:r>
        <w:rPr/>
        <w:t>价款与所处置的股权对应的长期股权投资账面价值之间的差额，确认为其他综合收益，到丧失控制权时再一并转入丧失控制</w:t>
      </w:r>
      <w:r>
        <w:rPr>
          <w:spacing w:val="11"/>
        </w:rPr>
        <w:t> </w:t>
      </w:r>
      <w:r>
        <w:rPr>
          <w:spacing w:val="11"/>
        </w:rPr>
      </w:r>
      <w:r>
        <w:rPr>
          <w:w w:val="105"/>
        </w:rPr>
        <w:t>权的当期损益。</w:t>
      </w:r>
      <w:r>
        <w:rPr/>
      </w:r>
    </w:p>
    <w:p>
      <w:pPr>
        <w:spacing w:line="240" w:lineRule="auto" w:before="1"/>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w w:val="105"/>
        </w:rPr>
        <w:t>15</w:t>
      </w:r>
      <w:r>
        <w:rPr>
          <w:w w:val="105"/>
        </w:rPr>
        <w:t>、投资性房地产</w:t>
      </w:r>
      <w:r>
        <w:rPr>
          <w:b w:val="0"/>
          <w:bCs w:val="0"/>
        </w:rPr>
      </w:r>
    </w:p>
    <w:p>
      <w:pPr>
        <w:spacing w:line="240" w:lineRule="auto" w:before="6"/>
        <w:rPr>
          <w:rFonts w:ascii="宋体" w:hAnsi="宋体" w:cs="宋体" w:eastAsia="宋体" w:hint="default"/>
          <w:b/>
          <w:bCs/>
          <w:sz w:val="28"/>
          <w:szCs w:val="28"/>
        </w:rPr>
      </w:pPr>
    </w:p>
    <w:p>
      <w:pPr>
        <w:pStyle w:val="BodyText"/>
        <w:spacing w:line="379" w:lineRule="auto"/>
        <w:ind w:right="7983"/>
        <w:jc w:val="left"/>
      </w:pPr>
      <w:r>
        <w:rPr>
          <w:w w:val="105"/>
        </w:rPr>
        <w:t>投资性房地产计量模式</w:t>
      </w:r>
      <w:r>
        <w:rPr>
          <w:spacing w:val="-79"/>
          <w:w w:val="105"/>
        </w:rPr>
        <w:t> </w:t>
      </w:r>
      <w:r>
        <w:rPr>
          <w:w w:val="105"/>
        </w:rPr>
        <w:t>不适用</w:t>
      </w:r>
      <w:r>
        <w:rPr/>
      </w:r>
    </w:p>
    <w:p>
      <w:pPr>
        <w:spacing w:line="240" w:lineRule="auto" w:before="5"/>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w w:val="105"/>
        </w:rPr>
        <w:t>16</w:t>
      </w:r>
      <w:r>
        <w:rPr>
          <w:w w:val="105"/>
        </w:rPr>
        <w:t>、固定资产</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）确认条件</w:t>
      </w:r>
      <w:r>
        <w:rPr>
          <w:rFonts w:ascii="宋体" w:hAnsi="宋体" w:cs="宋体" w:eastAsia="宋体" w:hint="default"/>
          <w:sz w:val="20"/>
          <w:szCs w:val="20"/>
        </w:rPr>
      </w:r>
    </w:p>
    <w:p>
      <w:pPr>
        <w:spacing w:line="240" w:lineRule="auto" w:before="1"/>
        <w:rPr>
          <w:rFonts w:ascii="宋体" w:hAnsi="宋体" w:cs="宋体" w:eastAsia="宋体" w:hint="default"/>
          <w:b/>
          <w:bCs/>
          <w:sz w:val="28"/>
          <w:szCs w:val="28"/>
        </w:rPr>
      </w:pPr>
    </w:p>
    <w:p>
      <w:pPr>
        <w:pStyle w:val="BodyText"/>
        <w:spacing w:line="338" w:lineRule="auto"/>
        <w:ind w:right="147" w:firstLine="360"/>
        <w:jc w:val="both"/>
      </w:pPr>
      <w:r>
        <w:rPr/>
        <w:t>本公司固定资产是指同时具有以下特征，即为生产商品、提供劳务、出租或经营管理而持有的，使用年限超过一年，单</w:t>
      </w:r>
      <w:r>
        <w:rPr>
          <w:spacing w:val="-29"/>
        </w:rPr>
        <w:t> </w:t>
      </w:r>
      <w:r>
        <w:rPr>
          <w:spacing w:val="-29"/>
        </w:rPr>
      </w:r>
      <w:r>
        <w:rPr/>
        <w:t>位价值较大的有形资产。固定资产在与其有关的经济利益很可能流入本公司、且其成本能够可靠计量时予以确认。本公司固</w:t>
      </w:r>
      <w:r>
        <w:rPr>
          <w:spacing w:val="12"/>
        </w:rPr>
        <w:t> </w:t>
      </w:r>
      <w:r>
        <w:rPr>
          <w:spacing w:val="12"/>
        </w:rPr>
      </w:r>
      <w:r>
        <w:rPr/>
        <w:t>定资产包括房屋及建筑物、机器设备、电子设备、运输设备、办公设备等。除已提足折旧仍继续使用的固定资产和单独计价</w:t>
      </w:r>
      <w:r>
        <w:rPr>
          <w:spacing w:val="13"/>
        </w:rPr>
        <w:t> </w:t>
      </w:r>
      <w:r>
        <w:rPr>
          <w:spacing w:val="13"/>
        </w:rPr>
      </w:r>
      <w:r>
        <w:rPr>
          <w:w w:val="105"/>
        </w:rPr>
        <w:t>入账的土地外，本公司对所有固定资产计提折旧。计提折旧时采用平均年限法</w:t>
      </w:r>
      <w:r>
        <w:rPr/>
      </w:r>
    </w:p>
    <w:p>
      <w:pPr>
        <w:spacing w:line="240" w:lineRule="auto" w:before="8"/>
        <w:rPr>
          <w:rFonts w:ascii="宋体" w:hAnsi="宋体" w:cs="宋体" w:eastAsia="宋体" w:hint="default"/>
          <w:sz w:val="21"/>
          <w:szCs w:val="21"/>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2</w:t>
      </w:r>
      <w:r>
        <w:rPr>
          <w:w w:val="105"/>
        </w:rPr>
        <w:t>）折旧方法</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类别</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折旧方法</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折旧年限</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残值率</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年折旧率</w:t>
            </w:r>
            <w:r>
              <w:rPr>
                <w:rFonts w:ascii="宋体" w:hAnsi="宋体" w:cs="宋体" w:eastAsia="宋体" w:hint="default"/>
                <w:sz w:val="17"/>
                <w:szCs w:val="17"/>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房屋及建筑物</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年限平均法</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20-30</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4.75-3.17</w:t>
            </w:r>
            <w:r>
              <w:rPr>
                <w:rFonts w:ascii="Times New Roman"/>
                <w:sz w:val="17"/>
              </w:rPr>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机器设备</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年限平均法</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10</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9.5</w:t>
            </w:r>
            <w:r>
              <w:rPr>
                <w:rFonts w:ascii="Times New Roman"/>
                <w:sz w:val="17"/>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交通运输工具</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年限平均法</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19</w:t>
            </w:r>
            <w:r>
              <w:rPr>
                <w:rFonts w:ascii="Times New Roman"/>
                <w:sz w:val="17"/>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电子及其他设备</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年限平均法</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19</w:t>
            </w:r>
            <w:r>
              <w:rPr>
                <w:rFonts w:ascii="Times New Roman"/>
                <w:sz w:val="17"/>
              </w:rPr>
            </w:r>
          </w:p>
        </w:tc>
      </w:tr>
    </w:tbl>
    <w:p>
      <w:pPr>
        <w:spacing w:line="240" w:lineRule="auto" w:before="12"/>
        <w:rPr>
          <w:rFonts w:ascii="宋体" w:hAnsi="宋体" w:cs="宋体" w:eastAsia="宋体" w:hint="default"/>
          <w:b/>
          <w:bCs/>
          <w:sz w:val="15"/>
          <w:szCs w:val="15"/>
        </w:rPr>
      </w:pPr>
    </w:p>
    <w:p>
      <w:pPr>
        <w:pStyle w:val="BodyText"/>
        <w:spacing w:line="336" w:lineRule="auto" w:before="54"/>
        <w:ind w:right="0"/>
        <w:jc w:val="left"/>
      </w:pPr>
      <w:r>
        <w:rPr/>
        <w:t>注：本公司于每年年度终了，对固定资产的预计使用寿命、预计净残值和折旧方法进行复核，如发生改变，则作为会计估计</w:t>
      </w:r>
      <w:r>
        <w:rPr>
          <w:spacing w:val="13"/>
        </w:rPr>
        <w:t> </w:t>
      </w:r>
      <w:r>
        <w:rPr>
          <w:spacing w:val="13"/>
        </w:rPr>
      </w:r>
      <w:r>
        <w:rPr>
          <w:w w:val="105"/>
        </w:rPr>
        <w:t>变更处理。</w:t>
      </w:r>
      <w:r>
        <w:rPr/>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3</w:t>
      </w:r>
      <w:r>
        <w:rPr>
          <w:w w:val="105"/>
        </w:rPr>
        <w:t>）融资租入固定资产的认定依据、计价和折旧方法</w:t>
      </w:r>
      <w:r>
        <w:rPr>
          <w:b w:val="0"/>
          <w:bCs w:val="0"/>
        </w:rPr>
      </w:r>
    </w:p>
    <w:p>
      <w:pPr>
        <w:spacing w:line="240" w:lineRule="auto" w:before="10"/>
        <w:rPr>
          <w:rFonts w:ascii="宋体" w:hAnsi="宋体" w:cs="宋体" w:eastAsia="宋体" w:hint="default"/>
          <w:b/>
          <w:bCs/>
          <w:sz w:val="27"/>
          <w:szCs w:val="27"/>
        </w:rPr>
      </w:pPr>
    </w:p>
    <w:p>
      <w:pPr>
        <w:pStyle w:val="BodyText"/>
        <w:spacing w:line="338" w:lineRule="auto"/>
        <w:ind w:right="0" w:firstLine="360"/>
        <w:jc w:val="left"/>
      </w:pPr>
      <w:r>
        <w:rPr>
          <w:w w:val="104"/>
        </w:rPr>
        <w:t>融资租入固定资产以租赁资产的公允价值与最低租赁付款额的现值两者中的较低者作为租入资产的入账价值。租入资产</w:t>
      </w:r>
      <w:r>
        <w:rPr>
          <w:spacing w:val="2"/>
          <w:w w:val="104"/>
        </w:rPr>
        <w:t> </w:t>
      </w:r>
      <w:r>
        <w:rPr>
          <w:w w:val="105"/>
        </w:rPr>
        <w:t>的入账价值与最低租赁付款额之间的差额作为未确认融资费用。融资租入的固定资产采用与自有固定资产相一致的折旧政</w:t>
      </w:r>
      <w:r>
        <w:rPr>
          <w:spacing w:val="-32"/>
          <w:w w:val="105"/>
        </w:rPr>
        <w:t> </w:t>
      </w:r>
      <w:r>
        <w:rPr/>
        <w:t>策。能够合理确定租赁期届满时将取得租入资产所有权的，租入固定资产在其预计使用寿命内计提折旧；否则，租入固定资</w:t>
      </w:r>
      <w:r>
        <w:rPr>
          <w:spacing w:val="9"/>
        </w:rPr>
        <w:t> </w:t>
      </w:r>
      <w:r>
        <w:rPr>
          <w:spacing w:val="9"/>
        </w:rPr>
      </w:r>
      <w:r>
        <w:rPr>
          <w:w w:val="105"/>
        </w:rPr>
        <w:t>产在租赁期与该资产预计使用寿命两者中较短的期间内计提折旧。</w:t>
      </w:r>
      <w:r>
        <w:rPr/>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w w:val="105"/>
        </w:rPr>
        <w:t>17</w:t>
      </w:r>
      <w:r>
        <w:rPr>
          <w:w w:val="105"/>
        </w:rPr>
        <w:t>、在建工程</w:t>
      </w:r>
      <w:r>
        <w:rPr>
          <w:b w:val="0"/>
          <w:bCs w:val="0"/>
        </w:rPr>
      </w:r>
    </w:p>
    <w:p>
      <w:pPr>
        <w:spacing w:line="240" w:lineRule="auto" w:before="6"/>
        <w:rPr>
          <w:rFonts w:ascii="宋体" w:hAnsi="宋体" w:cs="宋体" w:eastAsia="宋体" w:hint="default"/>
          <w:b/>
          <w:bCs/>
          <w:sz w:val="28"/>
          <w:szCs w:val="28"/>
        </w:rPr>
      </w:pPr>
    </w:p>
    <w:p>
      <w:pPr>
        <w:pStyle w:val="BodyText"/>
        <w:spacing w:line="379" w:lineRule="auto"/>
        <w:ind w:right="6595"/>
        <w:jc w:val="left"/>
      </w:pPr>
      <w:r>
        <w:rPr>
          <w:w w:val="105"/>
        </w:rPr>
        <w:t>公司是否需要遵守特殊行业的披露要求</w:t>
      </w:r>
      <w:r>
        <w:rPr>
          <w:spacing w:val="-71"/>
          <w:w w:val="105"/>
        </w:rPr>
        <w:t> </w:t>
      </w:r>
      <w:r>
        <w:rPr>
          <w:w w:val="105"/>
        </w:rPr>
        <w:t>否</w:t>
      </w:r>
      <w:r>
        <w:rPr/>
      </w:r>
    </w:p>
    <w:p>
      <w:pPr>
        <w:spacing w:line="240" w:lineRule="auto" w:before="4"/>
        <w:rPr>
          <w:rFonts w:ascii="宋体" w:hAnsi="宋体" w:cs="宋体" w:eastAsia="宋体" w:hint="default"/>
          <w:sz w:val="17"/>
          <w:szCs w:val="17"/>
        </w:rPr>
      </w:pPr>
    </w:p>
    <w:p>
      <w:pPr>
        <w:pStyle w:val="BodyText"/>
        <w:spacing w:line="240" w:lineRule="auto"/>
        <w:ind w:left="452" w:right="0"/>
        <w:jc w:val="left"/>
      </w:pPr>
      <w:r>
        <w:rPr>
          <w:w w:val="105"/>
        </w:rPr>
        <w:t>在建工程在达到预定可使用状态之日起，根据工程预算、造价或工程实际成本等，按估计的价值结转固定资产，次月起</w:t>
      </w:r>
      <w:r>
        <w:rPr/>
      </w:r>
    </w:p>
    <w:p>
      <w:pPr>
        <w:spacing w:after="0" w:line="240" w:lineRule="auto"/>
        <w:jc w:val="left"/>
        <w:sectPr>
          <w:pgSz w:w="11900" w:h="16840"/>
          <w:pgMar w:header="845" w:footer="977" w:top="1460" w:bottom="1160" w:left="980" w:right="98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6"/>
        <w:ind w:right="0"/>
        <w:jc w:val="left"/>
      </w:pPr>
      <w:r>
        <w:rPr>
          <w:w w:val="105"/>
        </w:rPr>
        <w:t>开始计提折旧，待办理了竣工决算手续后再对固定资产原值差异进行调整。</w:t>
      </w:r>
      <w:r>
        <w:rPr/>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r>
        <w:rPr>
          <w:rFonts w:ascii="Times New Roman" w:hAnsi="Times New Roman" w:cs="Times New Roman" w:eastAsia="Times New Roman" w:hint="default"/>
          <w:w w:val="105"/>
        </w:rPr>
        <w:t>18</w:t>
      </w:r>
      <w:r>
        <w:rPr>
          <w:w w:val="105"/>
        </w:rPr>
        <w:t>、借款费用</w:t>
      </w:r>
      <w:r>
        <w:rPr>
          <w:b w:val="0"/>
          <w:bCs w:val="0"/>
        </w:rPr>
      </w:r>
    </w:p>
    <w:p>
      <w:pPr>
        <w:spacing w:line="240" w:lineRule="auto" w:before="1"/>
        <w:rPr>
          <w:rFonts w:ascii="宋体" w:hAnsi="宋体" w:cs="宋体" w:eastAsia="宋体" w:hint="default"/>
          <w:b/>
          <w:bCs/>
          <w:sz w:val="28"/>
          <w:szCs w:val="28"/>
        </w:rPr>
      </w:pPr>
    </w:p>
    <w:p>
      <w:pPr>
        <w:pStyle w:val="BodyText"/>
        <w:spacing w:line="331" w:lineRule="auto"/>
        <w:ind w:right="0" w:firstLine="300"/>
        <w:jc w:val="left"/>
      </w:pPr>
      <w:r>
        <w:rPr>
          <w:w w:val="105"/>
        </w:rPr>
        <w:t>发生的可直接归属于需要经过</w:t>
      </w:r>
      <w:r>
        <w:rPr>
          <w:rFonts w:ascii="Times New Roman" w:hAnsi="Times New Roman" w:cs="Times New Roman" w:eastAsia="Times New Roman" w:hint="default"/>
          <w:w w:val="105"/>
        </w:rPr>
        <w:t>1</w:t>
      </w:r>
      <w:r>
        <w:rPr>
          <w:w w:val="105"/>
        </w:rPr>
        <w:t>年以上的购建或者生产活动才能达到预定可使用或者可销售状态的固定资产、投资性房</w:t>
      </w:r>
      <w:r>
        <w:rPr>
          <w:spacing w:val="3"/>
          <w:w w:val="104"/>
        </w:rPr>
        <w:t> </w:t>
      </w:r>
      <w:r>
        <w:rPr>
          <w:w w:val="105"/>
        </w:rPr>
        <w:t>地产和存货等的借款费用，在资产支出已经发生、借款费用已经发生、为使资产达到预定可使用或可销售状态所必要的购建</w:t>
      </w:r>
      <w:r>
        <w:rPr>
          <w:spacing w:val="2"/>
          <w:w w:val="104"/>
        </w:rPr>
        <w:t> </w:t>
      </w:r>
      <w:r>
        <w:rPr>
          <w:w w:val="105"/>
        </w:rPr>
        <w:t>或生产活动已经开始时，开始资本化；当购建或生产符合资本化条件的资产达到预定可使用或可销售状态时，停止资本化，</w:t>
      </w:r>
      <w:r>
        <w:rPr>
          <w:spacing w:val="-31"/>
          <w:w w:val="105"/>
        </w:rPr>
        <w:t> </w:t>
      </w:r>
      <w:r>
        <w:rPr>
          <w:w w:val="105"/>
        </w:rPr>
        <w:t>其后发生的借款费用计入当期损益。如果符合资本化条件的资产在购建或者生产过程中发生非正常中断、且中断时间连续超</w:t>
      </w:r>
      <w:r>
        <w:rPr>
          <w:spacing w:val="2"/>
          <w:w w:val="104"/>
        </w:rPr>
        <w:t> </w:t>
      </w:r>
      <w:r>
        <w:rPr>
          <w:w w:val="105"/>
        </w:rPr>
        <w:t>过</w:t>
      </w:r>
      <w:r>
        <w:rPr>
          <w:rFonts w:ascii="Times New Roman" w:hAnsi="Times New Roman" w:cs="Times New Roman" w:eastAsia="Times New Roman" w:hint="default"/>
          <w:w w:val="105"/>
        </w:rPr>
        <w:t>3</w:t>
      </w:r>
      <w:r>
        <w:rPr>
          <w:w w:val="105"/>
        </w:rPr>
        <w:t>个月，暂停借款费用的资本化，直至资产的购建或生产活动重新开始。</w:t>
      </w:r>
      <w:r>
        <w:rPr/>
      </w:r>
    </w:p>
    <w:p>
      <w:pPr>
        <w:pStyle w:val="BodyText"/>
        <w:spacing w:line="333" w:lineRule="auto" w:before="106"/>
        <w:ind w:right="187" w:firstLine="300"/>
        <w:jc w:val="both"/>
      </w:pPr>
      <w:r>
        <w:rPr>
          <w:w w:val="105"/>
        </w:rPr>
        <w:t>专门借款当期实际发生的利息费用，扣除尚未动用的借款资金存入银行取得的利息收入或进行暂时性投资取得的投资收</w:t>
      </w:r>
      <w:r>
        <w:rPr>
          <w:spacing w:val="2"/>
          <w:w w:val="104"/>
        </w:rPr>
        <w:t> </w:t>
      </w:r>
      <w:r>
        <w:rPr>
          <w:w w:val="104"/>
        </w:rPr>
        <w:t>益后的金额予以资本化；一般借款根据累计资产支出超过专门借款部分的资产支出加权平均数乘以所占用一般借款的资本化</w:t>
      </w:r>
      <w:r>
        <w:rPr>
          <w:spacing w:val="-64"/>
          <w:w w:val="104"/>
        </w:rPr>
        <w:t> </w:t>
      </w:r>
      <w:r>
        <w:rPr>
          <w:spacing w:val="-64"/>
          <w:w w:val="104"/>
        </w:rPr>
      </w:r>
      <w:r>
        <w:rPr>
          <w:w w:val="105"/>
        </w:rPr>
        <w:t>率，确定资本化金额。资本化率根据一般借款加权平均利率计算确定。</w:t>
      </w:r>
      <w:r>
        <w:rPr/>
      </w:r>
    </w:p>
    <w:p>
      <w:pPr>
        <w:spacing w:line="240" w:lineRule="auto" w:before="8"/>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w w:val="105"/>
        </w:rPr>
        <w:t>19</w:t>
      </w:r>
      <w:r>
        <w:rPr>
          <w:w w:val="105"/>
        </w:rPr>
        <w:t>、生物资产</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20</w:t>
      </w:r>
      <w:r>
        <w:rPr>
          <w:rFonts w:ascii="宋体" w:hAnsi="宋体" w:cs="宋体" w:eastAsia="宋体" w:hint="default"/>
          <w:b/>
          <w:bCs/>
          <w:w w:val="105"/>
          <w:sz w:val="20"/>
          <w:szCs w:val="20"/>
        </w:rPr>
        <w:t>、油气资产</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21</w:t>
      </w:r>
      <w:r>
        <w:rPr>
          <w:rFonts w:ascii="宋体" w:hAnsi="宋体" w:cs="宋体" w:eastAsia="宋体" w:hint="default"/>
          <w:b/>
          <w:bCs/>
          <w:w w:val="105"/>
          <w:sz w:val="20"/>
          <w:szCs w:val="20"/>
        </w:rPr>
        <w:t>、无形资产</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）计价方法、使用寿命、减值测试</w:t>
      </w:r>
      <w:r>
        <w:rPr>
          <w:rFonts w:ascii="宋体" w:hAnsi="宋体" w:cs="宋体" w:eastAsia="宋体" w:hint="default"/>
          <w:sz w:val="20"/>
          <w:szCs w:val="20"/>
        </w:rPr>
      </w:r>
    </w:p>
    <w:p>
      <w:pPr>
        <w:spacing w:line="240" w:lineRule="auto" w:before="1"/>
        <w:rPr>
          <w:rFonts w:ascii="宋体" w:hAnsi="宋体" w:cs="宋体" w:eastAsia="宋体" w:hint="default"/>
          <w:b/>
          <w:bCs/>
          <w:sz w:val="28"/>
          <w:szCs w:val="28"/>
        </w:rPr>
      </w:pPr>
    </w:p>
    <w:p>
      <w:pPr>
        <w:pStyle w:val="BodyText"/>
        <w:spacing w:line="336" w:lineRule="auto"/>
        <w:ind w:right="185" w:firstLine="392"/>
        <w:jc w:val="both"/>
      </w:pPr>
      <w:r>
        <w:rPr>
          <w:w w:val="105"/>
        </w:rPr>
        <w:t>本公司无形资产包括土地使用权、专利技术、非专利技术等，按取得时的实际成本计量，其中，购入的无形资产，按</w:t>
      </w:r>
      <w:r>
        <w:rPr>
          <w:spacing w:val="3"/>
          <w:w w:val="104"/>
        </w:rPr>
        <w:t> </w:t>
      </w:r>
      <w:r>
        <w:rPr/>
        <w:t>实际支付的价款和相关的其他支出作为实际成本；投资者投入的无形资产，按投资合同或协议约定的价值确定实际成本，但</w:t>
      </w:r>
      <w:r>
        <w:rPr>
          <w:spacing w:val="10"/>
        </w:rPr>
        <w:t> </w:t>
      </w:r>
      <w:r>
        <w:rPr>
          <w:spacing w:val="10"/>
        </w:rPr>
      </w:r>
      <w:r>
        <w:rPr/>
        <w:t>合同或协议约定价值不公允的，按公允价值确定实际成本；对非同一控制下合并中取得被购买方拥有的但在其财务报表中未</w:t>
      </w:r>
      <w:r>
        <w:rPr>
          <w:spacing w:val="11"/>
        </w:rPr>
        <w:t> </w:t>
      </w:r>
      <w:r>
        <w:rPr>
          <w:spacing w:val="11"/>
        </w:rPr>
      </w:r>
      <w:r>
        <w:rPr>
          <w:w w:val="105"/>
        </w:rPr>
        <w:t>确认的无形资产，在对被购买方资产进行初始确认时，按公允价值确认为无形资产。</w:t>
      </w:r>
      <w:r>
        <w:rPr/>
      </w:r>
    </w:p>
    <w:p>
      <w:pPr>
        <w:spacing w:line="240" w:lineRule="auto" w:before="13"/>
        <w:rPr>
          <w:rFonts w:ascii="宋体" w:hAnsi="宋体" w:cs="宋体" w:eastAsia="宋体" w:hint="default"/>
          <w:sz w:val="19"/>
          <w:szCs w:val="19"/>
        </w:rPr>
      </w:pPr>
    </w:p>
    <w:p>
      <w:pPr>
        <w:pStyle w:val="BodyText"/>
        <w:spacing w:line="336" w:lineRule="auto"/>
        <w:ind w:right="0" w:firstLine="392"/>
        <w:jc w:val="left"/>
      </w:pPr>
      <w:r>
        <w:rPr>
          <w:w w:val="105"/>
        </w:rPr>
        <w:t>土地使用权从出让起始日起，按其出让年限平均摊销；无形资产按预计使用年限、合同规定的受益年限和法律规定的</w:t>
      </w:r>
      <w:r>
        <w:rPr>
          <w:spacing w:val="3"/>
          <w:w w:val="104"/>
        </w:rPr>
        <w:t> </w:t>
      </w:r>
      <w:r>
        <w:rPr/>
        <w:t>有效年限三者中最短者分期平均摊销。摊销金额按其受益对象计入相关资产成本和当期损益。对使用寿命有限的无形资产的</w:t>
      </w:r>
      <w:r>
        <w:rPr>
          <w:spacing w:val="10"/>
        </w:rPr>
        <w:t> </w:t>
      </w:r>
      <w:r>
        <w:rPr>
          <w:spacing w:val="10"/>
        </w:rPr>
      </w:r>
      <w:r>
        <w:rPr>
          <w:w w:val="105"/>
        </w:rPr>
        <w:t>预计使用寿命及摊销方法于每年年度终了进行复核，如发生改变，则作为会计估计变更处理。</w:t>
      </w:r>
      <w:r>
        <w:rPr>
          <w:spacing w:val="-45"/>
          <w:w w:val="105"/>
        </w:rPr>
        <w:t> </w:t>
      </w:r>
      <w:r>
        <w:rPr/>
        <w:t>无形资产由于无法预见其为本公司带来经济利益期限，因此其使用寿命不确定。在每个会计期间，本公司对使用寿命不确定</w:t>
      </w:r>
      <w:r>
        <w:rPr>
          <w:spacing w:val="11"/>
        </w:rPr>
        <w:t> </w:t>
      </w:r>
      <w:r>
        <w:rPr>
          <w:spacing w:val="11"/>
        </w:rPr>
      </w:r>
      <w:r>
        <w:rPr>
          <w:w w:val="105"/>
        </w:rPr>
        <w:t>的无形资产的预计使用寿命进行复核。</w:t>
      </w:r>
      <w:r>
        <w:rPr/>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2</w:t>
      </w:r>
      <w:r>
        <w:rPr>
          <w:w w:val="105"/>
        </w:rPr>
        <w:t>）内部研究开发支出会计政策</w:t>
      </w:r>
      <w:r>
        <w:rPr>
          <w:b w:val="0"/>
          <w:bCs w:val="0"/>
        </w:rPr>
      </w:r>
    </w:p>
    <w:p>
      <w:pPr>
        <w:spacing w:line="240" w:lineRule="auto" w:before="6"/>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22</w:t>
      </w:r>
      <w:r>
        <w:rPr>
          <w:rFonts w:ascii="宋体" w:hAnsi="宋体" w:cs="宋体" w:eastAsia="宋体" w:hint="default"/>
          <w:b/>
          <w:bCs/>
          <w:w w:val="105"/>
          <w:sz w:val="20"/>
          <w:szCs w:val="20"/>
        </w:rPr>
        <w:t>、长期资产减值</w:t>
      </w:r>
      <w:r>
        <w:rPr>
          <w:rFonts w:ascii="宋体" w:hAnsi="宋体" w:cs="宋体" w:eastAsia="宋体" w:hint="default"/>
          <w:sz w:val="20"/>
          <w:szCs w:val="20"/>
        </w:rPr>
      </w:r>
    </w:p>
    <w:p>
      <w:pPr>
        <w:spacing w:line="240" w:lineRule="auto" w:before="1"/>
        <w:rPr>
          <w:rFonts w:ascii="宋体" w:hAnsi="宋体" w:cs="宋体" w:eastAsia="宋体" w:hint="default"/>
          <w:b/>
          <w:bCs/>
          <w:sz w:val="28"/>
          <w:szCs w:val="28"/>
        </w:rPr>
      </w:pPr>
    </w:p>
    <w:p>
      <w:pPr>
        <w:pStyle w:val="BodyText"/>
        <w:spacing w:line="336" w:lineRule="auto"/>
        <w:ind w:right="187" w:firstLine="325"/>
        <w:jc w:val="both"/>
      </w:pPr>
      <w:r>
        <w:rPr>
          <w:w w:val="105"/>
        </w:rPr>
        <w:t>本公司于每一资产负债表日对长期股权投资、采用成本模式计量的投资性房地产、固定资产、在建工程、使用寿命有限</w:t>
      </w:r>
      <w:r>
        <w:rPr>
          <w:spacing w:val="2"/>
          <w:w w:val="104"/>
        </w:rPr>
        <w:t> </w:t>
      </w:r>
      <w:r>
        <w:rPr/>
        <w:t>的无形资产等项目进行检查，当存在减值迹象时，本公司进行减值测试。对商誉和使用寿命不确定的无形资产，无论是否存</w:t>
      </w:r>
      <w:r>
        <w:rPr>
          <w:spacing w:val="9"/>
        </w:rPr>
        <w:t> </w:t>
      </w:r>
      <w:r>
        <w:rPr>
          <w:spacing w:val="9"/>
        </w:rPr>
      </w:r>
      <w:r>
        <w:rPr>
          <w:w w:val="105"/>
        </w:rPr>
        <w:t>在减值迹象，每年末均进行减值测试。</w:t>
      </w:r>
      <w:r>
        <w:rPr/>
      </w:r>
    </w:p>
    <w:p>
      <w:pPr>
        <w:pStyle w:val="BodyText"/>
        <w:spacing w:line="336" w:lineRule="auto" w:before="122"/>
        <w:ind w:right="187" w:firstLine="360"/>
        <w:jc w:val="both"/>
      </w:pPr>
      <w:r>
        <w:rPr/>
        <w:t>减值测试后，若该资产的账面价值超过其可收回金额，其差额确认为减值损失，上述资产的减值损失一经确认，在以后</w:t>
      </w:r>
      <w:r>
        <w:rPr>
          <w:spacing w:val="-31"/>
        </w:rPr>
        <w:t> </w:t>
      </w:r>
      <w:r>
        <w:rPr>
          <w:spacing w:val="-31"/>
        </w:rPr>
      </w:r>
      <w:r>
        <w:rPr>
          <w:w w:val="105"/>
        </w:rPr>
        <w:t>会计期间不予转回。</w:t>
      </w:r>
      <w:r>
        <w:rPr/>
      </w:r>
    </w:p>
    <w:p>
      <w:pPr>
        <w:spacing w:after="0" w:line="336" w:lineRule="auto"/>
        <w:jc w:val="both"/>
        <w:sectPr>
          <w:pgSz w:w="11900" w:h="16840"/>
          <w:pgMar w:header="845" w:footer="977" w:top="1460" w:bottom="1160" w:left="980" w:right="94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w w:val="105"/>
        </w:rPr>
        <w:t>23</w:t>
      </w:r>
      <w:r>
        <w:rPr>
          <w:w w:val="105"/>
        </w:rPr>
        <w:t>、长期待摊费用</w:t>
      </w:r>
      <w:r>
        <w:rPr>
          <w:b w:val="0"/>
          <w:bCs w:val="0"/>
        </w:rPr>
      </w:r>
    </w:p>
    <w:p>
      <w:pPr>
        <w:spacing w:line="240" w:lineRule="auto" w:before="10"/>
        <w:rPr>
          <w:rFonts w:ascii="宋体" w:hAnsi="宋体" w:cs="宋体" w:eastAsia="宋体" w:hint="default"/>
          <w:b/>
          <w:bCs/>
          <w:sz w:val="27"/>
          <w:szCs w:val="27"/>
        </w:rPr>
      </w:pPr>
    </w:p>
    <w:p>
      <w:pPr>
        <w:pStyle w:val="BodyText"/>
        <w:spacing w:line="336" w:lineRule="auto"/>
        <w:ind w:right="0" w:firstLine="360"/>
        <w:jc w:val="left"/>
      </w:pPr>
      <w:r>
        <w:rPr/>
        <w:t>本公司的长期待摊费用包括厂房改造工程等费用。该等费用在受益期内平均摊销，如果长期待摊费用项目不能使以后会</w:t>
      </w:r>
      <w:r>
        <w:rPr>
          <w:spacing w:val="-29"/>
        </w:rPr>
        <w:t> </w:t>
      </w:r>
      <w:r>
        <w:rPr>
          <w:spacing w:val="-29"/>
        </w:rPr>
      </w:r>
      <w:r>
        <w:rPr>
          <w:w w:val="105"/>
        </w:rPr>
        <w:t>计期间受益，则将尚未摊销的该项目的摊余价值全部转入当期损益</w:t>
      </w:r>
      <w:r>
        <w:rPr/>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w w:val="105"/>
        </w:rPr>
        <w:t>24</w:t>
      </w:r>
      <w:r>
        <w:rPr>
          <w:w w:val="105"/>
        </w:rPr>
        <w:t>、职工薪酬</w:t>
      </w:r>
      <w:r>
        <w:rPr>
          <w:b w:val="0"/>
          <w:bCs w:val="0"/>
        </w:rPr>
      </w:r>
    </w:p>
    <w:p>
      <w:pPr>
        <w:spacing w:line="240" w:lineRule="auto" w:before="6"/>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）短期薪酬的会计处理方法</w:t>
      </w:r>
      <w:r>
        <w:rPr>
          <w:rFonts w:ascii="宋体" w:hAnsi="宋体" w:cs="宋体" w:eastAsia="宋体" w:hint="default"/>
          <w:sz w:val="20"/>
          <w:szCs w:val="20"/>
        </w:rPr>
      </w:r>
    </w:p>
    <w:p>
      <w:pPr>
        <w:pStyle w:val="BodyText"/>
        <w:spacing w:line="410" w:lineRule="atLeast" w:before="180"/>
        <w:ind w:left="512" w:right="0"/>
        <w:jc w:val="left"/>
      </w:pPr>
      <w:r>
        <w:rPr>
          <w:w w:val="105"/>
        </w:rPr>
        <w:t>本公司职工薪酬包括短期薪酬、离职后福利、辞退福利和其他长期福利。</w:t>
      </w:r>
      <w:r>
        <w:rPr>
          <w:spacing w:val="-55"/>
          <w:w w:val="105"/>
        </w:rPr>
        <w:t> </w:t>
      </w:r>
      <w:r>
        <w:rPr/>
        <w:t>短期薪酬主要包括职工工资、奖金、津贴和补贴、职工福利费、社会保险费及住房公积金、工会经费和职工教育经费等</w:t>
      </w:r>
    </w:p>
    <w:p>
      <w:pPr>
        <w:pStyle w:val="BodyText"/>
        <w:spacing w:line="240" w:lineRule="auto" w:before="89"/>
        <w:ind w:right="0"/>
        <w:jc w:val="left"/>
      </w:pPr>
      <w:r>
        <w:rPr>
          <w:w w:val="105"/>
        </w:rPr>
        <w:t>等，在职工提供服务的会计期间，将实际发生的短期薪酬确认为负债，并按照受益对象计入当期损益或相关资产成本。</w:t>
      </w:r>
      <w:r>
        <w:rPr/>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r>
        <w:rPr>
          <w:w w:val="105"/>
        </w:rPr>
        <w:t>（</w:t>
      </w:r>
      <w:r>
        <w:rPr>
          <w:rFonts w:ascii="Times New Roman" w:hAnsi="Times New Roman" w:cs="Times New Roman" w:eastAsia="Times New Roman" w:hint="default"/>
          <w:w w:val="105"/>
        </w:rPr>
        <w:t>2</w:t>
      </w:r>
      <w:r>
        <w:rPr>
          <w:w w:val="105"/>
        </w:rPr>
        <w:t>）离职后福利的会计处理方法</w:t>
      </w:r>
      <w:r>
        <w:rPr>
          <w:b w:val="0"/>
          <w:bCs w:val="0"/>
        </w:rPr>
      </w:r>
    </w:p>
    <w:p>
      <w:pPr>
        <w:spacing w:line="240" w:lineRule="auto" w:before="10"/>
        <w:rPr>
          <w:rFonts w:ascii="宋体" w:hAnsi="宋体" w:cs="宋体" w:eastAsia="宋体" w:hint="default"/>
          <w:b/>
          <w:bCs/>
          <w:sz w:val="27"/>
          <w:szCs w:val="27"/>
        </w:rPr>
      </w:pPr>
    </w:p>
    <w:p>
      <w:pPr>
        <w:pStyle w:val="BodyText"/>
        <w:spacing w:line="336" w:lineRule="auto"/>
        <w:ind w:right="0" w:firstLine="360"/>
        <w:jc w:val="left"/>
      </w:pPr>
      <w:r>
        <w:rPr>
          <w:spacing w:val="-3"/>
          <w:w w:val="105"/>
        </w:rPr>
        <w:t>离职后福利主要包括基本养老保险费、失业保险等，按照公司承担的风险和义务，分类为设定提存计划、设定受益计划。</w:t>
      </w:r>
      <w:r>
        <w:rPr>
          <w:spacing w:val="2"/>
          <w:w w:val="104"/>
        </w:rPr>
        <w:t> </w:t>
      </w:r>
      <w:r>
        <w:rPr>
          <w:w w:val="104"/>
        </w:rPr>
        <w:t>对于设定提存计划在根据在资产负债表日为换取职工在会计期间提供的服务而向单独主体缴存的提存金确认为负债，并按照</w:t>
      </w:r>
      <w:r>
        <w:rPr>
          <w:spacing w:val="-64"/>
          <w:w w:val="104"/>
        </w:rPr>
        <w:t> </w:t>
      </w:r>
      <w:r>
        <w:rPr>
          <w:spacing w:val="-64"/>
          <w:w w:val="104"/>
        </w:rPr>
      </w:r>
      <w:r>
        <w:rPr>
          <w:w w:val="105"/>
        </w:rPr>
        <w:t>受益对象计入当期损益或相关资产成本。</w:t>
      </w:r>
      <w:r>
        <w:rPr/>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3</w:t>
      </w:r>
      <w:r>
        <w:rPr>
          <w:w w:val="105"/>
        </w:rPr>
        <w:t>）辞退福利的会计处理方法</w:t>
      </w:r>
      <w:r>
        <w:rPr>
          <w:b w:val="0"/>
          <w:bCs w:val="0"/>
        </w:rPr>
      </w:r>
    </w:p>
    <w:p>
      <w:pPr>
        <w:spacing w:line="240" w:lineRule="auto" w:before="10"/>
        <w:rPr>
          <w:rFonts w:ascii="宋体" w:hAnsi="宋体" w:cs="宋体" w:eastAsia="宋体" w:hint="default"/>
          <w:b/>
          <w:bCs/>
          <w:sz w:val="27"/>
          <w:szCs w:val="27"/>
        </w:rPr>
      </w:pPr>
    </w:p>
    <w:p>
      <w:pPr>
        <w:pStyle w:val="BodyText"/>
        <w:spacing w:line="336" w:lineRule="auto"/>
        <w:ind w:right="0" w:firstLine="360"/>
        <w:jc w:val="left"/>
      </w:pPr>
      <w:r>
        <w:rPr/>
        <w:t>辞退福利是劳动合同到期之前解除与职工的劳动关系，或者为鼓励职工自动裁减产生，在资产负债表日确认辞退福利产</w:t>
      </w:r>
      <w:r>
        <w:rPr>
          <w:spacing w:val="-29"/>
        </w:rPr>
        <w:t> </w:t>
      </w:r>
      <w:r>
        <w:rPr>
          <w:spacing w:val="-29"/>
        </w:rPr>
      </w:r>
      <w:r>
        <w:rPr>
          <w:w w:val="105"/>
        </w:rPr>
        <w:t>生的职工薪酬负债，并计入当期损益，其中对超过一年予以支付补偿款，按折现后计入当期损益。</w:t>
      </w:r>
      <w:r>
        <w:rPr/>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4</w:t>
      </w:r>
      <w:r>
        <w:rPr>
          <w:w w:val="105"/>
        </w:rPr>
        <w:t>）其他长期职工福利的会计处理方法</w:t>
      </w:r>
      <w:r>
        <w:rPr>
          <w:b w:val="0"/>
          <w:bCs w:val="0"/>
        </w:rPr>
      </w:r>
    </w:p>
    <w:p>
      <w:pPr>
        <w:spacing w:line="240" w:lineRule="auto" w:before="1"/>
        <w:rPr>
          <w:rFonts w:ascii="宋体" w:hAnsi="宋体" w:cs="宋体" w:eastAsia="宋体" w:hint="default"/>
          <w:b/>
          <w:bCs/>
          <w:sz w:val="28"/>
          <w:szCs w:val="28"/>
        </w:rPr>
      </w:pPr>
    </w:p>
    <w:p>
      <w:pPr>
        <w:pStyle w:val="BodyText"/>
        <w:spacing w:line="240" w:lineRule="auto"/>
        <w:ind w:left="512" w:right="0"/>
        <w:jc w:val="left"/>
      </w:pPr>
      <w:r>
        <w:rPr>
          <w:w w:val="105"/>
        </w:rPr>
        <w:t>其他长期福利主指除短期薪酬、离职后福利、辞退福利之外所有的职工薪酬。</w:t>
      </w:r>
      <w:r>
        <w:rPr/>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r>
        <w:rPr>
          <w:rFonts w:ascii="Times New Roman" w:hAnsi="Times New Roman" w:cs="Times New Roman" w:eastAsia="Times New Roman" w:hint="default"/>
          <w:w w:val="105"/>
        </w:rPr>
        <w:t>25</w:t>
      </w:r>
      <w:r>
        <w:rPr>
          <w:w w:val="105"/>
        </w:rPr>
        <w:t>、预计负债</w:t>
      </w:r>
      <w:r>
        <w:rPr>
          <w:b w:val="0"/>
          <w:bCs w:val="0"/>
        </w:rPr>
      </w:r>
    </w:p>
    <w:p>
      <w:pPr>
        <w:spacing w:line="240" w:lineRule="auto" w:before="10"/>
        <w:rPr>
          <w:rFonts w:ascii="宋体" w:hAnsi="宋体" w:cs="宋体" w:eastAsia="宋体" w:hint="default"/>
          <w:b/>
          <w:bCs/>
          <w:sz w:val="27"/>
          <w:szCs w:val="27"/>
        </w:rPr>
      </w:pPr>
    </w:p>
    <w:p>
      <w:pPr>
        <w:pStyle w:val="BodyText"/>
        <w:spacing w:line="336" w:lineRule="auto"/>
        <w:ind w:right="205" w:firstLine="392"/>
        <w:jc w:val="both"/>
      </w:pPr>
      <w:r>
        <w:rPr>
          <w:w w:val="105"/>
        </w:rPr>
        <w:t>当与对外担保、商业承兑汇票贴现、未决诉讼或仲裁、产品质量保证等或有事项相关的业务同时符合以下条件时，本</w:t>
      </w:r>
      <w:r>
        <w:rPr>
          <w:spacing w:val="3"/>
          <w:w w:val="104"/>
        </w:rPr>
        <w:t> </w:t>
      </w:r>
      <w:r>
        <w:rPr/>
        <w:t>公司将其确认为负债：该义务是本公司承担的现时义务；该义务的履行很可能导致经济利益流出企业；该义务的金额能够可</w:t>
      </w:r>
      <w:r>
        <w:rPr>
          <w:spacing w:val="11"/>
        </w:rPr>
        <w:t> </w:t>
      </w:r>
      <w:r>
        <w:rPr>
          <w:spacing w:val="11"/>
        </w:rPr>
      </w:r>
      <w:r>
        <w:rPr>
          <w:w w:val="105"/>
        </w:rPr>
        <w:t>靠地计量。</w:t>
      </w:r>
      <w:r>
        <w:rPr/>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w w:val="105"/>
        </w:rPr>
        <w:t>26</w:t>
      </w:r>
      <w:r>
        <w:rPr>
          <w:w w:val="105"/>
        </w:rPr>
        <w:t>、股份支付</w:t>
      </w:r>
      <w:r>
        <w:rPr>
          <w:b w:val="0"/>
          <w:bCs w:val="0"/>
        </w:rPr>
      </w:r>
    </w:p>
    <w:p>
      <w:pPr>
        <w:spacing w:line="240" w:lineRule="auto" w:before="10"/>
        <w:rPr>
          <w:rFonts w:ascii="宋体" w:hAnsi="宋体" w:cs="宋体" w:eastAsia="宋体" w:hint="default"/>
          <w:b/>
          <w:bCs/>
          <w:sz w:val="27"/>
          <w:szCs w:val="27"/>
        </w:rPr>
      </w:pPr>
    </w:p>
    <w:p>
      <w:pPr>
        <w:pStyle w:val="BodyText"/>
        <w:spacing w:line="336" w:lineRule="auto"/>
        <w:ind w:right="207" w:firstLine="360"/>
        <w:jc w:val="both"/>
      </w:pPr>
      <w:r>
        <w:rPr/>
        <w:t>用以换取职工提供服务的以权益结算的股份支付，以授予职工权益工具在授予日的公允价值计量。该公允价值的金额在</w:t>
      </w:r>
      <w:r>
        <w:rPr>
          <w:spacing w:val="-29"/>
        </w:rPr>
        <w:t> </w:t>
      </w:r>
      <w:r>
        <w:rPr>
          <w:spacing w:val="-29"/>
        </w:rPr>
      </w:r>
      <w:r>
        <w:rPr/>
        <w:t>完成等待期内的服务或达到规定业绩条件才可行权的情况下，在等待期内以对可行权权益工具数量的最佳估计为基础，按直</w:t>
      </w:r>
      <w:r>
        <w:rPr>
          <w:spacing w:val="10"/>
        </w:rPr>
        <w:t> </w:t>
      </w:r>
      <w:r>
        <w:rPr>
          <w:spacing w:val="10"/>
        </w:rPr>
      </w:r>
      <w:r>
        <w:rPr>
          <w:w w:val="105"/>
        </w:rPr>
        <w:t>线法计算计入相关成本或费用，相应增加资本公积。</w:t>
      </w:r>
      <w:r>
        <w:rPr/>
      </w:r>
    </w:p>
    <w:p>
      <w:pPr>
        <w:spacing w:line="240" w:lineRule="auto" w:before="13"/>
        <w:rPr>
          <w:rFonts w:ascii="宋体" w:hAnsi="宋体" w:cs="宋体" w:eastAsia="宋体" w:hint="default"/>
          <w:sz w:val="19"/>
          <w:szCs w:val="19"/>
        </w:rPr>
      </w:pPr>
    </w:p>
    <w:p>
      <w:pPr>
        <w:pStyle w:val="BodyText"/>
        <w:spacing w:line="336" w:lineRule="auto"/>
        <w:ind w:right="0" w:firstLine="360"/>
        <w:jc w:val="left"/>
      </w:pPr>
      <w:r>
        <w:rPr>
          <w:w w:val="105"/>
        </w:rPr>
        <w:t>以现金结算的股份支付，按照本公司承担的以股份或其他权益工具为基础确定的负债的公允价值计量。如授予后立即可</w:t>
      </w:r>
      <w:r>
        <w:rPr>
          <w:spacing w:val="2"/>
          <w:w w:val="104"/>
        </w:rPr>
        <w:t> </w:t>
      </w:r>
      <w:r>
        <w:rPr>
          <w:w w:val="105"/>
        </w:rPr>
        <w:t>行权，在授予日以承担负债的公允价值计入相关成本或费用，相应增加负债；如需完成等待期内的服务或达到规定业绩条件</w:t>
      </w:r>
      <w:r>
        <w:rPr>
          <w:spacing w:val="2"/>
          <w:w w:val="104"/>
        </w:rPr>
        <w:t> </w:t>
      </w:r>
      <w:r>
        <w:rPr>
          <w:w w:val="105"/>
        </w:rPr>
        <w:t>以后才可行权，在等待期的每个资产负债表日，以对可行权情况的最佳估计为基础，按照本公司承担负债的公允价值金额，</w:t>
      </w:r>
      <w:r>
        <w:rPr>
          <w:spacing w:val="-31"/>
          <w:w w:val="105"/>
        </w:rPr>
        <w:t> </w:t>
      </w:r>
      <w:r>
        <w:rPr>
          <w:w w:val="105"/>
        </w:rPr>
        <w:t>将当期取得的服务计入成本或费用，相应调整负债。</w:t>
      </w:r>
      <w:r>
        <w:rPr/>
      </w:r>
    </w:p>
    <w:p>
      <w:pPr>
        <w:spacing w:after="0" w:line="336" w:lineRule="auto"/>
        <w:jc w:val="left"/>
        <w:sectPr>
          <w:pgSz w:w="11900" w:h="16840"/>
          <w:pgMar w:header="845" w:footer="977" w:top="1460" w:bottom="1160" w:left="980" w:right="9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6"/>
        <w:ind w:left="512" w:right="0"/>
        <w:jc w:val="left"/>
      </w:pPr>
      <w:r>
        <w:rPr>
          <w:w w:val="105"/>
        </w:rPr>
        <w:t>在相关负债结算前的每个资产负债表日以及结算日，对负债的公允价值重新计量，其变动计入当期损益。</w:t>
      </w:r>
      <w:r>
        <w:rPr/>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r>
        <w:rPr>
          <w:rFonts w:ascii="Times New Roman" w:hAnsi="Times New Roman" w:cs="Times New Roman" w:eastAsia="Times New Roman" w:hint="default"/>
          <w:w w:val="105"/>
        </w:rPr>
        <w:t>27</w:t>
      </w:r>
      <w:r>
        <w:rPr>
          <w:w w:val="105"/>
        </w:rPr>
        <w:t>、优先股、永续债等其他金融工具</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28</w:t>
      </w:r>
      <w:r>
        <w:rPr>
          <w:rFonts w:ascii="宋体" w:hAnsi="宋体" w:cs="宋体" w:eastAsia="宋体" w:hint="default"/>
          <w:b/>
          <w:bCs/>
          <w:w w:val="105"/>
          <w:sz w:val="20"/>
          <w:szCs w:val="20"/>
        </w:rPr>
        <w:t>、收入</w:t>
      </w:r>
      <w:r>
        <w:rPr>
          <w:rFonts w:ascii="宋体" w:hAnsi="宋体" w:cs="宋体" w:eastAsia="宋体" w:hint="default"/>
          <w:sz w:val="20"/>
          <w:szCs w:val="20"/>
        </w:rPr>
      </w:r>
    </w:p>
    <w:p>
      <w:pPr>
        <w:spacing w:line="240" w:lineRule="auto" w:before="1"/>
        <w:rPr>
          <w:rFonts w:ascii="宋体" w:hAnsi="宋体" w:cs="宋体" w:eastAsia="宋体" w:hint="default"/>
          <w:b/>
          <w:bCs/>
          <w:sz w:val="28"/>
          <w:szCs w:val="28"/>
        </w:rPr>
      </w:pPr>
    </w:p>
    <w:p>
      <w:pPr>
        <w:pStyle w:val="BodyText"/>
        <w:spacing w:line="384" w:lineRule="auto"/>
        <w:ind w:right="6635"/>
        <w:jc w:val="left"/>
      </w:pPr>
      <w:r>
        <w:rPr>
          <w:w w:val="105"/>
        </w:rPr>
        <w:t>公司是否需要遵守特殊行业的披露要求</w:t>
      </w:r>
      <w:r>
        <w:rPr>
          <w:spacing w:val="-71"/>
          <w:w w:val="105"/>
        </w:rPr>
        <w:t> </w:t>
      </w:r>
      <w:r>
        <w:rPr>
          <w:w w:val="105"/>
        </w:rPr>
        <w:t>否</w:t>
      </w:r>
      <w:r>
        <w:rPr/>
      </w:r>
    </w:p>
    <w:p>
      <w:pPr>
        <w:spacing w:line="240" w:lineRule="auto" w:before="0"/>
        <w:rPr>
          <w:rFonts w:ascii="宋体" w:hAnsi="宋体" w:cs="宋体" w:eastAsia="宋体" w:hint="default"/>
          <w:sz w:val="17"/>
          <w:szCs w:val="17"/>
        </w:rPr>
      </w:pPr>
    </w:p>
    <w:p>
      <w:pPr>
        <w:pStyle w:val="BodyText"/>
        <w:spacing w:line="240" w:lineRule="auto"/>
        <w:ind w:right="0"/>
        <w:jc w:val="left"/>
      </w:pPr>
      <w:r>
        <w:rPr>
          <w:w w:val="105"/>
        </w:rPr>
        <w:t>本公司的营业收入主要包括销售商品收入、让渡资产使用权收入。</w:t>
      </w:r>
      <w:r>
        <w:rPr/>
      </w:r>
    </w:p>
    <w:p>
      <w:pPr>
        <w:spacing w:line="240" w:lineRule="auto" w:before="2"/>
        <w:rPr>
          <w:rFonts w:ascii="宋体" w:hAnsi="宋体" w:cs="宋体" w:eastAsia="宋体" w:hint="default"/>
          <w:sz w:val="25"/>
          <w:szCs w:val="25"/>
        </w:rPr>
      </w:pPr>
    </w:p>
    <w:p>
      <w:pPr>
        <w:pStyle w:val="BodyText"/>
        <w:spacing w:line="240" w:lineRule="auto"/>
        <w:ind w:right="0"/>
        <w:jc w:val="left"/>
      </w:pPr>
      <w:r>
        <w:rPr>
          <w:w w:val="105"/>
        </w:rPr>
        <w:t>收入确认政策如下：</w:t>
      </w:r>
      <w:r>
        <w:rPr/>
      </w:r>
    </w:p>
    <w:p>
      <w:pPr>
        <w:spacing w:line="240" w:lineRule="auto" w:before="0"/>
        <w:rPr>
          <w:rFonts w:ascii="宋体" w:hAnsi="宋体" w:cs="宋体" w:eastAsia="宋体" w:hint="default"/>
          <w:sz w:val="16"/>
          <w:szCs w:val="16"/>
        </w:rPr>
      </w:pPr>
    </w:p>
    <w:p>
      <w:pPr>
        <w:pStyle w:val="BodyText"/>
        <w:spacing w:line="326" w:lineRule="auto"/>
        <w:ind w:right="0" w:firstLine="270"/>
        <w:jc w:val="left"/>
      </w:pPr>
      <w:r>
        <w:rPr>
          <w:w w:val="105"/>
        </w:rPr>
        <w:t>（</w:t>
      </w:r>
      <w:r>
        <w:rPr>
          <w:rFonts w:ascii="Times New Roman" w:hAnsi="Times New Roman" w:cs="Times New Roman" w:eastAsia="Times New Roman" w:hint="default"/>
          <w:w w:val="105"/>
        </w:rPr>
        <w:t>1</w:t>
      </w:r>
      <w:r>
        <w:rPr>
          <w:w w:val="105"/>
        </w:rPr>
        <w:t>）销售商品收入确认原则</w:t>
      </w:r>
      <w:r>
        <w:rPr>
          <w:rFonts w:ascii="Times New Roman" w:hAnsi="Times New Roman" w:cs="Times New Roman" w:eastAsia="Times New Roman" w:hint="default"/>
          <w:w w:val="105"/>
        </w:rPr>
        <w:t>:</w:t>
      </w:r>
      <w:r>
        <w:rPr>
          <w:w w:val="105"/>
        </w:rPr>
        <w:t>包装印刷业务：采取自取货形式的，提货并取得收款凭证时间即为确认收入实现；采用发</w:t>
      </w:r>
      <w:r>
        <w:rPr>
          <w:spacing w:val="3"/>
          <w:w w:val="104"/>
        </w:rPr>
        <w:t> </w:t>
      </w:r>
      <w:r>
        <w:rPr>
          <w:w w:val="105"/>
        </w:rPr>
        <w:t>货到对方指定地点方式的，以公司将商品发至对方单位指定地点并验收，取得收款凭证作为确认收入实现；跨境电商业务：</w:t>
      </w:r>
      <w:r>
        <w:rPr>
          <w:spacing w:val="-31"/>
          <w:w w:val="105"/>
        </w:rPr>
        <w:t> </w:t>
      </w:r>
      <w:r>
        <w:rPr>
          <w:spacing w:val="-31"/>
          <w:w w:val="105"/>
        </w:rPr>
      </w:r>
      <w:r>
        <w:rPr>
          <w:w w:val="105"/>
        </w:rPr>
        <w:t>客户下订单后由公司委托物流公司将商品配送交付予客户且客户签收时确认收入。</w:t>
      </w:r>
      <w:r>
        <w:rPr/>
      </w:r>
    </w:p>
    <w:p>
      <w:pPr>
        <w:pStyle w:val="BodyText"/>
        <w:spacing w:line="319" w:lineRule="auto" w:before="100"/>
        <w:ind w:right="0" w:firstLine="270"/>
        <w:jc w:val="left"/>
      </w:pPr>
      <w:r>
        <w:rPr>
          <w:w w:val="105"/>
        </w:rPr>
        <w:t>（</w:t>
      </w:r>
      <w:r>
        <w:rPr>
          <w:rFonts w:ascii="Times New Roman" w:hAnsi="Times New Roman" w:cs="Times New Roman" w:eastAsia="Times New Roman" w:hint="default"/>
          <w:w w:val="105"/>
        </w:rPr>
        <w:t>2</w:t>
      </w:r>
      <w:r>
        <w:rPr>
          <w:w w:val="105"/>
        </w:rPr>
        <w:t>）提供劳务收入确认原则</w:t>
      </w:r>
      <w:r>
        <w:rPr>
          <w:rFonts w:ascii="Times New Roman" w:hAnsi="Times New Roman" w:cs="Times New Roman" w:eastAsia="Times New Roman" w:hint="default"/>
          <w:w w:val="105"/>
        </w:rPr>
        <w:t>:</w:t>
      </w:r>
      <w:r>
        <w:rPr>
          <w:w w:val="105"/>
        </w:rPr>
        <w:t>公司在资产负债表日提供劳务交易的结果能够可靠估计的，采用完工百分比法确认提供劳</w:t>
      </w:r>
      <w:r>
        <w:rPr>
          <w:spacing w:val="3"/>
          <w:w w:val="104"/>
        </w:rPr>
        <w:t> </w:t>
      </w:r>
      <w:r>
        <w:rPr>
          <w:w w:val="105"/>
        </w:rPr>
        <w:t>务收入。</w:t>
      </w:r>
      <w:r>
        <w:rPr/>
      </w:r>
    </w:p>
    <w:p>
      <w:pPr>
        <w:pStyle w:val="BodyText"/>
        <w:spacing w:line="240" w:lineRule="auto" w:before="105"/>
        <w:ind w:left="512" w:right="0"/>
        <w:jc w:val="left"/>
      </w:pPr>
      <w:r>
        <w:rPr>
          <w:w w:val="105"/>
        </w:rPr>
        <w:t>公司采用以下方法确定提供劳务交易的完工进度：①已完工作的测量；②己经提供的劳务占应提供的劳务总量的比例；</w:t>
      </w:r>
      <w:r>
        <w:rPr/>
      </w:r>
    </w:p>
    <w:p>
      <w:pPr>
        <w:pStyle w:val="BodyText"/>
        <w:spacing w:line="240" w:lineRule="auto" w:before="89"/>
        <w:ind w:right="0"/>
        <w:jc w:val="left"/>
      </w:pPr>
      <w:r>
        <w:rPr>
          <w:w w:val="105"/>
        </w:rPr>
        <w:t>③已发生的成本占估计总成本的比例。</w:t>
      </w:r>
      <w:r>
        <w:rPr/>
      </w:r>
    </w:p>
    <w:p>
      <w:pPr>
        <w:spacing w:line="240" w:lineRule="auto" w:before="2"/>
        <w:rPr>
          <w:rFonts w:ascii="宋体" w:hAnsi="宋体" w:cs="宋体" w:eastAsia="宋体" w:hint="default"/>
          <w:sz w:val="25"/>
          <w:szCs w:val="25"/>
        </w:rPr>
      </w:pPr>
    </w:p>
    <w:p>
      <w:pPr>
        <w:pStyle w:val="BodyText"/>
        <w:spacing w:line="319" w:lineRule="auto"/>
        <w:ind w:right="0" w:firstLine="270"/>
        <w:jc w:val="left"/>
      </w:pPr>
      <w:r>
        <w:rPr>
          <w:spacing w:val="-3"/>
          <w:w w:val="105"/>
        </w:rPr>
        <w:t>（</w:t>
      </w:r>
      <w:r>
        <w:rPr>
          <w:rFonts w:ascii="Times New Roman" w:hAnsi="Times New Roman" w:cs="Times New Roman" w:eastAsia="Times New Roman" w:hint="default"/>
          <w:spacing w:val="-3"/>
          <w:w w:val="105"/>
        </w:rPr>
        <w:t>3</w:t>
      </w:r>
      <w:r>
        <w:rPr>
          <w:spacing w:val="-3"/>
          <w:w w:val="105"/>
        </w:rPr>
        <w:t>）让渡资产使用权收入确认：利息收入金额，按照他人使用本公司现金的时间和实际利率计算确定；使用费收入金额，</w:t>
      </w:r>
      <w:r>
        <w:rPr>
          <w:w w:val="104"/>
        </w:rPr>
        <w:t> </w:t>
      </w:r>
      <w:r>
        <w:rPr>
          <w:w w:val="105"/>
        </w:rPr>
        <w:t>按照有关合同或协议约定的收费时间和方法计算确定。</w:t>
      </w:r>
      <w:r>
        <w:rPr/>
      </w:r>
    </w:p>
    <w:p>
      <w:pPr>
        <w:spacing w:line="240" w:lineRule="auto" w:before="5"/>
        <w:rPr>
          <w:rFonts w:ascii="宋体" w:hAnsi="宋体" w:cs="宋体" w:eastAsia="宋体" w:hint="default"/>
          <w:sz w:val="23"/>
          <w:szCs w:val="23"/>
        </w:rPr>
      </w:pPr>
    </w:p>
    <w:p>
      <w:pPr>
        <w:pStyle w:val="Heading4"/>
        <w:spacing w:line="240" w:lineRule="auto"/>
        <w:ind w:right="0"/>
        <w:jc w:val="left"/>
        <w:rPr>
          <w:b w:val="0"/>
          <w:bCs w:val="0"/>
        </w:rPr>
      </w:pPr>
      <w:r>
        <w:rPr>
          <w:rFonts w:ascii="Times New Roman" w:hAnsi="Times New Roman" w:cs="Times New Roman" w:eastAsia="Times New Roman" w:hint="default"/>
          <w:w w:val="105"/>
        </w:rPr>
        <w:t>29</w:t>
      </w:r>
      <w:r>
        <w:rPr>
          <w:w w:val="105"/>
        </w:rPr>
        <w:t>、政府补助</w:t>
      </w:r>
      <w:r>
        <w:rPr>
          <w:b w:val="0"/>
          <w:bCs w:val="0"/>
        </w:rPr>
      </w:r>
    </w:p>
    <w:p>
      <w:pPr>
        <w:spacing w:line="240" w:lineRule="auto" w:before="6"/>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）与资产相关的政府补助判断依据及会计处理方法</w:t>
      </w:r>
      <w:r>
        <w:rPr>
          <w:rFonts w:ascii="宋体" w:hAnsi="宋体" w:cs="宋体" w:eastAsia="宋体" w:hint="default"/>
          <w:sz w:val="20"/>
          <w:szCs w:val="20"/>
        </w:rPr>
      </w:r>
    </w:p>
    <w:p>
      <w:pPr>
        <w:spacing w:line="240" w:lineRule="auto" w:before="1"/>
        <w:rPr>
          <w:rFonts w:ascii="宋体" w:hAnsi="宋体" w:cs="宋体" w:eastAsia="宋体" w:hint="default"/>
          <w:b/>
          <w:bCs/>
          <w:sz w:val="28"/>
          <w:szCs w:val="28"/>
        </w:rPr>
      </w:pPr>
    </w:p>
    <w:p>
      <w:pPr>
        <w:pStyle w:val="BodyText"/>
        <w:spacing w:line="336" w:lineRule="auto"/>
        <w:ind w:right="0" w:firstLine="392"/>
        <w:jc w:val="left"/>
      </w:pPr>
      <w:r>
        <w:rPr>
          <w:w w:val="105"/>
        </w:rPr>
        <w:t>与资产相关的政府补助确认为递延收益，确认为递延收益的与资产相关的政府补助，在相关资产使用寿命内按照平均</w:t>
      </w:r>
      <w:r>
        <w:rPr>
          <w:spacing w:val="3"/>
          <w:w w:val="104"/>
        </w:rPr>
        <w:t> </w:t>
      </w:r>
      <w:r>
        <w:rPr>
          <w:w w:val="105"/>
        </w:rPr>
        <w:t>分配计入当期损益。</w:t>
      </w:r>
      <w:r>
        <w:rPr/>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2</w:t>
      </w:r>
      <w:r>
        <w:rPr>
          <w:w w:val="105"/>
        </w:rPr>
        <w:t>）与收益相关的政府补助判断依据及会计处理方法</w:t>
      </w:r>
      <w:r>
        <w:rPr>
          <w:b w:val="0"/>
          <w:bCs w:val="0"/>
        </w:rPr>
      </w:r>
    </w:p>
    <w:p>
      <w:pPr>
        <w:spacing w:line="240" w:lineRule="auto" w:before="10"/>
        <w:rPr>
          <w:rFonts w:ascii="宋体" w:hAnsi="宋体" w:cs="宋体" w:eastAsia="宋体" w:hint="default"/>
          <w:b/>
          <w:bCs/>
          <w:sz w:val="27"/>
          <w:szCs w:val="27"/>
        </w:rPr>
      </w:pPr>
    </w:p>
    <w:p>
      <w:pPr>
        <w:pStyle w:val="BodyText"/>
        <w:spacing w:line="336" w:lineRule="auto"/>
        <w:ind w:right="187" w:firstLine="360"/>
        <w:jc w:val="both"/>
      </w:pPr>
      <w:r>
        <w:rPr/>
        <w:t>与收益相关的政府补助，用于补偿以后期间的相关成本费用或损失的，确认为递延收益，并在确认相关成本费用或损失</w:t>
      </w:r>
      <w:r>
        <w:rPr>
          <w:spacing w:val="-28"/>
        </w:rPr>
        <w:t> </w:t>
      </w:r>
      <w:r>
        <w:rPr>
          <w:spacing w:val="-28"/>
        </w:rPr>
      </w:r>
      <w:r>
        <w:rPr/>
        <w:t>的期间计入当期损益。与日常活动相关的政府补助，按照经济业务实质，计入其他收益或冲减相关成本费用。与日常活动无</w:t>
      </w:r>
      <w:r>
        <w:rPr>
          <w:spacing w:val="9"/>
        </w:rPr>
        <w:t> </w:t>
      </w:r>
      <w:r>
        <w:rPr>
          <w:spacing w:val="9"/>
        </w:rPr>
      </w:r>
      <w:r>
        <w:rPr>
          <w:w w:val="105"/>
        </w:rPr>
        <w:t>关的政府补助，计入营业外收支。</w:t>
      </w:r>
      <w:r>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4"/>
        <w:ind w:right="0"/>
        <w:jc w:val="left"/>
        <w:rPr>
          <w:b w:val="0"/>
          <w:bCs w:val="0"/>
        </w:rPr>
      </w:pPr>
      <w:r>
        <w:rPr>
          <w:rFonts w:ascii="Times New Roman" w:hAnsi="Times New Roman" w:cs="Times New Roman" w:eastAsia="Times New Roman" w:hint="default"/>
          <w:w w:val="105"/>
        </w:rPr>
        <w:t>30</w:t>
      </w:r>
      <w:r>
        <w:rPr>
          <w:w w:val="105"/>
        </w:rPr>
        <w:t>、递延所得税资产</w:t>
      </w:r>
      <w:r>
        <w:rPr>
          <w:rFonts w:ascii="Times New Roman" w:hAnsi="Times New Roman" w:cs="Times New Roman" w:eastAsia="Times New Roman" w:hint="default"/>
          <w:w w:val="105"/>
        </w:rPr>
        <w:t>/</w:t>
      </w:r>
      <w:r>
        <w:rPr>
          <w:w w:val="105"/>
        </w:rPr>
        <w:t>递延所得税负债</w:t>
      </w:r>
      <w:r>
        <w:rPr>
          <w:b w:val="0"/>
          <w:bCs w:val="0"/>
        </w:rPr>
      </w:r>
    </w:p>
    <w:p>
      <w:pPr>
        <w:spacing w:line="240" w:lineRule="auto" w:before="10"/>
        <w:rPr>
          <w:rFonts w:ascii="宋体" w:hAnsi="宋体" w:cs="宋体" w:eastAsia="宋体" w:hint="default"/>
          <w:b/>
          <w:bCs/>
          <w:sz w:val="27"/>
          <w:szCs w:val="27"/>
        </w:rPr>
      </w:pPr>
    </w:p>
    <w:p>
      <w:pPr>
        <w:pStyle w:val="BodyText"/>
        <w:spacing w:line="326" w:lineRule="auto"/>
        <w:ind w:right="0" w:firstLine="360"/>
        <w:jc w:val="left"/>
      </w:pPr>
      <w:r>
        <w:rPr>
          <w:w w:val="105"/>
        </w:rPr>
        <w:t>本公司递延所得税资产和递延所得税负债根据资产和负债的计税基础与其账面价值的差额</w:t>
      </w:r>
      <w:r>
        <w:rPr>
          <w:rFonts w:ascii="Times New Roman" w:hAnsi="Times New Roman" w:cs="Times New Roman" w:eastAsia="Times New Roman" w:hint="default"/>
          <w:w w:val="105"/>
        </w:rPr>
        <w:t>(</w:t>
      </w:r>
      <w:r>
        <w:rPr>
          <w:w w:val="105"/>
        </w:rPr>
        <w:t>暂时性差异</w:t>
      </w:r>
      <w:r>
        <w:rPr>
          <w:rFonts w:ascii="Times New Roman" w:hAnsi="Times New Roman" w:cs="Times New Roman" w:eastAsia="Times New Roman" w:hint="default"/>
          <w:w w:val="105"/>
        </w:rPr>
        <w:t>)</w:t>
      </w:r>
      <w:r>
        <w:rPr>
          <w:w w:val="105"/>
        </w:rPr>
        <w:t>计算确认。对于</w:t>
      </w:r>
      <w:r>
        <w:rPr>
          <w:spacing w:val="2"/>
          <w:w w:val="104"/>
        </w:rPr>
        <w:t> </w:t>
      </w:r>
      <w:r>
        <w:rPr>
          <w:w w:val="105"/>
        </w:rPr>
        <w:t>按照税法规定能够于以后年度抵减应纳税所得额的可抵扣亏损，确认相应的递延所得税资产。对于商誉的初始确认产生的暂</w:t>
      </w:r>
      <w:r>
        <w:rPr>
          <w:spacing w:val="2"/>
          <w:w w:val="104"/>
        </w:rPr>
        <w:t> </w:t>
      </w:r>
      <w:r>
        <w:rPr>
          <w:w w:val="105"/>
        </w:rPr>
        <w:t>时性差异，不确认相应的递延所得税负债。对于既不影响会计利润也不影响应纳税所得额</w:t>
      </w:r>
      <w:r>
        <w:rPr>
          <w:rFonts w:ascii="Times New Roman" w:hAnsi="Times New Roman" w:cs="Times New Roman" w:eastAsia="Times New Roman" w:hint="default"/>
          <w:w w:val="105"/>
        </w:rPr>
        <w:t>(</w:t>
      </w:r>
      <w:r>
        <w:rPr>
          <w:w w:val="105"/>
        </w:rPr>
        <w:t>或可抵扣亏损</w:t>
      </w:r>
      <w:r>
        <w:rPr>
          <w:rFonts w:ascii="Times New Roman" w:hAnsi="Times New Roman" w:cs="Times New Roman" w:eastAsia="Times New Roman" w:hint="default"/>
          <w:w w:val="105"/>
        </w:rPr>
        <w:t>)</w:t>
      </w:r>
      <w:r>
        <w:rPr>
          <w:w w:val="105"/>
        </w:rPr>
        <w:t>的非企业合并的交</w:t>
      </w:r>
      <w:r>
        <w:rPr>
          <w:spacing w:val="-54"/>
          <w:w w:val="105"/>
        </w:rPr>
        <w:t> </w:t>
      </w:r>
      <w:r>
        <w:rPr>
          <w:w w:val="105"/>
        </w:rPr>
        <w:t>易中产生的资产或负债的初始确认形成的暂时性差异，不确认相应的递延所得税资产和递延所得税负债。于资产负债表日，</w:t>
      </w:r>
      <w:r>
        <w:rPr>
          <w:spacing w:val="-31"/>
          <w:w w:val="105"/>
        </w:rPr>
        <w:t> </w:t>
      </w:r>
      <w:r>
        <w:rPr>
          <w:w w:val="105"/>
        </w:rPr>
        <w:t>递延所得税资产和递延所得税负债，按照预期收回该资产或清偿该负债期间的适用税率计量。</w:t>
      </w:r>
      <w:r>
        <w:rPr/>
      </w:r>
    </w:p>
    <w:p>
      <w:pPr>
        <w:spacing w:after="0" w:line="326" w:lineRule="auto"/>
        <w:jc w:val="left"/>
        <w:sectPr>
          <w:pgSz w:w="11900" w:h="16840"/>
          <w:pgMar w:header="845" w:footer="977" w:top="1460" w:bottom="1160" w:left="980" w:right="94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6"/>
        <w:ind w:left="512" w:right="0"/>
        <w:jc w:val="left"/>
      </w:pPr>
      <w:r>
        <w:rPr>
          <w:w w:val="105"/>
        </w:rPr>
        <w:t>本公司以很可能取得用来抵扣可抵扣暂时性差异、可抵扣亏损和税款抵减的未来应纳税所得额为限，确认递延所得税资</w:t>
      </w:r>
      <w:r>
        <w:rPr/>
      </w:r>
    </w:p>
    <w:p>
      <w:pPr>
        <w:pStyle w:val="BodyText"/>
        <w:spacing w:line="240" w:lineRule="auto" w:before="89"/>
        <w:ind w:right="0"/>
        <w:jc w:val="left"/>
      </w:pPr>
      <w:r>
        <w:rPr>
          <w:w w:val="105"/>
        </w:rPr>
        <w:t>产。</w:t>
      </w:r>
      <w:r>
        <w:rPr/>
      </w:r>
    </w:p>
    <w:p>
      <w:pPr>
        <w:spacing w:line="240" w:lineRule="auto" w:before="6"/>
        <w:rPr>
          <w:rFonts w:ascii="宋体" w:hAnsi="宋体" w:cs="宋体" w:eastAsia="宋体" w:hint="default"/>
          <w:sz w:val="24"/>
          <w:szCs w:val="24"/>
        </w:rPr>
      </w:pPr>
    </w:p>
    <w:p>
      <w:pPr>
        <w:pStyle w:val="Heading4"/>
        <w:spacing w:line="240" w:lineRule="auto" w:before="41"/>
        <w:ind w:right="0"/>
        <w:jc w:val="left"/>
        <w:rPr>
          <w:b w:val="0"/>
          <w:bCs w:val="0"/>
        </w:rPr>
      </w:pPr>
      <w:r>
        <w:rPr>
          <w:rFonts w:ascii="Times New Roman" w:hAnsi="Times New Roman" w:cs="Times New Roman" w:eastAsia="Times New Roman" w:hint="default"/>
          <w:w w:val="105"/>
        </w:rPr>
        <w:t>31</w:t>
      </w:r>
      <w:r>
        <w:rPr>
          <w:w w:val="105"/>
        </w:rPr>
        <w:t>、租赁</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）经营租赁的会计处理方法</w:t>
      </w:r>
      <w:r>
        <w:rPr>
          <w:rFonts w:ascii="宋体" w:hAnsi="宋体" w:cs="宋体" w:eastAsia="宋体" w:hint="default"/>
          <w:sz w:val="20"/>
          <w:szCs w:val="20"/>
        </w:rPr>
      </w:r>
    </w:p>
    <w:p>
      <w:pPr>
        <w:spacing w:line="240" w:lineRule="auto" w:before="10"/>
        <w:rPr>
          <w:rFonts w:ascii="宋体" w:hAnsi="宋体" w:cs="宋体" w:eastAsia="宋体" w:hint="default"/>
          <w:b/>
          <w:bCs/>
          <w:sz w:val="27"/>
          <w:szCs w:val="27"/>
        </w:rPr>
      </w:pPr>
    </w:p>
    <w:p>
      <w:pPr>
        <w:pStyle w:val="BodyText"/>
        <w:spacing w:line="240" w:lineRule="auto"/>
        <w:ind w:left="512" w:right="0"/>
        <w:jc w:val="left"/>
      </w:pPr>
      <w:r>
        <w:rPr>
          <w:w w:val="105"/>
        </w:rPr>
        <w:t>本公司作为经营租赁承租方的租金在租赁期内的各个期间按直线法计入相关资产成本或当期损益</w:t>
      </w:r>
      <w:r>
        <w:rPr/>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r>
        <w:rPr>
          <w:w w:val="105"/>
        </w:rPr>
        <w:t>（</w:t>
      </w:r>
      <w:r>
        <w:rPr>
          <w:rFonts w:ascii="Times New Roman" w:hAnsi="Times New Roman" w:cs="Times New Roman" w:eastAsia="Times New Roman" w:hint="default"/>
          <w:w w:val="105"/>
        </w:rPr>
        <w:t>2</w:t>
      </w:r>
      <w:r>
        <w:rPr>
          <w:w w:val="105"/>
        </w:rPr>
        <w:t>）融资租赁的会计处理方法</w:t>
      </w:r>
      <w:r>
        <w:rPr>
          <w:b w:val="0"/>
          <w:bCs w:val="0"/>
        </w:rPr>
      </w:r>
    </w:p>
    <w:p>
      <w:pPr>
        <w:spacing w:line="240" w:lineRule="auto" w:before="1"/>
        <w:rPr>
          <w:rFonts w:ascii="宋体" w:hAnsi="宋体" w:cs="宋体" w:eastAsia="宋体" w:hint="default"/>
          <w:b/>
          <w:bCs/>
          <w:sz w:val="28"/>
          <w:szCs w:val="28"/>
        </w:rPr>
      </w:pPr>
    </w:p>
    <w:p>
      <w:pPr>
        <w:pStyle w:val="BodyText"/>
        <w:spacing w:line="336" w:lineRule="auto"/>
        <w:ind w:right="207" w:firstLine="360"/>
        <w:jc w:val="both"/>
      </w:pPr>
      <w:r>
        <w:rPr/>
        <w:t>本公司作为融资租赁承租方时，在租赁开始日，按租赁开始日租赁资产的公允价值与最低租赁付款额的现值两者中较低</w:t>
      </w:r>
      <w:r>
        <w:rPr>
          <w:spacing w:val="-29"/>
        </w:rPr>
        <w:t> </w:t>
      </w:r>
      <w:r>
        <w:rPr>
          <w:spacing w:val="-29"/>
        </w:rPr>
      </w:r>
      <w:r>
        <w:rPr/>
        <w:t>者，作为融资租入固定资产的入账价值，将最低租赁付款额作为长期应付款的入账价值，将两者的差额记录为未确认融资费    </w:t>
      </w:r>
      <w:r>
        <w:rPr>
          <w:spacing w:val="11"/>
        </w:rPr>
        <w:t> </w:t>
      </w:r>
      <w:r>
        <w:rPr>
          <w:spacing w:val="11"/>
        </w:rPr>
      </w:r>
      <w:r>
        <w:rPr>
          <w:w w:val="105"/>
        </w:rPr>
        <w:t>用。</w:t>
      </w:r>
      <w:r>
        <w:rPr/>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w w:val="105"/>
        </w:rPr>
        <w:t>32</w:t>
      </w:r>
      <w:r>
        <w:rPr>
          <w:w w:val="105"/>
        </w:rPr>
        <w:t>、其他重要的会计政策和会计估计</w:t>
      </w:r>
      <w:r>
        <w:rPr>
          <w:b w:val="0"/>
          <w:bCs w:val="0"/>
        </w:rPr>
      </w:r>
    </w:p>
    <w:p>
      <w:pPr>
        <w:spacing w:line="240" w:lineRule="auto" w:before="10"/>
        <w:rPr>
          <w:rFonts w:ascii="宋体" w:hAnsi="宋体" w:cs="宋体" w:eastAsia="宋体" w:hint="default"/>
          <w:b/>
          <w:bCs/>
          <w:sz w:val="27"/>
          <w:szCs w:val="27"/>
        </w:rPr>
      </w:pPr>
    </w:p>
    <w:p>
      <w:pPr>
        <w:pStyle w:val="BodyText"/>
        <w:spacing w:line="336" w:lineRule="auto"/>
        <w:ind w:right="0" w:firstLine="360"/>
        <w:jc w:val="left"/>
      </w:pPr>
      <w:r>
        <w:rPr>
          <w:w w:val="105"/>
        </w:rPr>
        <w:t>编制财务报表时，本公司管理层需要运用估计和假设，这些估计和假设会对会计政策的应用及资产、负债、收入及费用</w:t>
      </w:r>
      <w:r>
        <w:rPr>
          <w:spacing w:val="2"/>
          <w:w w:val="104"/>
        </w:rPr>
        <w:t> </w:t>
      </w:r>
      <w:r>
        <w:rPr>
          <w:spacing w:val="-2"/>
          <w:w w:val="104"/>
        </w:rPr>
        <w:t>的金额产生影响。实际情况可能与这些估计不同。本公司管理层对估计涉及的关键假设和不确定性因素的判断进行持续评估。</w:t>
      </w:r>
      <w:r>
        <w:rPr>
          <w:spacing w:val="-42"/>
          <w:w w:val="104"/>
        </w:rPr>
        <w:t> </w:t>
      </w:r>
      <w:r>
        <w:rPr>
          <w:spacing w:val="-42"/>
          <w:w w:val="104"/>
        </w:rPr>
      </w:r>
      <w:r>
        <w:rPr>
          <w:w w:val="105"/>
        </w:rPr>
        <w:t>会计估计变更的影响在变更当期和未来期间予以确认。</w:t>
      </w:r>
      <w:r>
        <w:rPr/>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rFonts w:ascii="Times New Roman" w:hAnsi="Times New Roman" w:cs="Times New Roman" w:eastAsia="Times New Roman" w:hint="default"/>
          <w:w w:val="105"/>
        </w:rPr>
        <w:t>33</w:t>
      </w:r>
      <w:r>
        <w:rPr>
          <w:w w:val="105"/>
        </w:rPr>
        <w:t>、重要会计政策和会计估计变更</w:t>
      </w:r>
      <w:r>
        <w:rPr>
          <w:b w:val="0"/>
          <w:bCs w:val="0"/>
        </w:rPr>
      </w:r>
    </w:p>
    <w:p>
      <w:pPr>
        <w:spacing w:line="240" w:lineRule="auto" w:before="6"/>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）重要会计政策变更</w:t>
      </w:r>
      <w:r>
        <w:rPr>
          <w:rFonts w:ascii="宋体" w:hAnsi="宋体" w:cs="宋体" w:eastAsia="宋体" w:hint="default"/>
          <w:sz w:val="20"/>
          <w:szCs w:val="2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0"/>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2"/>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11" w:right="0"/>
              <w:jc w:val="left"/>
              <w:rPr>
                <w:rFonts w:ascii="宋体" w:hAnsi="宋体" w:cs="宋体" w:eastAsia="宋体" w:hint="default"/>
                <w:sz w:val="17"/>
                <w:szCs w:val="17"/>
              </w:rPr>
            </w:pPr>
            <w:r>
              <w:rPr>
                <w:rFonts w:ascii="宋体" w:hAnsi="宋体" w:cs="宋体" w:eastAsia="宋体" w:hint="default"/>
                <w:w w:val="105"/>
                <w:sz w:val="17"/>
                <w:szCs w:val="17"/>
              </w:rPr>
              <w:t>会计政策变更的内容和原因</w:t>
            </w:r>
            <w:r>
              <w:rPr>
                <w:rFonts w:ascii="宋体" w:hAnsi="宋体" w:cs="宋体" w:eastAsia="宋体" w:hint="default"/>
                <w:sz w:val="17"/>
                <w:szCs w:val="17"/>
              </w:rPr>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审批程序</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备注</w:t>
            </w:r>
            <w:r>
              <w:rPr>
                <w:rFonts w:ascii="宋体" w:hAnsi="宋体" w:cs="宋体" w:eastAsia="宋体" w:hint="default"/>
                <w:sz w:val="17"/>
                <w:szCs w:val="17"/>
              </w:rPr>
            </w:r>
          </w:p>
        </w:tc>
      </w:tr>
    </w:tbl>
    <w:p>
      <w:pPr>
        <w:spacing w:line="240" w:lineRule="auto" w:before="12"/>
        <w:rPr>
          <w:rFonts w:ascii="宋体" w:hAnsi="宋体" w:cs="宋体" w:eastAsia="宋体" w:hint="default"/>
          <w:sz w:val="15"/>
          <w:szCs w:val="15"/>
        </w:rPr>
      </w:pPr>
    </w:p>
    <w:p>
      <w:pPr>
        <w:pStyle w:val="BodyText"/>
        <w:spacing w:line="240" w:lineRule="auto" w:before="54"/>
        <w:ind w:left="512" w:right="0"/>
        <w:jc w:val="left"/>
      </w:pPr>
      <w:r>
        <w:rPr>
          <w:w w:val="105"/>
        </w:rPr>
        <w:t>根据财政部于</w:t>
      </w:r>
      <w:r>
        <w:rPr>
          <w:rFonts w:ascii="Times New Roman" w:hAnsi="Times New Roman" w:cs="Times New Roman" w:eastAsia="Times New Roman" w:hint="default"/>
          <w:w w:val="105"/>
        </w:rPr>
        <w:t>2017</w:t>
      </w:r>
      <w:r>
        <w:rPr>
          <w:w w:val="105"/>
        </w:rPr>
        <w:t>年度发布的《企业会计准则第</w:t>
      </w:r>
      <w:r>
        <w:rPr>
          <w:rFonts w:ascii="Times New Roman" w:hAnsi="Times New Roman" w:cs="Times New Roman" w:eastAsia="Times New Roman" w:hint="default"/>
          <w:w w:val="105"/>
        </w:rPr>
        <w:t>42</w:t>
      </w:r>
      <w:r>
        <w:rPr>
          <w:w w:val="105"/>
        </w:rPr>
        <w:t>号</w:t>
      </w:r>
      <w:r>
        <w:rPr>
          <w:rFonts w:ascii="Times New Roman" w:hAnsi="Times New Roman" w:cs="Times New Roman" w:eastAsia="Times New Roman" w:hint="default"/>
          <w:w w:val="105"/>
        </w:rPr>
        <w:t>——</w:t>
      </w:r>
      <w:r>
        <w:rPr>
          <w:w w:val="105"/>
        </w:rPr>
        <w:t>持有待售的非流动资产、处置组和终止经营》，自</w:t>
      </w:r>
      <w:r>
        <w:rPr>
          <w:rFonts w:ascii="Times New Roman" w:hAnsi="Times New Roman" w:cs="Times New Roman" w:eastAsia="Times New Roman" w:hint="default"/>
          <w:w w:val="105"/>
        </w:rPr>
        <w:t>2017</w:t>
      </w:r>
      <w:r>
        <w:rPr>
          <w:w w:val="105"/>
        </w:rPr>
        <w:t>年</w:t>
      </w:r>
      <w:r>
        <w:rPr>
          <w:rFonts w:ascii="Times New Roman" w:hAnsi="Times New Roman" w:cs="Times New Roman" w:eastAsia="Times New Roman" w:hint="default"/>
          <w:w w:val="105"/>
        </w:rPr>
        <w:t>5</w:t>
      </w:r>
      <w:r>
        <w:rPr>
          <w:w w:val="105"/>
        </w:rPr>
        <w:t>月</w:t>
      </w:r>
      <w:r>
        <w:rPr/>
      </w:r>
    </w:p>
    <w:p>
      <w:pPr>
        <w:pStyle w:val="BodyText"/>
        <w:spacing w:line="240" w:lineRule="auto" w:before="76"/>
        <w:ind w:right="0"/>
        <w:jc w:val="left"/>
      </w:pPr>
      <w:r>
        <w:rPr>
          <w:rFonts w:ascii="Times New Roman" w:hAnsi="Times New Roman" w:cs="Times New Roman" w:eastAsia="Times New Roman" w:hint="default"/>
          <w:w w:val="105"/>
        </w:rPr>
        <w:t>28</w:t>
      </w:r>
      <w:r>
        <w:rPr>
          <w:w w:val="105"/>
        </w:rPr>
        <w:t>日起施行，对于施行日存在的持有待售的非流动资产、处置组和终止经营，要求采用未来适用法处理。</w:t>
      </w:r>
      <w:r>
        <w:rPr/>
      </w:r>
    </w:p>
    <w:p>
      <w:pPr>
        <w:spacing w:line="240" w:lineRule="auto" w:before="3"/>
        <w:rPr>
          <w:rFonts w:ascii="宋体" w:hAnsi="宋体" w:cs="宋体" w:eastAsia="宋体" w:hint="default"/>
          <w:sz w:val="24"/>
          <w:szCs w:val="24"/>
        </w:rPr>
      </w:pPr>
    </w:p>
    <w:p>
      <w:pPr>
        <w:pStyle w:val="BodyText"/>
        <w:spacing w:line="319" w:lineRule="auto"/>
        <w:ind w:right="0" w:firstLine="342"/>
        <w:jc w:val="left"/>
      </w:pPr>
      <w:r>
        <w:rPr>
          <w:spacing w:val="-1"/>
        </w:rPr>
        <w:t>财政部于</w:t>
      </w:r>
      <w:r>
        <w:rPr>
          <w:rFonts w:ascii="Times New Roman" w:hAnsi="Times New Roman" w:cs="Times New Roman" w:eastAsia="Times New Roman" w:hint="default"/>
          <w:spacing w:val="-1"/>
        </w:rPr>
        <w:t>2017</w:t>
      </w:r>
      <w:r>
        <w:rPr>
          <w:spacing w:val="-1"/>
        </w:rPr>
        <w:t>年度发布的《财政部关于修订印发一般企业财务报表格式的通知》，对一般企业财务报表格式进行了修订，</w:t>
      </w:r>
      <w:r>
        <w:rPr>
          <w:spacing w:val="-17"/>
        </w:rPr>
        <w:t> </w:t>
      </w:r>
      <w:r>
        <w:rPr>
          <w:spacing w:val="-17"/>
        </w:rPr>
      </w:r>
      <w:r>
        <w:rPr>
          <w:w w:val="105"/>
        </w:rPr>
        <w:t>适用于</w:t>
      </w:r>
      <w:r>
        <w:rPr>
          <w:rFonts w:ascii="Times New Roman" w:hAnsi="Times New Roman" w:cs="Times New Roman" w:eastAsia="Times New Roman" w:hint="default"/>
          <w:w w:val="105"/>
        </w:rPr>
        <w:t>2017</w:t>
      </w:r>
      <w:r>
        <w:rPr>
          <w:w w:val="105"/>
        </w:rPr>
        <w:t>年度及以后期间的财务报表；财政部会计司于</w:t>
      </w:r>
      <w:r>
        <w:rPr>
          <w:rFonts w:ascii="Times New Roman" w:hAnsi="Times New Roman" w:cs="Times New Roman" w:eastAsia="Times New Roman" w:hint="default"/>
          <w:w w:val="105"/>
        </w:rPr>
        <w:t>2018</w:t>
      </w:r>
      <w:r>
        <w:rPr>
          <w:w w:val="105"/>
        </w:rPr>
        <w:t>年</w:t>
      </w:r>
      <w:r>
        <w:rPr>
          <w:rFonts w:ascii="Times New Roman" w:hAnsi="Times New Roman" w:cs="Times New Roman" w:eastAsia="Times New Roman" w:hint="default"/>
          <w:w w:val="105"/>
        </w:rPr>
        <w:t>1</w:t>
      </w:r>
      <w:r>
        <w:rPr>
          <w:w w:val="105"/>
        </w:rPr>
        <w:t>月</w:t>
      </w:r>
      <w:r>
        <w:rPr>
          <w:rFonts w:ascii="Times New Roman" w:hAnsi="Times New Roman" w:cs="Times New Roman" w:eastAsia="Times New Roman" w:hint="default"/>
          <w:w w:val="105"/>
        </w:rPr>
        <w:t>12</w:t>
      </w:r>
      <w:r>
        <w:rPr>
          <w:w w:val="105"/>
        </w:rPr>
        <w:t>日发布了《关于一般企业财务报表格式有关问题的解</w:t>
      </w:r>
      <w:r>
        <w:rPr>
          <w:spacing w:val="-31"/>
          <w:w w:val="105"/>
        </w:rPr>
        <w:t> </w:t>
      </w:r>
      <w:r>
        <w:rPr>
          <w:w w:val="105"/>
        </w:rPr>
        <w:t>读》，根数上述通知和解读本公司需对原会计政策进行相应变更</w:t>
      </w:r>
      <w:r>
        <w:rPr>
          <w:rFonts w:ascii="Times New Roman" w:hAnsi="Times New Roman" w:cs="Times New Roman" w:eastAsia="Times New Roman" w:hint="default"/>
          <w:w w:val="105"/>
        </w:rPr>
        <w:t>,</w:t>
      </w:r>
      <w:r>
        <w:rPr>
          <w:w w:val="105"/>
        </w:rPr>
        <w:t>并按以上文件规定的起始日开始执行上述会计准则。</w:t>
      </w:r>
      <w:r>
        <w:rPr>
          <w:spacing w:val="-34"/>
          <w:w w:val="105"/>
        </w:rPr>
        <w:t> </w:t>
      </w:r>
      <w:r>
        <w:rPr>
          <w:w w:val="105"/>
        </w:rPr>
        <w:t>本次会计报表格式的调整采用追溯调整法，调减</w:t>
      </w:r>
      <w:r>
        <w:rPr>
          <w:rFonts w:ascii="Times New Roman" w:hAnsi="Times New Roman" w:cs="Times New Roman" w:eastAsia="Times New Roman" w:hint="default"/>
          <w:w w:val="105"/>
        </w:rPr>
        <w:t>2016</w:t>
      </w:r>
      <w:r>
        <w:rPr>
          <w:w w:val="105"/>
        </w:rPr>
        <w:t>年度营业外收入</w:t>
      </w:r>
      <w:r>
        <w:rPr>
          <w:rFonts w:ascii="Times New Roman" w:hAnsi="Times New Roman" w:cs="Times New Roman" w:eastAsia="Times New Roman" w:hint="default"/>
          <w:w w:val="105"/>
        </w:rPr>
        <w:t>429,550.68</w:t>
      </w:r>
      <w:r>
        <w:rPr>
          <w:w w:val="105"/>
        </w:rPr>
        <w:t>元、营业外支出</w:t>
      </w:r>
      <w:r>
        <w:rPr>
          <w:rFonts w:ascii="Times New Roman" w:hAnsi="Times New Roman" w:cs="Times New Roman" w:eastAsia="Times New Roman" w:hint="default"/>
          <w:w w:val="105"/>
        </w:rPr>
        <w:t>53,350.34</w:t>
      </w:r>
      <w:r>
        <w:rPr>
          <w:w w:val="105"/>
        </w:rPr>
        <w:t>元，调增资产处置</w:t>
      </w:r>
      <w:r>
        <w:rPr>
          <w:spacing w:val="-33"/>
          <w:w w:val="105"/>
        </w:rPr>
        <w:t> </w:t>
      </w:r>
      <w:r>
        <w:rPr>
          <w:w w:val="105"/>
        </w:rPr>
        <w:t>收益</w:t>
      </w:r>
      <w:r>
        <w:rPr>
          <w:rFonts w:ascii="Times New Roman" w:hAnsi="Times New Roman" w:cs="Times New Roman" w:eastAsia="Times New Roman" w:hint="default"/>
          <w:w w:val="105"/>
        </w:rPr>
        <w:t>376,200.34</w:t>
      </w:r>
      <w:r>
        <w:rPr>
          <w:w w:val="105"/>
        </w:rPr>
        <w:t>元。</w:t>
      </w:r>
      <w:r>
        <w:rPr/>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2</w:t>
      </w:r>
      <w:r>
        <w:rPr>
          <w:w w:val="105"/>
        </w:rPr>
        <w:t>）重要会计估计变更</w:t>
      </w:r>
      <w:r>
        <w:rPr>
          <w:b w:val="0"/>
          <w:bCs w:val="0"/>
        </w:rPr>
      </w:r>
    </w:p>
    <w:p>
      <w:pPr>
        <w:spacing w:line="240" w:lineRule="auto" w:before="1"/>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w w:val="105"/>
        </w:rPr>
        <w:t>34</w:t>
      </w:r>
      <w:r>
        <w:rPr>
          <w:w w:val="105"/>
        </w:rPr>
        <w:t>、其他</w:t>
      </w:r>
      <w:r>
        <w:rPr>
          <w:b w:val="0"/>
          <w:bCs w:val="0"/>
        </w:rPr>
      </w:r>
    </w:p>
    <w:p>
      <w:pPr>
        <w:spacing w:line="240" w:lineRule="auto" w:before="1"/>
        <w:rPr>
          <w:rFonts w:ascii="宋体" w:hAnsi="宋体" w:cs="宋体" w:eastAsia="宋体" w:hint="default"/>
          <w:b/>
          <w:bCs/>
          <w:sz w:val="28"/>
          <w:szCs w:val="28"/>
        </w:rPr>
      </w:pPr>
    </w:p>
    <w:p>
      <w:pPr>
        <w:pStyle w:val="BodyText"/>
        <w:spacing w:line="240" w:lineRule="auto"/>
        <w:ind w:right="0"/>
        <w:jc w:val="left"/>
      </w:pPr>
      <w:r>
        <w:rPr>
          <w:w w:val="104"/>
        </w:rPr>
        <w:t>无</w:t>
      </w:r>
      <w:r>
        <w:rPr/>
      </w:r>
    </w:p>
    <w:p>
      <w:pPr>
        <w:spacing w:after="0" w:line="240" w:lineRule="auto"/>
        <w:jc w:val="left"/>
        <w:sectPr>
          <w:pgSz w:w="11900" w:h="16840"/>
          <w:pgMar w:header="845" w:footer="977" w:top="1460" w:bottom="1160" w:left="980" w:right="920"/>
        </w:sectPr>
      </w:pPr>
    </w:p>
    <w:p>
      <w:pPr>
        <w:pStyle w:val="Heading2"/>
        <w:spacing w:line="240" w:lineRule="auto" w:before="29"/>
        <w:ind w:right="0"/>
        <w:jc w:val="left"/>
        <w:rPr>
          <w:b w:val="0"/>
          <w:bCs w:val="0"/>
        </w:rPr>
      </w:pPr>
      <w:r>
        <w:rPr/>
        <w:pict>
          <v:group style="position:absolute;margin-left:55.200001pt;margin-top:2.443833pt;width:484.8pt;height:.1pt;mso-position-horizontal-relative:page;mso-position-vertical-relative:paragraph;z-index:-1100248" coordorigin="1104,49" coordsize="9696,2">
            <v:shape style="position:absolute;left:1104;top:49;width:9696;height:2" coordorigin="1104,49" coordsize="9696,0" path="m1104,49l10800,49e" filled="false" stroked="true" strokeweight=".72pt" strokecolor="#000000">
              <v:path arrowok="t"/>
            </v:shape>
            <w10:wrap type="none"/>
          </v:group>
        </w:pict>
      </w:r>
      <w:r>
        <w:rPr>
          <w:w w:val="105"/>
        </w:rPr>
        <w:t>六、税项</w:t>
      </w:r>
      <w:r>
        <w:rPr>
          <w:b w:val="0"/>
          <w:bCs w:val="0"/>
        </w:rPr>
      </w:r>
    </w:p>
    <w:p>
      <w:pPr>
        <w:spacing w:line="240" w:lineRule="auto" w:before="5"/>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1</w:t>
      </w:r>
      <w:r>
        <w:rPr>
          <w:w w:val="105"/>
        </w:rPr>
        <w:t>、主要税种及税率</w:t>
      </w:r>
      <w:r>
        <w:rPr>
          <w:b w:val="0"/>
          <w:bCs w:val="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税种</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计税依据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税率</w:t>
            </w:r>
            <w:r>
              <w:rPr>
                <w:rFonts w:ascii="宋体" w:hAnsi="宋体" w:cs="宋体" w:eastAsia="宋体" w:hint="default"/>
                <w:sz w:val="17"/>
                <w:szCs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增值税</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销售收入及应税劳务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17%</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6%</w:t>
            </w:r>
            <w:r>
              <w:rPr>
                <w:rFonts w:ascii="Times New Roman" w:hAnsi="Times New Roman" w:cs="Times New Roman" w:eastAsia="Times New Roman"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城市维护建设税</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应纳流转税税额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5%</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7%</w:t>
            </w:r>
            <w:r>
              <w:rPr>
                <w:rFonts w:ascii="Times New Roman" w:hAnsi="Times New Roman" w:cs="Times New Roman" w:eastAsia="Times New Roman"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企业所得税</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应纳税所得额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15%</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16.5%</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20%</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25%</w:t>
            </w:r>
            <w:r>
              <w:rPr>
                <w:rFonts w:ascii="Times New Roman" w:hAnsi="Times New Roman" w:cs="Times New Roman" w:eastAsia="Times New Roman"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营业税</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应税营业额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5%</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教育费附加</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应纳流转税税额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5%</w:t>
            </w:r>
            <w:r>
              <w:rPr>
                <w:rFonts w:ascii="Times New Roman"/>
                <w:sz w:val="17"/>
              </w:rPr>
            </w:r>
          </w:p>
        </w:tc>
      </w:tr>
    </w:tbl>
    <w:p>
      <w:pPr>
        <w:pStyle w:val="BodyText"/>
        <w:spacing w:line="240" w:lineRule="auto" w:before="65"/>
        <w:ind w:right="0"/>
        <w:jc w:val="left"/>
      </w:pPr>
      <w:r>
        <w:rPr>
          <w:w w:val="105"/>
        </w:rPr>
        <w:t>存在不同企业所得税税率纳税主体的，披露情况说明</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纳税主体名称</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所得税税率</w:t>
            </w:r>
            <w:r>
              <w:rPr>
                <w:rFonts w:ascii="宋体" w:hAnsi="宋体" w:cs="宋体" w:eastAsia="宋体" w:hint="default"/>
                <w:sz w:val="17"/>
                <w:szCs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厦门吉宏包装科技股份有限公司</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15%</w:t>
            </w:r>
            <w:r>
              <w:rPr>
                <w:rFonts w:ascii="Times New Roman"/>
                <w:sz w:val="17"/>
              </w:rPr>
            </w:r>
          </w:p>
        </w:tc>
      </w:tr>
      <w:tr>
        <w:trPr>
          <w:trHeight w:val="398"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呼和浩特市吉宏印刷包装有限公司（简称呼市吉宏）</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15%</w:t>
            </w:r>
            <w:r>
              <w:rPr>
                <w:rFonts w:ascii="Times New Roman"/>
                <w:sz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厦门市正奇信息技术限公司（简称厦门正奇）</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20%</w:t>
            </w:r>
            <w:r>
              <w:rPr>
                <w:rFonts w:ascii="Times New Roman"/>
                <w:sz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廊坊市吉宏包装有限公司（简称廊坊市吉宏）</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25%</w:t>
            </w:r>
            <w:r>
              <w:rPr>
                <w:rFonts w:ascii="Times New Roman"/>
                <w:sz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孝感市吉宏包装有限公司（简称孝感吉宏）</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25%</w:t>
            </w:r>
            <w:r>
              <w:rPr>
                <w:rFonts w:ascii="Times New Roman"/>
                <w:sz w:val="17"/>
              </w:rPr>
            </w:r>
          </w:p>
        </w:tc>
      </w:tr>
      <w:tr>
        <w:trPr>
          <w:trHeight w:val="398"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滦县吉宏包装有限公司（简称滦县吉宏）</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25%</w:t>
            </w:r>
            <w:r>
              <w:rPr>
                <w:rFonts w:ascii="Times New Roman"/>
                <w:sz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厦门吉宏环保纸袋有限公司（简称吉宏纸袋）</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25%</w:t>
            </w:r>
            <w:r>
              <w:rPr>
                <w:rFonts w:ascii="Times New Roman"/>
                <w:sz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吉宏（香港）包装有限公司（简称香港吉宏）</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16.5%</w:t>
            </w:r>
            <w:r>
              <w:rPr>
                <w:rFonts w:ascii="Times New Roman"/>
                <w:sz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厦门市吉客印电子商务有限公司（简称厦门吉客印）</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25%</w:t>
            </w:r>
            <w:r>
              <w:rPr>
                <w:rFonts w:ascii="Times New Roman"/>
                <w:sz w:val="17"/>
              </w:rPr>
            </w:r>
          </w:p>
        </w:tc>
      </w:tr>
      <w:tr>
        <w:trPr>
          <w:trHeight w:val="398"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西安吉客印电子商务有限公司（简称西安吉客印）</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15%</w:t>
            </w:r>
            <w:r>
              <w:rPr>
                <w:rFonts w:ascii="Times New Roman"/>
                <w:sz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香港吉客印电子商务有限公司（简称香港吉客印）</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16.50%</w:t>
            </w:r>
            <w:r>
              <w:rPr>
                <w:rFonts w:ascii="Times New Roman"/>
                <w:sz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西安金印客电子商务有限公司（简称西安金印客）</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25%</w:t>
            </w:r>
            <w:r>
              <w:rPr>
                <w:rFonts w:ascii="Times New Roman"/>
                <w:sz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厦门金爪爪商务印刷有限公司（简称厦门金爪爪）</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20%</w:t>
            </w:r>
            <w:r>
              <w:rPr>
                <w:rFonts w:ascii="Times New Roman"/>
                <w:sz w:val="17"/>
              </w:rPr>
            </w:r>
          </w:p>
        </w:tc>
      </w:tr>
      <w:tr>
        <w:trPr>
          <w:trHeight w:val="398"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香港金印客电子商务有限公司（简称香港金印客）</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16.50%</w:t>
            </w:r>
            <w:r>
              <w:rPr>
                <w:rFonts w:ascii="Times New Roman"/>
                <w:sz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郑州吉客印电子商务有限公司（简称郑州吉客印）</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25%</w:t>
            </w:r>
            <w:r>
              <w:rPr>
                <w:rFonts w:ascii="Times New Roman"/>
                <w:sz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西安丹骏电子商务有限公司（简称西安丹骏）</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25%</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rFonts w:ascii="Times New Roman" w:hAnsi="Times New Roman" w:cs="Times New Roman" w:eastAsia="Times New Roman" w:hint="default"/>
          <w:w w:val="105"/>
        </w:rPr>
        <w:t>2</w:t>
      </w:r>
      <w:r>
        <w:rPr>
          <w:w w:val="105"/>
        </w:rPr>
        <w:t>、税收优惠</w:t>
      </w:r>
      <w:r>
        <w:rPr>
          <w:b w:val="0"/>
          <w:bCs w:val="0"/>
        </w:rPr>
      </w:r>
    </w:p>
    <w:p>
      <w:pPr>
        <w:spacing w:line="240" w:lineRule="auto" w:before="10"/>
        <w:rPr>
          <w:rFonts w:ascii="宋体" w:hAnsi="宋体" w:cs="宋体" w:eastAsia="宋体" w:hint="default"/>
          <w:b/>
          <w:bCs/>
          <w:sz w:val="27"/>
          <w:szCs w:val="27"/>
        </w:rPr>
      </w:pPr>
    </w:p>
    <w:p>
      <w:pPr>
        <w:pStyle w:val="BodyText"/>
        <w:spacing w:line="319" w:lineRule="auto"/>
        <w:ind w:right="146" w:firstLine="360"/>
        <w:jc w:val="both"/>
      </w:pPr>
      <w:r>
        <w:rPr>
          <w:w w:val="105"/>
        </w:rPr>
        <w:t>本公司</w:t>
      </w:r>
      <w:r>
        <w:rPr>
          <w:rFonts w:ascii="Times New Roman" w:hAnsi="Times New Roman" w:cs="Times New Roman" w:eastAsia="Times New Roman" w:hint="default"/>
          <w:w w:val="105"/>
        </w:rPr>
        <w:t>2011</w:t>
      </w:r>
      <w:r>
        <w:rPr>
          <w:w w:val="105"/>
        </w:rPr>
        <w:t>年</w:t>
      </w:r>
      <w:r>
        <w:rPr>
          <w:rFonts w:ascii="Times New Roman" w:hAnsi="Times New Roman" w:cs="Times New Roman" w:eastAsia="Times New Roman" w:hint="default"/>
          <w:w w:val="105"/>
        </w:rPr>
        <w:t>11</w:t>
      </w:r>
      <w:r>
        <w:rPr>
          <w:w w:val="105"/>
        </w:rPr>
        <w:t>月</w:t>
      </w:r>
      <w:r>
        <w:rPr>
          <w:rFonts w:ascii="Times New Roman" w:hAnsi="Times New Roman" w:cs="Times New Roman" w:eastAsia="Times New Roman" w:hint="default"/>
          <w:w w:val="105"/>
        </w:rPr>
        <w:t>8</w:t>
      </w:r>
      <w:r>
        <w:rPr>
          <w:w w:val="105"/>
        </w:rPr>
        <w:t>日被厦门市科学技术局、厦门市财政局、福建省厦门市国家税务局、福建省厦门市地方税务局认定</w:t>
      </w:r>
      <w:r>
        <w:rPr>
          <w:spacing w:val="2"/>
          <w:w w:val="104"/>
        </w:rPr>
        <w:t> </w:t>
      </w:r>
      <w:r>
        <w:rPr>
          <w:w w:val="105"/>
        </w:rPr>
        <w:t>为高新技术企业，并取得了编号为</w:t>
      </w:r>
      <w:r>
        <w:rPr>
          <w:rFonts w:ascii="Times New Roman" w:hAnsi="Times New Roman" w:cs="Times New Roman" w:eastAsia="Times New Roman" w:hint="default"/>
          <w:w w:val="105"/>
        </w:rPr>
        <w:t>GF201135100131</w:t>
      </w:r>
      <w:r>
        <w:rPr>
          <w:w w:val="105"/>
        </w:rPr>
        <w:t>的《高新技术企业证书》，有效期为三年。</w:t>
      </w:r>
      <w:r>
        <w:rPr>
          <w:rFonts w:ascii="Times New Roman" w:hAnsi="Times New Roman" w:cs="Times New Roman" w:eastAsia="Times New Roman" w:hint="default"/>
          <w:w w:val="105"/>
        </w:rPr>
        <w:t>2014</w:t>
      </w:r>
      <w:r>
        <w:rPr>
          <w:w w:val="105"/>
        </w:rPr>
        <w:t>年高新技术企业到期复</w:t>
      </w:r>
      <w:r>
        <w:rPr>
          <w:spacing w:val="13"/>
          <w:w w:val="105"/>
        </w:rPr>
        <w:t> </w:t>
      </w:r>
      <w:r>
        <w:rPr>
          <w:w w:val="105"/>
        </w:rPr>
        <w:t>审，本公司继续被认定为高新技术企业，</w:t>
      </w:r>
      <w:r>
        <w:rPr>
          <w:rFonts w:ascii="Times New Roman" w:hAnsi="Times New Roman" w:cs="Times New Roman" w:eastAsia="Times New Roman" w:hint="default"/>
          <w:w w:val="105"/>
        </w:rPr>
        <w:t>6</w:t>
      </w:r>
      <w:r>
        <w:rPr>
          <w:w w:val="105"/>
        </w:rPr>
        <w:t>月</w:t>
      </w:r>
      <w:r>
        <w:rPr>
          <w:rFonts w:ascii="Times New Roman" w:hAnsi="Times New Roman" w:cs="Times New Roman" w:eastAsia="Times New Roman" w:hint="default"/>
          <w:w w:val="105"/>
        </w:rPr>
        <w:t>27</w:t>
      </w:r>
      <w:r>
        <w:rPr>
          <w:w w:val="105"/>
        </w:rPr>
        <w:t>日取得编号为</w:t>
      </w:r>
      <w:r>
        <w:rPr>
          <w:rFonts w:ascii="Times New Roman" w:hAnsi="Times New Roman" w:cs="Times New Roman" w:eastAsia="Times New Roman" w:hint="default"/>
          <w:w w:val="105"/>
        </w:rPr>
        <w:t>GF201435100077</w:t>
      </w:r>
      <w:r>
        <w:rPr>
          <w:w w:val="105"/>
        </w:rPr>
        <w:t>《高新技术企业证书》，有效期</w:t>
      </w:r>
      <w:r>
        <w:rPr>
          <w:rFonts w:ascii="Times New Roman" w:hAnsi="Times New Roman" w:cs="Times New Roman" w:eastAsia="Times New Roman" w:hint="default"/>
          <w:w w:val="105"/>
        </w:rPr>
        <w:t>3</w:t>
      </w:r>
      <w:r>
        <w:rPr>
          <w:w w:val="105"/>
        </w:rPr>
        <w:t>年，本公司</w:t>
      </w:r>
      <w:r>
        <w:rPr>
          <w:spacing w:val="15"/>
          <w:w w:val="105"/>
        </w:rPr>
        <w:t> </w:t>
      </w:r>
      <w:r>
        <w:rPr>
          <w:rFonts w:ascii="Times New Roman" w:hAnsi="Times New Roman" w:cs="Times New Roman" w:eastAsia="Times New Roman" w:hint="default"/>
          <w:w w:val="105"/>
        </w:rPr>
        <w:t>2014</w:t>
      </w:r>
      <w:r>
        <w:rPr>
          <w:w w:val="105"/>
        </w:rPr>
        <w:t>年度至</w:t>
      </w:r>
      <w:r>
        <w:rPr>
          <w:rFonts w:ascii="Times New Roman" w:hAnsi="Times New Roman" w:cs="Times New Roman" w:eastAsia="Times New Roman" w:hint="default"/>
          <w:w w:val="105"/>
        </w:rPr>
        <w:t>2016</w:t>
      </w:r>
      <w:r>
        <w:rPr>
          <w:w w:val="105"/>
        </w:rPr>
        <w:t>年度享受</w:t>
      </w:r>
      <w:r>
        <w:rPr>
          <w:rFonts w:ascii="Times New Roman" w:hAnsi="Times New Roman" w:cs="Times New Roman" w:eastAsia="Times New Roman" w:hint="default"/>
          <w:w w:val="105"/>
        </w:rPr>
        <w:t>15%</w:t>
      </w:r>
      <w:r>
        <w:rPr>
          <w:w w:val="105"/>
        </w:rPr>
        <w:t>的企业所得税优惠税率。</w:t>
      </w:r>
      <w:r>
        <w:rPr/>
      </w:r>
    </w:p>
    <w:p>
      <w:pPr>
        <w:pStyle w:val="BodyText"/>
        <w:spacing w:line="319" w:lineRule="auto" w:before="14"/>
        <w:ind w:right="149" w:firstLine="360"/>
        <w:jc w:val="both"/>
      </w:pPr>
      <w:r>
        <w:rPr>
          <w:rFonts w:ascii="Times New Roman" w:hAnsi="Times New Roman" w:cs="Times New Roman" w:eastAsia="Times New Roman" w:hint="default"/>
          <w:spacing w:val="-1"/>
        </w:rPr>
        <w:t>2016</w:t>
      </w:r>
      <w:r>
        <w:rPr>
          <w:spacing w:val="-1"/>
        </w:rPr>
        <w:t>年高新技术企业到期复审，本公司继续被认定为高新技术企业。</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10</w:t>
      </w:r>
      <w:r>
        <w:rPr>
          <w:spacing w:val="-1"/>
        </w:rPr>
        <w:t>日取得编号为</w:t>
      </w:r>
      <w:r>
        <w:rPr>
          <w:rFonts w:ascii="Times New Roman" w:hAnsi="Times New Roman" w:cs="Times New Roman" w:eastAsia="Times New Roman" w:hint="default"/>
          <w:spacing w:val="-1"/>
        </w:rPr>
        <w:t>GR201735100011</w:t>
      </w:r>
      <w:r>
        <w:rPr>
          <w:spacing w:val="-1"/>
        </w:rPr>
        <w:t>的《高</w:t>
      </w:r>
      <w:r>
        <w:rPr>
          <w:spacing w:val="-35"/>
        </w:rPr>
        <w:t> </w:t>
      </w:r>
      <w:r>
        <w:rPr>
          <w:spacing w:val="-35"/>
        </w:rPr>
      </w:r>
      <w:r>
        <w:rPr>
          <w:w w:val="105"/>
        </w:rPr>
        <w:t>新技术企业证书》，有效期为三年，本公司</w:t>
      </w:r>
      <w:r>
        <w:rPr>
          <w:rFonts w:ascii="Times New Roman" w:hAnsi="Times New Roman" w:cs="Times New Roman" w:eastAsia="Times New Roman" w:hint="default"/>
          <w:w w:val="105"/>
        </w:rPr>
        <w:t>2017</w:t>
      </w:r>
      <w:r>
        <w:rPr>
          <w:w w:val="105"/>
        </w:rPr>
        <w:t>年度至</w:t>
      </w:r>
      <w:r>
        <w:rPr>
          <w:rFonts w:ascii="Times New Roman" w:hAnsi="Times New Roman" w:cs="Times New Roman" w:eastAsia="Times New Roman" w:hint="default"/>
          <w:w w:val="105"/>
        </w:rPr>
        <w:t>2019</w:t>
      </w:r>
      <w:r>
        <w:rPr>
          <w:w w:val="105"/>
        </w:rPr>
        <w:t>年度享受</w:t>
      </w:r>
      <w:r>
        <w:rPr>
          <w:rFonts w:ascii="Times New Roman" w:hAnsi="Times New Roman" w:cs="Times New Roman" w:eastAsia="Times New Roman" w:hint="default"/>
          <w:w w:val="105"/>
        </w:rPr>
        <w:t>15%</w:t>
      </w:r>
      <w:r>
        <w:rPr>
          <w:w w:val="105"/>
        </w:rPr>
        <w:t>的企业所得税优惠税率。</w:t>
      </w:r>
      <w:r>
        <w:rPr/>
      </w:r>
    </w:p>
    <w:p>
      <w:pPr>
        <w:spacing w:after="0" w:line="319" w:lineRule="auto"/>
        <w:jc w:val="both"/>
        <w:sectPr>
          <w:pgSz w:w="11900" w:h="16840"/>
          <w:pgMar w:header="845" w:footer="977" w:top="1460" w:bottom="1160" w:left="980" w:right="98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319" w:lineRule="auto" w:before="16"/>
        <w:ind w:right="0" w:firstLine="360"/>
        <w:jc w:val="left"/>
      </w:pPr>
      <w:r>
        <w:rPr>
          <w:rFonts w:ascii="Times New Roman" w:hAnsi="Times New Roman" w:cs="Times New Roman" w:eastAsia="Times New Roman" w:hint="default"/>
          <w:w w:val="105"/>
        </w:rPr>
        <w:t>2013</w:t>
      </w:r>
      <w:r>
        <w:rPr>
          <w:w w:val="105"/>
        </w:rPr>
        <w:t>年</w:t>
      </w:r>
      <w:r>
        <w:rPr>
          <w:rFonts w:ascii="Times New Roman" w:hAnsi="Times New Roman" w:cs="Times New Roman" w:eastAsia="Times New Roman" w:hint="default"/>
          <w:w w:val="105"/>
        </w:rPr>
        <w:t>3</w:t>
      </w:r>
      <w:r>
        <w:rPr>
          <w:w w:val="105"/>
        </w:rPr>
        <w:t>月</w:t>
      </w:r>
      <w:r>
        <w:rPr>
          <w:rFonts w:ascii="Times New Roman" w:hAnsi="Times New Roman" w:cs="Times New Roman" w:eastAsia="Times New Roman" w:hint="default"/>
          <w:w w:val="105"/>
        </w:rPr>
        <w:t>7</w:t>
      </w:r>
      <w:r>
        <w:rPr>
          <w:w w:val="105"/>
        </w:rPr>
        <w:t>日，呼市吉宏收到内蒙古自治区发展和改革委员会下发的《内蒙古自治区发展和改革委员会关于确认呼和浩</w:t>
      </w:r>
      <w:r>
        <w:rPr>
          <w:spacing w:val="2"/>
          <w:w w:val="104"/>
        </w:rPr>
        <w:t> </w:t>
      </w:r>
      <w:r>
        <w:rPr>
          <w:w w:val="105"/>
        </w:rPr>
        <w:t>特市吉宏印刷包装有限公司为国家鼓励类产业企业的复函》（内发改西开函</w:t>
      </w:r>
      <w:r>
        <w:rPr>
          <w:rFonts w:ascii="Times New Roman" w:hAnsi="Times New Roman" w:cs="Times New Roman" w:eastAsia="Times New Roman" w:hint="default"/>
          <w:w w:val="105"/>
        </w:rPr>
        <w:t>[2013]118</w:t>
      </w:r>
      <w:r>
        <w:rPr>
          <w:w w:val="105"/>
        </w:rPr>
        <w:t>号），认定呼市吉宏符合财政部、国</w:t>
      </w:r>
      <w:r>
        <w:rPr>
          <w:spacing w:val="18"/>
          <w:w w:val="105"/>
        </w:rPr>
        <w:t> </w:t>
      </w:r>
      <w:r>
        <w:rPr>
          <w:w w:val="105"/>
        </w:rPr>
        <w:t>家税务总局、海关总署《关于深入实施西部大开发战略有关税收政策问题的通知》（财税</w:t>
      </w:r>
      <w:r>
        <w:rPr>
          <w:rFonts w:ascii="Times New Roman" w:hAnsi="Times New Roman" w:cs="Times New Roman" w:eastAsia="Times New Roman" w:hint="default"/>
          <w:w w:val="105"/>
        </w:rPr>
        <w:t>[2011]58</w:t>
      </w:r>
      <w:r>
        <w:rPr>
          <w:w w:val="105"/>
        </w:rPr>
        <w:t>号）和《国家税务总局关</w:t>
      </w:r>
      <w:r>
        <w:rPr>
          <w:spacing w:val="-55"/>
          <w:w w:val="105"/>
        </w:rPr>
        <w:t> </w:t>
      </w:r>
      <w:r>
        <w:rPr>
          <w:spacing w:val="-55"/>
          <w:w w:val="105"/>
        </w:rPr>
      </w:r>
      <w:r>
        <w:rPr>
          <w:w w:val="105"/>
        </w:rPr>
        <w:t>于深入实施西部大开发战略有关企业所得税问题的公告》（国家税务总局公告</w:t>
      </w:r>
      <w:r>
        <w:rPr>
          <w:rFonts w:ascii="Times New Roman" w:hAnsi="Times New Roman" w:cs="Times New Roman" w:eastAsia="Times New Roman" w:hint="default"/>
          <w:w w:val="105"/>
        </w:rPr>
        <w:t>2012</w:t>
      </w:r>
      <w:r>
        <w:rPr>
          <w:w w:val="105"/>
        </w:rPr>
        <w:t>年</w:t>
      </w:r>
      <w:r>
        <w:rPr>
          <w:rFonts w:ascii="Times New Roman" w:hAnsi="Times New Roman" w:cs="Times New Roman" w:eastAsia="Times New Roman" w:hint="default"/>
          <w:w w:val="105"/>
        </w:rPr>
        <w:t>12</w:t>
      </w:r>
      <w:r>
        <w:rPr>
          <w:w w:val="105"/>
        </w:rPr>
        <w:t>号）的相关规定，执行</w:t>
      </w:r>
      <w:r>
        <w:rPr>
          <w:rFonts w:ascii="Times New Roman" w:hAnsi="Times New Roman" w:cs="Times New Roman" w:eastAsia="Times New Roman" w:hint="default"/>
          <w:w w:val="105"/>
        </w:rPr>
        <w:t>15%</w:t>
      </w:r>
      <w:r>
        <w:rPr>
          <w:w w:val="105"/>
        </w:rPr>
        <w:t>企业所得</w:t>
      </w:r>
      <w:r>
        <w:rPr>
          <w:spacing w:val="-83"/>
          <w:w w:val="105"/>
        </w:rPr>
        <w:t> </w:t>
      </w:r>
      <w:r>
        <w:rPr/>
        <w:t>税税率。</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日，取得内蒙古自治区土默特左旗国家税务局核发的《西部大开发企业所得税优惠政策审核确认表》，</w:t>
      </w:r>
      <w:r>
        <w:rPr>
          <w:spacing w:val="11"/>
        </w:rPr>
        <w:t> </w:t>
      </w:r>
      <w:r>
        <w:rPr>
          <w:spacing w:val="11"/>
        </w:rPr>
      </w:r>
      <w:r>
        <w:rPr>
          <w:w w:val="105"/>
        </w:rPr>
        <w:t>从</w:t>
      </w:r>
      <w:r>
        <w:rPr>
          <w:rFonts w:ascii="Times New Roman" w:hAnsi="Times New Roman" w:cs="Times New Roman" w:eastAsia="Times New Roman" w:hint="default"/>
          <w:w w:val="105"/>
        </w:rPr>
        <w:t>2012</w:t>
      </w:r>
      <w:r>
        <w:rPr>
          <w:w w:val="105"/>
        </w:rPr>
        <w:t>年开始享受</w:t>
      </w:r>
      <w:r>
        <w:rPr>
          <w:rFonts w:ascii="Times New Roman" w:hAnsi="Times New Roman" w:cs="Times New Roman" w:eastAsia="Times New Roman" w:hint="default"/>
          <w:w w:val="105"/>
        </w:rPr>
        <w:t>15%</w:t>
      </w:r>
      <w:r>
        <w:rPr>
          <w:w w:val="105"/>
        </w:rPr>
        <w:t>税率的企业所得税优惠政策。</w:t>
      </w:r>
      <w:r>
        <w:rPr/>
      </w:r>
    </w:p>
    <w:p>
      <w:pPr>
        <w:pStyle w:val="BodyText"/>
        <w:spacing w:line="319" w:lineRule="auto" w:before="14"/>
        <w:ind w:right="0" w:firstLine="450"/>
        <w:jc w:val="left"/>
      </w:pPr>
      <w:r>
        <w:rPr>
          <w:rFonts w:ascii="Times New Roman" w:hAnsi="Times New Roman" w:cs="Times New Roman" w:eastAsia="Times New Roman" w:hint="default"/>
          <w:w w:val="105"/>
        </w:rPr>
        <w:t>2011</w:t>
      </w:r>
      <w:r>
        <w:rPr>
          <w:w w:val="105"/>
        </w:rPr>
        <w:t>年</w:t>
      </w:r>
      <w:r>
        <w:rPr>
          <w:rFonts w:ascii="Times New Roman" w:hAnsi="Times New Roman" w:cs="Times New Roman" w:eastAsia="Times New Roman" w:hint="default"/>
          <w:w w:val="105"/>
        </w:rPr>
        <w:t>7</w:t>
      </w:r>
      <w:r>
        <w:rPr>
          <w:w w:val="105"/>
        </w:rPr>
        <w:t>月</w:t>
      </w:r>
      <w:r>
        <w:rPr>
          <w:rFonts w:ascii="Times New Roman" w:hAnsi="Times New Roman" w:cs="Times New Roman" w:eastAsia="Times New Roman" w:hint="default"/>
          <w:w w:val="105"/>
        </w:rPr>
        <w:t>27</w:t>
      </w:r>
      <w:r>
        <w:rPr>
          <w:w w:val="105"/>
        </w:rPr>
        <w:t>日财政部、海关总署、国家税务总局发布《关于深入实施西部大开发战略有关税收政策问题的通知》（财</w:t>
      </w:r>
      <w:r>
        <w:rPr>
          <w:spacing w:val="2"/>
          <w:w w:val="104"/>
        </w:rPr>
        <w:t> </w:t>
      </w:r>
      <w:r>
        <w:rPr>
          <w:w w:val="105"/>
        </w:rPr>
        <w:t>税【</w:t>
      </w:r>
      <w:r>
        <w:rPr>
          <w:rFonts w:ascii="Times New Roman" w:hAnsi="Times New Roman" w:cs="Times New Roman" w:eastAsia="Times New Roman" w:hint="default"/>
          <w:w w:val="105"/>
        </w:rPr>
        <w:t>2011</w:t>
      </w:r>
      <w:r>
        <w:rPr>
          <w:w w:val="105"/>
        </w:rPr>
        <w:t>】</w:t>
      </w:r>
      <w:r>
        <w:rPr>
          <w:rFonts w:ascii="Times New Roman" w:hAnsi="Times New Roman" w:cs="Times New Roman" w:eastAsia="Times New Roman" w:hint="default"/>
          <w:w w:val="105"/>
        </w:rPr>
        <w:t>58</w:t>
      </w:r>
      <w:r>
        <w:rPr>
          <w:w w:val="105"/>
        </w:rPr>
        <w:t>号），通知规定：自</w:t>
      </w:r>
      <w:r>
        <w:rPr>
          <w:rFonts w:ascii="Times New Roman" w:hAnsi="Times New Roman" w:cs="Times New Roman" w:eastAsia="Times New Roman" w:hint="default"/>
          <w:w w:val="105"/>
        </w:rPr>
        <w:t>2011</w:t>
      </w:r>
      <w:r>
        <w:rPr>
          <w:w w:val="105"/>
        </w:rPr>
        <w:t>年</w:t>
      </w:r>
      <w:r>
        <w:rPr>
          <w:rFonts w:ascii="Times New Roman" w:hAnsi="Times New Roman" w:cs="Times New Roman" w:eastAsia="Times New Roman" w:hint="default"/>
          <w:w w:val="105"/>
        </w:rPr>
        <w:t>1</w:t>
      </w:r>
      <w:r>
        <w:rPr>
          <w:w w:val="105"/>
        </w:rPr>
        <w:t>月</w:t>
      </w:r>
      <w:r>
        <w:rPr>
          <w:rFonts w:ascii="Times New Roman" w:hAnsi="Times New Roman" w:cs="Times New Roman" w:eastAsia="Times New Roman" w:hint="default"/>
          <w:w w:val="105"/>
        </w:rPr>
        <w:t>1</w:t>
      </w:r>
      <w:r>
        <w:rPr>
          <w:w w:val="105"/>
        </w:rPr>
        <w:t>日至</w:t>
      </w:r>
      <w:r>
        <w:rPr>
          <w:rFonts w:ascii="Times New Roman" w:hAnsi="Times New Roman" w:cs="Times New Roman" w:eastAsia="Times New Roman" w:hint="default"/>
          <w:w w:val="105"/>
        </w:rPr>
        <w:t>2020</w:t>
      </w:r>
      <w:r>
        <w:rPr>
          <w:w w:val="105"/>
        </w:rPr>
        <w:t>年</w:t>
      </w:r>
      <w:r>
        <w:rPr>
          <w:rFonts w:ascii="Times New Roman" w:hAnsi="Times New Roman" w:cs="Times New Roman" w:eastAsia="Times New Roman" w:hint="default"/>
          <w:w w:val="105"/>
        </w:rPr>
        <w:t>12</w:t>
      </w:r>
      <w:r>
        <w:rPr>
          <w:w w:val="105"/>
        </w:rPr>
        <w:t>月</w:t>
      </w:r>
      <w:r>
        <w:rPr>
          <w:rFonts w:ascii="Times New Roman" w:hAnsi="Times New Roman" w:cs="Times New Roman" w:eastAsia="Times New Roman" w:hint="default"/>
          <w:w w:val="105"/>
        </w:rPr>
        <w:t>31</w:t>
      </w:r>
      <w:r>
        <w:rPr>
          <w:w w:val="105"/>
        </w:rPr>
        <w:t>日，对设在西部地区以《西部地区鼓励类产业目录》中规定</w:t>
      </w:r>
      <w:r>
        <w:rPr>
          <w:spacing w:val="2"/>
          <w:w w:val="104"/>
        </w:rPr>
        <w:t> </w:t>
      </w:r>
      <w:r>
        <w:rPr>
          <w:spacing w:val="-1"/>
        </w:rPr>
        <w:t>的产业项目为主营业务，且其当年度主营业务收入占企业收入总额</w:t>
      </w:r>
      <w:r>
        <w:rPr>
          <w:rFonts w:ascii="Times New Roman" w:hAnsi="Times New Roman" w:cs="Times New Roman" w:eastAsia="Times New Roman" w:hint="default"/>
          <w:spacing w:val="-1"/>
        </w:rPr>
        <w:t>70%</w:t>
      </w:r>
      <w:r>
        <w:rPr>
          <w:spacing w:val="-1"/>
        </w:rPr>
        <w:t>以上的企业，经企业申请，主管税务机关审核确认后，</w:t>
      </w:r>
      <w:r>
        <w:rPr>
          <w:spacing w:val="12"/>
        </w:rPr>
        <w:t> </w:t>
      </w:r>
      <w:r>
        <w:rPr>
          <w:spacing w:val="12"/>
        </w:rPr>
      </w:r>
      <w:r>
        <w:rPr>
          <w:w w:val="105"/>
        </w:rPr>
        <w:t>可减按</w:t>
      </w:r>
      <w:r>
        <w:rPr>
          <w:rFonts w:ascii="Times New Roman" w:hAnsi="Times New Roman" w:cs="Times New Roman" w:eastAsia="Times New Roman" w:hint="default"/>
          <w:w w:val="105"/>
        </w:rPr>
        <w:t>15%</w:t>
      </w:r>
      <w:r>
        <w:rPr>
          <w:w w:val="105"/>
        </w:rPr>
        <w:t>税率缴纳企业所得税。西安吉客印符合设在西部鼓励类产业已向当地税务局申请享受西部大开发的税收优惠，截</w:t>
      </w:r>
      <w:r>
        <w:rPr>
          <w:spacing w:val="-24"/>
          <w:w w:val="104"/>
        </w:rPr>
        <w:t> </w:t>
      </w:r>
      <w:r>
        <w:rPr>
          <w:w w:val="105"/>
        </w:rPr>
        <w:t>止报告日已完成相关的税收优惠备案手续。西安吉客印</w:t>
      </w:r>
      <w:r>
        <w:rPr>
          <w:rFonts w:ascii="Times New Roman" w:hAnsi="Times New Roman" w:cs="Times New Roman" w:eastAsia="Times New Roman" w:hint="default"/>
          <w:w w:val="105"/>
        </w:rPr>
        <w:t>2017</w:t>
      </w:r>
      <w:r>
        <w:rPr>
          <w:w w:val="105"/>
        </w:rPr>
        <w:t>年度企业所得税执行</w:t>
      </w:r>
      <w:r>
        <w:rPr>
          <w:rFonts w:ascii="Times New Roman" w:hAnsi="Times New Roman" w:cs="Times New Roman" w:eastAsia="Times New Roman" w:hint="default"/>
          <w:w w:val="105"/>
        </w:rPr>
        <w:t>15%</w:t>
      </w:r>
      <w:r>
        <w:rPr>
          <w:w w:val="105"/>
        </w:rPr>
        <w:t>的税率。</w:t>
      </w:r>
      <w:r>
        <w:rPr/>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w w:val="105"/>
        </w:rPr>
        <w:t>3</w:t>
      </w:r>
      <w:r>
        <w:rPr>
          <w:w w:val="105"/>
        </w:rPr>
        <w:t>、其他</w:t>
      </w:r>
      <w:r>
        <w:rPr>
          <w:b w:val="0"/>
          <w:bCs w:val="0"/>
        </w:rPr>
      </w:r>
    </w:p>
    <w:p>
      <w:pPr>
        <w:spacing w:line="240" w:lineRule="auto" w:before="1"/>
        <w:rPr>
          <w:rFonts w:ascii="宋体" w:hAnsi="宋体" w:cs="宋体" w:eastAsia="宋体" w:hint="default"/>
          <w:b/>
          <w:bCs/>
          <w:sz w:val="28"/>
          <w:szCs w:val="28"/>
        </w:rPr>
      </w:pPr>
    </w:p>
    <w:p>
      <w:pPr>
        <w:pStyle w:val="BodyText"/>
        <w:spacing w:line="240" w:lineRule="auto"/>
        <w:ind w:right="0"/>
        <w:jc w:val="left"/>
      </w:pPr>
      <w:r>
        <w:rPr>
          <w:w w:val="104"/>
        </w:rPr>
        <w:t>无</w:t>
      </w:r>
      <w:r>
        <w:rPr/>
      </w:r>
    </w:p>
    <w:p>
      <w:pPr>
        <w:spacing w:line="240" w:lineRule="auto" w:before="11"/>
        <w:rPr>
          <w:rFonts w:ascii="宋体" w:hAnsi="宋体" w:cs="宋体" w:eastAsia="宋体" w:hint="default"/>
          <w:sz w:val="25"/>
          <w:szCs w:val="25"/>
        </w:rPr>
      </w:pPr>
    </w:p>
    <w:p>
      <w:pPr>
        <w:pStyle w:val="Heading2"/>
        <w:spacing w:line="240" w:lineRule="auto"/>
        <w:ind w:right="0"/>
        <w:jc w:val="left"/>
        <w:rPr>
          <w:b w:val="0"/>
          <w:bCs w:val="0"/>
        </w:rPr>
      </w:pPr>
      <w:r>
        <w:rPr>
          <w:w w:val="105"/>
        </w:rPr>
        <w:t>七、合并财务报表项目注释</w:t>
      </w:r>
      <w:r>
        <w:rPr>
          <w:b w:val="0"/>
          <w:bCs w:val="0"/>
        </w:rPr>
      </w:r>
    </w:p>
    <w:p>
      <w:pPr>
        <w:spacing w:line="240" w:lineRule="auto" w:before="5"/>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1</w:t>
      </w:r>
      <w:r>
        <w:rPr>
          <w:w w:val="105"/>
        </w:rPr>
        <w:t>、货币资金</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left="0" w:right="2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库存现金</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189,964.55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115,940.27</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 w:right="0"/>
              <w:jc w:val="center"/>
              <w:rPr>
                <w:rFonts w:ascii="宋体" w:hAnsi="宋体" w:cs="宋体" w:eastAsia="宋体" w:hint="default"/>
                <w:sz w:val="17"/>
                <w:szCs w:val="17"/>
              </w:rPr>
            </w:pPr>
            <w:r>
              <w:rPr>
                <w:rFonts w:ascii="宋体" w:hAnsi="宋体" w:cs="宋体" w:eastAsia="宋体" w:hint="default"/>
                <w:w w:val="105"/>
                <w:sz w:val="17"/>
                <w:szCs w:val="17"/>
              </w:rPr>
              <w:t>银行存款</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120,431,411.59</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7"/>
                <w:szCs w:val="17"/>
              </w:rPr>
            </w:pPr>
            <w:r>
              <w:rPr>
                <w:rFonts w:ascii="Times New Roman"/>
                <w:w w:val="105"/>
                <w:sz w:val="17"/>
              </w:rPr>
              <w:t>69,317,838.11</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其他货币资金</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30,130,081.93</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34,405,318.87</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150,751,458.07</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103,839,097.25</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其中：存放在境外的款项总额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15,743,987.37</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19,941.49</w:t>
            </w:r>
            <w:r>
              <w:rPr>
                <w:rFonts w:ascii="Times New Roman"/>
                <w:sz w:val="17"/>
              </w:rPr>
            </w:r>
          </w:p>
        </w:tc>
      </w:tr>
    </w:tbl>
    <w:p>
      <w:pPr>
        <w:pStyle w:val="BodyText"/>
        <w:spacing w:line="240" w:lineRule="auto" w:before="65"/>
        <w:ind w:right="0"/>
        <w:jc w:val="left"/>
      </w:pPr>
      <w:r>
        <w:rPr>
          <w:w w:val="105"/>
        </w:rPr>
        <w:t>其他说明</w:t>
      </w:r>
      <w:r>
        <w:rPr/>
      </w:r>
    </w:p>
    <w:p>
      <w:pPr>
        <w:spacing w:line="240" w:lineRule="auto" w:before="11"/>
        <w:rPr>
          <w:rFonts w:ascii="宋体" w:hAnsi="宋体" w:cs="宋体" w:eastAsia="宋体" w:hint="default"/>
          <w:sz w:val="24"/>
          <w:szCs w:val="24"/>
        </w:rPr>
      </w:pPr>
    </w:p>
    <w:p>
      <w:pPr>
        <w:pStyle w:val="BodyText"/>
        <w:spacing w:line="240" w:lineRule="auto"/>
        <w:ind w:left="512" w:right="0"/>
        <w:jc w:val="left"/>
      </w:pPr>
      <w:r>
        <w:rPr>
          <w:w w:val="105"/>
        </w:rPr>
        <w:t>注：年末受限制银行存款为</w:t>
      </w:r>
      <w:r>
        <w:rPr>
          <w:rFonts w:ascii="Times New Roman" w:hAnsi="Times New Roman" w:cs="Times New Roman" w:eastAsia="Times New Roman" w:hint="default"/>
          <w:w w:val="105"/>
        </w:rPr>
        <w:t>30,130,081.93</w:t>
      </w:r>
      <w:r>
        <w:rPr>
          <w:w w:val="105"/>
        </w:rPr>
        <w:t>元为银行承兑汇票保证金。</w:t>
      </w:r>
      <w:r>
        <w:rPr/>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w w:val="105"/>
        </w:rPr>
        <w:t>2</w:t>
      </w:r>
      <w:r>
        <w:rPr>
          <w:w w:val="105"/>
        </w:rPr>
        <w:t>、以公允价值计量且其变动计入当期损益的金融资产</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209"/>
        <w:jc w:val="right"/>
      </w:pPr>
      <w:r>
        <w:rPr>
          <w:w w:val="105"/>
        </w:rPr>
        <w:t>单位：</w:t>
      </w:r>
      <w:r>
        <w:rPr>
          <w:spacing w:val="3"/>
          <w:w w:val="105"/>
        </w:rPr>
        <w:t> </w:t>
      </w:r>
      <w:r>
        <w:rPr>
          <w:w w:val="105"/>
        </w:rPr>
        <w:t>元</w:t>
      </w:r>
      <w:r>
        <w:rPr/>
      </w:r>
    </w:p>
    <w:p>
      <w:pPr>
        <w:spacing w:line="240" w:lineRule="auto" w:before="1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pStyle w:val="BodyText"/>
        <w:spacing w:line="240" w:lineRule="auto" w:before="65"/>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3</w:t>
      </w:r>
      <w:r>
        <w:rPr>
          <w:w w:val="105"/>
        </w:rPr>
        <w:t>、衍生金融资产</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after="0" w:line="240" w:lineRule="auto"/>
        <w:jc w:val="left"/>
        <w:sectPr>
          <w:pgSz w:w="11900" w:h="16840"/>
          <w:pgMar w:header="845" w:footer="977" w:top="1460" w:bottom="1160" w:left="980" w:right="9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w w:val="105"/>
        </w:rPr>
        <w:t>4</w:t>
      </w:r>
      <w:r>
        <w:rPr>
          <w:w w:val="105"/>
        </w:rPr>
        <w:t>、应收票据</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）应收票据分类列示</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银行承兑票据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8,297,421.48</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19,352,151.29</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8,297,421.48</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19,352,151.29</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2</w:t>
      </w:r>
      <w:r>
        <w:rPr>
          <w:w w:val="105"/>
        </w:rPr>
        <w:t>）期末公司已质押的应收票据</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398"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期末已质押金额</w:t>
            </w:r>
            <w:r>
              <w:rPr>
                <w:rFonts w:ascii="宋体" w:hAnsi="宋体" w:cs="宋体" w:eastAsia="宋体" w:hint="default"/>
                <w:sz w:val="17"/>
                <w:szCs w:val="17"/>
              </w:rPr>
            </w:r>
          </w:p>
        </w:tc>
      </w:tr>
      <w:tr>
        <w:trPr>
          <w:trHeight w:val="408"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银行承兑票据</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7,729,403.00</w:t>
            </w:r>
            <w:r>
              <w:rPr>
                <w:rFonts w:ascii="Times New Roman"/>
                <w:sz w:val="17"/>
              </w:rPr>
            </w:r>
          </w:p>
        </w:tc>
      </w:tr>
      <w:tr>
        <w:trPr>
          <w:trHeight w:val="398"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7,729,403.00</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3</w:t>
      </w:r>
      <w:r>
        <w:rPr>
          <w:w w:val="105"/>
        </w:rPr>
        <w:t>）期末公司已背书或贴现且在资产负债表日尚未到期的应收票据</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期末终止确认金额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80" w:right="0"/>
              <w:jc w:val="left"/>
              <w:rPr>
                <w:rFonts w:ascii="宋体" w:hAnsi="宋体" w:cs="宋体" w:eastAsia="宋体" w:hint="default"/>
                <w:sz w:val="17"/>
                <w:szCs w:val="17"/>
              </w:rPr>
            </w:pPr>
            <w:r>
              <w:rPr>
                <w:rFonts w:ascii="宋体" w:hAnsi="宋体" w:cs="宋体" w:eastAsia="宋体" w:hint="default"/>
                <w:w w:val="105"/>
                <w:sz w:val="17"/>
                <w:szCs w:val="17"/>
              </w:rPr>
              <w:t>期末未终止确认金额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银行承兑票据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32,155,999.71</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32,155,999.71</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4</w:t>
      </w:r>
      <w:r>
        <w:rPr>
          <w:w w:val="105"/>
        </w:rPr>
        <w:t>）期末公司因出票人未履约而将其转应收账款的票据</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4"/>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10;top:14;width:946;height:394" coordorigin="10,14" coordsize="946,394">
              <v:shape style="position:absolute;left:10;top:14;width:946;height:394" coordorigin="10,14" coordsize="946,394" path="m10,408l955,408,955,14,10,14,10,408xe" filled="true" fillcolor="#d3d3d3" stroked="false">
                <v:path arrowok="t"/>
                <v:fill type="solid"/>
              </v:shape>
            </v:group>
            <v:group style="position:absolute;left:955;top:14;width:3831;height:394" coordorigin="955,14" coordsize="3831,394">
              <v:shape style="position:absolute;left:955;top:14;width:3831;height:394" coordorigin="955,14" coordsize="3831,394" path="m955,408l4786,408,4786,14,955,14,955,408xe" filled="true" fillcolor="#d3d3d3" stroked="false">
                <v:path arrowok="t"/>
                <v:fill type="solid"/>
              </v:shape>
            </v:group>
            <v:group style="position:absolute;left:4795;top:14;width:4776;height:394" coordorigin="4795,14" coordsize="4776,394">
              <v:shape style="position:absolute;left:4795;top:14;width:4776;height:394" coordorigin="4795,14" coordsize="4776,394" path="m4795,408l9571,408,9571,14,4795,14,4795,408xe" filled="true" fillcolor="#d3d3d3" stroked="false">
                <v:path arrowok="t"/>
                <v:fill type="solid"/>
              </v:shape>
            </v:group>
            <v:group style="position:absolute;left:10;top:10;width:4776;height:2" coordorigin="10,10" coordsize="4776,2">
              <v:shape style="position:absolute;left:10;top:10;width:4776;height:2" coordorigin="10,10" coordsize="4776,0" path="m10,10l4786,10e" filled="false" stroked="true" strokeweight=".48pt" strokecolor="#000000">
                <v:path arrowok="t"/>
              </v:shape>
            </v:group>
            <v:group style="position:absolute;left:4795;top:10;width:4772;height:2" coordorigin="4795,10" coordsize="4772,2">
              <v:shape style="position:absolute;left:4795;top:10;width:4772;height:2" coordorigin="4795,10" coordsize="4772,0" path="m4795,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6,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2;height:2" coordorigin="4795,413" coordsize="4772,2">
              <v:shape style="position:absolute;left:4795;top:413;width:4772;height:2" coordorigin="4795,413" coordsize="4772,0" path="m4795,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2218;top:126;width:360;height:178" type="#_x0000_t202" filled="false" stroked="false">
                <v:textbox inset="0,0,0,0">
                  <w:txbxContent>
                    <w:p>
                      <w:pPr>
                        <w:spacing w:line="177" w:lineRule="exact" w:before="0"/>
                        <w:ind w:left="0" w:right="0" w:firstLine="0"/>
                        <w:jc w:val="left"/>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xbxContent>
                </v:textbox>
                <w10:wrap type="none"/>
              </v:shape>
              <v:shape style="position:absolute;left:4790;top:10;width:4781;height:404" type="#_x0000_t202" filled="false" stroked="false">
                <v:textbox inset="0,0,0,0">
                  <w:txbxContent>
                    <w:p>
                      <w:pPr>
                        <w:spacing w:before="70"/>
                        <w:ind w:left="1582" w:right="0" w:firstLine="0"/>
                        <w:jc w:val="left"/>
                        <w:rPr>
                          <w:rFonts w:ascii="宋体" w:hAnsi="宋体" w:cs="宋体" w:eastAsia="宋体" w:hint="default"/>
                          <w:sz w:val="17"/>
                          <w:szCs w:val="17"/>
                        </w:rPr>
                      </w:pPr>
                      <w:r>
                        <w:rPr>
                          <w:rFonts w:ascii="宋体" w:hAnsi="宋体" w:cs="宋体" w:eastAsia="宋体" w:hint="default"/>
                          <w:w w:val="105"/>
                          <w:sz w:val="17"/>
                          <w:szCs w:val="17"/>
                        </w:rPr>
                        <w:t>期末转应收账款金额</w:t>
                      </w:r>
                      <w:r>
                        <w:rPr>
                          <w:rFonts w:ascii="宋体" w:hAnsi="宋体" w:cs="宋体" w:eastAsia="宋体" w:hint="default"/>
                          <w:sz w:val="17"/>
                          <w:szCs w:val="17"/>
                        </w:rPr>
                      </w:r>
                    </w:p>
                  </w:txbxContent>
                </v:textbox>
                <w10:wrap type="none"/>
              </v:shape>
            </v:group>
          </v:group>
        </w:pict>
      </w:r>
      <w:r>
        <w:rPr>
          <w:rFonts w:ascii="宋体" w:hAnsi="宋体" w:cs="宋体" w:eastAsia="宋体" w:hint="default"/>
          <w:position w:val="-7"/>
          <w:sz w:val="20"/>
          <w:szCs w:val="20"/>
        </w:rPr>
      </w:r>
    </w:p>
    <w:p>
      <w:pPr>
        <w:pStyle w:val="BodyText"/>
        <w:spacing w:line="240" w:lineRule="auto" w:before="61"/>
        <w:ind w:right="0"/>
        <w:jc w:val="left"/>
      </w:pPr>
      <w:r>
        <w:rPr>
          <w:w w:val="105"/>
        </w:rPr>
        <w:t>其他说明</w:t>
      </w:r>
      <w:r>
        <w:rPr/>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w w:val="105"/>
        </w:rPr>
        <w:t>5</w:t>
      </w:r>
      <w:r>
        <w:rPr>
          <w:w w:val="105"/>
        </w:rPr>
        <w:t>、应收账款</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）应收账款分类披露</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2"/>
        <w:gridCol w:w="763"/>
        <w:gridCol w:w="763"/>
        <w:gridCol w:w="763"/>
        <w:gridCol w:w="763"/>
        <w:gridCol w:w="787"/>
        <w:gridCol w:w="653"/>
        <w:gridCol w:w="763"/>
        <w:gridCol w:w="816"/>
        <w:gridCol w:w="931"/>
        <w:gridCol w:w="931"/>
      </w:tblGrid>
      <w:tr>
        <w:trPr>
          <w:trHeight w:val="394" w:hRule="exact"/>
        </w:trPr>
        <w:tc>
          <w:tcPr>
            <w:tcW w:w="16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3" w:right="0"/>
              <w:jc w:val="center"/>
              <w:rPr>
                <w:rFonts w:ascii="宋体" w:hAnsi="宋体" w:cs="宋体" w:eastAsia="宋体" w:hint="default"/>
                <w:sz w:val="17"/>
                <w:szCs w:val="17"/>
              </w:rPr>
            </w:pPr>
            <w:r>
              <w:rPr>
                <w:rFonts w:ascii="宋体" w:hAnsi="宋体" w:cs="宋体" w:eastAsia="宋体" w:hint="default"/>
                <w:w w:val="105"/>
                <w:sz w:val="17"/>
                <w:szCs w:val="17"/>
              </w:rPr>
              <w:t>类别</w:t>
            </w:r>
            <w:r>
              <w:rPr>
                <w:rFonts w:ascii="宋体" w:hAnsi="宋体" w:cs="宋体" w:eastAsia="宋体" w:hint="default"/>
                <w:sz w:val="17"/>
                <w:szCs w:val="17"/>
              </w:rPr>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8" w:hRule="exact"/>
        </w:trPr>
        <w:tc>
          <w:tcPr>
            <w:tcW w:w="1632"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98"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98"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43"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508"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r>
        <w:trPr>
          <w:trHeight w:val="715" w:hRule="exact"/>
        </w:trPr>
        <w:tc>
          <w:tcPr>
            <w:tcW w:w="1632"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97"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96"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96"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87" w:right="104" w:hanging="180"/>
              <w:jc w:val="left"/>
              <w:rPr>
                <w:rFonts w:ascii="宋体" w:hAnsi="宋体" w:cs="宋体" w:eastAsia="宋体" w:hint="default"/>
                <w:sz w:val="17"/>
                <w:szCs w:val="17"/>
              </w:rPr>
            </w:pPr>
            <w:r>
              <w:rPr>
                <w:rFonts w:ascii="宋体" w:hAnsi="宋体" w:cs="宋体" w:eastAsia="宋体" w:hint="default"/>
                <w:w w:val="105"/>
                <w:sz w:val="17"/>
                <w:szCs w:val="17"/>
              </w:rPr>
              <w:t>计提比</w:t>
            </w:r>
            <w:r>
              <w:rPr>
                <w:rFonts w:ascii="宋体" w:hAnsi="宋体" w:cs="宋体" w:eastAsia="宋体" w:hint="default"/>
                <w:spacing w:val="-86"/>
                <w:w w:val="105"/>
                <w:sz w:val="17"/>
                <w:szCs w:val="17"/>
              </w:rPr>
              <w:t> </w:t>
            </w:r>
            <w:r>
              <w:rPr>
                <w:rFonts w:ascii="宋体" w:hAnsi="宋体" w:cs="宋体" w:eastAsia="宋体" w:hint="default"/>
                <w:w w:val="105"/>
                <w:sz w:val="17"/>
                <w:szCs w:val="17"/>
              </w:rPr>
              <w:t>例</w:t>
            </w:r>
            <w:r>
              <w:rPr>
                <w:rFonts w:ascii="宋体" w:hAnsi="宋体" w:cs="宋体" w:eastAsia="宋体" w:hint="default"/>
                <w:sz w:val="17"/>
                <w:szCs w:val="17"/>
              </w:rPr>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42"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22"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4"/>
              <w:ind w:left="24" w:right="0"/>
              <w:jc w:val="left"/>
              <w:rPr>
                <w:rFonts w:ascii="宋体" w:hAnsi="宋体" w:cs="宋体" w:eastAsia="宋体" w:hint="default"/>
                <w:sz w:val="17"/>
                <w:szCs w:val="17"/>
              </w:rPr>
            </w:pPr>
            <w:r>
              <w:rPr>
                <w:rFonts w:ascii="宋体" w:hAnsi="宋体" w:cs="宋体" w:eastAsia="宋体" w:hint="default"/>
                <w:w w:val="105"/>
                <w:sz w:val="17"/>
                <w:szCs w:val="17"/>
              </w:rPr>
              <w:t>单项金额重大并单</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06"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8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8"/>
          <w:pgSz w:w="11900" w:h="16840"/>
          <w:pgMar w:footer="977" w:header="845" w:top="1460" w:bottom="1160" w:left="980" w:right="98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632"/>
        <w:gridCol w:w="763"/>
        <w:gridCol w:w="763"/>
        <w:gridCol w:w="763"/>
        <w:gridCol w:w="763"/>
        <w:gridCol w:w="787"/>
        <w:gridCol w:w="653"/>
        <w:gridCol w:w="763"/>
        <w:gridCol w:w="816"/>
        <w:gridCol w:w="931"/>
        <w:gridCol w:w="931"/>
      </w:tblGrid>
      <w:tr>
        <w:trPr>
          <w:trHeight w:val="689" w:hRule="exact"/>
        </w:trPr>
        <w:tc>
          <w:tcPr>
            <w:tcW w:w="1632"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27"/>
              <w:ind w:left="24" w:right="156"/>
              <w:jc w:val="left"/>
              <w:rPr>
                <w:rFonts w:ascii="宋体" w:hAnsi="宋体" w:cs="宋体" w:eastAsia="宋体" w:hint="default"/>
                <w:sz w:val="17"/>
                <w:szCs w:val="17"/>
              </w:rPr>
            </w:pPr>
            <w:r>
              <w:rPr>
                <w:rFonts w:ascii="宋体" w:hAnsi="宋体" w:cs="宋体" w:eastAsia="宋体" w:hint="default"/>
                <w:w w:val="105"/>
                <w:sz w:val="17"/>
                <w:szCs w:val="17"/>
              </w:rPr>
              <w:t>独计提坏账准备的</w:t>
            </w:r>
            <w:r>
              <w:rPr>
                <w:rFonts w:ascii="宋体" w:hAnsi="宋体" w:cs="宋体" w:eastAsia="宋体" w:hint="default"/>
                <w:spacing w:val="-81"/>
                <w:w w:val="105"/>
                <w:sz w:val="17"/>
                <w:szCs w:val="17"/>
              </w:rPr>
              <w:t> </w:t>
            </w: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763" w:type="dxa"/>
            <w:tcBorders>
              <w:top w:val="single" w:sz="10" w:space="0" w:color="000000"/>
              <w:left w:val="single" w:sz="4" w:space="0" w:color="000000"/>
              <w:bottom w:val="single" w:sz="4" w:space="0" w:color="000000"/>
              <w:right w:val="single" w:sz="4" w:space="0" w:color="000000"/>
            </w:tcBorders>
          </w:tcPr>
          <w:p>
            <w:pPr/>
          </w:p>
        </w:tc>
        <w:tc>
          <w:tcPr>
            <w:tcW w:w="763" w:type="dxa"/>
            <w:tcBorders>
              <w:top w:val="single" w:sz="10" w:space="0" w:color="000000"/>
              <w:left w:val="single" w:sz="4" w:space="0" w:color="000000"/>
              <w:bottom w:val="single" w:sz="4" w:space="0" w:color="000000"/>
              <w:right w:val="single" w:sz="4" w:space="0" w:color="000000"/>
            </w:tcBorders>
          </w:tcPr>
          <w:p>
            <w:pPr/>
          </w:p>
        </w:tc>
        <w:tc>
          <w:tcPr>
            <w:tcW w:w="763" w:type="dxa"/>
            <w:tcBorders>
              <w:top w:val="single" w:sz="10" w:space="0" w:color="000000"/>
              <w:left w:val="single" w:sz="4" w:space="0" w:color="000000"/>
              <w:bottom w:val="single" w:sz="4" w:space="0" w:color="000000"/>
              <w:right w:val="single" w:sz="4" w:space="0" w:color="000000"/>
            </w:tcBorders>
          </w:tcPr>
          <w:p>
            <w:pPr/>
          </w:p>
        </w:tc>
        <w:tc>
          <w:tcPr>
            <w:tcW w:w="763" w:type="dxa"/>
            <w:tcBorders>
              <w:top w:val="single" w:sz="10" w:space="0" w:color="000000"/>
              <w:left w:val="single" w:sz="4" w:space="0" w:color="000000"/>
              <w:bottom w:val="single" w:sz="4" w:space="0" w:color="000000"/>
              <w:right w:val="single" w:sz="4" w:space="0" w:color="000000"/>
            </w:tcBorders>
          </w:tcPr>
          <w:p>
            <w:pPr/>
          </w:p>
        </w:tc>
        <w:tc>
          <w:tcPr>
            <w:tcW w:w="787" w:type="dxa"/>
            <w:tcBorders>
              <w:top w:val="single" w:sz="10" w:space="0" w:color="000000"/>
              <w:left w:val="single" w:sz="4" w:space="0" w:color="000000"/>
              <w:bottom w:val="single" w:sz="4" w:space="0" w:color="000000"/>
              <w:right w:val="single" w:sz="4" w:space="0" w:color="000000"/>
            </w:tcBorders>
          </w:tcPr>
          <w:p>
            <w:pPr/>
          </w:p>
        </w:tc>
        <w:tc>
          <w:tcPr>
            <w:tcW w:w="653" w:type="dxa"/>
            <w:tcBorders>
              <w:top w:val="single" w:sz="10" w:space="0" w:color="000000"/>
              <w:left w:val="single" w:sz="4" w:space="0" w:color="000000"/>
              <w:bottom w:val="single" w:sz="4" w:space="0" w:color="000000"/>
              <w:right w:val="single" w:sz="4" w:space="0" w:color="000000"/>
            </w:tcBorders>
          </w:tcPr>
          <w:p>
            <w:pPr/>
          </w:p>
        </w:tc>
        <w:tc>
          <w:tcPr>
            <w:tcW w:w="763" w:type="dxa"/>
            <w:tcBorders>
              <w:top w:val="single" w:sz="10" w:space="0" w:color="000000"/>
              <w:left w:val="single" w:sz="4" w:space="0" w:color="000000"/>
              <w:bottom w:val="single" w:sz="4" w:space="0" w:color="000000"/>
              <w:right w:val="single" w:sz="4" w:space="0" w:color="000000"/>
            </w:tcBorders>
          </w:tcPr>
          <w:p>
            <w:pPr/>
          </w:p>
        </w:tc>
        <w:tc>
          <w:tcPr>
            <w:tcW w:w="816" w:type="dxa"/>
            <w:tcBorders>
              <w:top w:val="single" w:sz="10" w:space="0" w:color="000000"/>
              <w:left w:val="single" w:sz="4" w:space="0" w:color="000000"/>
              <w:bottom w:val="single" w:sz="4" w:space="0" w:color="000000"/>
              <w:right w:val="single" w:sz="4" w:space="0" w:color="000000"/>
            </w:tcBorders>
          </w:tcPr>
          <w:p>
            <w:pPr/>
          </w:p>
        </w:tc>
        <w:tc>
          <w:tcPr>
            <w:tcW w:w="931" w:type="dxa"/>
            <w:tcBorders>
              <w:top w:val="single" w:sz="10" w:space="0" w:color="000000"/>
              <w:left w:val="single" w:sz="4" w:space="0" w:color="000000"/>
              <w:bottom w:val="single" w:sz="4" w:space="0" w:color="000000"/>
              <w:right w:val="single" w:sz="4" w:space="0" w:color="000000"/>
            </w:tcBorders>
          </w:tcPr>
          <w:p>
            <w:pPr/>
          </w:p>
        </w:tc>
        <w:tc>
          <w:tcPr>
            <w:tcW w:w="931" w:type="dxa"/>
            <w:tcBorders>
              <w:top w:val="single" w:sz="10" w:space="0" w:color="000000"/>
              <w:left w:val="single" w:sz="4" w:space="0" w:color="000000"/>
              <w:bottom w:val="single" w:sz="4" w:space="0" w:color="000000"/>
              <w:right w:val="single" w:sz="4" w:space="0" w:color="000000"/>
            </w:tcBorders>
          </w:tcPr>
          <w:p>
            <w:pPr/>
          </w:p>
        </w:tc>
      </w:tr>
      <w:tr>
        <w:trPr>
          <w:trHeight w:val="1022"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156"/>
              <w:jc w:val="both"/>
              <w:rPr>
                <w:rFonts w:ascii="宋体" w:hAnsi="宋体" w:cs="宋体" w:eastAsia="宋体" w:hint="default"/>
                <w:sz w:val="17"/>
                <w:szCs w:val="17"/>
              </w:rPr>
            </w:pPr>
            <w:r>
              <w:rPr>
                <w:rFonts w:ascii="宋体" w:hAnsi="宋体" w:cs="宋体" w:eastAsia="宋体" w:hint="default"/>
                <w:w w:val="105"/>
                <w:sz w:val="17"/>
                <w:szCs w:val="17"/>
              </w:rPr>
              <w:t>按信用风险特征组</w:t>
            </w:r>
            <w:r>
              <w:rPr>
                <w:rFonts w:ascii="宋体" w:hAnsi="宋体" w:cs="宋体" w:eastAsia="宋体" w:hint="default"/>
                <w:spacing w:val="-81"/>
                <w:w w:val="105"/>
                <w:sz w:val="17"/>
                <w:szCs w:val="17"/>
              </w:rPr>
              <w:t> </w:t>
            </w:r>
            <w:r>
              <w:rPr>
                <w:rFonts w:ascii="宋体" w:hAnsi="宋体" w:cs="宋体" w:eastAsia="宋体" w:hint="default"/>
                <w:w w:val="105"/>
                <w:sz w:val="17"/>
                <w:szCs w:val="17"/>
              </w:rPr>
              <w:t>合计提坏账准备的</w:t>
            </w:r>
            <w:r>
              <w:rPr>
                <w:rFonts w:ascii="宋体" w:hAnsi="宋体" w:cs="宋体" w:eastAsia="宋体" w:hint="default"/>
                <w:spacing w:val="-81"/>
                <w:w w:val="105"/>
                <w:sz w:val="17"/>
                <w:szCs w:val="17"/>
              </w:rPr>
              <w:t> </w:t>
            </w: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79" w:right="0"/>
              <w:jc w:val="center"/>
              <w:rPr>
                <w:rFonts w:ascii="Times New Roman" w:hAnsi="Times New Roman" w:cs="Times New Roman" w:eastAsia="Times New Roman" w:hint="default"/>
                <w:sz w:val="17"/>
                <w:szCs w:val="17"/>
              </w:rPr>
            </w:pPr>
            <w:r>
              <w:rPr>
                <w:rFonts w:ascii="Times New Roman"/>
                <w:w w:val="105"/>
                <w:sz w:val="17"/>
              </w:rPr>
              <w:t>206,880,</w:t>
            </w:r>
            <w:r>
              <w:rPr>
                <w:rFonts w:ascii="Times New Roman"/>
                <w:sz w:val="17"/>
              </w:rPr>
            </w:r>
          </w:p>
          <w:p>
            <w:pPr>
              <w:pStyle w:val="TableParagraph"/>
              <w:spacing w:line="240" w:lineRule="auto" w:before="121"/>
              <w:ind w:left="213" w:right="0"/>
              <w:jc w:val="center"/>
              <w:rPr>
                <w:rFonts w:ascii="Times New Roman" w:hAnsi="Times New Roman" w:cs="Times New Roman" w:eastAsia="Times New Roman" w:hint="default"/>
                <w:sz w:val="17"/>
                <w:szCs w:val="17"/>
              </w:rPr>
            </w:pPr>
            <w:r>
              <w:rPr>
                <w:rFonts w:ascii="Times New Roman"/>
                <w:w w:val="105"/>
                <w:sz w:val="17"/>
              </w:rPr>
              <w:t>760.47</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0"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7"/>
                <w:szCs w:val="17"/>
              </w:rPr>
            </w:pPr>
            <w:r>
              <w:rPr>
                <w:rFonts w:ascii="Times New Roman"/>
                <w:w w:val="105"/>
                <w:sz w:val="17"/>
              </w:rPr>
              <w:t>10,738,1</w:t>
            </w:r>
            <w:r>
              <w:rPr>
                <w:rFonts w:ascii="Times New Roman"/>
                <w:sz w:val="17"/>
              </w:rPr>
            </w:r>
          </w:p>
          <w:p>
            <w:pPr>
              <w:pStyle w:val="TableParagraph"/>
              <w:spacing w:line="240" w:lineRule="auto" w:before="121"/>
              <w:ind w:left="325" w:right="0"/>
              <w:jc w:val="left"/>
              <w:rPr>
                <w:rFonts w:ascii="Times New Roman" w:hAnsi="Times New Roman" w:cs="Times New Roman" w:eastAsia="Times New Roman" w:hint="default"/>
                <w:sz w:val="17"/>
                <w:szCs w:val="17"/>
              </w:rPr>
            </w:pPr>
            <w:r>
              <w:rPr>
                <w:rFonts w:ascii="Times New Roman"/>
                <w:w w:val="105"/>
                <w:sz w:val="17"/>
              </w:rPr>
              <w:t>88.64</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5.19%</w:t>
            </w:r>
            <w:r>
              <w:rPr>
                <w:rFonts w:ascii="Times New Roman"/>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7"/>
                <w:szCs w:val="17"/>
              </w:rPr>
            </w:pPr>
            <w:r>
              <w:rPr>
                <w:rFonts w:ascii="Times New Roman"/>
                <w:w w:val="105"/>
                <w:sz w:val="17"/>
              </w:rPr>
              <w:t>196,142,5</w:t>
            </w:r>
            <w:r>
              <w:rPr>
                <w:rFonts w:ascii="Times New Roman"/>
                <w:sz w:val="17"/>
              </w:rPr>
            </w:r>
          </w:p>
          <w:p>
            <w:pPr>
              <w:pStyle w:val="TableParagraph"/>
              <w:spacing w:line="240" w:lineRule="auto" w:before="121"/>
              <w:ind w:left="351" w:right="0"/>
              <w:jc w:val="left"/>
              <w:rPr>
                <w:rFonts w:ascii="Times New Roman" w:hAnsi="Times New Roman" w:cs="Times New Roman" w:eastAsia="Times New Roman" w:hint="default"/>
                <w:sz w:val="17"/>
                <w:szCs w:val="17"/>
              </w:rPr>
            </w:pPr>
            <w:r>
              <w:rPr>
                <w:rFonts w:ascii="Times New Roman"/>
                <w:w w:val="105"/>
                <w:sz w:val="17"/>
              </w:rPr>
              <w:t>71.83</w:t>
            </w:r>
            <w:r>
              <w:rPr>
                <w:rFonts w:ascii="Times New Roman"/>
                <w:sz w:val="17"/>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7"/>
                <w:szCs w:val="17"/>
              </w:rPr>
            </w:pPr>
            <w:r>
              <w:rPr>
                <w:rFonts w:ascii="Times New Roman"/>
                <w:w w:val="105"/>
                <w:sz w:val="17"/>
              </w:rPr>
              <w:t>123,586</w:t>
            </w:r>
            <w:r>
              <w:rPr>
                <w:rFonts w:ascii="Times New Roman"/>
                <w:sz w:val="17"/>
              </w:rPr>
            </w:r>
          </w:p>
          <w:p>
            <w:pPr>
              <w:pStyle w:val="TableParagraph"/>
              <w:spacing w:line="240" w:lineRule="auto" w:before="121"/>
              <w:ind w:left="88" w:right="0"/>
              <w:jc w:val="left"/>
              <w:rPr>
                <w:rFonts w:ascii="Times New Roman" w:hAnsi="Times New Roman" w:cs="Times New Roman" w:eastAsia="Times New Roman" w:hint="default"/>
                <w:sz w:val="17"/>
                <w:szCs w:val="17"/>
              </w:rPr>
            </w:pPr>
            <w:r>
              <w:rPr>
                <w:rFonts w:ascii="Times New Roman"/>
                <w:w w:val="105"/>
                <w:sz w:val="17"/>
              </w:rPr>
              <w:t>,311.42</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99.92%</w:t>
            </w:r>
            <w:r>
              <w:rPr>
                <w:rFonts w:ascii="Times New Roman"/>
                <w:sz w:val="17"/>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6,451,050</w:t>
            </w:r>
            <w:r>
              <w:rPr>
                <w:rFonts w:ascii="Times New Roman"/>
                <w:sz w:val="17"/>
              </w:rPr>
            </w:r>
          </w:p>
          <w:p>
            <w:pPr>
              <w:pStyle w:val="TableParagraph"/>
              <w:spacing w:line="240" w:lineRule="auto" w:before="121"/>
              <w:ind w:right="24"/>
              <w:jc w:val="right"/>
              <w:rPr>
                <w:rFonts w:ascii="Times New Roman" w:hAnsi="Times New Roman" w:cs="Times New Roman" w:eastAsia="Times New Roman" w:hint="default"/>
                <w:sz w:val="17"/>
                <w:szCs w:val="17"/>
              </w:rPr>
            </w:pPr>
            <w:r>
              <w:rPr>
                <w:rFonts w:ascii="Times New Roman"/>
                <w:sz w:val="17"/>
              </w:rPr>
              <w:t>.26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5.22%</w:t>
            </w:r>
            <w:r>
              <w:rPr>
                <w:rFonts w:ascii="Times New Roman"/>
                <w:sz w:val="17"/>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6" w:right="0"/>
              <w:jc w:val="left"/>
              <w:rPr>
                <w:rFonts w:ascii="Times New Roman" w:hAnsi="Times New Roman" w:cs="Times New Roman" w:eastAsia="Times New Roman" w:hint="default"/>
                <w:sz w:val="17"/>
                <w:szCs w:val="17"/>
              </w:rPr>
            </w:pPr>
            <w:r>
              <w:rPr>
                <w:rFonts w:ascii="Times New Roman"/>
                <w:w w:val="105"/>
                <w:sz w:val="17"/>
              </w:rPr>
              <w:t>117,135,26</w:t>
            </w:r>
            <w:r>
              <w:rPr>
                <w:rFonts w:ascii="Times New Roman"/>
                <w:sz w:val="17"/>
              </w:rPr>
            </w:r>
          </w:p>
          <w:p>
            <w:pPr>
              <w:pStyle w:val="TableParagraph"/>
              <w:spacing w:line="240" w:lineRule="auto" w:before="121"/>
              <w:ind w:left="584" w:right="0"/>
              <w:jc w:val="left"/>
              <w:rPr>
                <w:rFonts w:ascii="Times New Roman" w:hAnsi="Times New Roman" w:cs="Times New Roman" w:eastAsia="Times New Roman" w:hint="default"/>
                <w:sz w:val="17"/>
                <w:szCs w:val="17"/>
              </w:rPr>
            </w:pPr>
            <w:r>
              <w:rPr>
                <w:rFonts w:ascii="Times New Roman"/>
                <w:w w:val="105"/>
                <w:sz w:val="17"/>
              </w:rPr>
              <w:t>1.16</w:t>
            </w:r>
            <w:r>
              <w:rPr>
                <w:rFonts w:ascii="Times New Roman"/>
                <w:sz w:val="17"/>
              </w:rPr>
            </w: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70"/>
              <w:ind w:left="24" w:right="156"/>
              <w:jc w:val="both"/>
              <w:rPr>
                <w:rFonts w:ascii="宋体" w:hAnsi="宋体" w:cs="宋体" w:eastAsia="宋体" w:hint="default"/>
                <w:sz w:val="17"/>
                <w:szCs w:val="17"/>
              </w:rPr>
            </w:pPr>
            <w:r>
              <w:rPr>
                <w:rFonts w:ascii="宋体" w:hAnsi="宋体" w:cs="宋体" w:eastAsia="宋体" w:hint="default"/>
                <w:w w:val="105"/>
                <w:sz w:val="17"/>
                <w:szCs w:val="17"/>
              </w:rPr>
              <w:t>单项金额不重大但</w:t>
            </w:r>
            <w:r>
              <w:rPr>
                <w:rFonts w:ascii="宋体" w:hAnsi="宋体" w:cs="宋体" w:eastAsia="宋体" w:hint="default"/>
                <w:spacing w:val="-81"/>
                <w:w w:val="105"/>
                <w:sz w:val="17"/>
                <w:szCs w:val="17"/>
              </w:rPr>
              <w:t> </w:t>
            </w:r>
            <w:r>
              <w:rPr>
                <w:rFonts w:ascii="宋体" w:hAnsi="宋体" w:cs="宋体" w:eastAsia="宋体" w:hint="default"/>
                <w:w w:val="105"/>
                <w:sz w:val="17"/>
                <w:szCs w:val="17"/>
              </w:rPr>
              <w:t>单独计提坏账准备</w:t>
            </w:r>
            <w:r>
              <w:rPr>
                <w:rFonts w:ascii="宋体" w:hAnsi="宋体" w:cs="宋体" w:eastAsia="宋体" w:hint="default"/>
                <w:spacing w:val="-81"/>
                <w:w w:val="105"/>
                <w:sz w:val="17"/>
                <w:szCs w:val="17"/>
              </w:rPr>
              <w:t> </w:t>
            </w:r>
            <w:r>
              <w:rPr>
                <w:rFonts w:ascii="宋体" w:hAnsi="宋体" w:cs="宋体" w:eastAsia="宋体" w:hint="default"/>
                <w:w w:val="105"/>
                <w:sz w:val="17"/>
                <w:szCs w:val="17"/>
              </w:rPr>
              <w:t>的应收账款</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99,202.</w:t>
            </w:r>
            <w:r>
              <w:rPr>
                <w:rFonts w:ascii="Times New Roman"/>
                <w:sz w:val="17"/>
              </w:rPr>
            </w:r>
          </w:p>
          <w:p>
            <w:pPr>
              <w:pStyle w:val="TableParagraph"/>
              <w:spacing w:line="240" w:lineRule="auto" w:before="116"/>
              <w:ind w:right="19"/>
              <w:jc w:val="right"/>
              <w:rPr>
                <w:rFonts w:ascii="Times New Roman" w:hAnsi="Times New Roman" w:cs="Times New Roman" w:eastAsia="Times New Roman" w:hint="default"/>
                <w:sz w:val="17"/>
                <w:szCs w:val="17"/>
              </w:rPr>
            </w:pPr>
            <w:r>
              <w:rPr>
                <w:rFonts w:ascii="Times New Roman"/>
                <w:w w:val="105"/>
                <w:sz w:val="17"/>
              </w:rPr>
              <w:t>50</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0.08%</w:t>
            </w:r>
            <w:r>
              <w:rPr>
                <w:rFonts w:ascii="Times New Roman"/>
                <w:sz w:val="17"/>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1" w:right="0"/>
              <w:jc w:val="left"/>
              <w:rPr>
                <w:rFonts w:ascii="Times New Roman" w:hAnsi="Times New Roman" w:cs="Times New Roman" w:eastAsia="Times New Roman" w:hint="default"/>
                <w:sz w:val="17"/>
                <w:szCs w:val="17"/>
              </w:rPr>
            </w:pPr>
            <w:r>
              <w:rPr>
                <w:rFonts w:ascii="Times New Roman"/>
                <w:w w:val="105"/>
                <w:sz w:val="17"/>
              </w:rPr>
              <w:t>99,202.50</w:t>
            </w:r>
            <w:r>
              <w:rPr>
                <w:rFonts w:ascii="Times New Roman"/>
                <w:sz w:val="17"/>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9" w:right="0"/>
              <w:jc w:val="center"/>
              <w:rPr>
                <w:rFonts w:ascii="Times New Roman" w:hAnsi="Times New Roman" w:cs="Times New Roman" w:eastAsia="Times New Roman" w:hint="default"/>
                <w:sz w:val="17"/>
                <w:szCs w:val="17"/>
              </w:rPr>
            </w:pPr>
            <w:r>
              <w:rPr>
                <w:rFonts w:ascii="Times New Roman"/>
                <w:w w:val="105"/>
                <w:sz w:val="17"/>
              </w:rPr>
              <w:t>206,880,</w:t>
            </w:r>
            <w:r>
              <w:rPr>
                <w:rFonts w:ascii="Times New Roman"/>
                <w:sz w:val="17"/>
              </w:rPr>
            </w:r>
          </w:p>
          <w:p>
            <w:pPr>
              <w:pStyle w:val="TableParagraph"/>
              <w:spacing w:line="240" w:lineRule="auto" w:before="121"/>
              <w:ind w:left="213" w:right="0"/>
              <w:jc w:val="center"/>
              <w:rPr>
                <w:rFonts w:ascii="Times New Roman" w:hAnsi="Times New Roman" w:cs="Times New Roman" w:eastAsia="Times New Roman" w:hint="default"/>
                <w:sz w:val="17"/>
                <w:szCs w:val="17"/>
              </w:rPr>
            </w:pPr>
            <w:r>
              <w:rPr>
                <w:rFonts w:ascii="Times New Roman"/>
                <w:w w:val="105"/>
                <w:sz w:val="17"/>
              </w:rPr>
              <w:t>760.47</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0"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Times New Roman" w:hAnsi="Times New Roman" w:cs="Times New Roman" w:eastAsia="Times New Roman" w:hint="default"/>
                <w:sz w:val="17"/>
                <w:szCs w:val="17"/>
              </w:rPr>
            </w:pPr>
            <w:r>
              <w:rPr>
                <w:rFonts w:ascii="Times New Roman"/>
                <w:w w:val="105"/>
                <w:sz w:val="17"/>
              </w:rPr>
              <w:t>10,738,1</w:t>
            </w:r>
            <w:r>
              <w:rPr>
                <w:rFonts w:ascii="Times New Roman"/>
                <w:sz w:val="17"/>
              </w:rPr>
            </w:r>
          </w:p>
          <w:p>
            <w:pPr>
              <w:pStyle w:val="TableParagraph"/>
              <w:spacing w:line="240" w:lineRule="auto" w:before="121"/>
              <w:ind w:left="325" w:right="0"/>
              <w:jc w:val="left"/>
              <w:rPr>
                <w:rFonts w:ascii="Times New Roman" w:hAnsi="Times New Roman" w:cs="Times New Roman" w:eastAsia="Times New Roman" w:hint="default"/>
                <w:sz w:val="17"/>
                <w:szCs w:val="17"/>
              </w:rPr>
            </w:pPr>
            <w:r>
              <w:rPr>
                <w:rFonts w:ascii="Times New Roman"/>
                <w:w w:val="105"/>
                <w:sz w:val="17"/>
              </w:rPr>
              <w:t>88.64</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5.19%</w:t>
            </w:r>
            <w:r>
              <w:rPr>
                <w:rFonts w:ascii="Times New Roman"/>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6" w:right="0"/>
              <w:jc w:val="left"/>
              <w:rPr>
                <w:rFonts w:ascii="Times New Roman" w:hAnsi="Times New Roman" w:cs="Times New Roman" w:eastAsia="Times New Roman" w:hint="default"/>
                <w:sz w:val="17"/>
                <w:szCs w:val="17"/>
              </w:rPr>
            </w:pPr>
            <w:r>
              <w:rPr>
                <w:rFonts w:ascii="Times New Roman"/>
                <w:w w:val="105"/>
                <w:sz w:val="17"/>
              </w:rPr>
              <w:t>196,142,5</w:t>
            </w:r>
            <w:r>
              <w:rPr>
                <w:rFonts w:ascii="Times New Roman"/>
                <w:sz w:val="17"/>
              </w:rPr>
            </w:r>
          </w:p>
          <w:p>
            <w:pPr>
              <w:pStyle w:val="TableParagraph"/>
              <w:spacing w:line="240" w:lineRule="auto" w:before="121"/>
              <w:ind w:left="351" w:right="0"/>
              <w:jc w:val="left"/>
              <w:rPr>
                <w:rFonts w:ascii="Times New Roman" w:hAnsi="Times New Roman" w:cs="Times New Roman" w:eastAsia="Times New Roman" w:hint="default"/>
                <w:sz w:val="17"/>
                <w:szCs w:val="17"/>
              </w:rPr>
            </w:pPr>
            <w:r>
              <w:rPr>
                <w:rFonts w:ascii="Times New Roman"/>
                <w:w w:val="105"/>
                <w:sz w:val="17"/>
              </w:rPr>
              <w:t>71.83</w:t>
            </w:r>
            <w:r>
              <w:rPr>
                <w:rFonts w:ascii="Times New Roman"/>
                <w:sz w:val="17"/>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6" w:right="0"/>
              <w:jc w:val="left"/>
              <w:rPr>
                <w:rFonts w:ascii="Times New Roman" w:hAnsi="Times New Roman" w:cs="Times New Roman" w:eastAsia="Times New Roman" w:hint="default"/>
                <w:sz w:val="17"/>
                <w:szCs w:val="17"/>
              </w:rPr>
            </w:pPr>
            <w:r>
              <w:rPr>
                <w:rFonts w:ascii="Times New Roman"/>
                <w:w w:val="105"/>
                <w:sz w:val="17"/>
              </w:rPr>
              <w:t>123,685</w:t>
            </w:r>
            <w:r>
              <w:rPr>
                <w:rFonts w:ascii="Times New Roman"/>
                <w:sz w:val="17"/>
              </w:rPr>
            </w:r>
          </w:p>
          <w:p>
            <w:pPr>
              <w:pStyle w:val="TableParagraph"/>
              <w:spacing w:line="240" w:lineRule="auto" w:before="121"/>
              <w:ind w:left="81" w:right="0"/>
              <w:jc w:val="left"/>
              <w:rPr>
                <w:rFonts w:ascii="Times New Roman" w:hAnsi="Times New Roman" w:cs="Times New Roman" w:eastAsia="Times New Roman" w:hint="default"/>
                <w:sz w:val="17"/>
                <w:szCs w:val="17"/>
              </w:rPr>
            </w:pPr>
            <w:r>
              <w:rPr>
                <w:rFonts w:ascii="Times New Roman"/>
                <w:w w:val="105"/>
                <w:sz w:val="17"/>
              </w:rPr>
              <w:t>,513.92</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7"/>
                <w:szCs w:val="17"/>
              </w:rPr>
            </w:pPr>
            <w:r>
              <w:rPr>
                <w:rFonts w:ascii="Times New Roman"/>
                <w:w w:val="105"/>
                <w:sz w:val="17"/>
              </w:rPr>
              <w:t>6,550,252</w:t>
            </w:r>
            <w:r>
              <w:rPr>
                <w:rFonts w:ascii="Times New Roman"/>
                <w:sz w:val="17"/>
              </w:rPr>
            </w:r>
          </w:p>
          <w:p>
            <w:pPr>
              <w:pStyle w:val="TableParagraph"/>
              <w:spacing w:line="240" w:lineRule="auto" w:before="121"/>
              <w:ind w:right="24"/>
              <w:jc w:val="right"/>
              <w:rPr>
                <w:rFonts w:ascii="Times New Roman" w:hAnsi="Times New Roman" w:cs="Times New Roman" w:eastAsia="Times New Roman" w:hint="default"/>
                <w:sz w:val="17"/>
                <w:szCs w:val="17"/>
              </w:rPr>
            </w:pPr>
            <w:r>
              <w:rPr>
                <w:rFonts w:ascii="Times New Roman"/>
                <w:sz w:val="17"/>
              </w:rPr>
              <w:t>.76</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5.30%</w:t>
            </w:r>
            <w:r>
              <w:rPr>
                <w:rFonts w:ascii="Times New Roman"/>
                <w:sz w:val="17"/>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6" w:right="0"/>
              <w:jc w:val="left"/>
              <w:rPr>
                <w:rFonts w:ascii="Times New Roman" w:hAnsi="Times New Roman" w:cs="Times New Roman" w:eastAsia="Times New Roman" w:hint="default"/>
                <w:sz w:val="17"/>
                <w:szCs w:val="17"/>
              </w:rPr>
            </w:pPr>
            <w:r>
              <w:rPr>
                <w:rFonts w:ascii="Times New Roman"/>
                <w:w w:val="105"/>
                <w:sz w:val="17"/>
              </w:rPr>
              <w:t>117,135,26</w:t>
            </w:r>
            <w:r>
              <w:rPr>
                <w:rFonts w:ascii="Times New Roman"/>
                <w:sz w:val="17"/>
              </w:rPr>
            </w:r>
          </w:p>
          <w:p>
            <w:pPr>
              <w:pStyle w:val="TableParagraph"/>
              <w:spacing w:line="240" w:lineRule="auto" w:before="121"/>
              <w:ind w:left="584" w:right="0"/>
              <w:jc w:val="left"/>
              <w:rPr>
                <w:rFonts w:ascii="Times New Roman" w:hAnsi="Times New Roman" w:cs="Times New Roman" w:eastAsia="Times New Roman" w:hint="default"/>
                <w:sz w:val="17"/>
                <w:szCs w:val="17"/>
              </w:rPr>
            </w:pPr>
            <w:r>
              <w:rPr>
                <w:rFonts w:ascii="Times New Roman"/>
                <w:w w:val="105"/>
                <w:sz w:val="17"/>
              </w:rPr>
              <w:t>1.16</w:t>
            </w:r>
            <w:r>
              <w:rPr>
                <w:rFonts w:ascii="Times New Roman"/>
                <w:sz w:val="17"/>
              </w:rPr>
            </w:r>
          </w:p>
        </w:tc>
      </w:tr>
    </w:tbl>
    <w:p>
      <w:pPr>
        <w:spacing w:after="0" w:line="240" w:lineRule="auto"/>
        <w:jc w:val="left"/>
        <w:rPr>
          <w:rFonts w:ascii="Times New Roman" w:hAnsi="Times New Roman" w:cs="Times New Roman" w:eastAsia="Times New Roman" w:hint="default"/>
          <w:sz w:val="17"/>
          <w:szCs w:val="17"/>
        </w:rPr>
        <w:sectPr>
          <w:footerReference w:type="default" r:id="rId19"/>
          <w:pgSz w:w="11900" w:h="16840"/>
          <w:pgMar w:footer="977" w:header="845" w:top="1460" w:bottom="1160" w:left="1020" w:right="1020"/>
          <w:pgNumType w:start="101"/>
        </w:sectPr>
      </w:pPr>
    </w:p>
    <w:p>
      <w:pPr>
        <w:pStyle w:val="BodyText"/>
        <w:spacing w:line="240" w:lineRule="auto" w:before="65"/>
        <w:ind w:left="112" w:right="0"/>
        <w:jc w:val="left"/>
      </w:pPr>
      <w:r>
        <w:rPr>
          <w:w w:val="105"/>
        </w:rPr>
        <w:t>期末单项金额重大并单项计提坏账准备的应收账款：</w:t>
      </w:r>
      <w:r>
        <w:rPr/>
      </w:r>
    </w:p>
    <w:p>
      <w:pPr>
        <w:pStyle w:val="BodyText"/>
        <w:spacing w:line="357" w:lineRule="auto" w:before="132"/>
        <w:ind w:left="112" w:right="0"/>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组合中，按账龄分析法计提坏账准备的应收账款：</w:t>
      </w:r>
      <w:r>
        <w:rPr/>
      </w:r>
    </w:p>
    <w:p>
      <w:pPr>
        <w:pStyle w:val="BodyText"/>
        <w:spacing w:line="240" w:lineRule="auto" w:before="44"/>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2"/>
          <w:szCs w:val="22"/>
        </w:rPr>
      </w:pPr>
    </w:p>
    <w:p>
      <w:pPr>
        <w:pStyle w:val="BodyText"/>
        <w:spacing w:line="240" w:lineRule="auto"/>
        <w:ind w:left="112" w:right="0"/>
        <w:jc w:val="left"/>
      </w:pPr>
      <w:r>
        <w:rPr>
          <w:w w:val="105"/>
        </w:rPr>
        <w:t>单位：</w:t>
      </w:r>
      <w:r>
        <w:rPr>
          <w:spacing w:val="3"/>
          <w:w w:val="105"/>
        </w:rPr>
        <w:t> </w:t>
      </w:r>
      <w:r>
        <w:rPr>
          <w:w w:val="105"/>
        </w:rPr>
        <w:t>元</w:t>
      </w:r>
      <w:r>
        <w:rPr/>
      </w:r>
    </w:p>
    <w:p>
      <w:pPr>
        <w:spacing w:after="0" w:line="240" w:lineRule="auto"/>
        <w:jc w:val="left"/>
        <w:sectPr>
          <w:type w:val="continuous"/>
          <w:pgSz w:w="11900" w:h="16840"/>
          <w:pgMar w:top="1460" w:bottom="1160" w:left="1020" w:right="1020"/>
          <w:cols w:num="2" w:equalWidth="0">
            <w:col w:w="4253" w:space="4575"/>
            <w:col w:w="1032"/>
          </w:cols>
        </w:sectPr>
      </w:pP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0"/>
        <w:gridCol w:w="2395"/>
        <w:gridCol w:w="2390"/>
        <w:gridCol w:w="2390"/>
      </w:tblGrid>
      <w:tr>
        <w:trPr>
          <w:trHeight w:val="403" w:hRule="exact"/>
        </w:trPr>
        <w:tc>
          <w:tcPr>
            <w:tcW w:w="23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3" w:hRule="exact"/>
        </w:trPr>
        <w:tc>
          <w:tcPr>
            <w:tcW w:w="2390" w:type="dxa"/>
            <w:vMerge/>
            <w:tcBorders>
              <w:left w:val="single" w:sz="4" w:space="0" w:color="000000"/>
              <w:bottom w:val="single" w:sz="4" w:space="0" w:color="000000"/>
              <w:right w:val="single" w:sz="4" w:space="0" w:color="000000"/>
            </w:tcBorders>
            <w:shd w:val="clear" w:color="auto" w:fill="D3D3D3"/>
          </w:tcPr>
          <w:p>
            <w:pP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r>
      <w:tr>
        <w:trPr>
          <w:trHeight w:val="398"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年以内分项</w:t>
            </w:r>
            <w:r>
              <w:rPr>
                <w:rFonts w:ascii="宋体" w:hAnsi="宋体" w:cs="宋体" w:eastAsia="宋体" w:hint="default"/>
                <w:sz w:val="17"/>
                <w:szCs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202,712,146.86</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10,135,607.35</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年以内小计</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202,712,146.86</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10,135,607.35</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3,341,295.24</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334,129.52</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10.00%</w:t>
            </w:r>
            <w:r>
              <w:rPr>
                <w:rFonts w:ascii="Times New Roman"/>
                <w:sz w:val="17"/>
              </w:rPr>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428,639.65</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85,727.93</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20.00%</w:t>
            </w:r>
            <w:r>
              <w:rPr>
                <w:rFonts w:ascii="Times New Roman"/>
                <w:sz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282,416.96</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112,966.78</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40.00%</w:t>
            </w:r>
            <w:r>
              <w:rPr>
                <w:rFonts w:ascii="Times New Roman"/>
                <w:sz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116,261.76</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69,757.06</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60.00%</w:t>
            </w:r>
            <w:r>
              <w:rPr>
                <w:rFonts w:ascii="Times New Roman"/>
                <w:sz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206,880,760.47</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10,738,188.64</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84" w:lineRule="auto" w:before="65"/>
        <w:ind w:left="112" w:right="3688"/>
        <w:jc w:val="left"/>
      </w:pPr>
      <w:r>
        <w:rPr>
          <w:w w:val="105"/>
        </w:rPr>
        <w:t>确定该组合依据的说明：</w:t>
      </w:r>
      <w:r>
        <w:rPr>
          <w:spacing w:val="-78"/>
          <w:w w:val="105"/>
        </w:rPr>
        <w:t> </w:t>
      </w:r>
      <w:r>
        <w:rPr>
          <w:w w:val="105"/>
        </w:rPr>
        <w:t>组合中，采用余额百分比法计提坏账准备的应收账款：</w:t>
      </w:r>
      <w:r>
        <w:rPr/>
      </w:r>
    </w:p>
    <w:p>
      <w:pPr>
        <w:pStyle w:val="BodyText"/>
        <w:spacing w:line="367" w:lineRule="auto" w:before="26"/>
        <w:ind w:left="112" w:right="5662"/>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组合中，采用其他方法计提坏账准备的应收账款：</w:t>
      </w:r>
      <w:r>
        <w:rPr>
          <w:spacing w:val="-66"/>
          <w:w w:val="105"/>
        </w:rPr>
        <w:t> </w:t>
      </w:r>
      <w:r>
        <w:rPr>
          <w:w w:val="105"/>
        </w:rPr>
        <w:t>无</w:t>
      </w:r>
      <w:r>
        <w:rPr/>
      </w:r>
    </w:p>
    <w:p>
      <w:pPr>
        <w:spacing w:line="240" w:lineRule="auto" w:before="10"/>
        <w:rPr>
          <w:rFonts w:ascii="宋体" w:hAnsi="宋体" w:cs="宋体" w:eastAsia="宋体" w:hint="default"/>
          <w:sz w:val="20"/>
          <w:szCs w:val="20"/>
        </w:rPr>
      </w:pPr>
    </w:p>
    <w:p>
      <w:pPr>
        <w:pStyle w:val="Heading4"/>
        <w:spacing w:line="240" w:lineRule="auto"/>
        <w:ind w:left="112" w:right="0"/>
        <w:jc w:val="left"/>
        <w:rPr>
          <w:b w:val="0"/>
          <w:bCs w:val="0"/>
        </w:rPr>
      </w:pPr>
      <w:r>
        <w:rPr>
          <w:w w:val="105"/>
        </w:rPr>
        <w:t>（</w:t>
      </w:r>
      <w:r>
        <w:rPr>
          <w:rFonts w:ascii="Times New Roman" w:hAnsi="Times New Roman" w:cs="Times New Roman" w:eastAsia="Times New Roman" w:hint="default"/>
          <w:w w:val="105"/>
        </w:rPr>
        <w:t>2</w:t>
      </w:r>
      <w:r>
        <w:rPr>
          <w:w w:val="105"/>
        </w:rPr>
        <w:t>）本期计提、收回或转回的坏账准备情况</w:t>
      </w:r>
      <w:r>
        <w:rPr>
          <w:b w:val="0"/>
          <w:bCs w:val="0"/>
        </w:rPr>
      </w:r>
    </w:p>
    <w:p>
      <w:pPr>
        <w:spacing w:line="240" w:lineRule="auto" w:before="1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type w:val="continuous"/>
          <w:pgSz w:w="11900" w:h="16840"/>
          <w:pgMar w:top="1460" w:bottom="1160" w:left="1020" w:right="1020"/>
        </w:sectPr>
      </w:pPr>
    </w:p>
    <w:p>
      <w:pPr>
        <w:pStyle w:val="BodyText"/>
        <w:spacing w:line="362" w:lineRule="auto" w:before="54"/>
        <w:ind w:left="112" w:right="0"/>
        <w:jc w:val="left"/>
      </w:pPr>
      <w:r>
        <w:rPr>
          <w:w w:val="105"/>
        </w:rPr>
        <w:t>本期计提坏账准备金额</w:t>
      </w:r>
      <w:r>
        <w:rPr>
          <w:spacing w:val="-36"/>
          <w:w w:val="105"/>
        </w:rPr>
        <w:t> </w:t>
      </w:r>
      <w:r>
        <w:rPr>
          <w:rFonts w:ascii="Times New Roman" w:hAnsi="Times New Roman" w:cs="Times New Roman" w:eastAsia="Times New Roman" w:hint="default"/>
          <w:w w:val="105"/>
        </w:rPr>
        <w:t>4,187,935.88</w:t>
      </w:r>
      <w:r>
        <w:rPr>
          <w:rFonts w:ascii="Times New Roman" w:hAnsi="Times New Roman" w:cs="Times New Roman" w:eastAsia="Times New Roman" w:hint="default"/>
          <w:spacing w:val="7"/>
          <w:w w:val="105"/>
        </w:rPr>
        <w:t> </w:t>
      </w:r>
      <w:r>
        <w:rPr>
          <w:w w:val="105"/>
        </w:rPr>
        <w:t>元；本期收回或转回坏账准备金额</w:t>
      </w:r>
      <w:r>
        <w:rPr>
          <w:spacing w:val="-36"/>
          <w:w w:val="105"/>
        </w:rPr>
        <w:t> </w:t>
      </w:r>
      <w:r>
        <w:rPr>
          <w:rFonts w:ascii="Times New Roman" w:hAnsi="Times New Roman" w:cs="Times New Roman" w:eastAsia="Times New Roman" w:hint="default"/>
          <w:w w:val="105"/>
        </w:rPr>
        <w:t>0.00</w:t>
      </w:r>
      <w:r>
        <w:rPr>
          <w:rFonts w:ascii="Times New Roman" w:hAnsi="Times New Roman" w:cs="Times New Roman" w:eastAsia="Times New Roman" w:hint="default"/>
          <w:spacing w:val="7"/>
          <w:w w:val="105"/>
        </w:rPr>
        <w:t> </w:t>
      </w:r>
      <w:r>
        <w:rPr>
          <w:w w:val="105"/>
        </w:rPr>
        <w:t>元。</w:t>
      </w:r>
      <w:r>
        <w:rPr>
          <w:spacing w:val="-87"/>
          <w:w w:val="105"/>
        </w:rPr>
        <w:t> </w:t>
      </w:r>
      <w:r>
        <w:rPr>
          <w:w w:val="105"/>
        </w:rPr>
        <w:t>其中本期坏账准备收回或转回金额重要的：</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left="112" w:right="0"/>
        <w:jc w:val="left"/>
      </w:pPr>
      <w:r>
        <w:rPr>
          <w:w w:val="105"/>
        </w:rPr>
        <w:t>单位：</w:t>
      </w:r>
      <w:r>
        <w:rPr>
          <w:spacing w:val="3"/>
          <w:w w:val="105"/>
        </w:rPr>
        <w:t> </w:t>
      </w:r>
      <w:r>
        <w:rPr>
          <w:w w:val="105"/>
        </w:rPr>
        <w:t>元</w:t>
      </w:r>
      <w:r>
        <w:rPr/>
      </w:r>
    </w:p>
    <w:p>
      <w:pPr>
        <w:spacing w:after="0" w:line="240" w:lineRule="auto"/>
        <w:jc w:val="left"/>
        <w:sectPr>
          <w:type w:val="continuous"/>
          <w:pgSz w:w="11900" w:h="16840"/>
          <w:pgMar w:top="1460" w:bottom="1160" w:left="1020" w:right="1020"/>
          <w:cols w:num="2" w:equalWidth="0">
            <w:col w:w="6413" w:space="2415"/>
            <w:col w:w="1032"/>
          </w:cols>
        </w:sectPr>
      </w:pP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60" w:right="0"/>
              <w:jc w:val="left"/>
              <w:rPr>
                <w:rFonts w:ascii="宋体" w:hAnsi="宋体" w:cs="宋体" w:eastAsia="宋体" w:hint="default"/>
                <w:sz w:val="17"/>
                <w:szCs w:val="17"/>
              </w:rPr>
            </w:pPr>
            <w:r>
              <w:rPr>
                <w:rFonts w:ascii="宋体" w:hAnsi="宋体" w:cs="宋体" w:eastAsia="宋体" w:hint="default"/>
                <w:w w:val="105"/>
                <w:sz w:val="17"/>
                <w:szCs w:val="17"/>
              </w:rPr>
              <w:t>收回或转回金额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收回方式</w:t>
            </w:r>
            <w:r>
              <w:rPr>
                <w:rFonts w:ascii="宋体" w:hAnsi="宋体" w:cs="宋体" w:eastAsia="宋体" w:hint="default"/>
                <w:sz w:val="17"/>
                <w:szCs w:val="17"/>
              </w:rPr>
            </w:r>
          </w:p>
        </w:tc>
      </w:tr>
    </w:tbl>
    <w:p>
      <w:pPr>
        <w:spacing w:after="0" w:line="240" w:lineRule="auto"/>
        <w:jc w:val="center"/>
        <w:rPr>
          <w:rFonts w:ascii="宋体" w:hAnsi="宋体" w:cs="宋体" w:eastAsia="宋体" w:hint="default"/>
          <w:sz w:val="17"/>
          <w:szCs w:val="17"/>
        </w:rPr>
        <w:sectPr>
          <w:type w:val="continuous"/>
          <w:pgSz w:w="11900" w:h="16840"/>
          <w:pgMar w:top="146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3</w:t>
      </w:r>
      <w:r>
        <w:rPr>
          <w:w w:val="105"/>
        </w:rPr>
        <w:t>）本期实际核销的应收账款情况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6"/>
        <w:gridCol w:w="4781"/>
      </w:tblGrid>
      <w:tr>
        <w:trPr>
          <w:trHeight w:val="403" w:hRule="exact"/>
        </w:trPr>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核销金额</w:t>
            </w:r>
            <w:r>
              <w:rPr>
                <w:rFonts w:ascii="宋体" w:hAnsi="宋体" w:cs="宋体" w:eastAsia="宋体" w:hint="default"/>
                <w:sz w:val="17"/>
                <w:szCs w:val="17"/>
              </w:rPr>
            </w:r>
          </w:p>
        </w:tc>
      </w:tr>
      <w:tr>
        <w:trPr>
          <w:trHeight w:val="403" w:hRule="exact"/>
        </w:trPr>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实际核销的应收账款</w:t>
            </w:r>
            <w:r>
              <w:rPr>
                <w:rFonts w:ascii="宋体" w:hAnsi="宋体" w:cs="宋体" w:eastAsia="宋体" w:hint="default"/>
                <w:sz w:val="17"/>
                <w:szCs w:val="17"/>
              </w:rPr>
            </w:r>
          </w:p>
        </w:tc>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7"/>
                <w:szCs w:val="17"/>
              </w:rPr>
            </w:pPr>
            <w:r>
              <w:rPr>
                <w:rFonts w:ascii="Times New Roman"/>
                <w:w w:val="105"/>
                <w:sz w:val="17"/>
              </w:rPr>
              <w:t>350,288.51</w:t>
            </w:r>
            <w:r>
              <w:rPr>
                <w:rFonts w:ascii="Times New Roman"/>
                <w:sz w:val="17"/>
              </w:rPr>
            </w:r>
          </w:p>
        </w:tc>
      </w:tr>
    </w:tbl>
    <w:p>
      <w:pPr>
        <w:pStyle w:val="BodyText"/>
        <w:spacing w:line="240" w:lineRule="auto" w:before="65"/>
        <w:ind w:right="0"/>
        <w:jc w:val="left"/>
      </w:pPr>
      <w:r>
        <w:rPr>
          <w:w w:val="105"/>
        </w:rPr>
        <w:t>其中重要的应收账款核销情况：</w:t>
      </w:r>
      <w:r>
        <w:rPr/>
      </w:r>
    </w:p>
    <w:p>
      <w:pPr>
        <w:pStyle w:val="BodyText"/>
        <w:spacing w:line="240" w:lineRule="auto" w:before="132"/>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87"/>
        <w:gridCol w:w="1205"/>
        <w:gridCol w:w="1594"/>
        <w:gridCol w:w="1594"/>
        <w:gridCol w:w="1416"/>
        <w:gridCol w:w="1771"/>
      </w:tblGrid>
      <w:tr>
        <w:trPr>
          <w:trHeight w:val="715"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1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应收账款性质</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核销金额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核销原因</w:t>
            </w:r>
            <w:r>
              <w:rPr>
                <w:rFonts w:ascii="宋体" w:hAnsi="宋体" w:cs="宋体" w:eastAsia="宋体" w:hint="default"/>
                <w:sz w:val="17"/>
                <w:szCs w:val="17"/>
              </w:rPr>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w w:val="105"/>
                <w:sz w:val="17"/>
                <w:szCs w:val="17"/>
              </w:rPr>
              <w:t>履行的核销程序</w:t>
            </w:r>
            <w:r>
              <w:rPr>
                <w:rFonts w:ascii="宋体" w:hAnsi="宋体" w:cs="宋体" w:eastAsia="宋体" w:hint="default"/>
                <w:sz w:val="17"/>
                <w:szCs w:val="17"/>
              </w:rPr>
            </w: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700" w:right="69" w:hanging="630"/>
              <w:jc w:val="left"/>
              <w:rPr>
                <w:rFonts w:ascii="宋体" w:hAnsi="宋体" w:cs="宋体" w:eastAsia="宋体" w:hint="default"/>
                <w:sz w:val="17"/>
                <w:szCs w:val="17"/>
              </w:rPr>
            </w:pPr>
            <w:r>
              <w:rPr>
                <w:rFonts w:ascii="宋体" w:hAnsi="宋体" w:cs="宋体" w:eastAsia="宋体" w:hint="default"/>
                <w:w w:val="105"/>
                <w:sz w:val="17"/>
                <w:szCs w:val="17"/>
              </w:rPr>
              <w:t>款项是否由关联交易</w:t>
            </w:r>
            <w:r>
              <w:rPr>
                <w:rFonts w:ascii="宋体" w:hAnsi="宋体" w:cs="宋体" w:eastAsia="宋体" w:hint="default"/>
                <w:spacing w:val="-80"/>
                <w:w w:val="105"/>
                <w:sz w:val="17"/>
                <w:szCs w:val="17"/>
              </w:rPr>
              <w:t> </w:t>
            </w:r>
            <w:r>
              <w:rPr>
                <w:rFonts w:ascii="宋体" w:hAnsi="宋体" w:cs="宋体" w:eastAsia="宋体" w:hint="default"/>
                <w:w w:val="105"/>
                <w:sz w:val="17"/>
                <w:szCs w:val="17"/>
              </w:rPr>
              <w:t>产生</w:t>
            </w:r>
            <w:r>
              <w:rPr>
                <w:rFonts w:ascii="宋体" w:hAnsi="宋体" w:cs="宋体" w:eastAsia="宋体" w:hint="default"/>
                <w:sz w:val="17"/>
                <w:szCs w:val="17"/>
              </w:rPr>
            </w:r>
          </w:p>
        </w:tc>
      </w:tr>
      <w:tr>
        <w:trPr>
          <w:trHeight w:val="398"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厦门韩嘉日化有限公司</w:t>
            </w:r>
            <w:r>
              <w:rPr>
                <w:rFonts w:ascii="宋体" w:hAnsi="宋体" w:cs="宋体" w:eastAsia="宋体" w:hint="default"/>
                <w:sz w:val="17"/>
                <w:szCs w:val="17"/>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货款</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99,202.50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预计无法收回</w:t>
            </w:r>
            <w:r>
              <w:rPr>
                <w:rFonts w:ascii="宋体" w:hAnsi="宋体" w:cs="宋体" w:eastAsia="宋体" w:hint="default"/>
                <w:sz w:val="17"/>
                <w:szCs w:val="17"/>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90"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715"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70"/>
              <w:ind w:left="628" w:right="87" w:hanging="540"/>
              <w:jc w:val="left"/>
              <w:rPr>
                <w:rFonts w:ascii="宋体" w:hAnsi="宋体" w:cs="宋体" w:eastAsia="宋体" w:hint="default"/>
                <w:sz w:val="17"/>
                <w:szCs w:val="17"/>
              </w:rPr>
            </w:pPr>
            <w:r>
              <w:rPr>
                <w:rFonts w:ascii="宋体" w:hAnsi="宋体" w:cs="宋体" w:eastAsia="宋体" w:hint="default"/>
                <w:w w:val="105"/>
                <w:sz w:val="17"/>
                <w:szCs w:val="17"/>
              </w:rPr>
              <w:t>晋江恒安心相印纸制品</w:t>
            </w:r>
            <w:r>
              <w:rPr>
                <w:rFonts w:ascii="宋体" w:hAnsi="宋体" w:cs="宋体" w:eastAsia="宋体" w:hint="default"/>
                <w:spacing w:val="-79"/>
                <w:w w:val="105"/>
                <w:sz w:val="17"/>
                <w:szCs w:val="17"/>
              </w:rPr>
              <w:t> </w:t>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货款</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82,186.95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预计无法收回</w:t>
            </w:r>
            <w:r>
              <w:rPr>
                <w:rFonts w:ascii="宋体" w:hAnsi="宋体" w:cs="宋体" w:eastAsia="宋体" w:hint="default"/>
                <w:sz w:val="17"/>
                <w:szCs w:val="17"/>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790"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湖南恒安纸业有限公司</w:t>
            </w:r>
            <w:r>
              <w:rPr>
                <w:rFonts w:ascii="宋体" w:hAnsi="宋体" w:cs="宋体" w:eastAsia="宋体" w:hint="default"/>
                <w:sz w:val="17"/>
                <w:szCs w:val="17"/>
              </w:rPr>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货款</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71,026.64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预计无法收回</w:t>
            </w:r>
            <w:r>
              <w:rPr>
                <w:rFonts w:ascii="宋体" w:hAnsi="宋体" w:cs="宋体" w:eastAsia="宋体" w:hint="default"/>
                <w:sz w:val="17"/>
                <w:szCs w:val="17"/>
              </w:rPr>
            </w:r>
          </w:p>
        </w:tc>
        <w:tc>
          <w:tcPr>
            <w:tcW w:w="1416" w:type="dxa"/>
            <w:tcBorders>
              <w:top w:val="single" w:sz="4" w:space="0" w:color="000000"/>
              <w:left w:val="single" w:sz="4" w:space="0" w:color="000000"/>
              <w:bottom w:val="single" w:sz="4" w:space="0" w:color="000000"/>
              <w:right w:val="single" w:sz="4" w:space="0" w:color="000000"/>
            </w:tcBorders>
          </w:tcPr>
          <w:p>
            <w:pP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90"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252,416.09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7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820" w:right="0"/>
              <w:jc w:val="left"/>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372" w:lineRule="auto" w:before="65"/>
        <w:ind w:right="8161"/>
        <w:jc w:val="left"/>
      </w:pPr>
      <w:r>
        <w:rPr>
          <w:w w:val="105"/>
        </w:rPr>
        <w:t>应收账款核销说明：</w:t>
      </w:r>
      <w:r>
        <w:rPr>
          <w:spacing w:val="-80"/>
          <w:w w:val="105"/>
        </w:rPr>
        <w:t> </w:t>
      </w:r>
      <w:r>
        <w:rPr>
          <w:w w:val="105"/>
        </w:rPr>
        <w:t>无</w:t>
      </w:r>
      <w:r>
        <w:rPr/>
      </w:r>
    </w:p>
    <w:p>
      <w:pPr>
        <w:spacing w:line="240" w:lineRule="auto" w:before="6"/>
        <w:rPr>
          <w:rFonts w:ascii="宋体" w:hAnsi="宋体" w:cs="宋体" w:eastAsia="宋体" w:hint="default"/>
          <w:sz w:val="20"/>
          <w:szCs w:val="20"/>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4</w:t>
      </w:r>
      <w:r>
        <w:rPr>
          <w:w w:val="105"/>
        </w:rPr>
        <w:t>）按欠款方归集的期末余额前五名的应收账款情况</w:t>
      </w:r>
      <w:r>
        <w:rPr>
          <w:b w:val="0"/>
          <w:bCs w:val="0"/>
        </w:rPr>
      </w:r>
    </w:p>
    <w:p>
      <w:pPr>
        <w:spacing w:line="240" w:lineRule="auto" w:before="5"/>
        <w:rPr>
          <w:rFonts w:ascii="宋体" w:hAnsi="宋体" w:cs="宋体" w:eastAsia="宋体" w:hint="default"/>
          <w:b/>
          <w:bCs/>
          <w:sz w:val="26"/>
          <w:szCs w:val="26"/>
        </w:rPr>
      </w:pPr>
    </w:p>
    <w:tbl>
      <w:tblPr>
        <w:tblW w:w="0" w:type="auto"/>
        <w:jc w:val="left"/>
        <w:tblInd w:w="143" w:type="dxa"/>
        <w:tblLayout w:type="fixed"/>
        <w:tblCellMar>
          <w:top w:w="0" w:type="dxa"/>
          <w:left w:w="0" w:type="dxa"/>
          <w:bottom w:w="0" w:type="dxa"/>
          <w:right w:w="0" w:type="dxa"/>
        </w:tblCellMar>
        <w:tblLook w:val="01E0"/>
      </w:tblPr>
      <w:tblGrid>
        <w:gridCol w:w="2846"/>
        <w:gridCol w:w="1704"/>
        <w:gridCol w:w="1277"/>
        <w:gridCol w:w="1133"/>
        <w:gridCol w:w="1577"/>
      </w:tblGrid>
      <w:tr>
        <w:trPr>
          <w:trHeight w:val="972" w:hRule="exact"/>
        </w:trPr>
        <w:tc>
          <w:tcPr>
            <w:tcW w:w="2846"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2"/>
              <w:ind w:left="5" w:right="0"/>
              <w:jc w:val="center"/>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170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2"/>
              <w:ind w:left="10" w:right="0"/>
              <w:jc w:val="center"/>
              <w:rPr>
                <w:rFonts w:ascii="宋体" w:hAnsi="宋体" w:cs="宋体" w:eastAsia="宋体" w:hint="default"/>
                <w:sz w:val="17"/>
                <w:szCs w:val="17"/>
              </w:rPr>
            </w:pPr>
            <w:r>
              <w:rPr>
                <w:rFonts w:ascii="宋体" w:hAnsi="宋体" w:cs="宋体" w:eastAsia="宋体" w:hint="default"/>
                <w:w w:val="105"/>
                <w:sz w:val="17"/>
                <w:szCs w:val="17"/>
              </w:rPr>
              <w:t>年末余额</w:t>
            </w:r>
            <w:r>
              <w:rPr>
                <w:rFonts w:ascii="宋体" w:hAnsi="宋体" w:cs="宋体" w:eastAsia="宋体" w:hint="default"/>
                <w:sz w:val="17"/>
                <w:szCs w:val="17"/>
              </w:rPr>
            </w:r>
          </w:p>
        </w:tc>
        <w:tc>
          <w:tcPr>
            <w:tcW w:w="127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2"/>
              <w:ind w:left="3" w:right="0"/>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1133" w:type="dxa"/>
            <w:tcBorders>
              <w:top w:val="single" w:sz="6" w:space="0" w:color="000000"/>
              <w:left w:val="single" w:sz="6" w:space="0" w:color="000000"/>
              <w:bottom w:val="single" w:sz="8" w:space="0" w:color="000000"/>
              <w:right w:val="single" w:sz="6" w:space="0" w:color="000000"/>
            </w:tcBorders>
          </w:tcPr>
          <w:p>
            <w:pPr>
              <w:pStyle w:val="TableParagraph"/>
              <w:spacing w:line="336" w:lineRule="auto" w:before="32"/>
              <w:ind w:left="21" w:right="14"/>
              <w:jc w:val="center"/>
              <w:rPr>
                <w:rFonts w:ascii="Times New Roman" w:hAnsi="Times New Roman" w:cs="Times New Roman" w:eastAsia="Times New Roman" w:hint="default"/>
                <w:sz w:val="17"/>
                <w:szCs w:val="17"/>
              </w:rPr>
            </w:pPr>
            <w:r>
              <w:rPr>
                <w:rFonts w:ascii="宋体" w:hAnsi="宋体" w:cs="宋体" w:eastAsia="宋体" w:hint="default"/>
                <w:w w:val="105"/>
                <w:sz w:val="17"/>
                <w:szCs w:val="17"/>
              </w:rPr>
              <w:t>占应收账款年</w:t>
            </w:r>
            <w:r>
              <w:rPr>
                <w:rFonts w:ascii="宋体" w:hAnsi="宋体" w:cs="宋体" w:eastAsia="宋体" w:hint="default"/>
                <w:spacing w:val="2"/>
                <w:w w:val="104"/>
                <w:sz w:val="17"/>
                <w:szCs w:val="17"/>
              </w:rPr>
              <w:t> </w:t>
            </w:r>
            <w:r>
              <w:rPr>
                <w:rFonts w:ascii="宋体" w:hAnsi="宋体" w:cs="宋体" w:eastAsia="宋体" w:hint="default"/>
                <w:w w:val="105"/>
                <w:sz w:val="17"/>
                <w:szCs w:val="17"/>
              </w:rPr>
              <w:t>末余额合计数</w:t>
            </w:r>
            <w:r>
              <w:rPr>
                <w:rFonts w:ascii="宋体" w:hAnsi="宋体" w:cs="宋体" w:eastAsia="宋体" w:hint="default"/>
                <w:spacing w:val="2"/>
                <w:w w:val="104"/>
                <w:sz w:val="17"/>
                <w:szCs w:val="17"/>
              </w:rPr>
              <w:t> </w:t>
            </w:r>
            <w:r>
              <w:rPr>
                <w:rFonts w:ascii="宋体" w:hAnsi="宋体" w:cs="宋体" w:eastAsia="宋体" w:hint="default"/>
                <w:w w:val="105"/>
                <w:sz w:val="17"/>
                <w:szCs w:val="17"/>
              </w:rPr>
              <w:t>的比例</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1577"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32"/>
              <w:ind w:right="4"/>
              <w:jc w:val="center"/>
              <w:rPr>
                <w:rFonts w:ascii="宋体" w:hAnsi="宋体" w:cs="宋体" w:eastAsia="宋体" w:hint="default"/>
                <w:sz w:val="17"/>
                <w:szCs w:val="17"/>
              </w:rPr>
            </w:pPr>
            <w:r>
              <w:rPr>
                <w:rFonts w:ascii="宋体" w:hAnsi="宋体" w:cs="宋体" w:eastAsia="宋体" w:hint="default"/>
                <w:w w:val="105"/>
                <w:sz w:val="17"/>
                <w:szCs w:val="17"/>
              </w:rPr>
              <w:t>坏账准备年末余额</w:t>
            </w:r>
            <w:r>
              <w:rPr>
                <w:rFonts w:ascii="宋体" w:hAnsi="宋体" w:cs="宋体" w:eastAsia="宋体" w:hint="default"/>
                <w:sz w:val="17"/>
                <w:szCs w:val="17"/>
              </w:rPr>
            </w:r>
          </w:p>
        </w:tc>
      </w:tr>
      <w:tr>
        <w:trPr>
          <w:trHeight w:val="658" w:hRule="exact"/>
        </w:trPr>
        <w:tc>
          <w:tcPr>
            <w:tcW w:w="2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5" w:right="0"/>
              <w:jc w:val="center"/>
              <w:rPr>
                <w:rFonts w:ascii="宋体" w:hAnsi="宋体" w:cs="宋体" w:eastAsia="宋体" w:hint="default"/>
                <w:sz w:val="17"/>
                <w:szCs w:val="17"/>
              </w:rPr>
            </w:pPr>
            <w:r>
              <w:rPr>
                <w:rFonts w:ascii="宋体" w:hAnsi="宋体" w:cs="宋体" w:eastAsia="宋体" w:hint="default"/>
                <w:w w:val="105"/>
                <w:sz w:val="17"/>
                <w:szCs w:val="17"/>
              </w:rPr>
              <w:t>内蒙古伊利实业集团股份有限公司</w:t>
            </w:r>
            <w:r>
              <w:rPr>
                <w:rFonts w:ascii="宋体" w:hAnsi="宋体" w:cs="宋体" w:eastAsia="宋体" w:hint="default"/>
                <w:sz w:val="17"/>
                <w:szCs w:val="17"/>
              </w:rPr>
            </w:r>
          </w:p>
          <w:p>
            <w:pPr>
              <w:pStyle w:val="TableParagraph"/>
              <w:spacing w:line="240" w:lineRule="auto" w:before="89"/>
              <w:ind w:left="5" w:right="0"/>
              <w:jc w:val="center"/>
              <w:rPr>
                <w:rFonts w:ascii="宋体" w:hAnsi="宋体" w:cs="宋体" w:eastAsia="宋体" w:hint="default"/>
                <w:sz w:val="17"/>
                <w:szCs w:val="17"/>
              </w:rPr>
            </w:pPr>
            <w:r>
              <w:rPr>
                <w:rFonts w:ascii="宋体" w:hAnsi="宋体" w:cs="宋体" w:eastAsia="宋体" w:hint="default"/>
                <w:w w:val="105"/>
                <w:sz w:val="17"/>
                <w:szCs w:val="17"/>
              </w:rPr>
              <w:t>（含其子公司）</w:t>
            </w:r>
            <w:r>
              <w:rPr>
                <w:rFonts w:ascii="宋体" w:hAnsi="宋体" w:cs="宋体" w:eastAsia="宋体" w:hint="default"/>
                <w:sz w:val="17"/>
                <w:szCs w:val="17"/>
              </w:rPr>
            </w:r>
          </w:p>
        </w:tc>
        <w:tc>
          <w:tcPr>
            <w:tcW w:w="17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10" w:right="0"/>
              <w:jc w:val="center"/>
              <w:rPr>
                <w:rFonts w:ascii="Times New Roman" w:hAnsi="Times New Roman" w:cs="Times New Roman" w:eastAsia="Times New Roman" w:hint="default"/>
                <w:sz w:val="17"/>
                <w:szCs w:val="17"/>
              </w:rPr>
            </w:pPr>
            <w:r>
              <w:rPr>
                <w:rFonts w:ascii="Times New Roman"/>
                <w:w w:val="105"/>
                <w:sz w:val="17"/>
              </w:rPr>
              <w:t>86,372,964.26</w:t>
            </w:r>
            <w:r>
              <w:rPr>
                <w:rFonts w:ascii="Times New Roman"/>
                <w:sz w:val="17"/>
              </w:rPr>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right="0"/>
              <w:jc w:val="center"/>
              <w:rPr>
                <w:rFonts w:ascii="宋体" w:hAnsi="宋体" w:cs="宋体" w:eastAsia="宋体" w:hint="default"/>
                <w:sz w:val="17"/>
                <w:szCs w:val="17"/>
              </w:rPr>
            </w:pPr>
            <w:r>
              <w:rPr>
                <w:rFonts w:ascii="宋体" w:hAnsi="宋体" w:cs="宋体" w:eastAsia="宋体" w:hint="default"/>
                <w:w w:val="104"/>
                <w:sz w:val="17"/>
                <w:szCs w:val="17"/>
              </w:rPr>
              <w:t>注</w:t>
            </w:r>
            <w:r>
              <w:rPr>
                <w:rFonts w:ascii="宋体" w:hAnsi="宋体" w:cs="宋体" w:eastAsia="宋体" w:hint="default"/>
                <w:sz w:val="17"/>
                <w:szCs w:val="17"/>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5" w:right="0"/>
              <w:jc w:val="center"/>
              <w:rPr>
                <w:rFonts w:ascii="Times New Roman" w:hAnsi="Times New Roman" w:cs="Times New Roman" w:eastAsia="Times New Roman" w:hint="default"/>
                <w:sz w:val="17"/>
                <w:szCs w:val="17"/>
              </w:rPr>
            </w:pPr>
            <w:r>
              <w:rPr>
                <w:rFonts w:ascii="Times New Roman"/>
                <w:w w:val="105"/>
                <w:sz w:val="17"/>
              </w:rPr>
              <w:t>41.75</w:t>
            </w:r>
            <w:r>
              <w:rPr>
                <w:rFonts w:ascii="Times New Roman"/>
                <w:sz w:val="17"/>
              </w:rPr>
            </w:r>
          </w:p>
        </w:tc>
        <w:tc>
          <w:tcPr>
            <w:tcW w:w="15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7"/>
              <w:ind w:right="3"/>
              <w:jc w:val="center"/>
              <w:rPr>
                <w:rFonts w:ascii="Times New Roman" w:hAnsi="Times New Roman" w:cs="Times New Roman" w:eastAsia="Times New Roman" w:hint="default"/>
                <w:sz w:val="17"/>
                <w:szCs w:val="17"/>
              </w:rPr>
            </w:pPr>
            <w:r>
              <w:rPr>
                <w:rFonts w:ascii="Times New Roman"/>
                <w:w w:val="105"/>
                <w:sz w:val="17"/>
              </w:rPr>
              <w:t>4,325,158.82</w:t>
            </w:r>
            <w:r>
              <w:rPr>
                <w:rFonts w:ascii="Times New Roman"/>
                <w:sz w:val="17"/>
              </w:rPr>
            </w:r>
          </w:p>
        </w:tc>
      </w:tr>
      <w:tr>
        <w:trPr>
          <w:trHeight w:val="662" w:hRule="exact"/>
        </w:trPr>
        <w:tc>
          <w:tcPr>
            <w:tcW w:w="2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left="5" w:right="0"/>
              <w:jc w:val="center"/>
              <w:rPr>
                <w:rFonts w:ascii="宋体" w:hAnsi="宋体" w:cs="宋体" w:eastAsia="宋体" w:hint="default"/>
                <w:sz w:val="17"/>
                <w:szCs w:val="17"/>
              </w:rPr>
            </w:pPr>
            <w:r>
              <w:rPr>
                <w:rFonts w:ascii="宋体" w:hAnsi="宋体" w:cs="宋体" w:eastAsia="宋体" w:hint="default"/>
                <w:w w:val="105"/>
                <w:sz w:val="17"/>
                <w:szCs w:val="17"/>
              </w:rPr>
              <w:t>恒安集团指恒安国际集团有限公司</w:t>
            </w:r>
            <w:r>
              <w:rPr>
                <w:rFonts w:ascii="宋体" w:hAnsi="宋体" w:cs="宋体" w:eastAsia="宋体" w:hint="default"/>
                <w:sz w:val="17"/>
                <w:szCs w:val="17"/>
              </w:rPr>
            </w:r>
          </w:p>
          <w:p>
            <w:pPr>
              <w:pStyle w:val="TableParagraph"/>
              <w:spacing w:line="240" w:lineRule="auto" w:before="89"/>
              <w:ind w:left="5" w:right="0"/>
              <w:jc w:val="center"/>
              <w:rPr>
                <w:rFonts w:ascii="宋体" w:hAnsi="宋体" w:cs="宋体" w:eastAsia="宋体" w:hint="default"/>
                <w:sz w:val="17"/>
                <w:szCs w:val="17"/>
              </w:rPr>
            </w:pPr>
            <w:r>
              <w:rPr>
                <w:rFonts w:ascii="宋体" w:hAnsi="宋体" w:cs="宋体" w:eastAsia="宋体" w:hint="default"/>
                <w:w w:val="105"/>
                <w:sz w:val="17"/>
                <w:szCs w:val="17"/>
              </w:rPr>
              <w:t>（含其子公司）</w:t>
            </w:r>
            <w:r>
              <w:rPr>
                <w:rFonts w:ascii="宋体" w:hAnsi="宋体" w:cs="宋体" w:eastAsia="宋体" w:hint="default"/>
                <w:sz w:val="17"/>
                <w:szCs w:val="17"/>
              </w:rPr>
            </w:r>
          </w:p>
        </w:tc>
        <w:tc>
          <w:tcPr>
            <w:tcW w:w="17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1"/>
              <w:ind w:left="10" w:right="0"/>
              <w:jc w:val="center"/>
              <w:rPr>
                <w:rFonts w:ascii="Times New Roman" w:hAnsi="Times New Roman" w:cs="Times New Roman" w:eastAsia="Times New Roman" w:hint="default"/>
                <w:sz w:val="17"/>
                <w:szCs w:val="17"/>
              </w:rPr>
            </w:pPr>
            <w:r>
              <w:rPr>
                <w:rFonts w:ascii="Times New Roman"/>
                <w:w w:val="105"/>
                <w:sz w:val="17"/>
              </w:rPr>
              <w:t>21,127,005.29</w:t>
            </w:r>
            <w:r>
              <w:rPr>
                <w:rFonts w:ascii="Times New Roman"/>
                <w:sz w:val="17"/>
              </w:rPr>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left="3" w:right="0"/>
              <w:jc w:val="center"/>
              <w:rPr>
                <w:rFonts w:ascii="宋体" w:hAnsi="宋体" w:cs="宋体" w:eastAsia="宋体" w:hint="default"/>
                <w:sz w:val="17"/>
                <w:szCs w:val="17"/>
              </w:rPr>
            </w:pPr>
            <w:r>
              <w:rPr>
                <w:rFonts w:ascii="宋体" w:hAnsi="宋体" w:cs="宋体" w:eastAsia="宋体" w:hint="default"/>
                <w:w w:val="105"/>
                <w:sz w:val="17"/>
                <w:szCs w:val="17"/>
              </w:rPr>
              <w:t>一年以内</w:t>
            </w:r>
            <w:r>
              <w:rPr>
                <w:rFonts w:ascii="宋体" w:hAnsi="宋体" w:cs="宋体" w:eastAsia="宋体" w:hint="default"/>
                <w:sz w:val="17"/>
                <w:szCs w:val="17"/>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1"/>
              <w:ind w:left="5" w:right="0"/>
              <w:jc w:val="center"/>
              <w:rPr>
                <w:rFonts w:ascii="Times New Roman" w:hAnsi="Times New Roman" w:cs="Times New Roman" w:eastAsia="Times New Roman" w:hint="default"/>
                <w:sz w:val="17"/>
                <w:szCs w:val="17"/>
              </w:rPr>
            </w:pPr>
            <w:r>
              <w:rPr>
                <w:rFonts w:ascii="Times New Roman"/>
                <w:w w:val="105"/>
                <w:sz w:val="17"/>
              </w:rPr>
              <w:t>10.21</w:t>
            </w:r>
            <w:r>
              <w:rPr>
                <w:rFonts w:ascii="Times New Roman"/>
                <w:sz w:val="17"/>
              </w:rPr>
            </w:r>
          </w:p>
        </w:tc>
        <w:tc>
          <w:tcPr>
            <w:tcW w:w="15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1"/>
              <w:ind w:right="3"/>
              <w:jc w:val="center"/>
              <w:rPr>
                <w:rFonts w:ascii="Times New Roman" w:hAnsi="Times New Roman" w:cs="Times New Roman" w:eastAsia="Times New Roman" w:hint="default"/>
                <w:sz w:val="17"/>
                <w:szCs w:val="17"/>
              </w:rPr>
            </w:pPr>
            <w:r>
              <w:rPr>
                <w:rFonts w:ascii="Times New Roman"/>
                <w:w w:val="105"/>
                <w:sz w:val="17"/>
              </w:rPr>
              <w:t>1,056,350.26</w:t>
            </w:r>
            <w:r>
              <w:rPr>
                <w:rFonts w:ascii="Times New Roman"/>
                <w:sz w:val="17"/>
              </w:rPr>
            </w:r>
          </w:p>
        </w:tc>
      </w:tr>
      <w:tr>
        <w:trPr>
          <w:trHeight w:val="346" w:hRule="exact"/>
        </w:trPr>
        <w:tc>
          <w:tcPr>
            <w:tcW w:w="2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5" w:right="0"/>
              <w:jc w:val="center"/>
              <w:rPr>
                <w:rFonts w:ascii="宋体" w:hAnsi="宋体" w:cs="宋体" w:eastAsia="宋体" w:hint="default"/>
                <w:sz w:val="17"/>
                <w:szCs w:val="17"/>
              </w:rPr>
            </w:pPr>
            <w:r>
              <w:rPr>
                <w:rFonts w:ascii="宋体" w:hAnsi="宋体" w:cs="宋体" w:eastAsia="宋体" w:hint="default"/>
                <w:w w:val="105"/>
                <w:sz w:val="17"/>
                <w:szCs w:val="17"/>
              </w:rPr>
              <w:t>山东吉联包装股份有限公司</w:t>
            </w:r>
            <w:r>
              <w:rPr>
                <w:rFonts w:ascii="宋体" w:hAnsi="宋体" w:cs="宋体" w:eastAsia="宋体" w:hint="default"/>
                <w:sz w:val="17"/>
                <w:szCs w:val="17"/>
              </w:rPr>
            </w:r>
          </w:p>
        </w:tc>
        <w:tc>
          <w:tcPr>
            <w:tcW w:w="17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10" w:right="0"/>
              <w:jc w:val="center"/>
              <w:rPr>
                <w:rFonts w:ascii="Times New Roman" w:hAnsi="Times New Roman" w:cs="Times New Roman" w:eastAsia="Times New Roman" w:hint="default"/>
                <w:sz w:val="17"/>
                <w:szCs w:val="17"/>
              </w:rPr>
            </w:pPr>
            <w:r>
              <w:rPr>
                <w:rFonts w:ascii="Times New Roman"/>
                <w:w w:val="105"/>
                <w:sz w:val="17"/>
              </w:rPr>
              <w:t>16,333,143.82</w:t>
            </w:r>
            <w:r>
              <w:rPr>
                <w:rFonts w:ascii="Times New Roman"/>
                <w:sz w:val="17"/>
              </w:rPr>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3" w:right="0"/>
              <w:jc w:val="center"/>
              <w:rPr>
                <w:rFonts w:ascii="宋体" w:hAnsi="宋体" w:cs="宋体" w:eastAsia="宋体" w:hint="default"/>
                <w:sz w:val="17"/>
                <w:szCs w:val="17"/>
              </w:rPr>
            </w:pPr>
            <w:r>
              <w:rPr>
                <w:rFonts w:ascii="宋体" w:hAnsi="宋体" w:cs="宋体" w:eastAsia="宋体" w:hint="default"/>
                <w:w w:val="105"/>
                <w:sz w:val="17"/>
                <w:szCs w:val="17"/>
              </w:rPr>
              <w:t>一年以内</w:t>
            </w:r>
            <w:r>
              <w:rPr>
                <w:rFonts w:ascii="宋体" w:hAnsi="宋体" w:cs="宋体" w:eastAsia="宋体" w:hint="default"/>
                <w:sz w:val="17"/>
                <w:szCs w:val="17"/>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5" w:right="0"/>
              <w:jc w:val="center"/>
              <w:rPr>
                <w:rFonts w:ascii="Times New Roman" w:hAnsi="Times New Roman" w:cs="Times New Roman" w:eastAsia="Times New Roman" w:hint="default"/>
                <w:sz w:val="17"/>
                <w:szCs w:val="17"/>
              </w:rPr>
            </w:pPr>
            <w:r>
              <w:rPr>
                <w:rFonts w:ascii="Times New Roman"/>
                <w:w w:val="105"/>
                <w:sz w:val="17"/>
              </w:rPr>
              <w:t>7.89</w:t>
            </w:r>
            <w:r>
              <w:rPr>
                <w:rFonts w:ascii="Times New Roman"/>
                <w:sz w:val="17"/>
              </w:rPr>
            </w:r>
          </w:p>
        </w:tc>
        <w:tc>
          <w:tcPr>
            <w:tcW w:w="15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7"/>
              <w:ind w:right="3"/>
              <w:jc w:val="center"/>
              <w:rPr>
                <w:rFonts w:ascii="Times New Roman" w:hAnsi="Times New Roman" w:cs="Times New Roman" w:eastAsia="Times New Roman" w:hint="default"/>
                <w:sz w:val="17"/>
                <w:szCs w:val="17"/>
              </w:rPr>
            </w:pPr>
            <w:r>
              <w:rPr>
                <w:rFonts w:ascii="Times New Roman"/>
                <w:w w:val="105"/>
                <w:sz w:val="17"/>
              </w:rPr>
              <w:t>816,657.19</w:t>
            </w:r>
            <w:r>
              <w:rPr>
                <w:rFonts w:ascii="Times New Roman"/>
                <w:sz w:val="17"/>
              </w:rPr>
            </w:r>
          </w:p>
        </w:tc>
      </w:tr>
      <w:tr>
        <w:trPr>
          <w:trHeight w:val="346" w:hRule="exact"/>
        </w:trPr>
        <w:tc>
          <w:tcPr>
            <w:tcW w:w="2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4" w:right="0"/>
              <w:jc w:val="center"/>
              <w:rPr>
                <w:rFonts w:ascii="Times New Roman" w:hAnsi="Times New Roman" w:cs="Times New Roman" w:eastAsia="Times New Roman" w:hint="default"/>
                <w:sz w:val="17"/>
                <w:szCs w:val="17"/>
              </w:rPr>
            </w:pPr>
            <w:r>
              <w:rPr>
                <w:rFonts w:ascii="Times New Roman" w:hAnsi="Times New Roman" w:cs="Times New Roman" w:eastAsia="Times New Roman" w:hint="default"/>
                <w:w w:val="105"/>
                <w:sz w:val="17"/>
                <w:szCs w:val="17"/>
              </w:rPr>
              <w:t>KerryExpress</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HongKong</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Limited</w:t>
            </w:r>
            <w:r>
              <w:rPr>
                <w:rFonts w:ascii="Times New Roman" w:hAnsi="Times New Roman" w:cs="Times New Roman" w:eastAsia="Times New Roman" w:hint="default"/>
                <w:sz w:val="17"/>
                <w:szCs w:val="17"/>
              </w:rPr>
            </w:r>
          </w:p>
        </w:tc>
        <w:tc>
          <w:tcPr>
            <w:tcW w:w="17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10" w:right="0"/>
              <w:jc w:val="center"/>
              <w:rPr>
                <w:rFonts w:ascii="Times New Roman" w:hAnsi="Times New Roman" w:cs="Times New Roman" w:eastAsia="Times New Roman" w:hint="default"/>
                <w:sz w:val="17"/>
                <w:szCs w:val="17"/>
              </w:rPr>
            </w:pPr>
            <w:r>
              <w:rPr>
                <w:rFonts w:ascii="Times New Roman"/>
                <w:w w:val="105"/>
                <w:sz w:val="17"/>
              </w:rPr>
              <w:t>13,257,530.39</w:t>
            </w:r>
            <w:r>
              <w:rPr>
                <w:rFonts w:ascii="Times New Roman"/>
                <w:sz w:val="17"/>
              </w:rPr>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3" w:right="0"/>
              <w:jc w:val="center"/>
              <w:rPr>
                <w:rFonts w:ascii="宋体" w:hAnsi="宋体" w:cs="宋体" w:eastAsia="宋体" w:hint="default"/>
                <w:sz w:val="17"/>
                <w:szCs w:val="17"/>
              </w:rPr>
            </w:pPr>
            <w:r>
              <w:rPr>
                <w:rFonts w:ascii="宋体" w:hAnsi="宋体" w:cs="宋体" w:eastAsia="宋体" w:hint="default"/>
                <w:w w:val="105"/>
                <w:sz w:val="17"/>
                <w:szCs w:val="17"/>
              </w:rPr>
              <w:t>一年以内</w:t>
            </w:r>
            <w:r>
              <w:rPr>
                <w:rFonts w:ascii="宋体" w:hAnsi="宋体" w:cs="宋体" w:eastAsia="宋体" w:hint="default"/>
                <w:sz w:val="17"/>
                <w:szCs w:val="17"/>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5" w:right="0"/>
              <w:jc w:val="center"/>
              <w:rPr>
                <w:rFonts w:ascii="Times New Roman" w:hAnsi="Times New Roman" w:cs="Times New Roman" w:eastAsia="Times New Roman" w:hint="default"/>
                <w:sz w:val="17"/>
                <w:szCs w:val="17"/>
              </w:rPr>
            </w:pPr>
            <w:r>
              <w:rPr>
                <w:rFonts w:ascii="Times New Roman"/>
                <w:w w:val="105"/>
                <w:sz w:val="17"/>
              </w:rPr>
              <w:t>6.41</w:t>
            </w:r>
            <w:r>
              <w:rPr>
                <w:rFonts w:ascii="Times New Roman"/>
                <w:sz w:val="17"/>
              </w:rPr>
            </w:r>
          </w:p>
        </w:tc>
        <w:tc>
          <w:tcPr>
            <w:tcW w:w="15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7"/>
              <w:ind w:right="3"/>
              <w:jc w:val="center"/>
              <w:rPr>
                <w:rFonts w:ascii="Times New Roman" w:hAnsi="Times New Roman" w:cs="Times New Roman" w:eastAsia="Times New Roman" w:hint="default"/>
                <w:sz w:val="17"/>
                <w:szCs w:val="17"/>
              </w:rPr>
            </w:pPr>
            <w:r>
              <w:rPr>
                <w:rFonts w:ascii="Times New Roman"/>
                <w:w w:val="105"/>
                <w:sz w:val="17"/>
              </w:rPr>
              <w:t>662,876.52</w:t>
            </w:r>
            <w:r>
              <w:rPr>
                <w:rFonts w:ascii="Times New Roman"/>
                <w:sz w:val="17"/>
              </w:rPr>
            </w:r>
          </w:p>
        </w:tc>
      </w:tr>
      <w:tr>
        <w:trPr>
          <w:trHeight w:val="346" w:hRule="exact"/>
        </w:trPr>
        <w:tc>
          <w:tcPr>
            <w:tcW w:w="2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5" w:right="0"/>
              <w:jc w:val="center"/>
              <w:rPr>
                <w:rFonts w:ascii="宋体" w:hAnsi="宋体" w:cs="宋体" w:eastAsia="宋体" w:hint="default"/>
                <w:sz w:val="17"/>
                <w:szCs w:val="17"/>
              </w:rPr>
            </w:pPr>
            <w:r>
              <w:rPr>
                <w:rFonts w:ascii="宋体" w:hAnsi="宋体" w:cs="宋体" w:eastAsia="宋体" w:hint="default"/>
                <w:w w:val="105"/>
                <w:sz w:val="17"/>
                <w:szCs w:val="17"/>
              </w:rPr>
              <w:t>东莞森鸿国际物流有限公司</w:t>
            </w:r>
            <w:r>
              <w:rPr>
                <w:rFonts w:ascii="宋体" w:hAnsi="宋体" w:cs="宋体" w:eastAsia="宋体" w:hint="default"/>
                <w:sz w:val="17"/>
                <w:szCs w:val="17"/>
              </w:rPr>
            </w:r>
          </w:p>
        </w:tc>
        <w:tc>
          <w:tcPr>
            <w:tcW w:w="17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10" w:right="0"/>
              <w:jc w:val="center"/>
              <w:rPr>
                <w:rFonts w:ascii="Times New Roman" w:hAnsi="Times New Roman" w:cs="Times New Roman" w:eastAsia="Times New Roman" w:hint="default"/>
                <w:sz w:val="17"/>
                <w:szCs w:val="17"/>
              </w:rPr>
            </w:pPr>
            <w:r>
              <w:rPr>
                <w:rFonts w:ascii="Times New Roman"/>
                <w:w w:val="105"/>
                <w:sz w:val="17"/>
              </w:rPr>
              <w:t>14,099,865.29</w:t>
            </w:r>
            <w:r>
              <w:rPr>
                <w:rFonts w:ascii="Times New Roman"/>
                <w:sz w:val="17"/>
              </w:rPr>
            </w:r>
          </w:p>
        </w:tc>
        <w:tc>
          <w:tcPr>
            <w:tcW w:w="127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3" w:right="0"/>
              <w:jc w:val="center"/>
              <w:rPr>
                <w:rFonts w:ascii="宋体" w:hAnsi="宋体" w:cs="宋体" w:eastAsia="宋体" w:hint="default"/>
                <w:sz w:val="17"/>
                <w:szCs w:val="17"/>
              </w:rPr>
            </w:pPr>
            <w:r>
              <w:rPr>
                <w:rFonts w:ascii="宋体" w:hAnsi="宋体" w:cs="宋体" w:eastAsia="宋体" w:hint="default"/>
                <w:w w:val="105"/>
                <w:sz w:val="17"/>
                <w:szCs w:val="17"/>
              </w:rPr>
              <w:t>一年以内</w:t>
            </w:r>
            <w:r>
              <w:rPr>
                <w:rFonts w:ascii="宋体" w:hAnsi="宋体" w:cs="宋体" w:eastAsia="宋体" w:hint="default"/>
                <w:sz w:val="17"/>
                <w:szCs w:val="17"/>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5" w:right="0"/>
              <w:jc w:val="center"/>
              <w:rPr>
                <w:rFonts w:ascii="Times New Roman" w:hAnsi="Times New Roman" w:cs="Times New Roman" w:eastAsia="Times New Roman" w:hint="default"/>
                <w:sz w:val="17"/>
                <w:szCs w:val="17"/>
              </w:rPr>
            </w:pPr>
            <w:r>
              <w:rPr>
                <w:rFonts w:ascii="Times New Roman"/>
                <w:w w:val="105"/>
                <w:sz w:val="17"/>
              </w:rPr>
              <w:t>6.82</w:t>
            </w:r>
            <w:r>
              <w:rPr>
                <w:rFonts w:ascii="Times New Roman"/>
                <w:sz w:val="17"/>
              </w:rPr>
            </w:r>
          </w:p>
        </w:tc>
        <w:tc>
          <w:tcPr>
            <w:tcW w:w="15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7"/>
              <w:ind w:right="3"/>
              <w:jc w:val="center"/>
              <w:rPr>
                <w:rFonts w:ascii="Times New Roman" w:hAnsi="Times New Roman" w:cs="Times New Roman" w:eastAsia="Times New Roman" w:hint="default"/>
                <w:sz w:val="17"/>
                <w:szCs w:val="17"/>
              </w:rPr>
            </w:pPr>
            <w:r>
              <w:rPr>
                <w:rFonts w:ascii="Times New Roman"/>
                <w:w w:val="105"/>
                <w:sz w:val="17"/>
              </w:rPr>
              <w:t>704,993.26</w:t>
            </w:r>
            <w:r>
              <w:rPr>
                <w:rFonts w:ascii="Times New Roman"/>
                <w:sz w:val="17"/>
              </w:rPr>
            </w:r>
          </w:p>
        </w:tc>
      </w:tr>
      <w:tr>
        <w:trPr>
          <w:trHeight w:val="350" w:hRule="exact"/>
        </w:trPr>
        <w:tc>
          <w:tcPr>
            <w:tcW w:w="2846"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32"/>
              <w:ind w:left="5"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70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1"/>
              <w:ind w:left="10" w:right="0"/>
              <w:jc w:val="center"/>
              <w:rPr>
                <w:rFonts w:ascii="Times New Roman" w:hAnsi="Times New Roman" w:cs="Times New Roman" w:eastAsia="Times New Roman" w:hint="default"/>
                <w:sz w:val="17"/>
                <w:szCs w:val="17"/>
              </w:rPr>
            </w:pPr>
            <w:r>
              <w:rPr>
                <w:rFonts w:ascii="Times New Roman"/>
                <w:w w:val="105"/>
                <w:sz w:val="17"/>
              </w:rPr>
              <w:t>151,190,509.05</w:t>
            </w:r>
            <w:r>
              <w:rPr>
                <w:rFonts w:ascii="Times New Roman"/>
                <w:sz w:val="17"/>
              </w:rPr>
            </w:r>
          </w:p>
        </w:tc>
        <w:tc>
          <w:tcPr>
            <w:tcW w:w="1277" w:type="dxa"/>
            <w:tcBorders>
              <w:top w:val="single" w:sz="8" w:space="0" w:color="000000"/>
              <w:left w:val="single" w:sz="6" w:space="0" w:color="000000"/>
              <w:bottom w:val="single" w:sz="8" w:space="0" w:color="000000"/>
              <w:right w:val="single" w:sz="6" w:space="0" w:color="000000"/>
            </w:tcBorders>
          </w:tcPr>
          <w:p>
            <w:pP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71"/>
              <w:ind w:left="5" w:right="0"/>
              <w:jc w:val="center"/>
              <w:rPr>
                <w:rFonts w:ascii="Times New Roman" w:hAnsi="Times New Roman" w:cs="Times New Roman" w:eastAsia="Times New Roman" w:hint="default"/>
                <w:sz w:val="17"/>
                <w:szCs w:val="17"/>
              </w:rPr>
            </w:pPr>
            <w:r>
              <w:rPr>
                <w:rFonts w:ascii="Times New Roman"/>
                <w:w w:val="105"/>
                <w:sz w:val="17"/>
              </w:rPr>
              <w:t>73.08</w:t>
            </w:r>
            <w:r>
              <w:rPr>
                <w:rFonts w:ascii="Times New Roman"/>
                <w:sz w:val="17"/>
              </w:rPr>
            </w:r>
          </w:p>
        </w:tc>
        <w:tc>
          <w:tcPr>
            <w:tcW w:w="1577"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71"/>
              <w:ind w:right="3"/>
              <w:jc w:val="center"/>
              <w:rPr>
                <w:rFonts w:ascii="Times New Roman" w:hAnsi="Times New Roman" w:cs="Times New Roman" w:eastAsia="Times New Roman" w:hint="default"/>
                <w:sz w:val="17"/>
                <w:szCs w:val="17"/>
              </w:rPr>
            </w:pPr>
            <w:r>
              <w:rPr>
                <w:rFonts w:ascii="Times New Roman"/>
                <w:w w:val="105"/>
                <w:sz w:val="17"/>
              </w:rPr>
              <w:t>7,566,036.05</w:t>
            </w:r>
            <w:r>
              <w:rPr>
                <w:rFonts w:ascii="Times New Roman"/>
                <w:sz w:val="17"/>
              </w:rPr>
            </w:r>
          </w:p>
        </w:tc>
      </w:tr>
    </w:tbl>
    <w:p>
      <w:pPr>
        <w:spacing w:line="240" w:lineRule="auto" w:before="12"/>
        <w:rPr>
          <w:rFonts w:ascii="宋体" w:hAnsi="宋体" w:cs="宋体" w:eastAsia="宋体" w:hint="default"/>
          <w:b/>
          <w:bCs/>
          <w:sz w:val="15"/>
          <w:szCs w:val="15"/>
        </w:rPr>
      </w:pPr>
    </w:p>
    <w:p>
      <w:pPr>
        <w:pStyle w:val="BodyText"/>
        <w:spacing w:line="240" w:lineRule="auto" w:before="54"/>
        <w:ind w:right="0"/>
        <w:jc w:val="left"/>
      </w:pPr>
      <w:r>
        <w:rPr>
          <w:w w:val="105"/>
        </w:rPr>
        <w:t>注：一年以内金额</w:t>
      </w:r>
      <w:r>
        <w:rPr>
          <w:rFonts w:ascii="Times New Roman" w:hAnsi="Times New Roman" w:cs="Times New Roman" w:eastAsia="Times New Roman" w:hint="default"/>
          <w:w w:val="105"/>
        </w:rPr>
        <w:t>86,324,096.42</w:t>
      </w:r>
      <w:r>
        <w:rPr>
          <w:w w:val="105"/>
        </w:rPr>
        <w:t>元，一至两年金额</w:t>
      </w:r>
      <w:r>
        <w:rPr>
          <w:rFonts w:ascii="Times New Roman" w:hAnsi="Times New Roman" w:cs="Times New Roman" w:eastAsia="Times New Roman" w:hint="default"/>
          <w:w w:val="105"/>
        </w:rPr>
        <w:t>8,195.71</w:t>
      </w:r>
      <w:r>
        <w:rPr>
          <w:w w:val="105"/>
        </w:rPr>
        <w:t>元，二至三年金额</w:t>
      </w:r>
      <w:r>
        <w:rPr>
          <w:rFonts w:ascii="Times New Roman" w:hAnsi="Times New Roman" w:cs="Times New Roman" w:eastAsia="Times New Roman" w:hint="default"/>
          <w:w w:val="105"/>
        </w:rPr>
        <w:t>40,672.13</w:t>
      </w:r>
      <w:r>
        <w:rPr>
          <w:w w:val="105"/>
        </w:rPr>
        <w:t>元。</w:t>
      </w:r>
      <w:r>
        <w:rPr/>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5</w:t>
      </w:r>
      <w:r>
        <w:rPr>
          <w:w w:val="105"/>
        </w:rPr>
        <w:t>）因金融资产转移而终止确认的应收账款</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right="0"/>
        <w:jc w:val="left"/>
      </w:pPr>
      <w:r>
        <w:rPr>
          <w:w w:val="104"/>
        </w:rPr>
        <w:t>无</w:t>
      </w:r>
      <w:r>
        <w:rPr/>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r>
        <w:rPr>
          <w:w w:val="105"/>
        </w:rPr>
        <w:t>（</w:t>
      </w:r>
      <w:r>
        <w:rPr>
          <w:rFonts w:ascii="Times New Roman" w:hAnsi="Times New Roman" w:cs="Times New Roman" w:eastAsia="Times New Roman" w:hint="default"/>
          <w:w w:val="105"/>
        </w:rPr>
        <w:t>6</w:t>
      </w:r>
      <w:r>
        <w:rPr>
          <w:w w:val="105"/>
        </w:rPr>
        <w:t>）转移应收账款且继续涉入形成的资产、负债金额</w:t>
      </w:r>
      <w:r>
        <w:rPr>
          <w:b w:val="0"/>
          <w:bCs w:val="0"/>
        </w:rPr>
      </w:r>
    </w:p>
    <w:p>
      <w:pPr>
        <w:spacing w:line="240" w:lineRule="auto" w:before="10"/>
        <w:rPr>
          <w:rFonts w:ascii="宋体" w:hAnsi="宋体" w:cs="宋体" w:eastAsia="宋体" w:hint="default"/>
          <w:b/>
          <w:bCs/>
          <w:sz w:val="27"/>
          <w:szCs w:val="27"/>
        </w:rPr>
      </w:pPr>
    </w:p>
    <w:p>
      <w:pPr>
        <w:pStyle w:val="BodyText"/>
        <w:spacing w:line="384" w:lineRule="auto"/>
        <w:ind w:right="8875"/>
        <w:jc w:val="left"/>
      </w:pPr>
      <w:r>
        <w:rPr>
          <w:w w:val="105"/>
        </w:rPr>
        <w:t>无</w:t>
      </w:r>
      <w:r>
        <w:rPr>
          <w:w w:val="104"/>
        </w:rPr>
        <w:t> </w:t>
      </w:r>
      <w:r>
        <w:rPr>
          <w:w w:val="105"/>
        </w:rPr>
        <w:t>其他说明：</w:t>
      </w:r>
      <w:r>
        <w:rPr/>
      </w:r>
    </w:p>
    <w:p>
      <w:pPr>
        <w:spacing w:after="0" w:line="384" w:lineRule="auto"/>
        <w:jc w:val="left"/>
        <w:sectPr>
          <w:pgSz w:w="11900" w:h="16840"/>
          <w:pgMar w:header="845" w:footer="977" w:top="1460" w:bottom="1160" w:left="980" w:right="98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16"/>
        <w:ind w:right="0"/>
        <w:jc w:val="left"/>
      </w:pPr>
      <w:r>
        <w:rPr>
          <w:w w:val="104"/>
        </w:rPr>
        <w:t>无</w:t>
      </w:r>
      <w:r>
        <w:rPr/>
      </w:r>
    </w:p>
    <w:p>
      <w:pPr>
        <w:spacing w:line="240" w:lineRule="auto" w:before="0"/>
        <w:rPr>
          <w:rFonts w:ascii="宋体" w:hAnsi="宋体" w:cs="宋体" w:eastAsia="宋体" w:hint="default"/>
          <w:sz w:val="18"/>
          <w:szCs w:val="18"/>
        </w:rPr>
      </w:pPr>
    </w:p>
    <w:p>
      <w:pPr>
        <w:pStyle w:val="Heading4"/>
        <w:spacing w:line="240" w:lineRule="auto" w:before="126"/>
        <w:ind w:right="0"/>
        <w:jc w:val="left"/>
        <w:rPr>
          <w:b w:val="0"/>
          <w:bCs w:val="0"/>
        </w:rPr>
      </w:pPr>
      <w:r>
        <w:rPr>
          <w:rFonts w:ascii="Times New Roman" w:hAnsi="Times New Roman" w:cs="Times New Roman" w:eastAsia="Times New Roman" w:hint="default"/>
          <w:w w:val="105"/>
        </w:rPr>
        <w:t>6</w:t>
      </w:r>
      <w:r>
        <w:rPr>
          <w:w w:val="105"/>
        </w:rPr>
        <w:t>、预付款项</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）预付款项按账龄列示</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0"/>
        <w:gridCol w:w="1915"/>
        <w:gridCol w:w="1915"/>
        <w:gridCol w:w="1915"/>
        <w:gridCol w:w="1915"/>
      </w:tblGrid>
      <w:tr>
        <w:trPr>
          <w:trHeight w:val="398" w:hRule="exact"/>
        </w:trPr>
        <w:tc>
          <w:tcPr>
            <w:tcW w:w="19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1910"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36,445,373.85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73"/>
              <w:jc w:val="right"/>
              <w:rPr>
                <w:rFonts w:ascii="Times New Roman" w:hAnsi="Times New Roman" w:cs="Times New Roman" w:eastAsia="Times New Roman" w:hint="default"/>
                <w:sz w:val="17"/>
                <w:szCs w:val="17"/>
              </w:rPr>
            </w:pPr>
            <w:r>
              <w:rPr>
                <w:rFonts w:ascii="Times New Roman"/>
                <w:w w:val="105"/>
                <w:sz w:val="17"/>
              </w:rPr>
              <w:t>98.78%</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8,835,667.05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98.72%</w:t>
            </w:r>
            <w:r>
              <w:rPr>
                <w:rFonts w:ascii="Times New Roman"/>
                <w:sz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393,997.30</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18"/>
              <w:jc w:val="right"/>
              <w:rPr>
                <w:rFonts w:ascii="Times New Roman" w:hAnsi="Times New Roman" w:cs="Times New Roman" w:eastAsia="Times New Roman" w:hint="default"/>
                <w:sz w:val="17"/>
                <w:szCs w:val="17"/>
              </w:rPr>
            </w:pPr>
            <w:r>
              <w:rPr>
                <w:rFonts w:ascii="Times New Roman"/>
                <w:w w:val="105"/>
                <w:sz w:val="17"/>
              </w:rPr>
              <w:t>1.07%</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4,011.83</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18"/>
              <w:jc w:val="right"/>
              <w:rPr>
                <w:rFonts w:ascii="Times New Roman" w:hAnsi="Times New Roman" w:cs="Times New Roman" w:eastAsia="Times New Roman" w:hint="default"/>
                <w:sz w:val="17"/>
                <w:szCs w:val="17"/>
              </w:rPr>
            </w:pPr>
            <w:r>
              <w:rPr>
                <w:rFonts w:ascii="Times New Roman"/>
                <w:w w:val="105"/>
                <w:sz w:val="17"/>
              </w:rPr>
              <w:t>0.01%</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50,239.20</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0.56%</w:t>
            </w:r>
            <w:r>
              <w:rPr>
                <w:rFonts w:ascii="Times New Roman"/>
                <w:sz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50,179.35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18"/>
              <w:jc w:val="right"/>
              <w:rPr>
                <w:rFonts w:ascii="Times New Roman" w:hAnsi="Times New Roman" w:cs="Times New Roman" w:eastAsia="Times New Roman" w:hint="default"/>
                <w:sz w:val="17"/>
                <w:szCs w:val="17"/>
              </w:rPr>
            </w:pPr>
            <w:r>
              <w:rPr>
                <w:rFonts w:ascii="Times New Roman"/>
                <w:w w:val="105"/>
                <w:sz w:val="17"/>
              </w:rPr>
              <w:t>0.14%</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64,650.00</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0.72%</w:t>
            </w:r>
            <w:r>
              <w:rPr>
                <w:rFonts w:ascii="Times New Roman"/>
                <w:sz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36,893,562.33</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8,950,556.25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65"/>
        <w:ind w:right="0"/>
        <w:jc w:val="left"/>
      </w:pPr>
      <w:r>
        <w:rPr>
          <w:w w:val="105"/>
        </w:rPr>
        <w:t>账龄超过 </w:t>
      </w:r>
      <w:r>
        <w:rPr>
          <w:rFonts w:ascii="Times New Roman" w:hAnsi="Times New Roman" w:cs="Times New Roman" w:eastAsia="Times New Roman" w:hint="default"/>
          <w:w w:val="105"/>
        </w:rPr>
        <w:t>1</w:t>
      </w:r>
      <w:r>
        <w:rPr>
          <w:rFonts w:ascii="Times New Roman" w:hAnsi="Times New Roman" w:cs="Times New Roman" w:eastAsia="Times New Roman" w:hint="default"/>
          <w:spacing w:val="-16"/>
          <w:w w:val="105"/>
        </w:rPr>
        <w:t> </w:t>
      </w:r>
      <w:r>
        <w:rPr>
          <w:w w:val="105"/>
        </w:rPr>
        <w:t>年且金额重要的预付款项未及时结算原因的说明：</w:t>
      </w:r>
      <w:r>
        <w:rPr/>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2</w:t>
      </w:r>
      <w:r>
        <w:rPr>
          <w:w w:val="105"/>
        </w:rPr>
        <w:t>）按预付对象归集的期末余额前五名的预付款情况</w:t>
      </w:r>
      <w:r>
        <w:rPr>
          <w:b w:val="0"/>
          <w:bCs w:val="0"/>
        </w:rPr>
      </w:r>
    </w:p>
    <w:p>
      <w:pPr>
        <w:spacing w:line="240" w:lineRule="auto" w:before="5"/>
        <w:rPr>
          <w:rFonts w:ascii="宋体" w:hAnsi="宋体" w:cs="宋体" w:eastAsia="宋体" w:hint="default"/>
          <w:b/>
          <w:bCs/>
          <w:sz w:val="26"/>
          <w:szCs w:val="26"/>
        </w:rPr>
      </w:pPr>
    </w:p>
    <w:tbl>
      <w:tblPr>
        <w:tblW w:w="0" w:type="auto"/>
        <w:jc w:val="left"/>
        <w:tblInd w:w="143" w:type="dxa"/>
        <w:tblLayout w:type="fixed"/>
        <w:tblCellMar>
          <w:top w:w="0" w:type="dxa"/>
          <w:left w:w="0" w:type="dxa"/>
          <w:bottom w:w="0" w:type="dxa"/>
          <w:right w:w="0" w:type="dxa"/>
        </w:tblCellMar>
        <w:tblLook w:val="01E0"/>
      </w:tblPr>
      <w:tblGrid>
        <w:gridCol w:w="3024"/>
        <w:gridCol w:w="2222"/>
        <w:gridCol w:w="1954"/>
        <w:gridCol w:w="2340"/>
      </w:tblGrid>
      <w:tr>
        <w:trPr>
          <w:trHeight w:val="698" w:hRule="exact"/>
        </w:trPr>
        <w:tc>
          <w:tcPr>
            <w:tcW w:w="302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2"/>
              <w:ind w:left="5" w:right="0"/>
              <w:jc w:val="center"/>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2222"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2"/>
              <w:ind w:left="9" w:right="0"/>
              <w:jc w:val="center"/>
              <w:rPr>
                <w:rFonts w:ascii="宋体" w:hAnsi="宋体" w:cs="宋体" w:eastAsia="宋体" w:hint="default"/>
                <w:sz w:val="17"/>
                <w:szCs w:val="17"/>
              </w:rPr>
            </w:pPr>
            <w:r>
              <w:rPr>
                <w:rFonts w:ascii="宋体" w:hAnsi="宋体" w:cs="宋体" w:eastAsia="宋体" w:hint="default"/>
                <w:w w:val="105"/>
                <w:sz w:val="17"/>
                <w:szCs w:val="17"/>
              </w:rPr>
              <w:t>年末余额</w:t>
            </w:r>
            <w:r>
              <w:rPr>
                <w:rFonts w:ascii="宋体" w:hAnsi="宋体" w:cs="宋体" w:eastAsia="宋体" w:hint="default"/>
                <w:sz w:val="17"/>
                <w:szCs w:val="17"/>
              </w:rPr>
            </w:r>
          </w:p>
        </w:tc>
        <w:tc>
          <w:tcPr>
            <w:tcW w:w="1954"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2"/>
              <w:ind w:left="6" w:right="0"/>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2340" w:type="dxa"/>
            <w:tcBorders>
              <w:top w:val="single" w:sz="6" w:space="0" w:color="000000"/>
              <w:left w:val="single" w:sz="6" w:space="0" w:color="000000"/>
              <w:bottom w:val="single" w:sz="8" w:space="0" w:color="000000"/>
              <w:right w:val="nil" w:sz="6" w:space="0" w:color="auto"/>
            </w:tcBorders>
          </w:tcPr>
          <w:p>
            <w:pPr>
              <w:pStyle w:val="TableParagraph"/>
              <w:spacing w:line="336" w:lineRule="auto" w:before="32"/>
              <w:ind w:left="759" w:right="86" w:hanging="676"/>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占预付款项年末余额合计数</w:t>
            </w:r>
            <w:r>
              <w:rPr>
                <w:rFonts w:ascii="宋体" w:hAnsi="宋体" w:cs="宋体" w:eastAsia="宋体" w:hint="default"/>
                <w:spacing w:val="-77"/>
                <w:w w:val="105"/>
                <w:sz w:val="17"/>
                <w:szCs w:val="17"/>
              </w:rPr>
              <w:t> </w:t>
            </w:r>
            <w:r>
              <w:rPr>
                <w:rFonts w:ascii="宋体" w:hAnsi="宋体" w:cs="宋体" w:eastAsia="宋体" w:hint="default"/>
                <w:w w:val="105"/>
                <w:sz w:val="17"/>
                <w:szCs w:val="17"/>
              </w:rPr>
              <w:t>的比例</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r>
      <w:tr>
        <w:trPr>
          <w:trHeight w:val="365" w:hRule="exact"/>
        </w:trPr>
        <w:tc>
          <w:tcPr>
            <w:tcW w:w="30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5" w:right="0"/>
              <w:jc w:val="center"/>
              <w:rPr>
                <w:rFonts w:ascii="宋体" w:hAnsi="宋体" w:cs="宋体" w:eastAsia="宋体" w:hint="default"/>
                <w:sz w:val="17"/>
                <w:szCs w:val="17"/>
              </w:rPr>
            </w:pPr>
            <w:r>
              <w:rPr>
                <w:rFonts w:ascii="宋体" w:hAnsi="宋体" w:cs="宋体" w:eastAsia="宋体" w:hint="default"/>
                <w:w w:val="105"/>
                <w:sz w:val="17"/>
                <w:szCs w:val="17"/>
              </w:rPr>
              <w:t>香港祥诺实业有限公司</w:t>
            </w:r>
            <w:r>
              <w:rPr>
                <w:rFonts w:ascii="宋体" w:hAnsi="宋体" w:cs="宋体" w:eastAsia="宋体" w:hint="default"/>
                <w:sz w:val="17"/>
                <w:szCs w:val="17"/>
              </w:rPr>
            </w:r>
          </w:p>
        </w:tc>
        <w:tc>
          <w:tcPr>
            <w:tcW w:w="22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9" w:right="0"/>
              <w:jc w:val="center"/>
              <w:rPr>
                <w:rFonts w:ascii="Times New Roman" w:hAnsi="Times New Roman" w:cs="Times New Roman" w:eastAsia="Times New Roman" w:hint="default"/>
                <w:sz w:val="17"/>
                <w:szCs w:val="17"/>
              </w:rPr>
            </w:pPr>
            <w:r>
              <w:rPr>
                <w:rFonts w:ascii="Times New Roman"/>
                <w:w w:val="105"/>
                <w:sz w:val="17"/>
              </w:rPr>
              <w:t>19,094,634.22</w:t>
            </w:r>
            <w:r>
              <w:rPr>
                <w:rFonts w:ascii="Times New Roman"/>
                <w:sz w:val="17"/>
              </w:rPr>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6" w:right="0"/>
              <w:jc w:val="center"/>
              <w:rPr>
                <w:rFonts w:ascii="宋体" w:hAnsi="宋体" w:cs="宋体" w:eastAsia="宋体" w:hint="default"/>
                <w:sz w:val="17"/>
                <w:szCs w:val="17"/>
              </w:rPr>
            </w:pPr>
            <w:r>
              <w:rPr>
                <w:rFonts w:ascii="宋体" w:hAnsi="宋体" w:cs="宋体" w:eastAsia="宋体" w:hint="default"/>
                <w:w w:val="105"/>
                <w:sz w:val="17"/>
                <w:szCs w:val="17"/>
              </w:rPr>
              <w:t>一年以内</w:t>
            </w:r>
            <w:r>
              <w:rPr>
                <w:rFonts w:ascii="宋体" w:hAnsi="宋体" w:cs="宋体" w:eastAsia="宋体" w:hint="default"/>
                <w:sz w:val="17"/>
                <w:szCs w:val="17"/>
              </w:rPr>
            </w:r>
          </w:p>
        </w:tc>
        <w:tc>
          <w:tcPr>
            <w:tcW w:w="234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7"/>
              <w:ind w:right="2"/>
              <w:jc w:val="center"/>
              <w:rPr>
                <w:rFonts w:ascii="Times New Roman" w:hAnsi="Times New Roman" w:cs="Times New Roman" w:eastAsia="Times New Roman" w:hint="default"/>
                <w:sz w:val="17"/>
                <w:szCs w:val="17"/>
              </w:rPr>
            </w:pPr>
            <w:r>
              <w:rPr>
                <w:rFonts w:ascii="Times New Roman"/>
                <w:w w:val="105"/>
                <w:sz w:val="17"/>
              </w:rPr>
              <w:t>51.76</w:t>
            </w:r>
            <w:r>
              <w:rPr>
                <w:rFonts w:ascii="Times New Roman"/>
                <w:sz w:val="17"/>
              </w:rPr>
            </w:r>
          </w:p>
        </w:tc>
      </w:tr>
      <w:tr>
        <w:trPr>
          <w:trHeight w:val="365" w:hRule="exact"/>
        </w:trPr>
        <w:tc>
          <w:tcPr>
            <w:tcW w:w="30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4" w:right="0"/>
              <w:jc w:val="center"/>
              <w:rPr>
                <w:rFonts w:ascii="Times New Roman" w:hAnsi="Times New Roman" w:cs="Times New Roman" w:eastAsia="Times New Roman" w:hint="default"/>
                <w:sz w:val="17"/>
                <w:szCs w:val="17"/>
              </w:rPr>
            </w:pPr>
            <w:r>
              <w:rPr>
                <w:rFonts w:ascii="Times New Roman"/>
                <w:w w:val="105"/>
                <w:sz w:val="17"/>
              </w:rPr>
              <w:t>SailSolidTechLimited</w:t>
            </w:r>
            <w:r>
              <w:rPr>
                <w:rFonts w:ascii="Times New Roman"/>
                <w:sz w:val="17"/>
              </w:rPr>
            </w:r>
          </w:p>
        </w:tc>
        <w:tc>
          <w:tcPr>
            <w:tcW w:w="22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9" w:right="0"/>
              <w:jc w:val="center"/>
              <w:rPr>
                <w:rFonts w:ascii="Times New Roman" w:hAnsi="Times New Roman" w:cs="Times New Roman" w:eastAsia="Times New Roman" w:hint="default"/>
                <w:sz w:val="17"/>
                <w:szCs w:val="17"/>
              </w:rPr>
            </w:pPr>
            <w:r>
              <w:rPr>
                <w:rFonts w:ascii="Times New Roman"/>
                <w:w w:val="105"/>
                <w:sz w:val="17"/>
              </w:rPr>
              <w:t>6,534,239.41</w:t>
            </w:r>
            <w:r>
              <w:rPr>
                <w:rFonts w:ascii="Times New Roman"/>
                <w:sz w:val="17"/>
              </w:rPr>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6" w:right="0"/>
              <w:jc w:val="center"/>
              <w:rPr>
                <w:rFonts w:ascii="宋体" w:hAnsi="宋体" w:cs="宋体" w:eastAsia="宋体" w:hint="default"/>
                <w:sz w:val="17"/>
                <w:szCs w:val="17"/>
              </w:rPr>
            </w:pPr>
            <w:r>
              <w:rPr>
                <w:rFonts w:ascii="宋体" w:hAnsi="宋体" w:cs="宋体" w:eastAsia="宋体" w:hint="default"/>
                <w:w w:val="105"/>
                <w:sz w:val="17"/>
                <w:szCs w:val="17"/>
              </w:rPr>
              <w:t>一年以内</w:t>
            </w:r>
            <w:r>
              <w:rPr>
                <w:rFonts w:ascii="宋体" w:hAnsi="宋体" w:cs="宋体" w:eastAsia="宋体" w:hint="default"/>
                <w:sz w:val="17"/>
                <w:szCs w:val="17"/>
              </w:rPr>
            </w:r>
          </w:p>
        </w:tc>
        <w:tc>
          <w:tcPr>
            <w:tcW w:w="234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7"/>
              <w:ind w:right="2"/>
              <w:jc w:val="center"/>
              <w:rPr>
                <w:rFonts w:ascii="Times New Roman" w:hAnsi="Times New Roman" w:cs="Times New Roman" w:eastAsia="Times New Roman" w:hint="default"/>
                <w:sz w:val="17"/>
                <w:szCs w:val="17"/>
              </w:rPr>
            </w:pPr>
            <w:r>
              <w:rPr>
                <w:rFonts w:ascii="Times New Roman"/>
                <w:w w:val="105"/>
                <w:sz w:val="17"/>
              </w:rPr>
              <w:t>17.71</w:t>
            </w:r>
            <w:r>
              <w:rPr>
                <w:rFonts w:ascii="Times New Roman"/>
                <w:sz w:val="17"/>
              </w:rPr>
            </w:r>
          </w:p>
        </w:tc>
      </w:tr>
      <w:tr>
        <w:trPr>
          <w:trHeight w:val="365" w:hRule="exact"/>
        </w:trPr>
        <w:tc>
          <w:tcPr>
            <w:tcW w:w="30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5" w:right="0"/>
              <w:jc w:val="center"/>
              <w:rPr>
                <w:rFonts w:ascii="宋体" w:hAnsi="宋体" w:cs="宋体" w:eastAsia="宋体" w:hint="default"/>
                <w:sz w:val="17"/>
                <w:szCs w:val="17"/>
              </w:rPr>
            </w:pPr>
            <w:r>
              <w:rPr>
                <w:rFonts w:ascii="宋体" w:hAnsi="宋体" w:cs="宋体" w:eastAsia="宋体" w:hint="default"/>
                <w:w w:val="105"/>
                <w:sz w:val="17"/>
                <w:szCs w:val="17"/>
              </w:rPr>
              <w:t>内蒙古荣信纸业有限公司</w:t>
            </w:r>
            <w:r>
              <w:rPr>
                <w:rFonts w:ascii="宋体" w:hAnsi="宋体" w:cs="宋体" w:eastAsia="宋体" w:hint="default"/>
                <w:sz w:val="17"/>
                <w:szCs w:val="17"/>
              </w:rPr>
            </w:r>
          </w:p>
        </w:tc>
        <w:tc>
          <w:tcPr>
            <w:tcW w:w="22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9" w:right="0"/>
              <w:jc w:val="center"/>
              <w:rPr>
                <w:rFonts w:ascii="Times New Roman" w:hAnsi="Times New Roman" w:cs="Times New Roman" w:eastAsia="Times New Roman" w:hint="default"/>
                <w:sz w:val="17"/>
                <w:szCs w:val="17"/>
              </w:rPr>
            </w:pPr>
            <w:r>
              <w:rPr>
                <w:rFonts w:ascii="Times New Roman"/>
                <w:w w:val="105"/>
                <w:sz w:val="17"/>
              </w:rPr>
              <w:t>1,739,374.19</w:t>
            </w:r>
            <w:r>
              <w:rPr>
                <w:rFonts w:ascii="Times New Roman"/>
                <w:sz w:val="17"/>
              </w:rPr>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6" w:right="0"/>
              <w:jc w:val="center"/>
              <w:rPr>
                <w:rFonts w:ascii="宋体" w:hAnsi="宋体" w:cs="宋体" w:eastAsia="宋体" w:hint="default"/>
                <w:sz w:val="17"/>
                <w:szCs w:val="17"/>
              </w:rPr>
            </w:pPr>
            <w:r>
              <w:rPr>
                <w:rFonts w:ascii="宋体" w:hAnsi="宋体" w:cs="宋体" w:eastAsia="宋体" w:hint="default"/>
                <w:w w:val="105"/>
                <w:sz w:val="17"/>
                <w:szCs w:val="17"/>
              </w:rPr>
              <w:t>一年以内</w:t>
            </w:r>
            <w:r>
              <w:rPr>
                <w:rFonts w:ascii="宋体" w:hAnsi="宋体" w:cs="宋体" w:eastAsia="宋体" w:hint="default"/>
                <w:sz w:val="17"/>
                <w:szCs w:val="17"/>
              </w:rPr>
            </w:r>
          </w:p>
        </w:tc>
        <w:tc>
          <w:tcPr>
            <w:tcW w:w="234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7"/>
              <w:ind w:right="2"/>
              <w:jc w:val="center"/>
              <w:rPr>
                <w:rFonts w:ascii="Times New Roman" w:hAnsi="Times New Roman" w:cs="Times New Roman" w:eastAsia="Times New Roman" w:hint="default"/>
                <w:sz w:val="17"/>
                <w:szCs w:val="17"/>
              </w:rPr>
            </w:pPr>
            <w:r>
              <w:rPr>
                <w:rFonts w:ascii="Times New Roman"/>
                <w:w w:val="105"/>
                <w:sz w:val="17"/>
              </w:rPr>
              <w:t>4.71</w:t>
            </w:r>
            <w:r>
              <w:rPr>
                <w:rFonts w:ascii="Times New Roman"/>
                <w:sz w:val="17"/>
              </w:rPr>
            </w:r>
          </w:p>
        </w:tc>
      </w:tr>
      <w:tr>
        <w:trPr>
          <w:trHeight w:val="365" w:hRule="exact"/>
        </w:trPr>
        <w:tc>
          <w:tcPr>
            <w:tcW w:w="30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5" w:right="0"/>
              <w:jc w:val="center"/>
              <w:rPr>
                <w:rFonts w:ascii="宋体" w:hAnsi="宋体" w:cs="宋体" w:eastAsia="宋体" w:hint="default"/>
                <w:sz w:val="17"/>
                <w:szCs w:val="17"/>
              </w:rPr>
            </w:pPr>
            <w:r>
              <w:rPr>
                <w:rFonts w:ascii="宋体" w:hAnsi="宋体" w:cs="宋体" w:eastAsia="宋体" w:hint="default"/>
                <w:w w:val="105"/>
                <w:sz w:val="17"/>
                <w:szCs w:val="17"/>
              </w:rPr>
              <w:t>香港锦荣贸易有限公司</w:t>
            </w:r>
            <w:r>
              <w:rPr>
                <w:rFonts w:ascii="宋体" w:hAnsi="宋体" w:cs="宋体" w:eastAsia="宋体" w:hint="default"/>
                <w:sz w:val="17"/>
                <w:szCs w:val="17"/>
              </w:rPr>
            </w:r>
          </w:p>
        </w:tc>
        <w:tc>
          <w:tcPr>
            <w:tcW w:w="22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9" w:right="0"/>
              <w:jc w:val="center"/>
              <w:rPr>
                <w:rFonts w:ascii="Times New Roman" w:hAnsi="Times New Roman" w:cs="Times New Roman" w:eastAsia="Times New Roman" w:hint="default"/>
                <w:sz w:val="17"/>
                <w:szCs w:val="17"/>
              </w:rPr>
            </w:pPr>
            <w:r>
              <w:rPr>
                <w:rFonts w:ascii="Times New Roman"/>
                <w:w w:val="105"/>
                <w:sz w:val="17"/>
              </w:rPr>
              <w:t>1,262,624.76</w:t>
            </w:r>
            <w:r>
              <w:rPr>
                <w:rFonts w:ascii="Times New Roman"/>
                <w:sz w:val="17"/>
              </w:rPr>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6" w:right="0"/>
              <w:jc w:val="center"/>
              <w:rPr>
                <w:rFonts w:ascii="宋体" w:hAnsi="宋体" w:cs="宋体" w:eastAsia="宋体" w:hint="default"/>
                <w:sz w:val="17"/>
                <w:szCs w:val="17"/>
              </w:rPr>
            </w:pPr>
            <w:r>
              <w:rPr>
                <w:rFonts w:ascii="宋体" w:hAnsi="宋体" w:cs="宋体" w:eastAsia="宋体" w:hint="default"/>
                <w:w w:val="105"/>
                <w:sz w:val="17"/>
                <w:szCs w:val="17"/>
              </w:rPr>
              <w:t>一年以内</w:t>
            </w:r>
            <w:r>
              <w:rPr>
                <w:rFonts w:ascii="宋体" w:hAnsi="宋体" w:cs="宋体" w:eastAsia="宋体" w:hint="default"/>
                <w:sz w:val="17"/>
                <w:szCs w:val="17"/>
              </w:rPr>
            </w:r>
          </w:p>
        </w:tc>
        <w:tc>
          <w:tcPr>
            <w:tcW w:w="234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7"/>
              <w:ind w:right="2"/>
              <w:jc w:val="center"/>
              <w:rPr>
                <w:rFonts w:ascii="Times New Roman" w:hAnsi="Times New Roman" w:cs="Times New Roman" w:eastAsia="Times New Roman" w:hint="default"/>
                <w:sz w:val="17"/>
                <w:szCs w:val="17"/>
              </w:rPr>
            </w:pPr>
            <w:r>
              <w:rPr>
                <w:rFonts w:ascii="Times New Roman"/>
                <w:w w:val="105"/>
                <w:sz w:val="17"/>
              </w:rPr>
              <w:t>3.42</w:t>
            </w:r>
            <w:r>
              <w:rPr>
                <w:rFonts w:ascii="Times New Roman"/>
                <w:sz w:val="17"/>
              </w:rPr>
            </w:r>
          </w:p>
        </w:tc>
      </w:tr>
      <w:tr>
        <w:trPr>
          <w:trHeight w:val="365" w:hRule="exact"/>
        </w:trPr>
        <w:tc>
          <w:tcPr>
            <w:tcW w:w="30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5" w:right="0"/>
              <w:jc w:val="center"/>
              <w:rPr>
                <w:rFonts w:ascii="宋体" w:hAnsi="宋体" w:cs="宋体" w:eastAsia="宋体" w:hint="default"/>
                <w:sz w:val="17"/>
                <w:szCs w:val="17"/>
              </w:rPr>
            </w:pPr>
            <w:r>
              <w:rPr>
                <w:rFonts w:ascii="宋体" w:hAnsi="宋体" w:cs="宋体" w:eastAsia="宋体" w:hint="default"/>
                <w:w w:val="105"/>
                <w:sz w:val="17"/>
                <w:szCs w:val="17"/>
              </w:rPr>
              <w:t>中喆建设</w:t>
            </w:r>
            <w:r>
              <w:rPr>
                <w:rFonts w:ascii="宋体" w:hAnsi="宋体" w:cs="宋体" w:eastAsia="宋体" w:hint="default"/>
                <w:sz w:val="17"/>
                <w:szCs w:val="17"/>
              </w:rPr>
            </w:r>
          </w:p>
        </w:tc>
        <w:tc>
          <w:tcPr>
            <w:tcW w:w="22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9" w:right="0"/>
              <w:jc w:val="center"/>
              <w:rPr>
                <w:rFonts w:ascii="Times New Roman" w:hAnsi="Times New Roman" w:cs="Times New Roman" w:eastAsia="Times New Roman" w:hint="default"/>
                <w:sz w:val="17"/>
                <w:szCs w:val="17"/>
              </w:rPr>
            </w:pPr>
            <w:r>
              <w:rPr>
                <w:rFonts w:ascii="Times New Roman"/>
                <w:w w:val="105"/>
                <w:sz w:val="17"/>
              </w:rPr>
              <w:t>800,000.00</w:t>
            </w:r>
            <w:r>
              <w:rPr>
                <w:rFonts w:ascii="Times New Roman"/>
                <w:sz w:val="17"/>
              </w:rPr>
            </w:r>
          </w:p>
        </w:tc>
        <w:tc>
          <w:tcPr>
            <w:tcW w:w="195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6" w:right="0"/>
              <w:jc w:val="center"/>
              <w:rPr>
                <w:rFonts w:ascii="宋体" w:hAnsi="宋体" w:cs="宋体" w:eastAsia="宋体" w:hint="default"/>
                <w:sz w:val="17"/>
                <w:szCs w:val="17"/>
              </w:rPr>
            </w:pPr>
            <w:r>
              <w:rPr>
                <w:rFonts w:ascii="宋体" w:hAnsi="宋体" w:cs="宋体" w:eastAsia="宋体" w:hint="default"/>
                <w:w w:val="105"/>
                <w:sz w:val="17"/>
                <w:szCs w:val="17"/>
              </w:rPr>
              <w:t>一年以内</w:t>
            </w:r>
            <w:r>
              <w:rPr>
                <w:rFonts w:ascii="宋体" w:hAnsi="宋体" w:cs="宋体" w:eastAsia="宋体" w:hint="default"/>
                <w:sz w:val="17"/>
                <w:szCs w:val="17"/>
              </w:rPr>
            </w:r>
          </w:p>
        </w:tc>
        <w:tc>
          <w:tcPr>
            <w:tcW w:w="234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7"/>
              <w:ind w:right="2"/>
              <w:jc w:val="center"/>
              <w:rPr>
                <w:rFonts w:ascii="Times New Roman" w:hAnsi="Times New Roman" w:cs="Times New Roman" w:eastAsia="Times New Roman" w:hint="default"/>
                <w:sz w:val="17"/>
                <w:szCs w:val="17"/>
              </w:rPr>
            </w:pPr>
            <w:r>
              <w:rPr>
                <w:rFonts w:ascii="Times New Roman"/>
                <w:w w:val="105"/>
                <w:sz w:val="17"/>
              </w:rPr>
              <w:t>2.17</w:t>
            </w:r>
            <w:r>
              <w:rPr>
                <w:rFonts w:ascii="Times New Roman"/>
                <w:sz w:val="17"/>
              </w:rPr>
            </w:r>
          </w:p>
        </w:tc>
      </w:tr>
      <w:tr>
        <w:trPr>
          <w:trHeight w:val="365" w:hRule="exact"/>
        </w:trPr>
        <w:tc>
          <w:tcPr>
            <w:tcW w:w="3024"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5"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222"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9" w:right="0"/>
              <w:jc w:val="center"/>
              <w:rPr>
                <w:rFonts w:ascii="Times New Roman" w:hAnsi="Times New Roman" w:cs="Times New Roman" w:eastAsia="Times New Roman" w:hint="default"/>
                <w:sz w:val="17"/>
                <w:szCs w:val="17"/>
              </w:rPr>
            </w:pPr>
            <w:r>
              <w:rPr>
                <w:rFonts w:ascii="Times New Roman"/>
                <w:w w:val="105"/>
                <w:sz w:val="17"/>
              </w:rPr>
              <w:t>29,430,872.58</w:t>
            </w:r>
            <w:r>
              <w:rPr>
                <w:rFonts w:ascii="Times New Roman"/>
                <w:sz w:val="17"/>
              </w:rPr>
            </w:r>
          </w:p>
        </w:tc>
        <w:tc>
          <w:tcPr>
            <w:tcW w:w="1954" w:type="dxa"/>
            <w:tcBorders>
              <w:top w:val="single" w:sz="8" w:space="0" w:color="000000"/>
              <w:left w:val="single" w:sz="6" w:space="0" w:color="000000"/>
              <w:bottom w:val="single" w:sz="8" w:space="0" w:color="000000"/>
              <w:right w:val="single" w:sz="6" w:space="0" w:color="000000"/>
            </w:tcBorders>
          </w:tcPr>
          <w:p>
            <w:pPr/>
          </w:p>
        </w:tc>
        <w:tc>
          <w:tcPr>
            <w:tcW w:w="2340"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7"/>
              <w:ind w:right="2"/>
              <w:jc w:val="center"/>
              <w:rPr>
                <w:rFonts w:ascii="Times New Roman" w:hAnsi="Times New Roman" w:cs="Times New Roman" w:eastAsia="Times New Roman" w:hint="default"/>
                <w:sz w:val="17"/>
                <w:szCs w:val="17"/>
              </w:rPr>
            </w:pPr>
            <w:r>
              <w:rPr>
                <w:rFonts w:ascii="Times New Roman"/>
                <w:w w:val="105"/>
                <w:sz w:val="17"/>
              </w:rPr>
              <w:t>79.77</w:t>
            </w:r>
            <w:r>
              <w:rPr>
                <w:rFonts w:ascii="Times New Roman"/>
                <w:sz w:val="17"/>
              </w:rPr>
            </w:r>
          </w:p>
        </w:tc>
      </w:tr>
    </w:tbl>
    <w:p>
      <w:pPr>
        <w:pStyle w:val="BodyText"/>
        <w:spacing w:line="379" w:lineRule="auto" w:before="65"/>
        <w:ind w:right="8875"/>
        <w:jc w:val="left"/>
      </w:pPr>
      <w:r>
        <w:rPr>
          <w:w w:val="105"/>
        </w:rPr>
        <w:t>其他说明：</w:t>
      </w:r>
      <w:r>
        <w:rPr>
          <w:spacing w:val="-84"/>
          <w:w w:val="105"/>
        </w:rPr>
        <w:t> </w:t>
      </w:r>
      <w:r>
        <w:rPr>
          <w:w w:val="105"/>
        </w:rPr>
        <w:t>无</w:t>
      </w:r>
      <w:r>
        <w:rPr/>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r>
        <w:rPr>
          <w:rFonts w:ascii="Times New Roman" w:hAnsi="Times New Roman" w:cs="Times New Roman" w:eastAsia="Times New Roman" w:hint="default"/>
          <w:w w:val="105"/>
        </w:rPr>
        <w:t>7</w:t>
      </w:r>
      <w:r>
        <w:rPr>
          <w:w w:val="105"/>
        </w:rPr>
        <w:t>、应收利息</w:t>
      </w:r>
      <w:r>
        <w:rPr>
          <w:b w:val="0"/>
          <w:bCs w:val="0"/>
        </w:rPr>
      </w:r>
    </w:p>
    <w:p>
      <w:pPr>
        <w:spacing w:line="240" w:lineRule="auto" w:before="6"/>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）应收利息分类</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2"/>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定期存款</w:t>
            </w:r>
            <w:r>
              <w:rPr>
                <w:rFonts w:ascii="宋体" w:hAnsi="宋体" w:cs="宋体" w:eastAsia="宋体" w:hint="default"/>
                <w:sz w:val="17"/>
                <w:szCs w:val="17"/>
              </w:rPr>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398"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委托贷款</w:t>
            </w:r>
            <w:r>
              <w:rPr>
                <w:rFonts w:ascii="宋体" w:hAnsi="宋体" w:cs="宋体" w:eastAsia="宋体" w:hint="default"/>
                <w:sz w:val="17"/>
                <w:szCs w:val="17"/>
              </w:rPr>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债券投资</w:t>
            </w:r>
            <w:r>
              <w:rPr>
                <w:rFonts w:ascii="宋体" w:hAnsi="宋体" w:cs="宋体" w:eastAsia="宋体" w:hint="default"/>
                <w:sz w:val="17"/>
                <w:szCs w:val="17"/>
              </w:rPr>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pgSz w:w="11900" w:h="16840"/>
          <w:pgMar w:header="845" w:footer="977" w:top="1460" w:bottom="1160" w:left="980" w:right="98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2</w:t>
      </w:r>
      <w:r>
        <w:rPr>
          <w:w w:val="105"/>
        </w:rPr>
        <w:t>）重要逾期利息</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592" w:right="0"/>
              <w:jc w:val="left"/>
              <w:rPr>
                <w:rFonts w:ascii="宋体" w:hAnsi="宋体" w:cs="宋体" w:eastAsia="宋体" w:hint="default"/>
                <w:sz w:val="17"/>
                <w:szCs w:val="17"/>
              </w:rPr>
            </w:pPr>
            <w:r>
              <w:rPr>
                <w:rFonts w:ascii="宋体" w:hAnsi="宋体" w:cs="宋体" w:eastAsia="宋体" w:hint="default"/>
                <w:w w:val="105"/>
                <w:sz w:val="17"/>
                <w:szCs w:val="17"/>
              </w:rPr>
              <w:t>借款单位</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592"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592" w:right="0"/>
              <w:jc w:val="left"/>
              <w:rPr>
                <w:rFonts w:ascii="宋体" w:hAnsi="宋体" w:cs="宋体" w:eastAsia="宋体" w:hint="default"/>
                <w:sz w:val="17"/>
                <w:szCs w:val="17"/>
              </w:rPr>
            </w:pPr>
            <w:r>
              <w:rPr>
                <w:rFonts w:ascii="宋体" w:hAnsi="宋体" w:cs="宋体" w:eastAsia="宋体" w:hint="default"/>
                <w:w w:val="105"/>
                <w:sz w:val="17"/>
                <w:szCs w:val="17"/>
              </w:rPr>
              <w:t>逾期时间</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592" w:right="0"/>
              <w:jc w:val="left"/>
              <w:rPr>
                <w:rFonts w:ascii="宋体" w:hAnsi="宋体" w:cs="宋体" w:eastAsia="宋体" w:hint="default"/>
                <w:sz w:val="17"/>
                <w:szCs w:val="17"/>
              </w:rPr>
            </w:pPr>
            <w:r>
              <w:rPr>
                <w:rFonts w:ascii="宋体" w:hAnsi="宋体" w:cs="宋体" w:eastAsia="宋体" w:hint="default"/>
                <w:w w:val="105"/>
                <w:sz w:val="17"/>
                <w:szCs w:val="17"/>
              </w:rPr>
              <w:t>逾期原因</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772" w:right="50" w:hanging="720"/>
              <w:jc w:val="left"/>
              <w:rPr>
                <w:rFonts w:ascii="宋体" w:hAnsi="宋体" w:cs="宋体" w:eastAsia="宋体" w:hint="default"/>
                <w:sz w:val="17"/>
                <w:szCs w:val="17"/>
              </w:rPr>
            </w:pPr>
            <w:r>
              <w:rPr>
                <w:rFonts w:ascii="宋体" w:hAnsi="宋体" w:cs="宋体" w:eastAsia="宋体" w:hint="default"/>
                <w:w w:val="105"/>
                <w:sz w:val="17"/>
                <w:szCs w:val="17"/>
              </w:rPr>
              <w:t>是否发生减值及其判断</w:t>
            </w:r>
            <w:r>
              <w:rPr>
                <w:rFonts w:ascii="宋体" w:hAnsi="宋体" w:cs="宋体" w:eastAsia="宋体" w:hint="default"/>
                <w:spacing w:val="-79"/>
                <w:w w:val="105"/>
                <w:sz w:val="17"/>
                <w:szCs w:val="17"/>
              </w:rPr>
              <w:t> </w:t>
            </w:r>
            <w:r>
              <w:rPr>
                <w:rFonts w:ascii="宋体" w:hAnsi="宋体" w:cs="宋体" w:eastAsia="宋体" w:hint="default"/>
                <w:w w:val="105"/>
                <w:sz w:val="17"/>
                <w:szCs w:val="17"/>
              </w:rPr>
              <w:t>依据</w:t>
            </w:r>
            <w:r>
              <w:rPr>
                <w:rFonts w:ascii="宋体" w:hAnsi="宋体" w:cs="宋体" w:eastAsia="宋体" w:hint="default"/>
                <w:sz w:val="17"/>
                <w:szCs w:val="17"/>
              </w:rPr>
            </w:r>
          </w:p>
        </w:tc>
      </w:tr>
    </w:tbl>
    <w:p>
      <w:pPr>
        <w:pStyle w:val="BodyText"/>
        <w:spacing w:line="240" w:lineRule="auto" w:before="65"/>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8</w:t>
      </w:r>
      <w:r>
        <w:rPr>
          <w:w w:val="105"/>
        </w:rPr>
        <w:t>、应收股利</w:t>
      </w:r>
      <w:r>
        <w:rPr>
          <w:b w:val="0"/>
          <w:bCs w:val="0"/>
        </w:rPr>
      </w:r>
    </w:p>
    <w:p>
      <w:pPr>
        <w:spacing w:line="240" w:lineRule="auto" w:before="6"/>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）应收股利</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2"/>
      </w:tblGrid>
      <w:tr>
        <w:trPr>
          <w:trHeight w:val="398"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811"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项目</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或被投资单位</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2</w:t>
      </w:r>
      <w:r>
        <w:rPr>
          <w:w w:val="105"/>
        </w:rPr>
        <w:t>）重要的账龄超过</w:t>
      </w:r>
      <w:r>
        <w:rPr>
          <w:spacing w:val="-70"/>
          <w:w w:val="105"/>
        </w:rPr>
        <w:t> </w:t>
      </w:r>
      <w:r>
        <w:rPr>
          <w:rFonts w:ascii="Times New Roman" w:hAnsi="Times New Roman" w:cs="Times New Roman" w:eastAsia="Times New Roman" w:hint="default"/>
          <w:w w:val="105"/>
        </w:rPr>
        <w:t>1</w:t>
      </w:r>
      <w:r>
        <w:rPr>
          <w:rFonts w:ascii="Times New Roman" w:hAnsi="Times New Roman" w:cs="Times New Roman" w:eastAsia="Times New Roman" w:hint="default"/>
          <w:spacing w:val="-18"/>
          <w:w w:val="105"/>
        </w:rPr>
        <w:t> </w:t>
      </w:r>
      <w:r>
        <w:rPr>
          <w:spacing w:val="2"/>
          <w:w w:val="105"/>
        </w:rPr>
        <w:t>年的应收股利</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73" w:right="0"/>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项目</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或被投资单位</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92"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 w:right="0"/>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12" w:right="0"/>
              <w:jc w:val="left"/>
              <w:rPr>
                <w:rFonts w:ascii="宋体" w:hAnsi="宋体" w:cs="宋体" w:eastAsia="宋体" w:hint="default"/>
                <w:sz w:val="17"/>
                <w:szCs w:val="17"/>
              </w:rPr>
            </w:pPr>
            <w:r>
              <w:rPr>
                <w:rFonts w:ascii="宋体" w:hAnsi="宋体" w:cs="宋体" w:eastAsia="宋体" w:hint="default"/>
                <w:w w:val="105"/>
                <w:sz w:val="17"/>
                <w:szCs w:val="17"/>
              </w:rPr>
              <w:t>未收回的原因</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772" w:right="50" w:hanging="720"/>
              <w:jc w:val="left"/>
              <w:rPr>
                <w:rFonts w:ascii="宋体" w:hAnsi="宋体" w:cs="宋体" w:eastAsia="宋体" w:hint="default"/>
                <w:sz w:val="17"/>
                <w:szCs w:val="17"/>
              </w:rPr>
            </w:pPr>
            <w:r>
              <w:rPr>
                <w:rFonts w:ascii="宋体" w:hAnsi="宋体" w:cs="宋体" w:eastAsia="宋体" w:hint="default"/>
                <w:w w:val="105"/>
                <w:sz w:val="17"/>
                <w:szCs w:val="17"/>
              </w:rPr>
              <w:t>是否发生减值及其判断</w:t>
            </w:r>
            <w:r>
              <w:rPr>
                <w:rFonts w:ascii="宋体" w:hAnsi="宋体" w:cs="宋体" w:eastAsia="宋体" w:hint="default"/>
                <w:spacing w:val="-79"/>
                <w:w w:val="105"/>
                <w:sz w:val="17"/>
                <w:szCs w:val="17"/>
              </w:rPr>
              <w:t> </w:t>
            </w:r>
            <w:r>
              <w:rPr>
                <w:rFonts w:ascii="宋体" w:hAnsi="宋体" w:cs="宋体" w:eastAsia="宋体" w:hint="default"/>
                <w:w w:val="105"/>
                <w:sz w:val="17"/>
                <w:szCs w:val="17"/>
              </w:rPr>
              <w:t>依据</w:t>
            </w:r>
            <w:r>
              <w:rPr>
                <w:rFonts w:ascii="宋体" w:hAnsi="宋体" w:cs="宋体" w:eastAsia="宋体" w:hint="default"/>
                <w:sz w:val="17"/>
                <w:szCs w:val="17"/>
              </w:rPr>
            </w:r>
          </w:p>
        </w:tc>
      </w:tr>
    </w:tbl>
    <w:p>
      <w:pPr>
        <w:pStyle w:val="BodyText"/>
        <w:spacing w:line="240" w:lineRule="auto" w:before="65"/>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9</w:t>
      </w:r>
      <w:r>
        <w:rPr>
          <w:w w:val="105"/>
        </w:rPr>
        <w:t>、其他应收款</w:t>
      </w:r>
      <w:r>
        <w:rPr>
          <w:b w:val="0"/>
          <w:bCs w:val="0"/>
        </w:rPr>
      </w:r>
    </w:p>
    <w:p>
      <w:pPr>
        <w:spacing w:line="240" w:lineRule="auto" w:before="6"/>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）其他应收款分类披露</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138"/>
        <w:gridCol w:w="706"/>
        <w:gridCol w:w="850"/>
        <w:gridCol w:w="710"/>
        <w:gridCol w:w="653"/>
        <w:gridCol w:w="763"/>
        <w:gridCol w:w="854"/>
        <w:gridCol w:w="850"/>
        <w:gridCol w:w="696"/>
        <w:gridCol w:w="931"/>
      </w:tblGrid>
      <w:tr>
        <w:trPr>
          <w:trHeight w:val="394" w:hRule="exact"/>
        </w:trPr>
        <w:tc>
          <w:tcPr>
            <w:tcW w:w="14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3" w:right="0"/>
              <w:jc w:val="center"/>
              <w:rPr>
                <w:rFonts w:ascii="宋体" w:hAnsi="宋体" w:cs="宋体" w:eastAsia="宋体" w:hint="default"/>
                <w:sz w:val="17"/>
                <w:szCs w:val="17"/>
              </w:rPr>
            </w:pPr>
            <w:r>
              <w:rPr>
                <w:rFonts w:ascii="宋体" w:hAnsi="宋体" w:cs="宋体" w:eastAsia="宋体" w:hint="default"/>
                <w:w w:val="105"/>
                <w:sz w:val="17"/>
                <w:szCs w:val="17"/>
              </w:rPr>
              <w:t>类别</w:t>
            </w:r>
            <w:r>
              <w:rPr>
                <w:rFonts w:ascii="宋体" w:hAnsi="宋体" w:cs="宋体" w:eastAsia="宋体" w:hint="default"/>
                <w:sz w:val="17"/>
                <w:szCs w:val="17"/>
              </w:rPr>
            </w:r>
          </w:p>
        </w:tc>
        <w:tc>
          <w:tcPr>
            <w:tcW w:w="4056"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8" w:hRule="exact"/>
        </w:trPr>
        <w:tc>
          <w:tcPr>
            <w:tcW w:w="1416" w:type="dxa"/>
            <w:vMerge/>
            <w:tcBorders>
              <w:left w:val="single" w:sz="4" w:space="0" w:color="000000"/>
              <w:right w:val="single" w:sz="4" w:space="0" w:color="000000"/>
            </w:tcBorders>
            <w:shd w:val="clear" w:color="auto" w:fill="D3D3D3"/>
          </w:tcPr>
          <w:p>
            <w:pPr/>
          </w:p>
        </w:tc>
        <w:tc>
          <w:tcPr>
            <w:tcW w:w="184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557"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6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415"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65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0"/>
                <w:szCs w:val="20"/>
              </w:rPr>
            </w:pPr>
          </w:p>
          <w:p>
            <w:pPr>
              <w:pStyle w:val="TableParagraph"/>
              <w:spacing w:line="340" w:lineRule="auto"/>
              <w:ind w:left="232" w:right="48" w:hanging="180"/>
              <w:jc w:val="left"/>
              <w:rPr>
                <w:rFonts w:ascii="宋体" w:hAnsi="宋体" w:cs="宋体" w:eastAsia="宋体" w:hint="default"/>
                <w:sz w:val="17"/>
                <w:szCs w:val="17"/>
              </w:rPr>
            </w:pPr>
            <w:r>
              <w:rPr>
                <w:rFonts w:ascii="宋体" w:hAnsi="宋体" w:cs="宋体" w:eastAsia="宋体" w:hint="default"/>
                <w:w w:val="105"/>
                <w:sz w:val="17"/>
                <w:szCs w:val="17"/>
              </w:rPr>
              <w:t>账面价</w:t>
            </w:r>
            <w:r>
              <w:rPr>
                <w:rFonts w:ascii="宋体" w:hAnsi="宋体" w:cs="宋体" w:eastAsia="宋体" w:hint="default"/>
                <w:spacing w:val="-86"/>
                <w:w w:val="105"/>
                <w:sz w:val="17"/>
                <w:szCs w:val="17"/>
              </w:rPr>
              <w:t> </w:t>
            </w:r>
            <w:r>
              <w:rPr>
                <w:rFonts w:ascii="宋体" w:hAnsi="宋体" w:cs="宋体" w:eastAsia="宋体" w:hint="default"/>
                <w:w w:val="105"/>
                <w:sz w:val="17"/>
                <w:szCs w:val="17"/>
              </w:rPr>
              <w:t>值</w:t>
            </w:r>
            <w:r>
              <w:rPr>
                <w:rFonts w:ascii="宋体" w:hAnsi="宋体" w:cs="宋体" w:eastAsia="宋体" w:hint="default"/>
                <w:sz w:val="17"/>
                <w:szCs w:val="17"/>
              </w:rPr>
            </w:r>
          </w:p>
        </w:tc>
        <w:tc>
          <w:tcPr>
            <w:tcW w:w="161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443"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408"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r>
        <w:trPr>
          <w:trHeight w:val="715" w:hRule="exact"/>
        </w:trPr>
        <w:tc>
          <w:tcPr>
            <w:tcW w:w="1416" w:type="dxa"/>
            <w:vMerge/>
            <w:tcBorders>
              <w:left w:val="single" w:sz="4" w:space="0" w:color="000000"/>
              <w:bottom w:val="single" w:sz="4" w:space="0" w:color="000000"/>
              <w:right w:val="single" w:sz="4" w:space="0" w:color="000000"/>
            </w:tcBorders>
            <w:shd w:val="clear" w:color="auto" w:fill="D3D3D3"/>
          </w:tcPr>
          <w:p>
            <w:pP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0"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65" w:right="73" w:hanging="180"/>
              <w:jc w:val="left"/>
              <w:rPr>
                <w:rFonts w:ascii="宋体" w:hAnsi="宋体" w:cs="宋体" w:eastAsia="宋体" w:hint="default"/>
                <w:sz w:val="17"/>
                <w:szCs w:val="17"/>
              </w:rPr>
            </w:pPr>
            <w:r>
              <w:rPr>
                <w:rFonts w:ascii="宋体" w:hAnsi="宋体" w:cs="宋体" w:eastAsia="宋体" w:hint="default"/>
                <w:w w:val="105"/>
                <w:sz w:val="17"/>
                <w:szCs w:val="17"/>
              </w:rPr>
              <w:t>计提比</w:t>
            </w:r>
            <w:r>
              <w:rPr>
                <w:rFonts w:ascii="宋体" w:hAnsi="宋体" w:cs="宋体" w:eastAsia="宋体" w:hint="default"/>
                <w:spacing w:val="-86"/>
                <w:w w:val="105"/>
                <w:sz w:val="17"/>
                <w:szCs w:val="17"/>
              </w:rPr>
              <w:t> </w:t>
            </w:r>
            <w:r>
              <w:rPr>
                <w:rFonts w:ascii="宋体" w:hAnsi="宋体" w:cs="宋体" w:eastAsia="宋体" w:hint="default"/>
                <w:w w:val="105"/>
                <w:sz w:val="17"/>
                <w:szCs w:val="17"/>
              </w:rPr>
              <w:t>例</w:t>
            </w:r>
            <w:r>
              <w:rPr>
                <w:rFonts w:ascii="宋体" w:hAnsi="宋体" w:cs="宋体" w:eastAsia="宋体" w:hint="default"/>
                <w:sz w:val="17"/>
                <w:szCs w:val="17"/>
              </w:rPr>
            </w:r>
          </w:p>
        </w:tc>
        <w:tc>
          <w:tcPr>
            <w:tcW w:w="653"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97"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8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1"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0"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6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53" w:right="70" w:hanging="180"/>
              <w:jc w:val="left"/>
              <w:rPr>
                <w:rFonts w:ascii="宋体" w:hAnsi="宋体" w:cs="宋体" w:eastAsia="宋体" w:hint="default"/>
                <w:sz w:val="17"/>
                <w:szCs w:val="17"/>
              </w:rPr>
            </w:pPr>
            <w:r>
              <w:rPr>
                <w:rFonts w:ascii="宋体" w:hAnsi="宋体" w:cs="宋体" w:eastAsia="宋体" w:hint="default"/>
                <w:w w:val="105"/>
                <w:sz w:val="17"/>
                <w:szCs w:val="17"/>
              </w:rPr>
              <w:t>计提比</w:t>
            </w:r>
            <w:r>
              <w:rPr>
                <w:rFonts w:ascii="宋体" w:hAnsi="宋体" w:cs="宋体" w:eastAsia="宋体" w:hint="default"/>
                <w:spacing w:val="-86"/>
                <w:w w:val="105"/>
                <w:sz w:val="17"/>
                <w:szCs w:val="17"/>
              </w:rPr>
              <w:t> </w:t>
            </w:r>
            <w:r>
              <w:rPr>
                <w:rFonts w:ascii="宋体" w:hAnsi="宋体" w:cs="宋体" w:eastAsia="宋体" w:hint="default"/>
                <w:w w:val="105"/>
                <w:sz w:val="17"/>
                <w:szCs w:val="17"/>
              </w:rPr>
              <w:t>例</w:t>
            </w:r>
            <w:r>
              <w:rPr>
                <w:rFonts w:ascii="宋体" w:hAnsi="宋体" w:cs="宋体" w:eastAsia="宋体" w:hint="default"/>
                <w:sz w:val="17"/>
                <w:szCs w:val="17"/>
              </w:rPr>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120"/>
              <w:jc w:val="both"/>
              <w:rPr>
                <w:rFonts w:ascii="宋体" w:hAnsi="宋体" w:cs="宋体" w:eastAsia="宋体" w:hint="default"/>
                <w:sz w:val="17"/>
                <w:szCs w:val="17"/>
              </w:rPr>
            </w:pPr>
            <w:r>
              <w:rPr>
                <w:rFonts w:ascii="宋体" w:hAnsi="宋体" w:cs="宋体" w:eastAsia="宋体" w:hint="default"/>
                <w:w w:val="105"/>
                <w:sz w:val="17"/>
                <w:szCs w:val="17"/>
              </w:rPr>
              <w:t>按信用风险特征</w:t>
            </w:r>
            <w:r>
              <w:rPr>
                <w:rFonts w:ascii="宋体" w:hAnsi="宋体" w:cs="宋体" w:eastAsia="宋体" w:hint="default"/>
                <w:spacing w:val="-82"/>
                <w:w w:val="105"/>
                <w:sz w:val="17"/>
                <w:szCs w:val="17"/>
              </w:rPr>
              <w:t> </w:t>
            </w:r>
            <w:r>
              <w:rPr>
                <w:rFonts w:ascii="宋体" w:hAnsi="宋体" w:cs="宋体" w:eastAsia="宋体" w:hint="default"/>
                <w:w w:val="105"/>
                <w:sz w:val="17"/>
                <w:szCs w:val="17"/>
              </w:rPr>
              <w:t>组合计提坏账准</w:t>
            </w:r>
            <w:r>
              <w:rPr>
                <w:rFonts w:ascii="宋体" w:hAnsi="宋体" w:cs="宋体" w:eastAsia="宋体" w:hint="default"/>
                <w:spacing w:val="-82"/>
                <w:w w:val="105"/>
                <w:sz w:val="17"/>
                <w:szCs w:val="17"/>
              </w:rPr>
              <w:t> </w:t>
            </w:r>
            <w:r>
              <w:rPr>
                <w:rFonts w:ascii="宋体" w:hAnsi="宋体" w:cs="宋体" w:eastAsia="宋体" w:hint="default"/>
                <w:w w:val="105"/>
                <w:sz w:val="17"/>
                <w:szCs w:val="17"/>
              </w:rPr>
              <w:t>备的其他应收款</w:t>
            </w:r>
            <w:r>
              <w:rPr>
                <w:rFonts w:ascii="宋体" w:hAnsi="宋体" w:cs="宋体" w:eastAsia="宋体" w:hint="default"/>
                <w:sz w:val="17"/>
                <w:szCs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41" w:right="0"/>
              <w:jc w:val="center"/>
              <w:rPr>
                <w:rFonts w:ascii="Times New Roman" w:hAnsi="Times New Roman" w:cs="Times New Roman" w:eastAsia="Times New Roman" w:hint="default"/>
                <w:sz w:val="17"/>
                <w:szCs w:val="17"/>
              </w:rPr>
            </w:pPr>
            <w:r>
              <w:rPr>
                <w:rFonts w:ascii="Times New Roman"/>
                <w:w w:val="105"/>
                <w:sz w:val="17"/>
              </w:rPr>
              <w:t>10,129,072.30</w:t>
            </w:r>
            <w:r>
              <w:rPr>
                <w:rFonts w:ascii="Times New Roman"/>
                <w:sz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2"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1,533,277.</w:t>
            </w:r>
            <w:r>
              <w:rPr>
                <w:rFonts w:ascii="Times New Roman"/>
                <w:sz w:val="17"/>
              </w:rPr>
            </w:r>
          </w:p>
          <w:p>
            <w:pPr>
              <w:pStyle w:val="TableParagraph"/>
              <w:spacing w:line="240" w:lineRule="auto" w:before="121"/>
              <w:ind w:right="21"/>
              <w:jc w:val="right"/>
              <w:rPr>
                <w:rFonts w:ascii="Times New Roman" w:hAnsi="Times New Roman" w:cs="Times New Roman" w:eastAsia="Times New Roman" w:hint="default"/>
                <w:sz w:val="17"/>
                <w:szCs w:val="17"/>
              </w:rPr>
            </w:pPr>
            <w:r>
              <w:rPr>
                <w:rFonts w:ascii="Times New Roman"/>
                <w:w w:val="105"/>
                <w:sz w:val="17"/>
              </w:rPr>
              <w:t>83</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15.14%</w:t>
            </w:r>
            <w:r>
              <w:rPr>
                <w:rFonts w:ascii="Times New Roman"/>
                <w:sz w:val="17"/>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7" w:right="0"/>
              <w:jc w:val="center"/>
              <w:rPr>
                <w:rFonts w:ascii="Times New Roman" w:hAnsi="Times New Roman" w:cs="Times New Roman" w:eastAsia="Times New Roman" w:hint="default"/>
                <w:sz w:val="17"/>
                <w:szCs w:val="17"/>
              </w:rPr>
            </w:pPr>
            <w:r>
              <w:rPr>
                <w:rFonts w:ascii="Times New Roman"/>
                <w:w w:val="105"/>
                <w:sz w:val="17"/>
              </w:rPr>
              <w:t>8,595,7</w:t>
            </w:r>
            <w:r>
              <w:rPr>
                <w:rFonts w:ascii="Times New Roman"/>
                <w:sz w:val="17"/>
              </w:rPr>
            </w:r>
          </w:p>
          <w:p>
            <w:pPr>
              <w:pStyle w:val="TableParagraph"/>
              <w:spacing w:line="240" w:lineRule="auto" w:before="121"/>
              <w:ind w:left="193" w:right="0"/>
              <w:jc w:val="center"/>
              <w:rPr>
                <w:rFonts w:ascii="Times New Roman" w:hAnsi="Times New Roman" w:cs="Times New Roman" w:eastAsia="Times New Roman" w:hint="default"/>
                <w:sz w:val="17"/>
                <w:szCs w:val="17"/>
              </w:rPr>
            </w:pPr>
            <w:r>
              <w:rPr>
                <w:rFonts w:ascii="Times New Roman"/>
                <w:w w:val="105"/>
                <w:sz w:val="17"/>
              </w:rPr>
              <w:t>94.47</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1" w:right="0"/>
              <w:jc w:val="left"/>
              <w:rPr>
                <w:rFonts w:ascii="Times New Roman" w:hAnsi="Times New Roman" w:cs="Times New Roman" w:eastAsia="Times New Roman" w:hint="default"/>
                <w:sz w:val="17"/>
                <w:szCs w:val="17"/>
              </w:rPr>
            </w:pPr>
            <w:r>
              <w:rPr>
                <w:rFonts w:ascii="Times New Roman"/>
                <w:w w:val="105"/>
                <w:sz w:val="17"/>
              </w:rPr>
              <w:t>8,984,95</w:t>
            </w:r>
            <w:r>
              <w:rPr>
                <w:rFonts w:ascii="Times New Roman"/>
                <w:sz w:val="17"/>
              </w:rPr>
            </w:r>
          </w:p>
          <w:p>
            <w:pPr>
              <w:pStyle w:val="TableParagraph"/>
              <w:spacing w:line="240" w:lineRule="auto" w:before="121"/>
              <w:ind w:left="416" w:right="0"/>
              <w:jc w:val="left"/>
              <w:rPr>
                <w:rFonts w:ascii="Times New Roman" w:hAnsi="Times New Roman" w:cs="Times New Roman" w:eastAsia="Times New Roman" w:hint="default"/>
                <w:sz w:val="17"/>
                <w:szCs w:val="17"/>
              </w:rPr>
            </w:pPr>
            <w:r>
              <w:rPr>
                <w:rFonts w:ascii="Times New Roman"/>
                <w:w w:val="105"/>
                <w:sz w:val="17"/>
              </w:rPr>
              <w:t>8.36</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1,238,202.</w:t>
            </w:r>
            <w:r>
              <w:rPr>
                <w:rFonts w:ascii="Times New Roman"/>
                <w:sz w:val="17"/>
              </w:rPr>
            </w:r>
          </w:p>
          <w:p>
            <w:pPr>
              <w:pStyle w:val="TableParagraph"/>
              <w:spacing w:line="240" w:lineRule="auto" w:before="121"/>
              <w:ind w:right="21"/>
              <w:jc w:val="right"/>
              <w:rPr>
                <w:rFonts w:ascii="Times New Roman" w:hAnsi="Times New Roman" w:cs="Times New Roman" w:eastAsia="Times New Roman" w:hint="default"/>
                <w:sz w:val="17"/>
                <w:szCs w:val="17"/>
              </w:rPr>
            </w:pPr>
            <w:r>
              <w:rPr>
                <w:rFonts w:ascii="Times New Roman"/>
                <w:w w:val="105"/>
                <w:sz w:val="17"/>
              </w:rPr>
              <w:t>85</w:t>
            </w:r>
            <w:r>
              <w:rPr>
                <w:rFonts w:ascii="Times New Roman"/>
                <w:sz w:val="17"/>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13.78%</w:t>
            </w:r>
            <w:r>
              <w:rPr>
                <w:rFonts w:ascii="Times New Roman"/>
                <w:sz w:val="17"/>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7,746,755.5</w:t>
            </w:r>
            <w:r>
              <w:rPr>
                <w:rFonts w:ascii="Times New Roman"/>
                <w:sz w:val="17"/>
              </w:rPr>
            </w:r>
          </w:p>
          <w:p>
            <w:pPr>
              <w:pStyle w:val="TableParagraph"/>
              <w:spacing w:line="240" w:lineRule="auto" w:before="121"/>
              <w:ind w:right="20"/>
              <w:jc w:val="right"/>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r>
      <w:tr>
        <w:trPr>
          <w:trHeight w:val="710" w:hRule="exact"/>
        </w:trPr>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1" w:right="0"/>
              <w:jc w:val="center"/>
              <w:rPr>
                <w:rFonts w:ascii="Times New Roman" w:hAnsi="Times New Roman" w:cs="Times New Roman" w:eastAsia="Times New Roman" w:hint="default"/>
                <w:sz w:val="17"/>
                <w:szCs w:val="17"/>
              </w:rPr>
            </w:pPr>
            <w:r>
              <w:rPr>
                <w:rFonts w:ascii="Times New Roman"/>
                <w:w w:val="105"/>
                <w:sz w:val="17"/>
              </w:rPr>
              <w:t>10,129,072.30</w:t>
            </w:r>
            <w:r>
              <w:rPr>
                <w:rFonts w:ascii="Times New Roman"/>
                <w:sz w:val="17"/>
              </w:rPr>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2"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7"/>
                <w:szCs w:val="17"/>
              </w:rPr>
            </w:pPr>
            <w:r>
              <w:rPr>
                <w:rFonts w:ascii="Times New Roman"/>
                <w:w w:val="105"/>
                <w:sz w:val="17"/>
              </w:rPr>
              <w:t>1,533,277.</w:t>
            </w:r>
            <w:r>
              <w:rPr>
                <w:rFonts w:ascii="Times New Roman"/>
                <w:sz w:val="17"/>
              </w:rPr>
            </w:r>
          </w:p>
          <w:p>
            <w:pPr>
              <w:pStyle w:val="TableParagraph"/>
              <w:spacing w:line="240" w:lineRule="auto" w:before="116"/>
              <w:ind w:right="21"/>
              <w:jc w:val="right"/>
              <w:rPr>
                <w:rFonts w:ascii="Times New Roman" w:hAnsi="Times New Roman" w:cs="Times New Roman" w:eastAsia="Times New Roman" w:hint="default"/>
                <w:sz w:val="17"/>
                <w:szCs w:val="17"/>
              </w:rPr>
            </w:pPr>
            <w:r>
              <w:rPr>
                <w:rFonts w:ascii="Times New Roman"/>
                <w:w w:val="105"/>
                <w:sz w:val="17"/>
              </w:rPr>
              <w:t>83</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15.14%</w:t>
            </w:r>
            <w:r>
              <w:rPr>
                <w:rFonts w:ascii="Times New Roman"/>
                <w:sz w:val="17"/>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7" w:right="0"/>
              <w:jc w:val="center"/>
              <w:rPr>
                <w:rFonts w:ascii="Times New Roman" w:hAnsi="Times New Roman" w:cs="Times New Roman" w:eastAsia="Times New Roman" w:hint="default"/>
                <w:sz w:val="17"/>
                <w:szCs w:val="17"/>
              </w:rPr>
            </w:pPr>
            <w:r>
              <w:rPr>
                <w:rFonts w:ascii="Times New Roman"/>
                <w:w w:val="105"/>
                <w:sz w:val="17"/>
              </w:rPr>
              <w:t>8,595,7</w:t>
            </w:r>
            <w:r>
              <w:rPr>
                <w:rFonts w:ascii="Times New Roman"/>
                <w:sz w:val="17"/>
              </w:rPr>
            </w:r>
          </w:p>
          <w:p>
            <w:pPr>
              <w:pStyle w:val="TableParagraph"/>
              <w:spacing w:line="240" w:lineRule="auto" w:before="116"/>
              <w:ind w:left="193" w:right="0"/>
              <w:jc w:val="center"/>
              <w:rPr>
                <w:rFonts w:ascii="Times New Roman" w:hAnsi="Times New Roman" w:cs="Times New Roman" w:eastAsia="Times New Roman" w:hint="default"/>
                <w:sz w:val="17"/>
                <w:szCs w:val="17"/>
              </w:rPr>
            </w:pPr>
            <w:r>
              <w:rPr>
                <w:rFonts w:ascii="Times New Roman"/>
                <w:w w:val="105"/>
                <w:sz w:val="17"/>
              </w:rPr>
              <w:t>94.47</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Times New Roman" w:hAnsi="Times New Roman" w:cs="Times New Roman" w:eastAsia="Times New Roman" w:hint="default"/>
                <w:sz w:val="17"/>
                <w:szCs w:val="17"/>
              </w:rPr>
            </w:pPr>
            <w:r>
              <w:rPr>
                <w:rFonts w:ascii="Times New Roman"/>
                <w:w w:val="105"/>
                <w:sz w:val="17"/>
              </w:rPr>
              <w:t>8,984,95</w:t>
            </w:r>
            <w:r>
              <w:rPr>
                <w:rFonts w:ascii="Times New Roman"/>
                <w:sz w:val="17"/>
              </w:rPr>
            </w:r>
          </w:p>
          <w:p>
            <w:pPr>
              <w:pStyle w:val="TableParagraph"/>
              <w:spacing w:line="240" w:lineRule="auto" w:before="116"/>
              <w:ind w:left="416" w:right="0"/>
              <w:jc w:val="left"/>
              <w:rPr>
                <w:rFonts w:ascii="Times New Roman" w:hAnsi="Times New Roman" w:cs="Times New Roman" w:eastAsia="Times New Roman" w:hint="default"/>
                <w:sz w:val="17"/>
                <w:szCs w:val="17"/>
              </w:rPr>
            </w:pPr>
            <w:r>
              <w:rPr>
                <w:rFonts w:ascii="Times New Roman"/>
                <w:w w:val="105"/>
                <w:sz w:val="17"/>
              </w:rPr>
              <w:t>8.36</w:t>
            </w:r>
            <w:r>
              <w:rPr>
                <w:rFonts w:ascii="Times New Roman"/>
                <w:sz w:val="17"/>
              </w:rPr>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7"/>
                <w:szCs w:val="17"/>
              </w:rPr>
            </w:pPr>
            <w:r>
              <w:rPr>
                <w:rFonts w:ascii="Times New Roman"/>
                <w:w w:val="105"/>
                <w:sz w:val="17"/>
              </w:rPr>
              <w:t>1,238,202.</w:t>
            </w:r>
            <w:r>
              <w:rPr>
                <w:rFonts w:ascii="Times New Roman"/>
                <w:sz w:val="17"/>
              </w:rPr>
            </w:r>
          </w:p>
          <w:p>
            <w:pPr>
              <w:pStyle w:val="TableParagraph"/>
              <w:spacing w:line="240" w:lineRule="auto" w:before="116"/>
              <w:ind w:right="21"/>
              <w:jc w:val="right"/>
              <w:rPr>
                <w:rFonts w:ascii="Times New Roman" w:hAnsi="Times New Roman" w:cs="Times New Roman" w:eastAsia="Times New Roman" w:hint="default"/>
                <w:sz w:val="17"/>
                <w:szCs w:val="17"/>
              </w:rPr>
            </w:pPr>
            <w:r>
              <w:rPr>
                <w:rFonts w:ascii="Times New Roman"/>
                <w:w w:val="105"/>
                <w:sz w:val="17"/>
              </w:rPr>
              <w:t>85</w:t>
            </w:r>
            <w:r>
              <w:rPr>
                <w:rFonts w:ascii="Times New Roman"/>
                <w:sz w:val="17"/>
              </w:rPr>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13.78%</w:t>
            </w:r>
            <w:r>
              <w:rPr>
                <w:rFonts w:ascii="Times New Roman"/>
                <w:sz w:val="17"/>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7"/>
                <w:szCs w:val="17"/>
              </w:rPr>
            </w:pPr>
            <w:r>
              <w:rPr>
                <w:rFonts w:ascii="Times New Roman"/>
                <w:w w:val="105"/>
                <w:sz w:val="17"/>
              </w:rPr>
              <w:t>7,746,755.5</w:t>
            </w:r>
            <w:r>
              <w:rPr>
                <w:rFonts w:ascii="Times New Roman"/>
                <w:sz w:val="17"/>
              </w:rPr>
            </w:r>
          </w:p>
          <w:p>
            <w:pPr>
              <w:pStyle w:val="TableParagraph"/>
              <w:spacing w:line="240" w:lineRule="auto" w:before="116"/>
              <w:ind w:right="20"/>
              <w:jc w:val="right"/>
              <w:rPr>
                <w:rFonts w:ascii="Times New Roman" w:hAnsi="Times New Roman" w:cs="Times New Roman" w:eastAsia="Times New Roman" w:hint="default"/>
                <w:sz w:val="17"/>
                <w:szCs w:val="17"/>
              </w:rPr>
            </w:pPr>
            <w:r>
              <w:rPr>
                <w:rFonts w:ascii="Times New Roman"/>
                <w:w w:val="104"/>
                <w:sz w:val="17"/>
              </w:rPr>
              <w:t>1</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00" w:h="16840"/>
          <w:pgMar w:header="845" w:footer="977" w:top="1460" w:bottom="1160" w:left="980" w:right="980"/>
        </w:sectPr>
      </w:pPr>
    </w:p>
    <w:p>
      <w:pPr>
        <w:pStyle w:val="BodyText"/>
        <w:spacing w:line="240" w:lineRule="auto" w:before="65"/>
        <w:ind w:right="0"/>
        <w:jc w:val="left"/>
      </w:pPr>
      <w:r>
        <w:rPr>
          <w:w w:val="105"/>
        </w:rPr>
        <w:t>期末单项金额重大并单项计提坏账准备的其他应收款：</w:t>
      </w:r>
      <w:r>
        <w:rPr/>
      </w:r>
    </w:p>
    <w:p>
      <w:pPr>
        <w:pStyle w:val="BodyText"/>
        <w:spacing w:line="357" w:lineRule="auto" w:before="132"/>
        <w:ind w:right="0"/>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组合中，按账龄分析法计提坏账准备的其他应收款：</w:t>
      </w:r>
      <w:r>
        <w:rPr/>
      </w:r>
    </w:p>
    <w:p>
      <w:pPr>
        <w:pStyle w:val="BodyText"/>
        <w:spacing w:line="240" w:lineRule="auto" w:before="49"/>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2"/>
          <w:szCs w:val="22"/>
        </w:rPr>
      </w:pPr>
    </w:p>
    <w:p>
      <w:pPr>
        <w:pStyle w:val="BodyText"/>
        <w:spacing w:line="240" w:lineRule="auto"/>
        <w:ind w:right="0"/>
        <w:jc w:val="left"/>
      </w:pPr>
      <w:r>
        <w:rPr>
          <w:w w:val="105"/>
        </w:rPr>
        <w:t>单位：</w:t>
      </w:r>
      <w:r>
        <w:rPr>
          <w:spacing w:val="3"/>
          <w:w w:val="105"/>
        </w:rPr>
        <w:t> </w:t>
      </w:r>
      <w:r>
        <w:rPr>
          <w:w w:val="105"/>
        </w:rPr>
        <w:t>元</w:t>
      </w:r>
      <w:r>
        <w:rPr/>
      </w:r>
    </w:p>
    <w:p>
      <w:pPr>
        <w:spacing w:after="0" w:line="240" w:lineRule="auto"/>
        <w:jc w:val="left"/>
        <w:sectPr>
          <w:type w:val="continuous"/>
          <w:pgSz w:w="11900" w:h="16840"/>
          <w:pgMar w:top="1460" w:bottom="1160" w:left="980" w:right="980"/>
          <w:cols w:num="2" w:equalWidth="0">
            <w:col w:w="4473" w:space="4355"/>
            <w:col w:w="1112"/>
          </w:cols>
        </w:sectPr>
      </w:pPr>
    </w:p>
    <w:p>
      <w:pPr>
        <w:spacing w:line="240" w:lineRule="auto" w:before="4"/>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10;top:14;width:946;height:394" coordorigin="10,14" coordsize="946,394">
              <v:shape style="position:absolute;left:10;top:14;width:946;height:394" coordorigin="10,14" coordsize="946,394" path="m10,408l955,408,955,14,10,14,10,408xe" filled="true" fillcolor="#d3d3d3" stroked="false">
                <v:path arrowok="t"/>
                <v:fill type="solid"/>
              </v:shape>
            </v:group>
            <v:group style="position:absolute;left:955;top:14;width:1436;height:394" coordorigin="955,14" coordsize="1436,394">
              <v:shape style="position:absolute;left:955;top:14;width:1436;height:394" coordorigin="955,14" coordsize="1436,394" path="m955,408l2390,408,2390,14,955,14,955,408xe" filled="true" fillcolor="#d3d3d3" stroked="false">
                <v:path arrowok="t"/>
                <v:fill type="solid"/>
              </v:shape>
            </v:group>
            <v:group style="position:absolute;left:2400;top:14;width:3336;height:394" coordorigin="2400,14" coordsize="3336,394">
              <v:shape style="position:absolute;left:2400;top:14;width:3336;height:394" coordorigin="2400,14" coordsize="3336,394" path="m2400,408l5736,408,5736,14,2400,14,2400,408xe" filled="true" fillcolor="#d3d3d3" stroked="false">
                <v:path arrowok="t"/>
                <v:fill type="solid"/>
              </v:shape>
            </v:group>
            <v:group style="position:absolute;left:5736;top:14;width:3836;height:394" coordorigin="5736,14" coordsize="3836,394">
              <v:shape style="position:absolute;left:5736;top:14;width:3836;height:394" coordorigin="5736,14" coordsize="3836,394" path="m5736,408l9571,408,9571,14,5736,14,5736,408xe" filled="true" fillcolor="#d3d3d3" stroked="false">
                <v:path arrowok="t"/>
                <v:fill type="solid"/>
              </v:shape>
            </v:group>
            <v:group style="position:absolute;left:10;top:10;width:2381;height:2" coordorigin="10,10" coordsize="2381,2">
              <v:shape style="position:absolute;left:10;top:10;width:2381;height:2" coordorigin="10,10" coordsize="2381,0" path="m10,10l2390,10e" filled="false" stroked="true" strokeweight=".48pt" strokecolor="#000000">
                <v:path arrowok="t"/>
              </v:shape>
            </v:group>
            <v:group style="position:absolute;left:2400;top:10;width:7167;height:2" coordorigin="2400,10" coordsize="7167,2">
              <v:shape style="position:absolute;left:2400;top:10;width:7167;height:2" coordorigin="2400,10" coordsize="7167,0" path="m2400,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2381;height:2" coordorigin="10,413" coordsize="2381,2">
              <v:shape style="position:absolute;left:10;top:413;width:2381;height:2" coordorigin="10,413" coordsize="2381,0" path="m10,413l2390,413e" filled="false" stroked="true" strokeweight=".48pt" strokecolor="#000000">
                <v:path arrowok="t"/>
              </v:shape>
            </v:group>
            <v:group style="position:absolute;left:2395;top:5;width:2;height:413" coordorigin="2395,5" coordsize="2,413">
              <v:shape style="position:absolute;left:2395;top:5;width:2;height:413" coordorigin="2395,5" coordsize="0,413" path="m2395,5l2395,418e" filled="false" stroked="true" strokeweight=".48pt" strokecolor="#000000">
                <v:path arrowok="t"/>
              </v:shape>
            </v:group>
            <v:group style="position:absolute;left:2400;top:413;width:7167;height:2" coordorigin="2400,413" coordsize="7167,2">
              <v:shape style="position:absolute;left:2400;top:413;width:7167;height:2" coordorigin="2400,413" coordsize="7167,0" path="m2400,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5;top:10;width:2391;height:404" type="#_x0000_t202" filled="false" stroked="false">
                <v:textbox inset="0,0,0,0">
                  <w:txbxContent>
                    <w:p>
                      <w:pPr>
                        <w:spacing w:before="70"/>
                        <w:ind w:left="2" w:right="0" w:firstLine="0"/>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xbxContent>
                </v:textbox>
                <w10:wrap type="none"/>
              </v:shape>
              <v:shape style="position:absolute;left:5624;top:126;width:720;height:178" type="#_x0000_t202" filled="false" stroked="false">
                <v:textbox inset="0,0,0,0">
                  <w:txbxContent>
                    <w:p>
                      <w:pPr>
                        <w:spacing w:line="177" w:lineRule="exact" w:before="0"/>
                        <w:ind w:left="0" w:right="0" w:firstLine="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type w:val="continuous"/>
          <w:pgSz w:w="11900" w:h="16840"/>
          <w:pgMar w:top="1460" w:bottom="1160" w:left="980" w:right="980"/>
        </w:sectPr>
      </w:pPr>
    </w:p>
    <w:p>
      <w:pPr>
        <w:spacing w:line="240" w:lineRule="auto" w:before="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390"/>
        <w:gridCol w:w="2395"/>
        <w:gridCol w:w="2390"/>
        <w:gridCol w:w="2390"/>
      </w:tblGrid>
      <w:tr>
        <w:trPr>
          <w:trHeight w:val="410" w:hRule="exact"/>
        </w:trPr>
        <w:tc>
          <w:tcPr>
            <w:tcW w:w="2390" w:type="dxa"/>
            <w:tcBorders>
              <w:top w:val="single" w:sz="10" w:space="0" w:color="000000"/>
              <w:left w:val="single" w:sz="4" w:space="0" w:color="000000"/>
              <w:bottom w:val="single" w:sz="4" w:space="0" w:color="000000"/>
              <w:right w:val="single" w:sz="4" w:space="0" w:color="000000"/>
            </w:tcBorders>
            <w:shd w:val="clear" w:color="auto" w:fill="D3D3D3"/>
          </w:tcPr>
          <w:p>
            <w:pPr/>
          </w:p>
        </w:tc>
        <w:tc>
          <w:tcPr>
            <w:tcW w:w="2395"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2390"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2390"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r>
      <w:tr>
        <w:trPr>
          <w:trHeight w:val="403"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年以内分项</w:t>
            </w:r>
            <w:r>
              <w:rPr>
                <w:rFonts w:ascii="宋体" w:hAnsi="宋体" w:cs="宋体" w:eastAsia="宋体" w:hint="default"/>
                <w:sz w:val="17"/>
                <w:szCs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2,643,817.55</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81"/>
              <w:jc w:val="right"/>
              <w:rPr>
                <w:rFonts w:ascii="Times New Roman" w:hAnsi="Times New Roman" w:cs="Times New Roman" w:eastAsia="Times New Roman" w:hint="default"/>
                <w:sz w:val="17"/>
                <w:szCs w:val="17"/>
              </w:rPr>
            </w:pPr>
            <w:r>
              <w:rPr>
                <w:rFonts w:ascii="Times New Roman"/>
                <w:w w:val="105"/>
                <w:sz w:val="17"/>
              </w:rPr>
              <w:t>132,190.89</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年以内小计</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2,643,817.55</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81"/>
              <w:jc w:val="right"/>
              <w:rPr>
                <w:rFonts w:ascii="Times New Roman" w:hAnsi="Times New Roman" w:cs="Times New Roman" w:eastAsia="Times New Roman" w:hint="default"/>
                <w:sz w:val="17"/>
                <w:szCs w:val="17"/>
              </w:rPr>
            </w:pPr>
            <w:r>
              <w:rPr>
                <w:rFonts w:ascii="Times New Roman"/>
                <w:w w:val="105"/>
                <w:sz w:val="17"/>
              </w:rPr>
              <w:t>132,190.89</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5,734,272.03</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81"/>
              <w:jc w:val="right"/>
              <w:rPr>
                <w:rFonts w:ascii="Times New Roman" w:hAnsi="Times New Roman" w:cs="Times New Roman" w:eastAsia="Times New Roman" w:hint="default"/>
                <w:sz w:val="17"/>
                <w:szCs w:val="17"/>
              </w:rPr>
            </w:pPr>
            <w:r>
              <w:rPr>
                <w:rFonts w:ascii="Times New Roman"/>
                <w:w w:val="105"/>
                <w:sz w:val="17"/>
              </w:rPr>
              <w:t>573,427.20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10.00%</w:t>
            </w:r>
            <w:r>
              <w:rPr>
                <w:rFonts w:ascii="Times New Roman"/>
                <w:sz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1,061,560.72</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81"/>
              <w:jc w:val="right"/>
              <w:rPr>
                <w:rFonts w:ascii="Times New Roman" w:hAnsi="Times New Roman" w:cs="Times New Roman" w:eastAsia="Times New Roman" w:hint="default"/>
                <w:sz w:val="17"/>
                <w:szCs w:val="17"/>
              </w:rPr>
            </w:pPr>
            <w:r>
              <w:rPr>
                <w:rFonts w:ascii="Times New Roman"/>
                <w:w w:val="105"/>
                <w:sz w:val="17"/>
              </w:rPr>
              <w:t>212,312.14</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20.00%</w:t>
            </w:r>
            <w:r>
              <w:rPr>
                <w:rFonts w:ascii="Times New Roman"/>
                <w:sz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56,448.00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22,579.20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40.00%</w:t>
            </w:r>
            <w:r>
              <w:rPr>
                <w:rFonts w:ascii="Times New Roman"/>
                <w:sz w:val="17"/>
              </w:rPr>
            </w: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100,514.00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60,308.40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60.00%</w:t>
            </w:r>
            <w:r>
              <w:rPr>
                <w:rFonts w:ascii="Times New Roman"/>
                <w:sz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532,460.00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81"/>
              <w:jc w:val="right"/>
              <w:rPr>
                <w:rFonts w:ascii="Times New Roman" w:hAnsi="Times New Roman" w:cs="Times New Roman" w:eastAsia="Times New Roman" w:hint="default"/>
                <w:sz w:val="17"/>
                <w:szCs w:val="17"/>
              </w:rPr>
            </w:pPr>
            <w:r>
              <w:rPr>
                <w:rFonts w:ascii="Times New Roman"/>
                <w:w w:val="105"/>
                <w:sz w:val="17"/>
              </w:rPr>
              <w:t>532,460.00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10,129,072.30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14"/>
              <w:jc w:val="right"/>
              <w:rPr>
                <w:rFonts w:ascii="Times New Roman" w:hAnsi="Times New Roman" w:cs="Times New Roman" w:eastAsia="Times New Roman" w:hint="default"/>
                <w:sz w:val="17"/>
                <w:szCs w:val="17"/>
              </w:rPr>
            </w:pPr>
            <w:r>
              <w:rPr>
                <w:rFonts w:ascii="Times New Roman"/>
                <w:w w:val="105"/>
                <w:sz w:val="17"/>
              </w:rPr>
              <w:t>1,533,277.83</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84" w:lineRule="auto" w:before="65"/>
        <w:ind w:left="112" w:right="3688"/>
        <w:jc w:val="left"/>
      </w:pPr>
      <w:r>
        <w:rPr>
          <w:w w:val="105"/>
        </w:rPr>
        <w:t>确定该组合依据的说明：</w:t>
      </w:r>
      <w:r>
        <w:rPr>
          <w:spacing w:val="-78"/>
          <w:w w:val="105"/>
        </w:rPr>
        <w:t> </w:t>
      </w:r>
      <w:r>
        <w:rPr>
          <w:w w:val="105"/>
        </w:rPr>
        <w:t>组合中，采用余额百分比法计提坏账准备的其他应收款：</w:t>
      </w:r>
      <w:r>
        <w:rPr/>
      </w:r>
    </w:p>
    <w:p>
      <w:pPr>
        <w:pStyle w:val="BodyText"/>
        <w:spacing w:line="357" w:lineRule="auto" w:before="26"/>
        <w:ind w:left="112" w:right="4413"/>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组合中，采用其他方法计提坏账准备的其他应收款：</w:t>
      </w:r>
      <w:r>
        <w:rPr/>
      </w:r>
    </w:p>
    <w:p>
      <w:pPr>
        <w:pStyle w:val="BodyText"/>
        <w:spacing w:line="240" w:lineRule="auto" w:before="49"/>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left="112" w:right="0"/>
        <w:jc w:val="left"/>
        <w:rPr>
          <w:b w:val="0"/>
          <w:bCs w:val="0"/>
        </w:rPr>
      </w:pPr>
      <w:r>
        <w:rPr>
          <w:w w:val="105"/>
        </w:rPr>
        <w:t>（</w:t>
      </w:r>
      <w:r>
        <w:rPr>
          <w:rFonts w:ascii="Times New Roman" w:hAnsi="Times New Roman" w:cs="Times New Roman" w:eastAsia="Times New Roman" w:hint="default"/>
          <w:w w:val="105"/>
        </w:rPr>
        <w:t>2</w:t>
      </w:r>
      <w:r>
        <w:rPr>
          <w:w w:val="105"/>
        </w:rPr>
        <w:t>）本期计提、收回或转回的坏账准备情况</w:t>
      </w:r>
      <w:r>
        <w:rPr>
          <w:b w:val="0"/>
          <w:bCs w:val="0"/>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00" w:h="16840"/>
          <w:pgMar w:header="845" w:footer="977" w:top="1460" w:bottom="1160" w:left="1020" w:right="1020"/>
        </w:sectPr>
      </w:pPr>
    </w:p>
    <w:p>
      <w:pPr>
        <w:pStyle w:val="BodyText"/>
        <w:spacing w:line="379" w:lineRule="auto" w:before="54"/>
        <w:ind w:left="112" w:right="0"/>
        <w:jc w:val="left"/>
      </w:pPr>
      <w:r>
        <w:rPr>
          <w:w w:val="105"/>
        </w:rPr>
        <w:t>本期计提坏账准备金额元；本期收回或转回坏账准备金额元。</w:t>
      </w:r>
      <w:r>
        <w:rPr>
          <w:spacing w:val="-60"/>
          <w:w w:val="105"/>
        </w:rPr>
        <w:t> </w:t>
      </w:r>
      <w:r>
        <w:rPr>
          <w:w w:val="105"/>
        </w:rPr>
        <w:t>其中本期坏账准备转回或收回金额重要的：</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112" w:right="0"/>
        <w:jc w:val="left"/>
      </w:pPr>
      <w:r>
        <w:rPr>
          <w:w w:val="105"/>
        </w:rPr>
        <w:t>单位：</w:t>
      </w:r>
      <w:r>
        <w:rPr>
          <w:spacing w:val="3"/>
          <w:w w:val="105"/>
        </w:rPr>
        <w:t> </w:t>
      </w:r>
      <w:r>
        <w:rPr>
          <w:w w:val="105"/>
        </w:rPr>
        <w:t>元</w:t>
      </w:r>
      <w:r>
        <w:rPr/>
      </w:r>
    </w:p>
    <w:p>
      <w:pPr>
        <w:spacing w:after="0" w:line="240" w:lineRule="auto"/>
        <w:jc w:val="left"/>
        <w:sectPr>
          <w:type w:val="continuous"/>
          <w:pgSz w:w="11900" w:h="16840"/>
          <w:pgMar w:top="1460" w:bottom="1160" w:left="1020" w:right="1020"/>
          <w:cols w:num="2" w:equalWidth="0">
            <w:col w:w="4973" w:space="3855"/>
            <w:col w:w="1032"/>
          </w:cols>
        </w:sectPr>
      </w:pP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61" w:right="0"/>
              <w:jc w:val="left"/>
              <w:rPr>
                <w:rFonts w:ascii="宋体" w:hAnsi="宋体" w:cs="宋体" w:eastAsia="宋体" w:hint="default"/>
                <w:sz w:val="17"/>
                <w:szCs w:val="17"/>
              </w:rPr>
            </w:pPr>
            <w:r>
              <w:rPr>
                <w:rFonts w:ascii="宋体" w:hAnsi="宋体" w:cs="宋体" w:eastAsia="宋体" w:hint="default"/>
                <w:w w:val="105"/>
                <w:sz w:val="17"/>
                <w:szCs w:val="17"/>
              </w:rPr>
              <w:t>转回或收回金额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收回方式</w:t>
            </w:r>
            <w:r>
              <w:rPr>
                <w:rFonts w:ascii="宋体" w:hAnsi="宋体" w:cs="宋体" w:eastAsia="宋体" w:hint="default"/>
                <w:sz w:val="17"/>
                <w:szCs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3</w:t>
      </w:r>
      <w:r>
        <w:rPr>
          <w:w w:val="105"/>
        </w:rPr>
        <w:t>）本期实际核销的其他应收款情况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4"/>
        <w:rPr>
          <w:rFonts w:ascii="宋体" w:hAnsi="宋体" w:cs="宋体" w:eastAsia="宋体" w:hint="default"/>
          <w:sz w:val="7"/>
          <w:szCs w:val="7"/>
        </w:rPr>
      </w:pPr>
    </w:p>
    <w:p>
      <w:pPr>
        <w:spacing w:line="422"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10;top:14;width:946;height:394" coordorigin="10,14" coordsize="946,394">
              <v:shape style="position:absolute;left:10;top:14;width:946;height:394" coordorigin="10,14" coordsize="946,394" path="m10,408l955,408,955,14,10,14,10,408xe" filled="true" fillcolor="#d3d3d3" stroked="false">
                <v:path arrowok="t"/>
                <v:fill type="solid"/>
              </v:shape>
            </v:group>
            <v:group style="position:absolute;left:955;top:14;width:3826;height:394" coordorigin="955,14" coordsize="3826,394">
              <v:shape style="position:absolute;left:955;top:14;width:3826;height:394" coordorigin="955,14" coordsize="3826,394" path="m955,408l4781,408,4781,14,955,14,955,408xe" filled="true" fillcolor="#d3d3d3" stroked="false">
                <v:path arrowok="t"/>
                <v:fill type="solid"/>
              </v:shape>
            </v:group>
            <v:group style="position:absolute;left:4790;top:14;width:4781;height:394" coordorigin="4790,14" coordsize="4781,394">
              <v:shape style="position:absolute;left:4790;top:14;width:4781;height:394" coordorigin="4790,14" coordsize="4781,394" path="m4790,408l9571,408,9571,14,4790,14,4790,408xe" filled="true" fillcolor="#d3d3d3" stroked="false">
                <v:path arrowok="t"/>
                <v:fill type="solid"/>
              </v:shape>
            </v:group>
            <v:group style="position:absolute;left:10;top:10;width:4772;height:2" coordorigin="10,10" coordsize="4772,2">
              <v:shape style="position:absolute;left:10;top:10;width:4772;height:2" coordorigin="10,10" coordsize="4772,0" path="m10,10l4781,10e" filled="false" stroked="true" strokeweight=".48pt" strokecolor="#000000">
                <v:path arrowok="t"/>
              </v:shape>
            </v:group>
            <v:group style="position:absolute;left:4790;top:10;width:4776;height:2" coordorigin="4790,10" coordsize="4776,2">
              <v:shape style="position:absolute;left:4790;top:10;width:4776;height:2" coordorigin="4790,10" coordsize="4776,0" path="m4790,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2;height:2" coordorigin="10,413" coordsize="4772,2">
              <v:shape style="position:absolute;left:10;top:413;width:4772;height:2" coordorigin="10,413" coordsize="4772,0" path="m10,413l4781,413e" filled="false" stroked="true" strokeweight=".48pt" strokecolor="#000000">
                <v:path arrowok="t"/>
              </v:shape>
            </v:group>
            <v:group style="position:absolute;left:4786;top:5;width:2;height:413" coordorigin="4786,5" coordsize="2,413">
              <v:shape style="position:absolute;left:4786;top:5;width:2;height:413" coordorigin="4786,5" coordsize="0,413" path="m4786,5l4786,418e" filled="false" stroked="true" strokeweight=".48pt" strokecolor="#000000">
                <v:path arrowok="t"/>
              </v:shape>
            </v:group>
            <v:group style="position:absolute;left:4790;top:413;width:4776;height:2" coordorigin="4790,413" coordsize="4776,2">
              <v:shape style="position:absolute;left:4790;top:413;width:4776;height:2" coordorigin="4790,413" coordsize="4776,0" path="m4790,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2216;top:126;width:360;height:178" type="#_x0000_t202" filled="false" stroked="false">
                <v:textbox inset="0,0,0,0">
                  <w:txbxContent>
                    <w:p>
                      <w:pPr>
                        <w:spacing w:line="177" w:lineRule="exact" w:before="0"/>
                        <w:ind w:left="0" w:right="0" w:firstLine="0"/>
                        <w:jc w:val="left"/>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xbxContent>
                </v:textbox>
                <w10:wrap type="none"/>
              </v:shape>
              <v:shape style="position:absolute;left:4786;top:10;width:4786;height:404" type="#_x0000_t202" filled="false" stroked="false">
                <v:textbox inset="0,0,0,0">
                  <w:txbxContent>
                    <w:p>
                      <w:pPr>
                        <w:spacing w:before="70"/>
                        <w:ind w:left="3" w:right="0" w:firstLine="0"/>
                        <w:jc w:val="center"/>
                        <w:rPr>
                          <w:rFonts w:ascii="宋体" w:hAnsi="宋体" w:cs="宋体" w:eastAsia="宋体" w:hint="default"/>
                          <w:sz w:val="17"/>
                          <w:szCs w:val="17"/>
                        </w:rPr>
                      </w:pPr>
                      <w:r>
                        <w:rPr>
                          <w:rFonts w:ascii="宋体" w:hAnsi="宋体" w:cs="宋体" w:eastAsia="宋体" w:hint="default"/>
                          <w:w w:val="105"/>
                          <w:sz w:val="17"/>
                          <w:szCs w:val="17"/>
                        </w:rPr>
                        <w:t>核销金额</w:t>
                      </w:r>
                      <w:r>
                        <w:rPr>
                          <w:rFonts w:ascii="宋体" w:hAnsi="宋体" w:cs="宋体" w:eastAsia="宋体" w:hint="default"/>
                          <w:sz w:val="17"/>
                          <w:szCs w:val="17"/>
                        </w:rPr>
                      </w:r>
                    </w:p>
                  </w:txbxContent>
                </v:textbox>
                <w10:wrap type="none"/>
              </v:shape>
            </v:group>
          </v:group>
        </w:pict>
      </w:r>
      <w:r>
        <w:rPr>
          <w:rFonts w:ascii="宋体" w:hAnsi="宋体" w:cs="宋体" w:eastAsia="宋体" w:hint="default"/>
          <w:position w:val="-7"/>
          <w:sz w:val="20"/>
          <w:szCs w:val="20"/>
        </w:rPr>
      </w:r>
    </w:p>
    <w:p>
      <w:pPr>
        <w:pStyle w:val="BodyText"/>
        <w:spacing w:line="240" w:lineRule="auto" w:before="61"/>
        <w:ind w:left="112" w:right="0"/>
        <w:jc w:val="left"/>
      </w:pPr>
      <w:r>
        <w:rPr>
          <w:w w:val="105"/>
        </w:rPr>
        <w:t>其中重要的其他应收款核销情况：</w:t>
      </w:r>
      <w:r>
        <w:rPr/>
      </w:r>
    </w:p>
    <w:p>
      <w:pPr>
        <w:pStyle w:val="BodyText"/>
        <w:spacing w:line="240" w:lineRule="auto" w:before="132"/>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4"/>
        <w:gridCol w:w="1594"/>
        <w:gridCol w:w="1598"/>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32" w:right="0"/>
              <w:jc w:val="left"/>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62" w:right="0"/>
              <w:jc w:val="left"/>
              <w:rPr>
                <w:rFonts w:ascii="宋体" w:hAnsi="宋体" w:cs="宋体" w:eastAsia="宋体" w:hint="default"/>
                <w:sz w:val="17"/>
                <w:szCs w:val="17"/>
              </w:rPr>
            </w:pPr>
            <w:r>
              <w:rPr>
                <w:rFonts w:ascii="宋体" w:hAnsi="宋体" w:cs="宋体" w:eastAsia="宋体" w:hint="default"/>
                <w:w w:val="105"/>
                <w:sz w:val="17"/>
                <w:szCs w:val="17"/>
              </w:rPr>
              <w:t>其他应收款性质</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32" w:right="0"/>
              <w:jc w:val="left"/>
              <w:rPr>
                <w:rFonts w:ascii="宋体" w:hAnsi="宋体" w:cs="宋体" w:eastAsia="宋体" w:hint="default"/>
                <w:sz w:val="17"/>
                <w:szCs w:val="17"/>
              </w:rPr>
            </w:pPr>
            <w:r>
              <w:rPr>
                <w:rFonts w:ascii="宋体" w:hAnsi="宋体" w:cs="宋体" w:eastAsia="宋体" w:hint="default"/>
                <w:w w:val="105"/>
                <w:sz w:val="17"/>
                <w:szCs w:val="17"/>
              </w:rPr>
              <w:t>核销金额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32" w:right="0"/>
              <w:jc w:val="left"/>
              <w:rPr>
                <w:rFonts w:ascii="宋体" w:hAnsi="宋体" w:cs="宋体" w:eastAsia="宋体" w:hint="default"/>
                <w:sz w:val="17"/>
                <w:szCs w:val="17"/>
              </w:rPr>
            </w:pPr>
            <w:r>
              <w:rPr>
                <w:rFonts w:ascii="宋体" w:hAnsi="宋体" w:cs="宋体" w:eastAsia="宋体" w:hint="default"/>
                <w:w w:val="105"/>
                <w:sz w:val="17"/>
                <w:szCs w:val="17"/>
              </w:rPr>
              <w:t>核销原因</w:t>
            </w:r>
            <w:r>
              <w:rPr>
                <w:rFonts w:ascii="宋体" w:hAnsi="宋体" w:cs="宋体" w:eastAsia="宋体" w:hint="default"/>
                <w:sz w:val="17"/>
                <w:szCs w:val="17"/>
              </w:rPr>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63" w:right="0"/>
              <w:jc w:val="left"/>
              <w:rPr>
                <w:rFonts w:ascii="宋体" w:hAnsi="宋体" w:cs="宋体" w:eastAsia="宋体" w:hint="default"/>
                <w:sz w:val="17"/>
                <w:szCs w:val="17"/>
              </w:rPr>
            </w:pPr>
            <w:r>
              <w:rPr>
                <w:rFonts w:ascii="宋体" w:hAnsi="宋体" w:cs="宋体" w:eastAsia="宋体" w:hint="default"/>
                <w:w w:val="105"/>
                <w:sz w:val="17"/>
                <w:szCs w:val="17"/>
              </w:rPr>
              <w:t>履行的核销程序</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523" w:right="68" w:hanging="450"/>
              <w:jc w:val="left"/>
              <w:rPr>
                <w:rFonts w:ascii="宋体" w:hAnsi="宋体" w:cs="宋体" w:eastAsia="宋体" w:hint="default"/>
                <w:sz w:val="17"/>
                <w:szCs w:val="17"/>
              </w:rPr>
            </w:pPr>
            <w:r>
              <w:rPr>
                <w:rFonts w:ascii="宋体" w:hAnsi="宋体" w:cs="宋体" w:eastAsia="宋体" w:hint="default"/>
                <w:w w:val="105"/>
                <w:sz w:val="17"/>
                <w:szCs w:val="17"/>
              </w:rPr>
              <w:t>款项是否由关联交</w:t>
            </w:r>
            <w:r>
              <w:rPr>
                <w:rFonts w:ascii="宋体" w:hAnsi="宋体" w:cs="宋体" w:eastAsia="宋体" w:hint="default"/>
                <w:spacing w:val="-81"/>
                <w:w w:val="105"/>
                <w:sz w:val="17"/>
                <w:szCs w:val="17"/>
              </w:rPr>
              <w:t> </w:t>
            </w:r>
            <w:r>
              <w:rPr>
                <w:rFonts w:ascii="宋体" w:hAnsi="宋体" w:cs="宋体" w:eastAsia="宋体" w:hint="default"/>
                <w:w w:val="105"/>
                <w:sz w:val="17"/>
                <w:szCs w:val="17"/>
              </w:rPr>
              <w:t>易产生</w:t>
            </w:r>
            <w:r>
              <w:rPr>
                <w:rFonts w:ascii="宋体" w:hAnsi="宋体" w:cs="宋体" w:eastAsia="宋体" w:hint="default"/>
                <w:sz w:val="17"/>
                <w:szCs w:val="17"/>
              </w:rPr>
            </w:r>
          </w:p>
        </w:tc>
      </w:tr>
    </w:tbl>
    <w:p>
      <w:pPr>
        <w:pStyle w:val="BodyText"/>
        <w:spacing w:line="240" w:lineRule="auto" w:before="65"/>
        <w:ind w:left="112" w:right="0"/>
        <w:jc w:val="left"/>
      </w:pPr>
      <w:r>
        <w:rPr>
          <w:w w:val="105"/>
        </w:rPr>
        <w:t>其他应收款核销说明：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w w:val="105"/>
        </w:rPr>
        <w:t>（</w:t>
      </w:r>
      <w:r>
        <w:rPr>
          <w:rFonts w:ascii="Times New Roman" w:hAnsi="Times New Roman" w:cs="Times New Roman" w:eastAsia="Times New Roman" w:hint="default"/>
          <w:w w:val="105"/>
        </w:rPr>
        <w:t>4</w:t>
      </w:r>
      <w:r>
        <w:rPr>
          <w:w w:val="105"/>
        </w:rPr>
        <w:t>）其他应收款按款项性质分类情况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款项性质</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期末账面余额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期初账面余额</w:t>
            </w:r>
            <w:r>
              <w:rPr>
                <w:rFonts w:ascii="宋体" w:hAnsi="宋体" w:cs="宋体" w:eastAsia="宋体" w:hint="default"/>
                <w:sz w:val="17"/>
                <w:szCs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保证金及押金</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6,808,161.80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5,808,348.72</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type w:val="continuous"/>
          <w:pgSz w:w="11900" w:h="16840"/>
          <w:pgMar w:top="146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15" w:hRule="exact"/>
        </w:trPr>
        <w:tc>
          <w:tcPr>
            <w:tcW w:w="318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代收代交的保险</w:t>
            </w:r>
            <w:r>
              <w:rPr>
                <w:rFonts w:ascii="宋体" w:hAnsi="宋体" w:cs="宋体" w:eastAsia="宋体" w:hint="default"/>
                <w:sz w:val="17"/>
                <w:szCs w:val="17"/>
              </w:rPr>
            </w:r>
          </w:p>
        </w:tc>
        <w:tc>
          <w:tcPr>
            <w:tcW w:w="31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67,992.97</w:t>
            </w:r>
            <w:r>
              <w:rPr>
                <w:rFonts w:ascii="Times New Roman"/>
                <w:sz w:val="17"/>
              </w:rPr>
            </w:r>
          </w:p>
        </w:tc>
        <w:tc>
          <w:tcPr>
            <w:tcW w:w="31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24,243.54</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代垫农民工工资及缴纳的农民工保证金</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6"/>
              <w:jc w:val="right"/>
              <w:rPr>
                <w:rFonts w:ascii="Times New Roman" w:hAnsi="Times New Roman" w:cs="Times New Roman" w:eastAsia="Times New Roman" w:hint="default"/>
                <w:sz w:val="17"/>
                <w:szCs w:val="17"/>
              </w:rPr>
            </w:pPr>
            <w:r>
              <w:rPr>
                <w:rFonts w:ascii="Times New Roman"/>
                <w:w w:val="105"/>
                <w:sz w:val="17"/>
              </w:rPr>
              <w:t>2,613,307.39</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2,613,307.39</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639,610.14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539,058.71</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1"/>
              <w:jc w:val="right"/>
              <w:rPr>
                <w:rFonts w:ascii="Times New Roman" w:hAnsi="Times New Roman" w:cs="Times New Roman" w:eastAsia="Times New Roman" w:hint="default"/>
                <w:sz w:val="17"/>
                <w:szCs w:val="17"/>
              </w:rPr>
            </w:pPr>
            <w:r>
              <w:rPr>
                <w:rFonts w:ascii="Times New Roman"/>
                <w:w w:val="105"/>
                <w:sz w:val="17"/>
              </w:rPr>
              <w:t>10,129,072.30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8,984,958.36</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5</w:t>
      </w:r>
      <w:r>
        <w:rPr>
          <w:w w:val="105"/>
        </w:rPr>
        <w:t>）按欠款方归集的期末余额前五名的其他应收款情况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4"/>
        <w:gridCol w:w="1594"/>
        <w:gridCol w:w="1598"/>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款项的性质</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73" w:right="73"/>
              <w:jc w:val="left"/>
              <w:rPr>
                <w:rFonts w:ascii="宋体" w:hAnsi="宋体" w:cs="宋体" w:eastAsia="宋体" w:hint="default"/>
                <w:sz w:val="17"/>
                <w:szCs w:val="17"/>
              </w:rPr>
            </w:pPr>
            <w:r>
              <w:rPr>
                <w:rFonts w:ascii="宋体" w:hAnsi="宋体" w:cs="宋体" w:eastAsia="宋体" w:hint="default"/>
                <w:w w:val="105"/>
                <w:sz w:val="17"/>
                <w:szCs w:val="17"/>
              </w:rPr>
              <w:t>占其他应收款期末</w:t>
            </w:r>
            <w:r>
              <w:rPr>
                <w:rFonts w:ascii="宋体" w:hAnsi="宋体" w:cs="宋体" w:eastAsia="宋体" w:hint="default"/>
                <w:spacing w:val="-81"/>
                <w:w w:val="105"/>
                <w:sz w:val="17"/>
                <w:szCs w:val="17"/>
              </w:rPr>
              <w:t> </w:t>
            </w:r>
            <w:r>
              <w:rPr>
                <w:rFonts w:ascii="宋体" w:hAnsi="宋体" w:cs="宋体" w:eastAsia="宋体" w:hint="default"/>
                <w:w w:val="105"/>
                <w:sz w:val="17"/>
                <w:szCs w:val="17"/>
              </w:rPr>
              <w:t>余额合计数的比例</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坏账准备期末余额</w:t>
            </w:r>
            <w:r>
              <w:rPr>
                <w:rFonts w:ascii="宋体" w:hAnsi="宋体" w:cs="宋体" w:eastAsia="宋体" w:hint="default"/>
                <w:sz w:val="17"/>
                <w:szCs w:val="17"/>
              </w:rPr>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342" w:right="69" w:hanging="270"/>
              <w:jc w:val="left"/>
              <w:rPr>
                <w:rFonts w:ascii="宋体" w:hAnsi="宋体" w:cs="宋体" w:eastAsia="宋体" w:hint="default"/>
                <w:sz w:val="17"/>
                <w:szCs w:val="17"/>
              </w:rPr>
            </w:pPr>
            <w:r>
              <w:rPr>
                <w:rFonts w:ascii="宋体" w:hAnsi="宋体" w:cs="宋体" w:eastAsia="宋体" w:hint="default"/>
                <w:w w:val="105"/>
                <w:sz w:val="17"/>
                <w:szCs w:val="17"/>
              </w:rPr>
              <w:t>廊坊市宏福建设工</w:t>
            </w:r>
            <w:r>
              <w:rPr>
                <w:rFonts w:ascii="宋体" w:hAnsi="宋体" w:cs="宋体" w:eastAsia="宋体" w:hint="default"/>
                <w:spacing w:val="-81"/>
                <w:w w:val="105"/>
                <w:sz w:val="17"/>
                <w:szCs w:val="17"/>
              </w:rPr>
              <w:t> </w:t>
            </w:r>
            <w:r>
              <w:rPr>
                <w:rFonts w:ascii="宋体" w:hAnsi="宋体" w:cs="宋体" w:eastAsia="宋体" w:hint="default"/>
                <w:w w:val="105"/>
                <w:sz w:val="17"/>
                <w:szCs w:val="17"/>
              </w:rPr>
              <w:t>程有限公司</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522" w:right="69" w:hanging="450"/>
              <w:jc w:val="left"/>
              <w:rPr>
                <w:rFonts w:ascii="宋体" w:hAnsi="宋体" w:cs="宋体" w:eastAsia="宋体" w:hint="default"/>
                <w:sz w:val="17"/>
                <w:szCs w:val="17"/>
              </w:rPr>
            </w:pPr>
            <w:r>
              <w:rPr>
                <w:rFonts w:ascii="宋体" w:hAnsi="宋体" w:cs="宋体" w:eastAsia="宋体" w:hint="default"/>
                <w:w w:val="105"/>
                <w:sz w:val="17"/>
                <w:szCs w:val="17"/>
              </w:rPr>
              <w:t>代垫农民工工资及</w:t>
            </w:r>
            <w:r>
              <w:rPr>
                <w:rFonts w:ascii="宋体" w:hAnsi="宋体" w:cs="宋体" w:eastAsia="宋体" w:hint="default"/>
                <w:spacing w:val="-81"/>
                <w:w w:val="105"/>
                <w:sz w:val="17"/>
                <w:szCs w:val="17"/>
              </w:rPr>
              <w:t> </w:t>
            </w:r>
            <w:r>
              <w:rPr>
                <w:rFonts w:ascii="宋体" w:hAnsi="宋体" w:cs="宋体" w:eastAsia="宋体" w:hint="default"/>
                <w:w w:val="105"/>
                <w:sz w:val="17"/>
                <w:szCs w:val="17"/>
              </w:rPr>
              <w:t>保证金</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2,613,307.39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一至两年</w:t>
            </w:r>
            <w:r>
              <w:rPr>
                <w:rFonts w:ascii="宋体" w:hAnsi="宋体" w:cs="宋体" w:eastAsia="宋体" w:hint="default"/>
                <w:sz w:val="17"/>
                <w:szCs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16" w:right="0"/>
              <w:jc w:val="left"/>
              <w:rPr>
                <w:rFonts w:ascii="Times New Roman" w:hAnsi="Times New Roman" w:cs="Times New Roman" w:eastAsia="Times New Roman" w:hint="default"/>
                <w:sz w:val="17"/>
                <w:szCs w:val="17"/>
              </w:rPr>
            </w:pPr>
            <w:r>
              <w:rPr>
                <w:rFonts w:ascii="Times New Roman"/>
                <w:w w:val="105"/>
                <w:sz w:val="17"/>
              </w:rPr>
              <w:t>25.80%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261,330.74</w:t>
            </w:r>
            <w:r>
              <w:rPr>
                <w:rFonts w:ascii="Times New Roman"/>
                <w:sz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钱海循环保证金</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保证金</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7"/>
                <w:szCs w:val="17"/>
              </w:rPr>
            </w:pPr>
            <w:r>
              <w:rPr>
                <w:rFonts w:ascii="Times New Roman"/>
                <w:w w:val="105"/>
                <w:sz w:val="17"/>
              </w:rPr>
              <w:t>1,029,123.30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一年以内</w:t>
            </w:r>
            <w:r>
              <w:rPr>
                <w:rFonts w:ascii="宋体" w:hAnsi="宋体" w:cs="宋体" w:eastAsia="宋体" w:hint="default"/>
                <w:sz w:val="17"/>
                <w:szCs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16" w:right="0"/>
              <w:jc w:val="left"/>
              <w:rPr>
                <w:rFonts w:ascii="Times New Roman" w:hAnsi="Times New Roman" w:cs="Times New Roman" w:eastAsia="Times New Roman" w:hint="default"/>
                <w:sz w:val="17"/>
                <w:szCs w:val="17"/>
              </w:rPr>
            </w:pPr>
            <w:r>
              <w:rPr>
                <w:rFonts w:ascii="Times New Roman"/>
                <w:w w:val="105"/>
                <w:sz w:val="17"/>
              </w:rPr>
              <w:t>10.16%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Times New Roman" w:hAnsi="Times New Roman" w:cs="Times New Roman" w:eastAsia="Times New Roman" w:hint="default"/>
                <w:sz w:val="17"/>
                <w:szCs w:val="17"/>
              </w:rPr>
            </w:pPr>
            <w:r>
              <w:rPr>
                <w:rFonts w:ascii="Times New Roman"/>
                <w:w w:val="105"/>
                <w:sz w:val="17"/>
              </w:rPr>
              <w:t>51,456.17</w:t>
            </w:r>
            <w:r>
              <w:rPr>
                <w:rFonts w:ascii="Times New Roman"/>
                <w:sz w:val="17"/>
              </w:rPr>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5"/>
              <w:ind w:left="162" w:right="69" w:hanging="90"/>
              <w:jc w:val="left"/>
              <w:rPr>
                <w:rFonts w:ascii="宋体" w:hAnsi="宋体" w:cs="宋体" w:eastAsia="宋体" w:hint="default"/>
                <w:sz w:val="17"/>
                <w:szCs w:val="17"/>
              </w:rPr>
            </w:pPr>
            <w:r>
              <w:rPr>
                <w:rFonts w:ascii="宋体" w:hAnsi="宋体" w:cs="宋体" w:eastAsia="宋体" w:hint="default"/>
                <w:w w:val="105"/>
                <w:sz w:val="17"/>
                <w:szCs w:val="17"/>
              </w:rPr>
              <w:t>深圳市福发地产投</w:t>
            </w:r>
            <w:r>
              <w:rPr>
                <w:rFonts w:ascii="宋体" w:hAnsi="宋体" w:cs="宋体" w:eastAsia="宋体" w:hint="default"/>
                <w:spacing w:val="-81"/>
                <w:w w:val="105"/>
                <w:sz w:val="17"/>
                <w:szCs w:val="17"/>
              </w:rPr>
              <w:t> </w:t>
            </w:r>
            <w:r>
              <w:rPr>
                <w:rFonts w:ascii="宋体" w:hAnsi="宋体" w:cs="宋体" w:eastAsia="宋体" w:hint="default"/>
                <w:w w:val="105"/>
                <w:sz w:val="17"/>
                <w:szCs w:val="17"/>
              </w:rPr>
              <w:t>资顾问有限公司</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押金</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477,600.00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一年以内</w:t>
            </w:r>
            <w:r>
              <w:rPr>
                <w:rFonts w:ascii="宋体" w:hAnsi="宋体" w:cs="宋体" w:eastAsia="宋体" w:hint="default"/>
                <w:sz w:val="17"/>
                <w:szCs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61" w:right="0"/>
              <w:jc w:val="left"/>
              <w:rPr>
                <w:rFonts w:ascii="Times New Roman" w:hAnsi="Times New Roman" w:cs="Times New Roman" w:eastAsia="Times New Roman" w:hint="default"/>
                <w:sz w:val="17"/>
                <w:szCs w:val="17"/>
              </w:rPr>
            </w:pPr>
            <w:r>
              <w:rPr>
                <w:rFonts w:ascii="Times New Roman"/>
                <w:w w:val="105"/>
                <w:sz w:val="17"/>
              </w:rPr>
              <w:t>4.72%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23,880.00</w:t>
            </w:r>
            <w:r>
              <w:rPr>
                <w:rFonts w:ascii="Times New Roman"/>
                <w:sz w:val="17"/>
              </w:rPr>
            </w:r>
          </w:p>
        </w:tc>
      </w:tr>
      <w:tr>
        <w:trPr>
          <w:trHeight w:val="359" w:hRule="exact"/>
        </w:trPr>
        <w:tc>
          <w:tcPr>
            <w:tcW w:w="159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廊坊市广阳区劳动</w:t>
            </w:r>
            <w:r>
              <w:rPr>
                <w:rFonts w:ascii="宋体" w:hAnsi="宋体" w:cs="宋体" w:eastAsia="宋体" w:hint="default"/>
                <w:sz w:val="17"/>
                <w:szCs w:val="17"/>
              </w:rPr>
            </w: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c>
          <w:tcPr>
            <w:tcW w:w="1598" w:type="dxa"/>
            <w:tcBorders>
              <w:top w:val="single" w:sz="4" w:space="0" w:color="000000"/>
              <w:left w:val="single" w:sz="4" w:space="0" w:color="000000"/>
              <w:bottom w:val="nil" w:sz="6" w:space="0" w:color="auto"/>
              <w:right w:val="single" w:sz="4" w:space="0" w:color="000000"/>
            </w:tcBorders>
          </w:tcPr>
          <w:p>
            <w:pPr/>
          </w:p>
        </w:tc>
        <w:tc>
          <w:tcPr>
            <w:tcW w:w="1594"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1" w:right="0"/>
              <w:jc w:val="center"/>
              <w:rPr>
                <w:rFonts w:ascii="宋体" w:hAnsi="宋体" w:cs="宋体" w:eastAsia="宋体" w:hint="default"/>
                <w:sz w:val="17"/>
                <w:szCs w:val="17"/>
              </w:rPr>
            </w:pPr>
            <w:r>
              <w:rPr>
                <w:rFonts w:ascii="宋体" w:hAnsi="宋体" w:cs="宋体" w:eastAsia="宋体" w:hint="default"/>
                <w:w w:val="105"/>
                <w:sz w:val="17"/>
                <w:szCs w:val="17"/>
              </w:rPr>
              <w:t>和社会保障监察大</w:t>
            </w:r>
            <w:r>
              <w:rPr>
                <w:rFonts w:ascii="宋体" w:hAnsi="宋体" w:cs="宋体" w:eastAsia="宋体" w:hint="default"/>
                <w:sz w:val="17"/>
                <w:szCs w:val="17"/>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1" w:right="0"/>
              <w:jc w:val="center"/>
              <w:rPr>
                <w:rFonts w:ascii="宋体" w:hAnsi="宋体" w:cs="宋体" w:eastAsia="宋体" w:hint="default"/>
                <w:sz w:val="17"/>
                <w:szCs w:val="17"/>
              </w:rPr>
            </w:pPr>
            <w:r>
              <w:rPr>
                <w:rFonts w:ascii="宋体" w:hAnsi="宋体" w:cs="宋体" w:eastAsia="宋体" w:hint="default"/>
                <w:w w:val="105"/>
                <w:sz w:val="17"/>
                <w:szCs w:val="17"/>
              </w:rPr>
              <w:t>保证金及押金</w:t>
            </w:r>
            <w:r>
              <w:rPr>
                <w:rFonts w:ascii="宋体" w:hAnsi="宋体" w:cs="宋体" w:eastAsia="宋体" w:hint="default"/>
                <w:sz w:val="17"/>
                <w:szCs w:val="17"/>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2" w:right="0"/>
              <w:jc w:val="center"/>
              <w:rPr>
                <w:rFonts w:ascii="Times New Roman" w:hAnsi="Times New Roman" w:cs="Times New Roman" w:eastAsia="Times New Roman" w:hint="default"/>
                <w:sz w:val="17"/>
                <w:szCs w:val="17"/>
              </w:rPr>
            </w:pPr>
            <w:r>
              <w:rPr>
                <w:rFonts w:ascii="Times New Roman"/>
                <w:w w:val="105"/>
                <w:sz w:val="17"/>
              </w:rPr>
              <w:t>379,746.72</w:t>
            </w:r>
            <w:r>
              <w:rPr>
                <w:rFonts w:ascii="Times New Roman"/>
                <w:sz w:val="17"/>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1" w:right="0"/>
              <w:jc w:val="center"/>
              <w:rPr>
                <w:rFonts w:ascii="宋体" w:hAnsi="宋体" w:cs="宋体" w:eastAsia="宋体" w:hint="default"/>
                <w:sz w:val="17"/>
                <w:szCs w:val="17"/>
              </w:rPr>
            </w:pPr>
            <w:r>
              <w:rPr>
                <w:rFonts w:ascii="宋体" w:hAnsi="宋体" w:cs="宋体" w:eastAsia="宋体" w:hint="default"/>
                <w:w w:val="105"/>
                <w:sz w:val="17"/>
                <w:szCs w:val="17"/>
              </w:rPr>
              <w:t>二到三年</w:t>
            </w:r>
            <w:r>
              <w:rPr>
                <w:rFonts w:ascii="宋体" w:hAnsi="宋体" w:cs="宋体" w:eastAsia="宋体" w:hint="default"/>
                <w:sz w:val="17"/>
                <w:szCs w:val="17"/>
              </w:rPr>
            </w:r>
          </w:p>
        </w:tc>
        <w:tc>
          <w:tcPr>
            <w:tcW w:w="1598"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561" w:right="0"/>
              <w:jc w:val="left"/>
              <w:rPr>
                <w:rFonts w:ascii="Times New Roman" w:hAnsi="Times New Roman" w:cs="Times New Roman" w:eastAsia="Times New Roman" w:hint="default"/>
                <w:sz w:val="17"/>
                <w:szCs w:val="17"/>
              </w:rPr>
            </w:pPr>
            <w:r>
              <w:rPr>
                <w:rFonts w:ascii="Times New Roman"/>
                <w:w w:val="105"/>
                <w:sz w:val="17"/>
              </w:rPr>
              <w:t>3.75%</w:t>
            </w:r>
            <w:r>
              <w:rPr>
                <w:rFonts w:ascii="Times New Roman"/>
                <w:sz w:val="17"/>
              </w:rPr>
            </w:r>
          </w:p>
        </w:tc>
        <w:tc>
          <w:tcPr>
            <w:tcW w:w="1594"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7"/>
                <w:szCs w:val="17"/>
              </w:rPr>
            </w:pPr>
            <w:r>
              <w:rPr>
                <w:rFonts w:ascii="Times New Roman"/>
                <w:w w:val="105"/>
                <w:sz w:val="17"/>
              </w:rPr>
              <w:t>75,949.34</w:t>
            </w:r>
            <w:r>
              <w:rPr>
                <w:rFonts w:ascii="Times New Roman"/>
                <w:sz w:val="17"/>
              </w:rPr>
            </w:r>
          </w:p>
        </w:tc>
      </w:tr>
      <w:tr>
        <w:trPr>
          <w:trHeight w:val="349" w:hRule="exact"/>
        </w:trPr>
        <w:tc>
          <w:tcPr>
            <w:tcW w:w="15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4"/>
                <w:sz w:val="17"/>
                <w:szCs w:val="17"/>
              </w:rPr>
              <w:t>队</w:t>
            </w:r>
            <w:r>
              <w:rPr>
                <w:rFonts w:ascii="宋体" w:hAnsi="宋体" w:cs="宋体" w:eastAsia="宋体" w:hint="default"/>
                <w:sz w:val="17"/>
                <w:szCs w:val="17"/>
              </w:rPr>
            </w: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c>
          <w:tcPr>
            <w:tcW w:w="1598" w:type="dxa"/>
            <w:tcBorders>
              <w:top w:val="nil" w:sz="6" w:space="0" w:color="auto"/>
              <w:left w:val="single" w:sz="4" w:space="0" w:color="000000"/>
              <w:bottom w:val="single" w:sz="4" w:space="0" w:color="000000"/>
              <w:right w:val="single" w:sz="4" w:space="0" w:color="000000"/>
            </w:tcBorders>
          </w:tcPr>
          <w:p>
            <w:pPr/>
          </w:p>
        </w:tc>
        <w:tc>
          <w:tcPr>
            <w:tcW w:w="1594" w:type="dxa"/>
            <w:tcBorders>
              <w:top w:val="nil" w:sz="6" w:space="0" w:color="auto"/>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612" w:right="69" w:hanging="540"/>
              <w:jc w:val="left"/>
              <w:rPr>
                <w:rFonts w:ascii="宋体" w:hAnsi="宋体" w:cs="宋体" w:eastAsia="宋体" w:hint="default"/>
                <w:sz w:val="17"/>
                <w:szCs w:val="17"/>
              </w:rPr>
            </w:pPr>
            <w:r>
              <w:rPr>
                <w:rFonts w:ascii="宋体" w:hAnsi="宋体" w:cs="宋体" w:eastAsia="宋体" w:hint="default"/>
                <w:w w:val="105"/>
                <w:sz w:val="17"/>
                <w:szCs w:val="17"/>
              </w:rPr>
              <w:t>远东国际租赁有限</w:t>
            </w:r>
            <w:r>
              <w:rPr>
                <w:rFonts w:ascii="宋体" w:hAnsi="宋体" w:cs="宋体" w:eastAsia="宋体" w:hint="default"/>
                <w:spacing w:val="-81"/>
                <w:w w:val="105"/>
                <w:sz w:val="17"/>
                <w:szCs w:val="17"/>
              </w:rPr>
              <w:t> </w:t>
            </w:r>
            <w:r>
              <w:rPr>
                <w:rFonts w:ascii="宋体" w:hAnsi="宋体" w:cs="宋体" w:eastAsia="宋体" w:hint="default"/>
                <w:w w:val="105"/>
                <w:sz w:val="17"/>
                <w:szCs w:val="17"/>
              </w:rPr>
              <w:t>公司</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保证金</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300,000.00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二到三年</w:t>
            </w:r>
            <w:r>
              <w:rPr>
                <w:rFonts w:ascii="宋体" w:hAnsi="宋体" w:cs="宋体" w:eastAsia="宋体" w:hint="default"/>
                <w:sz w:val="17"/>
                <w:szCs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61" w:right="0"/>
              <w:jc w:val="left"/>
              <w:rPr>
                <w:rFonts w:ascii="Times New Roman" w:hAnsi="Times New Roman" w:cs="Times New Roman" w:eastAsia="Times New Roman" w:hint="default"/>
                <w:sz w:val="17"/>
                <w:szCs w:val="17"/>
              </w:rPr>
            </w:pPr>
            <w:r>
              <w:rPr>
                <w:rFonts w:ascii="Times New Roman"/>
                <w:w w:val="105"/>
                <w:sz w:val="17"/>
              </w:rPr>
              <w:t>2.96%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60,000.00</w:t>
            </w:r>
            <w:r>
              <w:rPr>
                <w:rFonts w:ascii="Times New Roman"/>
                <w:sz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7"/>
                <w:szCs w:val="17"/>
              </w:rPr>
            </w:pPr>
            <w:r>
              <w:rPr>
                <w:rFonts w:ascii="Times New Roman"/>
                <w:w w:val="105"/>
                <w:sz w:val="17"/>
              </w:rPr>
              <w:t>4,799,777.41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16" w:right="0"/>
              <w:jc w:val="left"/>
              <w:rPr>
                <w:rFonts w:ascii="Times New Roman" w:hAnsi="Times New Roman" w:cs="Times New Roman" w:eastAsia="Times New Roman" w:hint="default"/>
                <w:sz w:val="17"/>
                <w:szCs w:val="17"/>
              </w:rPr>
            </w:pPr>
            <w:r>
              <w:rPr>
                <w:rFonts w:ascii="Times New Roman"/>
                <w:w w:val="105"/>
                <w:sz w:val="17"/>
              </w:rPr>
              <w:t>47.39%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Times New Roman" w:hAnsi="Times New Roman" w:cs="Times New Roman" w:eastAsia="Times New Roman" w:hint="default"/>
                <w:sz w:val="17"/>
                <w:szCs w:val="17"/>
              </w:rPr>
            </w:pPr>
            <w:r>
              <w:rPr>
                <w:rFonts w:ascii="Times New Roman"/>
                <w:w w:val="105"/>
                <w:sz w:val="17"/>
              </w:rPr>
              <w:t>472,616.25</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6</w:t>
      </w:r>
      <w:r>
        <w:rPr>
          <w:w w:val="105"/>
        </w:rPr>
        <w:t>）涉及政府补助的应收款项</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0"/>
        <w:gridCol w:w="1915"/>
        <w:gridCol w:w="1915"/>
        <w:gridCol w:w="1915"/>
        <w:gridCol w:w="1915"/>
      </w:tblGrid>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91" w:right="0"/>
              <w:jc w:val="left"/>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32" w:right="0"/>
              <w:jc w:val="left"/>
              <w:rPr>
                <w:rFonts w:ascii="宋体" w:hAnsi="宋体" w:cs="宋体" w:eastAsia="宋体" w:hint="default"/>
                <w:sz w:val="17"/>
                <w:szCs w:val="17"/>
              </w:rPr>
            </w:pPr>
            <w:r>
              <w:rPr>
                <w:rFonts w:ascii="宋体" w:hAnsi="宋体" w:cs="宋体" w:eastAsia="宋体" w:hint="default"/>
                <w:w w:val="105"/>
                <w:sz w:val="17"/>
                <w:szCs w:val="17"/>
              </w:rPr>
              <w:t>政府补助项目名称</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92"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592" w:right="0"/>
              <w:jc w:val="left"/>
              <w:rPr>
                <w:rFonts w:ascii="宋体" w:hAnsi="宋体" w:cs="宋体" w:eastAsia="宋体" w:hint="default"/>
                <w:sz w:val="17"/>
                <w:szCs w:val="17"/>
              </w:rPr>
            </w:pPr>
            <w:r>
              <w:rPr>
                <w:rFonts w:ascii="宋体" w:hAnsi="宋体" w:cs="宋体" w:eastAsia="宋体" w:hint="default"/>
                <w:w w:val="105"/>
                <w:sz w:val="17"/>
                <w:szCs w:val="17"/>
              </w:rPr>
              <w:t>期末账龄</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683" w:right="49" w:hanging="630"/>
              <w:jc w:val="left"/>
              <w:rPr>
                <w:rFonts w:ascii="宋体" w:hAnsi="宋体" w:cs="宋体" w:eastAsia="宋体" w:hint="default"/>
                <w:sz w:val="17"/>
                <w:szCs w:val="17"/>
              </w:rPr>
            </w:pPr>
            <w:r>
              <w:rPr>
                <w:rFonts w:ascii="宋体" w:hAnsi="宋体" w:cs="宋体" w:eastAsia="宋体" w:hint="default"/>
                <w:w w:val="105"/>
                <w:sz w:val="17"/>
                <w:szCs w:val="17"/>
              </w:rPr>
              <w:t>预计收取的时间、金额</w:t>
            </w:r>
            <w:r>
              <w:rPr>
                <w:rFonts w:ascii="宋体" w:hAnsi="宋体" w:cs="宋体" w:eastAsia="宋体" w:hint="default"/>
                <w:spacing w:val="-79"/>
                <w:w w:val="105"/>
                <w:sz w:val="17"/>
                <w:szCs w:val="17"/>
              </w:rPr>
              <w:t> </w:t>
            </w:r>
            <w:r>
              <w:rPr>
                <w:rFonts w:ascii="宋体" w:hAnsi="宋体" w:cs="宋体" w:eastAsia="宋体" w:hint="default"/>
                <w:w w:val="105"/>
                <w:sz w:val="17"/>
                <w:szCs w:val="17"/>
              </w:rPr>
              <w:t>及依据</w:t>
            </w:r>
            <w:r>
              <w:rPr>
                <w:rFonts w:ascii="宋体" w:hAnsi="宋体" w:cs="宋体" w:eastAsia="宋体" w:hint="default"/>
                <w:sz w:val="17"/>
                <w:szCs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7</w:t>
      </w:r>
      <w:r>
        <w:rPr>
          <w:w w:val="105"/>
        </w:rPr>
        <w:t>）因金融资产转移而终止确认的其他应收款</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left="112" w:right="0"/>
        <w:jc w:val="left"/>
      </w:pPr>
      <w:r>
        <w:rPr>
          <w:w w:val="104"/>
        </w:rPr>
        <w:t>无</w:t>
      </w:r>
      <w:r>
        <w:rPr/>
      </w:r>
    </w:p>
    <w:p>
      <w:pPr>
        <w:spacing w:line="240" w:lineRule="auto" w:before="0"/>
        <w:rPr>
          <w:rFonts w:ascii="宋体" w:hAnsi="宋体" w:cs="宋体" w:eastAsia="宋体" w:hint="default"/>
          <w:sz w:val="18"/>
          <w:szCs w:val="18"/>
        </w:rPr>
      </w:pPr>
    </w:p>
    <w:p>
      <w:pPr>
        <w:pStyle w:val="Heading4"/>
        <w:spacing w:line="240" w:lineRule="auto" w:before="126"/>
        <w:ind w:left="112" w:right="0"/>
        <w:jc w:val="left"/>
        <w:rPr>
          <w:b w:val="0"/>
          <w:bCs w:val="0"/>
        </w:rPr>
      </w:pPr>
      <w:r>
        <w:rPr>
          <w:w w:val="105"/>
        </w:rPr>
        <w:t>（</w:t>
      </w:r>
      <w:r>
        <w:rPr>
          <w:rFonts w:ascii="Times New Roman" w:hAnsi="Times New Roman" w:cs="Times New Roman" w:eastAsia="Times New Roman" w:hint="default"/>
          <w:w w:val="105"/>
        </w:rPr>
        <w:t>8</w:t>
      </w:r>
      <w:r>
        <w:rPr>
          <w:w w:val="105"/>
        </w:rPr>
        <w:t>）转移其他应收款且继续涉入形成的资产、负债金额</w:t>
      </w:r>
      <w:r>
        <w:rPr>
          <w:b w:val="0"/>
          <w:bCs w:val="0"/>
        </w:rPr>
      </w:r>
    </w:p>
    <w:p>
      <w:pPr>
        <w:spacing w:line="240" w:lineRule="auto" w:before="10"/>
        <w:rPr>
          <w:rFonts w:ascii="宋体" w:hAnsi="宋体" w:cs="宋体" w:eastAsia="宋体" w:hint="default"/>
          <w:b/>
          <w:bCs/>
          <w:sz w:val="27"/>
          <w:szCs w:val="27"/>
        </w:rPr>
      </w:pPr>
    </w:p>
    <w:p>
      <w:pPr>
        <w:pStyle w:val="BodyText"/>
        <w:spacing w:line="381" w:lineRule="auto"/>
        <w:ind w:left="112" w:right="8835"/>
        <w:jc w:val="left"/>
      </w:pPr>
      <w:r>
        <w:rPr>
          <w:w w:val="105"/>
        </w:rPr>
        <w:t>无</w:t>
      </w:r>
      <w:r>
        <w:rPr>
          <w:w w:val="104"/>
        </w:rPr>
        <w:t> </w:t>
      </w:r>
      <w:r>
        <w:rPr>
          <w:w w:val="105"/>
        </w:rPr>
        <w:t>其他说明：</w:t>
      </w:r>
      <w:r>
        <w:rPr>
          <w:spacing w:val="-84"/>
          <w:w w:val="105"/>
        </w:rPr>
        <w:t> </w:t>
      </w:r>
      <w:r>
        <w:rPr>
          <w:spacing w:val="-84"/>
          <w:w w:val="105"/>
        </w:rPr>
      </w:r>
      <w:r>
        <w:rPr>
          <w:w w:val="105"/>
        </w:rPr>
        <w:t>无</w:t>
      </w:r>
      <w:r>
        <w:rPr/>
      </w:r>
    </w:p>
    <w:p>
      <w:pPr>
        <w:spacing w:after="0" w:line="381" w:lineRule="auto"/>
        <w:jc w:val="left"/>
        <w:sectPr>
          <w:pgSz w:w="11900" w:h="16840"/>
          <w:pgMar w:header="845" w:footer="977" w:top="146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w w:val="105"/>
        </w:rPr>
        <w:t>10</w:t>
      </w:r>
      <w:r>
        <w:rPr>
          <w:w w:val="105"/>
        </w:rPr>
        <w:t>、存货</w:t>
      </w:r>
      <w:r>
        <w:rPr>
          <w:b w:val="0"/>
          <w:bCs w:val="0"/>
        </w:rPr>
      </w:r>
    </w:p>
    <w:p>
      <w:pPr>
        <w:spacing w:line="240" w:lineRule="auto" w:before="1"/>
        <w:rPr>
          <w:rFonts w:ascii="宋体" w:hAnsi="宋体" w:cs="宋体" w:eastAsia="宋体" w:hint="default"/>
          <w:b/>
          <w:bCs/>
          <w:sz w:val="28"/>
          <w:szCs w:val="28"/>
        </w:rPr>
      </w:pPr>
    </w:p>
    <w:p>
      <w:pPr>
        <w:pStyle w:val="BodyText"/>
        <w:spacing w:line="379" w:lineRule="auto"/>
        <w:ind w:right="6416"/>
        <w:jc w:val="left"/>
      </w:pPr>
      <w:r>
        <w:rPr>
          <w:w w:val="105"/>
        </w:rPr>
        <w:t>公司是否需要遵守房地产行业的披露要求</w:t>
      </w:r>
      <w:r>
        <w:rPr>
          <w:spacing w:val="-70"/>
          <w:w w:val="105"/>
        </w:rPr>
        <w:t> </w:t>
      </w:r>
      <w:r>
        <w:rPr>
          <w:w w:val="105"/>
        </w:rPr>
        <w:t>否</w:t>
      </w:r>
      <w:r>
        <w:rPr/>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1</w:t>
      </w:r>
      <w:r>
        <w:rPr>
          <w:w w:val="105"/>
        </w:rPr>
        <w:t>）存货分类</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1368"/>
        <w:gridCol w:w="1368"/>
        <w:gridCol w:w="1368"/>
        <w:gridCol w:w="1363"/>
        <w:gridCol w:w="1368"/>
        <w:gridCol w:w="1368"/>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40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1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8"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398"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19" w:right="0"/>
              <w:jc w:val="left"/>
              <w:rPr>
                <w:rFonts w:ascii="宋体" w:hAnsi="宋体" w:cs="宋体" w:eastAsia="宋体" w:hint="default"/>
                <w:sz w:val="17"/>
                <w:szCs w:val="17"/>
              </w:rPr>
            </w:pPr>
            <w:r>
              <w:rPr>
                <w:rFonts w:ascii="宋体" w:hAnsi="宋体" w:cs="宋体" w:eastAsia="宋体" w:hint="default"/>
                <w:w w:val="105"/>
                <w:sz w:val="17"/>
                <w:szCs w:val="17"/>
              </w:rPr>
              <w:t>跌价准备</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0" w:right="0"/>
              <w:jc w:val="center"/>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跌价准备</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4" w:right="0"/>
              <w:jc w:val="left"/>
              <w:rPr>
                <w:rFonts w:ascii="宋体" w:hAnsi="宋体" w:cs="宋体" w:eastAsia="宋体" w:hint="default"/>
                <w:sz w:val="17"/>
                <w:szCs w:val="17"/>
              </w:rPr>
            </w:pPr>
            <w:r>
              <w:rPr>
                <w:rFonts w:ascii="宋体" w:hAnsi="宋体" w:cs="宋体" w:eastAsia="宋体" w:hint="default"/>
                <w:w w:val="105"/>
                <w:sz w:val="17"/>
                <w:szCs w:val="17"/>
              </w:rPr>
              <w:t>原材料</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5"/>
                <w:sz w:val="17"/>
              </w:rPr>
              <w:t>108,339,703.74</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108,339,703.74</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 w:right="0"/>
              <w:jc w:val="center"/>
              <w:rPr>
                <w:rFonts w:ascii="Times New Roman" w:hAnsi="Times New Roman" w:cs="Times New Roman" w:eastAsia="Times New Roman" w:hint="default"/>
                <w:sz w:val="17"/>
                <w:szCs w:val="17"/>
              </w:rPr>
            </w:pPr>
            <w:r>
              <w:rPr>
                <w:rFonts w:ascii="Times New Roman"/>
                <w:w w:val="105"/>
                <w:sz w:val="17"/>
              </w:rPr>
              <w:t>55,956,183.44</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55,956,183.44</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在产品</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12,235,960.06</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12,235,960.06</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 w:right="0"/>
              <w:jc w:val="center"/>
              <w:rPr>
                <w:rFonts w:ascii="Times New Roman" w:hAnsi="Times New Roman" w:cs="Times New Roman" w:eastAsia="Times New Roman" w:hint="default"/>
                <w:sz w:val="17"/>
                <w:szCs w:val="17"/>
              </w:rPr>
            </w:pPr>
            <w:r>
              <w:rPr>
                <w:rFonts w:ascii="Times New Roman"/>
                <w:w w:val="105"/>
                <w:sz w:val="17"/>
              </w:rPr>
              <w:t>11,178,144.04</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11,178,144.04</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库存商品</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32,476,861.08</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4" w:right="0"/>
              <w:jc w:val="left"/>
              <w:rPr>
                <w:rFonts w:ascii="Times New Roman" w:hAnsi="Times New Roman" w:cs="Times New Roman" w:eastAsia="Times New Roman" w:hint="default"/>
                <w:sz w:val="17"/>
                <w:szCs w:val="17"/>
              </w:rPr>
            </w:pPr>
            <w:r>
              <w:rPr>
                <w:rFonts w:ascii="Times New Roman"/>
                <w:w w:val="105"/>
                <w:sz w:val="17"/>
              </w:rPr>
              <w:t>238,012.73</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32,238,848.35</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 w:right="0"/>
              <w:jc w:val="center"/>
              <w:rPr>
                <w:rFonts w:ascii="Times New Roman" w:hAnsi="Times New Roman" w:cs="Times New Roman" w:eastAsia="Times New Roman" w:hint="default"/>
                <w:sz w:val="17"/>
                <w:szCs w:val="17"/>
              </w:rPr>
            </w:pPr>
            <w:r>
              <w:rPr>
                <w:rFonts w:ascii="Times New Roman"/>
                <w:w w:val="105"/>
                <w:sz w:val="17"/>
              </w:rPr>
              <w:t>8,728,041.40</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114,085.22</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8,613,956.18</w:t>
            </w:r>
            <w:r>
              <w:rPr>
                <w:rFonts w:ascii="Times New Roman"/>
                <w:sz w:val="17"/>
              </w:rPr>
            </w: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周转材料</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693,035.02</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693,035.02</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 w:right="0"/>
              <w:jc w:val="center"/>
              <w:rPr>
                <w:rFonts w:ascii="Times New Roman" w:hAnsi="Times New Roman" w:cs="Times New Roman" w:eastAsia="Times New Roman" w:hint="default"/>
                <w:sz w:val="17"/>
                <w:szCs w:val="17"/>
              </w:rPr>
            </w:pPr>
            <w:r>
              <w:rPr>
                <w:rFonts w:ascii="Times New Roman"/>
                <w:w w:val="105"/>
                <w:sz w:val="17"/>
              </w:rPr>
              <w:t>1,058,498.75</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1,058,498.75</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7"/>
                <w:szCs w:val="17"/>
              </w:rPr>
            </w:pPr>
            <w:r>
              <w:rPr>
                <w:rFonts w:ascii="宋体" w:hAnsi="宋体" w:cs="宋体" w:eastAsia="宋体" w:hint="default"/>
                <w:w w:val="105"/>
                <w:sz w:val="17"/>
                <w:szCs w:val="17"/>
              </w:rPr>
              <w:t>委托加工物资</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5"/>
                <w:sz w:val="17"/>
              </w:rPr>
              <w:t>573,495.97</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573,495.97</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 w:right="0"/>
              <w:jc w:val="center"/>
              <w:rPr>
                <w:rFonts w:ascii="Times New Roman" w:hAnsi="Times New Roman" w:cs="Times New Roman" w:eastAsia="Times New Roman" w:hint="default"/>
                <w:sz w:val="17"/>
                <w:szCs w:val="17"/>
              </w:rPr>
            </w:pPr>
            <w:r>
              <w:rPr>
                <w:rFonts w:ascii="Times New Roman"/>
                <w:w w:val="105"/>
                <w:sz w:val="17"/>
              </w:rPr>
              <w:t>431,007.97</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431,007.97</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发出商品</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18,251,857.93</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18,251,857.93</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 w:right="0"/>
              <w:jc w:val="center"/>
              <w:rPr>
                <w:rFonts w:ascii="Times New Roman" w:hAnsi="Times New Roman" w:cs="Times New Roman" w:eastAsia="Times New Roman" w:hint="default"/>
                <w:sz w:val="17"/>
                <w:szCs w:val="17"/>
              </w:rPr>
            </w:pPr>
            <w:r>
              <w:rPr>
                <w:rFonts w:ascii="Times New Roman"/>
                <w:w w:val="105"/>
                <w:sz w:val="17"/>
              </w:rPr>
              <w:t>2,285,848.44</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2,285,848.44</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172,570,913.80</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4" w:right="0"/>
              <w:jc w:val="left"/>
              <w:rPr>
                <w:rFonts w:ascii="Times New Roman" w:hAnsi="Times New Roman" w:cs="Times New Roman" w:eastAsia="Times New Roman" w:hint="default"/>
                <w:sz w:val="17"/>
                <w:szCs w:val="17"/>
              </w:rPr>
            </w:pPr>
            <w:r>
              <w:rPr>
                <w:rFonts w:ascii="Times New Roman"/>
                <w:w w:val="105"/>
                <w:sz w:val="17"/>
              </w:rPr>
              <w:t>238,012.73</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172,332,901.07</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 w:right="0"/>
              <w:jc w:val="center"/>
              <w:rPr>
                <w:rFonts w:ascii="Times New Roman" w:hAnsi="Times New Roman" w:cs="Times New Roman" w:eastAsia="Times New Roman" w:hint="default"/>
                <w:sz w:val="17"/>
                <w:szCs w:val="17"/>
              </w:rPr>
            </w:pPr>
            <w:r>
              <w:rPr>
                <w:rFonts w:ascii="Times New Roman"/>
                <w:w w:val="105"/>
                <w:sz w:val="17"/>
              </w:rPr>
              <w:t>79,637,724.04</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114,085.22</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79,523,638.82</w:t>
            </w:r>
            <w:r>
              <w:rPr>
                <w:rFonts w:ascii="Times New Roman"/>
                <w:sz w:val="17"/>
              </w:rPr>
            </w:r>
          </w:p>
        </w:tc>
      </w:tr>
    </w:tbl>
    <w:p>
      <w:pPr>
        <w:pStyle w:val="BodyText"/>
        <w:spacing w:line="357" w:lineRule="auto" w:before="65"/>
        <w:ind w:right="1373"/>
        <w:jc w:val="left"/>
      </w:pPr>
      <w:r>
        <w:rPr>
          <w:w w:val="105"/>
        </w:rPr>
        <w:t>公司是否需遵守《深圳证券交易所行业信息披露指引第 </w:t>
      </w:r>
      <w:r>
        <w:rPr>
          <w:rFonts w:ascii="Times New Roman" w:hAnsi="Times New Roman" w:cs="Times New Roman" w:eastAsia="Times New Roman" w:hint="default"/>
          <w:w w:val="105"/>
        </w:rPr>
        <w:t>4 </w:t>
      </w:r>
      <w:r>
        <w:rPr>
          <w:w w:val="105"/>
        </w:rPr>
        <w:t>号</w:t>
      </w:r>
      <w:r>
        <w:rPr>
          <w:rFonts w:ascii="Times New Roman" w:hAnsi="Times New Roman" w:cs="Times New Roman" w:eastAsia="Times New Roman" w:hint="default"/>
          <w:w w:val="105"/>
        </w:rPr>
        <w:t>—</w:t>
      </w:r>
      <w:r>
        <w:rPr>
          <w:w w:val="105"/>
        </w:rPr>
        <w:t>上市公司从事种业、种植业务》的披露要求</w:t>
      </w:r>
      <w:r>
        <w:rPr>
          <w:spacing w:val="-84"/>
          <w:w w:val="105"/>
        </w:rPr>
        <w:t> </w:t>
      </w:r>
      <w:r>
        <w:rPr>
          <w:w w:val="105"/>
        </w:rPr>
        <w:t>否</w:t>
      </w:r>
      <w:r>
        <w:rPr/>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2</w:t>
      </w:r>
      <w:r>
        <w:rPr>
          <w:w w:val="105"/>
        </w:rPr>
        <w:t>）存货跌价准备</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20"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273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822" w:right="0"/>
              <w:jc w:val="left"/>
              <w:rPr>
                <w:rFonts w:ascii="宋体" w:hAnsi="宋体" w:cs="宋体" w:eastAsia="宋体" w:hint="default"/>
                <w:sz w:val="17"/>
                <w:szCs w:val="17"/>
              </w:rPr>
            </w:pPr>
            <w:r>
              <w:rPr>
                <w:rFonts w:ascii="宋体" w:hAnsi="宋体" w:cs="宋体" w:eastAsia="宋体" w:hint="default"/>
                <w:w w:val="105"/>
                <w:sz w:val="17"/>
                <w:szCs w:val="17"/>
              </w:rPr>
              <w:t>本期增加金额</w:t>
            </w:r>
            <w:r>
              <w:rPr>
                <w:rFonts w:ascii="宋体" w:hAnsi="宋体" w:cs="宋体" w:eastAsia="宋体" w:hint="default"/>
                <w:sz w:val="17"/>
                <w:szCs w:val="17"/>
              </w:rPr>
            </w:r>
          </w:p>
        </w:tc>
        <w:tc>
          <w:tcPr>
            <w:tcW w:w="27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822" w:right="0"/>
              <w:jc w:val="left"/>
              <w:rPr>
                <w:rFonts w:ascii="宋体" w:hAnsi="宋体" w:cs="宋体" w:eastAsia="宋体" w:hint="default"/>
                <w:sz w:val="17"/>
                <w:szCs w:val="17"/>
              </w:rPr>
            </w:pPr>
            <w:r>
              <w:rPr>
                <w:rFonts w:ascii="宋体" w:hAnsi="宋体" w:cs="宋体" w:eastAsia="宋体" w:hint="default"/>
                <w:w w:val="105"/>
                <w:sz w:val="17"/>
                <w:szCs w:val="17"/>
              </w:rPr>
              <w:t>本期减少金额</w:t>
            </w:r>
            <w:r>
              <w:rPr>
                <w:rFonts w:ascii="宋体" w:hAnsi="宋体" w:cs="宋体" w:eastAsia="宋体" w:hint="default"/>
                <w:sz w:val="17"/>
                <w:szCs w:val="17"/>
              </w:rPr>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19"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计提</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29" w:right="0"/>
              <w:jc w:val="left"/>
              <w:rPr>
                <w:rFonts w:ascii="宋体" w:hAnsi="宋体" w:cs="宋体" w:eastAsia="宋体" w:hint="default"/>
                <w:sz w:val="17"/>
                <w:szCs w:val="17"/>
              </w:rPr>
            </w:pPr>
            <w:r>
              <w:rPr>
                <w:rFonts w:ascii="宋体" w:hAnsi="宋体" w:cs="宋体" w:eastAsia="宋体" w:hint="default"/>
                <w:w w:val="105"/>
                <w:sz w:val="17"/>
                <w:szCs w:val="17"/>
              </w:rPr>
              <w:t>转回或转销</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398"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库存商品</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75"/>
              <w:jc w:val="right"/>
              <w:rPr>
                <w:rFonts w:ascii="Times New Roman" w:hAnsi="Times New Roman" w:cs="Times New Roman" w:eastAsia="Times New Roman" w:hint="default"/>
                <w:sz w:val="17"/>
                <w:szCs w:val="17"/>
              </w:rPr>
            </w:pPr>
            <w:r>
              <w:rPr>
                <w:rFonts w:ascii="Times New Roman"/>
                <w:sz w:val="17"/>
              </w:rPr>
              <w:t>114,085.22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123,927.51</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4" w:right="0"/>
              <w:jc w:val="left"/>
              <w:rPr>
                <w:rFonts w:ascii="Times New Roman" w:hAnsi="Times New Roman" w:cs="Times New Roman" w:eastAsia="Times New Roman" w:hint="default"/>
                <w:sz w:val="17"/>
                <w:szCs w:val="17"/>
              </w:rPr>
            </w:pPr>
            <w:r>
              <w:rPr>
                <w:rFonts w:ascii="Times New Roman"/>
                <w:w w:val="105"/>
                <w:sz w:val="17"/>
              </w:rPr>
              <w:t>238,012.73</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75"/>
              <w:jc w:val="right"/>
              <w:rPr>
                <w:rFonts w:ascii="Times New Roman" w:hAnsi="Times New Roman" w:cs="Times New Roman" w:eastAsia="Times New Roman" w:hint="default"/>
                <w:sz w:val="17"/>
                <w:szCs w:val="17"/>
              </w:rPr>
            </w:pPr>
            <w:r>
              <w:rPr>
                <w:rFonts w:ascii="Times New Roman"/>
                <w:sz w:val="17"/>
              </w:rPr>
              <w:t>114,085.22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123,927.51</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4" w:right="0"/>
              <w:jc w:val="left"/>
              <w:rPr>
                <w:rFonts w:ascii="Times New Roman" w:hAnsi="Times New Roman" w:cs="Times New Roman" w:eastAsia="Times New Roman" w:hint="default"/>
                <w:sz w:val="17"/>
                <w:szCs w:val="17"/>
              </w:rPr>
            </w:pPr>
            <w:r>
              <w:rPr>
                <w:rFonts w:ascii="Times New Roman"/>
                <w:w w:val="105"/>
                <w:sz w:val="17"/>
              </w:rPr>
              <w:t>238,012.73</w:t>
            </w:r>
            <w:r>
              <w:rPr>
                <w:rFonts w:ascii="Times New Roman"/>
                <w:sz w:val="17"/>
              </w:rPr>
            </w:r>
          </w:p>
        </w:tc>
      </w:tr>
    </w:tbl>
    <w:p>
      <w:pPr>
        <w:spacing w:line="240" w:lineRule="auto" w:before="11"/>
        <w:rPr>
          <w:rFonts w:ascii="宋体" w:hAnsi="宋体" w:cs="宋体" w:eastAsia="宋体" w:hint="default"/>
          <w:sz w:val="5"/>
          <w:szCs w:val="5"/>
        </w:rPr>
      </w:pPr>
    </w:p>
    <w:p>
      <w:pPr>
        <w:spacing w:line="2340" w:lineRule="exact"/>
        <w:ind w:left="152" w:right="0" w:firstLine="0"/>
        <w:rPr>
          <w:rFonts w:ascii="宋体" w:hAnsi="宋体" w:cs="宋体" w:eastAsia="宋体" w:hint="default"/>
          <w:sz w:val="20"/>
          <w:szCs w:val="20"/>
        </w:rPr>
      </w:pPr>
      <w:r>
        <w:rPr>
          <w:rFonts w:ascii="宋体" w:hAnsi="宋体" w:cs="宋体" w:eastAsia="宋体" w:hint="default"/>
          <w:position w:val="-46"/>
          <w:sz w:val="20"/>
          <w:szCs w:val="20"/>
        </w:rPr>
        <w:drawing>
          <wp:inline distT="0" distB="0" distL="0" distR="0">
            <wp:extent cx="5547765" cy="1485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20" cstate="print"/>
                    <a:stretch>
                      <a:fillRect/>
                    </a:stretch>
                  </pic:blipFill>
                  <pic:spPr>
                    <a:xfrm>
                      <a:off x="0" y="0"/>
                      <a:ext cx="5547765" cy="1485900"/>
                    </a:xfrm>
                    <a:prstGeom prst="rect">
                      <a:avLst/>
                    </a:prstGeom>
                  </pic:spPr>
                </pic:pic>
              </a:graphicData>
            </a:graphic>
          </wp:inline>
        </w:drawing>
      </w:r>
      <w:r>
        <w:rPr>
          <w:rFonts w:ascii="宋体" w:hAnsi="宋体" w:cs="宋体" w:eastAsia="宋体" w:hint="default"/>
          <w:position w:val="-46"/>
          <w:sz w:val="20"/>
          <w:szCs w:val="20"/>
        </w:rPr>
      </w:r>
    </w:p>
    <w:p>
      <w:pPr>
        <w:spacing w:after="0" w:line="2340" w:lineRule="exact"/>
        <w:rPr>
          <w:rFonts w:ascii="宋体" w:hAnsi="宋体" w:cs="宋体" w:eastAsia="宋体" w:hint="default"/>
          <w:sz w:val="20"/>
          <w:szCs w:val="20"/>
        </w:rPr>
        <w:sectPr>
          <w:pgSz w:w="11900" w:h="16840"/>
          <w:pgMar w:header="845" w:footer="977" w:top="1460" w:bottom="1160" w:left="980" w:right="98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3</w:t>
      </w:r>
      <w:r>
        <w:rPr>
          <w:w w:val="105"/>
        </w:rPr>
        <w:t>）存货期末余额含有借款费用资本化金额的说明</w:t>
      </w:r>
      <w:r>
        <w:rPr>
          <w:b w:val="0"/>
          <w:bCs w:val="0"/>
        </w:rPr>
      </w:r>
    </w:p>
    <w:p>
      <w:pPr>
        <w:spacing w:line="240" w:lineRule="auto" w:before="6"/>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4</w:t>
      </w:r>
      <w:r>
        <w:rPr>
          <w:rFonts w:ascii="宋体" w:hAnsi="宋体" w:cs="宋体" w:eastAsia="宋体" w:hint="default"/>
          <w:b/>
          <w:bCs/>
          <w:w w:val="105"/>
          <w:sz w:val="20"/>
          <w:szCs w:val="20"/>
        </w:rPr>
        <w:t>）期末建造合同形成的已完工未结算资产情况</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4"/>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10;top:14;width:946;height:394" coordorigin="10,14" coordsize="946,394">
              <v:shape style="position:absolute;left:10;top:14;width:946;height:394" coordorigin="10,14" coordsize="946,394" path="m10,408l955,408,955,14,10,14,10,408xe" filled="true" fillcolor="#d3d3d3" stroked="false">
                <v:path arrowok="t"/>
                <v:fill type="solid"/>
              </v:shape>
            </v:group>
            <v:group style="position:absolute;left:955;top:14;width:3831;height:394" coordorigin="955,14" coordsize="3831,394">
              <v:shape style="position:absolute;left:955;top:14;width:3831;height:394" coordorigin="955,14" coordsize="3831,394" path="m955,408l4786,408,4786,14,955,14,955,408xe" filled="true" fillcolor="#d3d3d3" stroked="false">
                <v:path arrowok="t"/>
                <v:fill type="solid"/>
              </v:shape>
            </v:group>
            <v:group style="position:absolute;left:4795;top:14;width:4776;height:394" coordorigin="4795,14" coordsize="4776,394">
              <v:shape style="position:absolute;left:4795;top:14;width:4776;height:394" coordorigin="4795,14" coordsize="4776,394" path="m4795,408l9571,408,9571,14,4795,14,4795,408xe" filled="true" fillcolor="#d3d3d3" stroked="false">
                <v:path arrowok="t"/>
                <v:fill type="solid"/>
              </v:shape>
            </v:group>
            <v:group style="position:absolute;left:10;top:10;width:4772;height:2" coordorigin="10,10" coordsize="4772,2">
              <v:shape style="position:absolute;left:10;top:10;width:4772;height:2" coordorigin="10,10" coordsize="4772,0" path="m10,10l4781,10e" filled="false" stroked="true" strokeweight=".48pt" strokecolor="#000000">
                <v:path arrowok="t"/>
              </v:shape>
            </v:group>
            <v:group style="position:absolute;left:4790;top:10;width:4776;height:2" coordorigin="4790,10" coordsize="4776,2">
              <v:shape style="position:absolute;left:4790;top:10;width:4776;height:2" coordorigin="4790,10" coordsize="4776,0" path="m4790,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2;height:2" coordorigin="10,413" coordsize="4772,2">
              <v:shape style="position:absolute;left:10;top:413;width:4772;height:2" coordorigin="10,413" coordsize="4772,0" path="m10,413l4781,413e" filled="false" stroked="true" strokeweight=".48pt" strokecolor="#000000">
                <v:path arrowok="t"/>
              </v:shape>
            </v:group>
            <v:group style="position:absolute;left:4786;top:5;width:2;height:413" coordorigin="4786,5" coordsize="2,413">
              <v:shape style="position:absolute;left:4786;top:5;width:2;height:413" coordorigin="4786,5" coordsize="0,413" path="m4786,5l4786,418e" filled="false" stroked="true" strokeweight=".48pt" strokecolor="#000000">
                <v:path arrowok="t"/>
              </v:shape>
            </v:group>
            <v:group style="position:absolute;left:4790;top:413;width:4776;height:2" coordorigin="4790,413" coordsize="4776,2">
              <v:shape style="position:absolute;left:4790;top:413;width:4776;height:2" coordorigin="4790,413" coordsize="4776,0" path="m4790,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2217;top:126;width:360;height:178" type="#_x0000_t202" filled="false" stroked="false">
                <v:textbox inset="0,0,0,0">
                  <w:txbxContent>
                    <w:p>
                      <w:pPr>
                        <w:spacing w:line="177" w:lineRule="exact" w:before="0"/>
                        <w:ind w:left="0" w:right="0" w:firstLine="0"/>
                        <w:jc w:val="left"/>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xbxContent>
                </v:textbox>
                <w10:wrap type="none"/>
              </v:shape>
              <v:shape style="position:absolute;left:7004;top:126;width:360;height:178" type="#_x0000_t202" filled="false" stroked="false">
                <v:textbox inset="0,0,0,0">
                  <w:txbxContent>
                    <w:p>
                      <w:pPr>
                        <w:spacing w:line="177" w:lineRule="exact" w:before="0"/>
                        <w:ind w:left="0" w:right="0" w:firstLine="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xbxContent>
                </v:textbox>
                <w10:wrap type="none"/>
              </v:shape>
            </v:group>
          </v:group>
        </w:pict>
      </w:r>
      <w:r>
        <w:rPr>
          <w:rFonts w:ascii="宋体" w:hAnsi="宋体" w:cs="宋体" w:eastAsia="宋体" w:hint="default"/>
          <w:position w:val="-7"/>
          <w:sz w:val="20"/>
          <w:szCs w:val="20"/>
        </w:rPr>
      </w:r>
    </w:p>
    <w:p>
      <w:pPr>
        <w:pStyle w:val="BodyText"/>
        <w:spacing w:line="240" w:lineRule="auto" w:before="61"/>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11</w:t>
      </w:r>
      <w:r>
        <w:rPr>
          <w:w w:val="105"/>
        </w:rPr>
        <w:t>、持有待售的资产</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15"/>
        <w:gridCol w:w="1915"/>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12" w:right="0"/>
              <w:jc w:val="left"/>
              <w:rPr>
                <w:rFonts w:ascii="宋体" w:hAnsi="宋体" w:cs="宋体" w:eastAsia="宋体" w:hint="default"/>
                <w:sz w:val="17"/>
                <w:szCs w:val="17"/>
              </w:rPr>
            </w:pPr>
            <w:r>
              <w:rPr>
                <w:rFonts w:ascii="宋体" w:hAnsi="宋体" w:cs="宋体" w:eastAsia="宋体" w:hint="default"/>
                <w:w w:val="105"/>
                <w:sz w:val="17"/>
                <w:szCs w:val="17"/>
              </w:rPr>
              <w:t>期末账面价值</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公允价值</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12" w:right="0"/>
              <w:jc w:val="left"/>
              <w:rPr>
                <w:rFonts w:ascii="宋体" w:hAnsi="宋体" w:cs="宋体" w:eastAsia="宋体" w:hint="default"/>
                <w:sz w:val="17"/>
                <w:szCs w:val="17"/>
              </w:rPr>
            </w:pPr>
            <w:r>
              <w:rPr>
                <w:rFonts w:ascii="宋体" w:hAnsi="宋体" w:cs="宋体" w:eastAsia="宋体" w:hint="default"/>
                <w:w w:val="105"/>
                <w:sz w:val="17"/>
                <w:szCs w:val="17"/>
              </w:rPr>
              <w:t>预计处置费用</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13" w:right="0"/>
              <w:jc w:val="left"/>
              <w:rPr>
                <w:rFonts w:ascii="宋体" w:hAnsi="宋体" w:cs="宋体" w:eastAsia="宋体" w:hint="default"/>
                <w:sz w:val="17"/>
                <w:szCs w:val="17"/>
              </w:rPr>
            </w:pPr>
            <w:r>
              <w:rPr>
                <w:rFonts w:ascii="宋体" w:hAnsi="宋体" w:cs="宋体" w:eastAsia="宋体" w:hint="default"/>
                <w:w w:val="105"/>
                <w:sz w:val="17"/>
                <w:szCs w:val="17"/>
              </w:rPr>
              <w:t>预计处置时间</w:t>
            </w:r>
            <w:r>
              <w:rPr>
                <w:rFonts w:ascii="宋体" w:hAnsi="宋体" w:cs="宋体" w:eastAsia="宋体" w:hint="default"/>
                <w:sz w:val="17"/>
                <w:szCs w:val="17"/>
              </w:rPr>
            </w:r>
          </w:p>
        </w:tc>
      </w:tr>
    </w:tbl>
    <w:p>
      <w:pPr>
        <w:pStyle w:val="BodyText"/>
        <w:spacing w:line="240" w:lineRule="auto" w:before="65"/>
        <w:ind w:right="0"/>
        <w:jc w:val="left"/>
      </w:pPr>
      <w:r>
        <w:rPr>
          <w:w w:val="105"/>
        </w:rPr>
        <w:t>其他说明：</w:t>
      </w:r>
      <w:r>
        <w:rPr/>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w w:val="105"/>
        </w:rPr>
        <w:t>12</w:t>
      </w:r>
      <w:r>
        <w:rPr>
          <w:w w:val="105"/>
        </w:rPr>
        <w:t>、一年内到期的非流动资产</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pStyle w:val="BodyText"/>
        <w:spacing w:line="240" w:lineRule="auto" w:before="68"/>
        <w:ind w:right="0"/>
        <w:jc w:val="left"/>
      </w:pPr>
      <w:r>
        <w:rPr>
          <w:w w:val="105"/>
        </w:rPr>
        <w:t>其他说明：</w:t>
      </w:r>
      <w:r>
        <w:rPr/>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w w:val="105"/>
        </w:rPr>
        <w:t>13</w:t>
      </w:r>
      <w:r>
        <w:rPr>
          <w:w w:val="105"/>
        </w:rPr>
        <w:t>、其他流动资产</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待抵扣税金</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5"/>
              <w:jc w:val="right"/>
              <w:rPr>
                <w:rFonts w:ascii="Times New Roman" w:hAnsi="Times New Roman" w:cs="Times New Roman" w:eastAsia="Times New Roman" w:hint="default"/>
                <w:sz w:val="17"/>
                <w:szCs w:val="17"/>
              </w:rPr>
            </w:pPr>
            <w:r>
              <w:rPr>
                <w:rFonts w:ascii="Times New Roman"/>
                <w:sz w:val="17"/>
              </w:rPr>
              <w:t>11,100,419.88</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5,383,641.31</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预缴企业所得税</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58,045.41</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125,663.59</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车辆保险</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39,090.92</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49,258.76</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房租</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116"/>
              <w:jc w:val="right"/>
              <w:rPr>
                <w:rFonts w:ascii="Times New Roman" w:hAnsi="Times New Roman" w:cs="Times New Roman" w:eastAsia="Times New Roman" w:hint="default"/>
                <w:sz w:val="17"/>
                <w:szCs w:val="17"/>
              </w:rPr>
            </w:pPr>
            <w:r>
              <w:rPr>
                <w:rFonts w:ascii="Times New Roman"/>
                <w:w w:val="105"/>
                <w:sz w:val="17"/>
              </w:rPr>
              <w:t>1,042,234.78</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833,333.38</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银行结构性存款</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1"/>
              <w:jc w:val="right"/>
              <w:rPr>
                <w:rFonts w:ascii="Times New Roman" w:hAnsi="Times New Roman" w:cs="Times New Roman" w:eastAsia="Times New Roman" w:hint="default"/>
                <w:sz w:val="17"/>
                <w:szCs w:val="17"/>
              </w:rPr>
            </w:pPr>
            <w:r>
              <w:rPr>
                <w:rFonts w:ascii="Times New Roman"/>
                <w:w w:val="105"/>
                <w:sz w:val="17"/>
              </w:rPr>
              <w:t>80,000,000.00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6,000,000.00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待摊广告费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1"/>
              <w:jc w:val="right"/>
              <w:rPr>
                <w:rFonts w:ascii="Times New Roman" w:hAnsi="Times New Roman" w:cs="Times New Roman" w:eastAsia="Times New Roman" w:hint="default"/>
                <w:sz w:val="17"/>
                <w:szCs w:val="17"/>
              </w:rPr>
            </w:pPr>
            <w:r>
              <w:rPr>
                <w:rFonts w:ascii="Times New Roman"/>
                <w:w w:val="105"/>
                <w:sz w:val="17"/>
              </w:rPr>
              <w:t>16,024,521.75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44,810.84</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517,548.52</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26"/>
              <w:jc w:val="right"/>
              <w:rPr>
                <w:rFonts w:ascii="Times New Roman" w:hAnsi="Times New Roman" w:cs="Times New Roman" w:eastAsia="Times New Roman" w:hint="default"/>
                <w:sz w:val="17"/>
                <w:szCs w:val="17"/>
              </w:rPr>
            </w:pPr>
            <w:r>
              <w:rPr>
                <w:rFonts w:ascii="Times New Roman"/>
                <w:w w:val="105"/>
                <w:sz w:val="17"/>
              </w:rPr>
              <w:t>108,781,861.26</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12,436,707.88</w:t>
            </w:r>
            <w:r>
              <w:rPr>
                <w:rFonts w:ascii="Times New Roman"/>
                <w:sz w:val="17"/>
              </w:rPr>
            </w:r>
          </w:p>
        </w:tc>
      </w:tr>
    </w:tbl>
    <w:p>
      <w:pPr>
        <w:pStyle w:val="BodyText"/>
        <w:spacing w:line="240" w:lineRule="auto" w:before="65"/>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14</w:t>
      </w:r>
      <w:r>
        <w:rPr>
          <w:w w:val="105"/>
        </w:rPr>
        <w:t>、可供出售金融资产</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）可供出售金融资产情况</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after="0" w:line="240" w:lineRule="auto"/>
        <w:jc w:val="right"/>
        <w:sectPr>
          <w:pgSz w:w="11900" w:h="16840"/>
          <w:pgMar w:header="845" w:footer="977" w:top="1460" w:bottom="1160" w:left="980" w:right="980"/>
        </w:sectPr>
      </w:pPr>
    </w:p>
    <w:p>
      <w:pPr>
        <w:spacing w:line="240" w:lineRule="auto" w:before="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2002"/>
        <w:gridCol w:w="1195"/>
        <w:gridCol w:w="1195"/>
        <w:gridCol w:w="1195"/>
        <w:gridCol w:w="1248"/>
        <w:gridCol w:w="1368"/>
        <w:gridCol w:w="1368"/>
      </w:tblGrid>
      <w:tr>
        <w:trPr>
          <w:trHeight w:val="410" w:hRule="exact"/>
        </w:trPr>
        <w:tc>
          <w:tcPr>
            <w:tcW w:w="2002" w:type="dxa"/>
            <w:vMerge w:val="restart"/>
            <w:tcBorders>
              <w:top w:val="single" w:sz="10"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586" w:type="dxa"/>
            <w:gridSpan w:val="3"/>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984" w:type="dxa"/>
            <w:gridSpan w:val="3"/>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2002" w:type="dxa"/>
            <w:vMerge/>
            <w:tcBorders>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33"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60"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19"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19"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r>
        <w:trPr>
          <w:trHeight w:val="403" w:hRule="exact"/>
        </w:trPr>
        <w:tc>
          <w:tcPr>
            <w:tcW w:w="2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可供出售权益工具：</w:t>
            </w:r>
            <w:r>
              <w:rPr>
                <w:rFonts w:ascii="宋体" w:hAnsi="宋体" w:cs="宋体" w:eastAsia="宋体" w:hint="default"/>
                <w:sz w:val="17"/>
                <w:szCs w:val="17"/>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21,213,750.00</w:t>
            </w:r>
            <w:r>
              <w:rPr>
                <w:rFonts w:ascii="Times New Roman"/>
                <w:sz w:val="17"/>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21,213,750.00</w:t>
            </w:r>
            <w:r>
              <w:rPr>
                <w:rFonts w:ascii="Times New Roman"/>
                <w:sz w:val="17"/>
              </w:rPr>
            </w:r>
          </w:p>
        </w:tc>
        <w:tc>
          <w:tcPr>
            <w:tcW w:w="124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按成本计量的</w:t>
            </w:r>
            <w:r>
              <w:rPr>
                <w:rFonts w:ascii="宋体" w:hAnsi="宋体" w:cs="宋体" w:eastAsia="宋体" w:hint="default"/>
                <w:sz w:val="17"/>
                <w:szCs w:val="17"/>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21,213,750.00</w:t>
            </w:r>
            <w:r>
              <w:rPr>
                <w:rFonts w:ascii="Times New Roman"/>
                <w:sz w:val="17"/>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21,213,750.00</w:t>
            </w:r>
            <w:r>
              <w:rPr>
                <w:rFonts w:ascii="Times New Roman"/>
                <w:sz w:val="17"/>
              </w:rPr>
            </w:r>
          </w:p>
        </w:tc>
        <w:tc>
          <w:tcPr>
            <w:tcW w:w="124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21,213,750.00</w:t>
            </w:r>
            <w:r>
              <w:rPr>
                <w:rFonts w:ascii="Times New Roman"/>
                <w:sz w:val="17"/>
              </w:rPr>
            </w: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21,213,750.00</w:t>
            </w:r>
            <w:r>
              <w:rPr>
                <w:rFonts w:ascii="Times New Roman"/>
                <w:sz w:val="17"/>
              </w:rPr>
            </w:r>
          </w:p>
        </w:tc>
        <w:tc>
          <w:tcPr>
            <w:tcW w:w="124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2</w:t>
      </w:r>
      <w:r>
        <w:rPr>
          <w:w w:val="105"/>
        </w:rPr>
        <w:t>）期末按公允价值计量的可供出售金融资产</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2" w:right="0"/>
              <w:jc w:val="left"/>
              <w:rPr>
                <w:rFonts w:ascii="宋体" w:hAnsi="宋体" w:cs="宋体" w:eastAsia="宋体" w:hint="default"/>
                <w:sz w:val="17"/>
                <w:szCs w:val="17"/>
              </w:rPr>
            </w:pPr>
            <w:r>
              <w:rPr>
                <w:rFonts w:ascii="宋体" w:hAnsi="宋体" w:cs="宋体" w:eastAsia="宋体" w:hint="default"/>
                <w:w w:val="105"/>
                <w:sz w:val="17"/>
                <w:szCs w:val="17"/>
              </w:rPr>
              <w:t>可供出售金融资产分类</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32" w:right="0"/>
              <w:jc w:val="left"/>
              <w:rPr>
                <w:rFonts w:ascii="宋体" w:hAnsi="宋体" w:cs="宋体" w:eastAsia="宋体" w:hint="default"/>
                <w:sz w:val="17"/>
                <w:szCs w:val="17"/>
              </w:rPr>
            </w:pPr>
            <w:r>
              <w:rPr>
                <w:rFonts w:ascii="宋体" w:hAnsi="宋体" w:cs="宋体" w:eastAsia="宋体" w:hint="default"/>
                <w:w w:val="105"/>
                <w:sz w:val="17"/>
                <w:szCs w:val="17"/>
              </w:rPr>
              <w:t>可供出售权益工具</w:t>
            </w:r>
            <w:r>
              <w:rPr>
                <w:rFonts w:ascii="宋体" w:hAnsi="宋体" w:cs="宋体" w:eastAsia="宋体" w:hint="default"/>
                <w:sz w:val="17"/>
                <w:szCs w:val="17"/>
              </w:rPr>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32" w:right="0"/>
              <w:jc w:val="left"/>
              <w:rPr>
                <w:rFonts w:ascii="宋体" w:hAnsi="宋体" w:cs="宋体" w:eastAsia="宋体" w:hint="default"/>
                <w:sz w:val="17"/>
                <w:szCs w:val="17"/>
              </w:rPr>
            </w:pPr>
            <w:r>
              <w:rPr>
                <w:rFonts w:ascii="宋体" w:hAnsi="宋体" w:cs="宋体" w:eastAsia="宋体" w:hint="default"/>
                <w:w w:val="105"/>
                <w:sz w:val="17"/>
                <w:szCs w:val="17"/>
              </w:rPr>
              <w:t>可供出售债务工具</w:t>
            </w:r>
            <w:r>
              <w:rPr>
                <w:rFonts w:ascii="宋体" w:hAnsi="宋体" w:cs="宋体" w:eastAsia="宋体" w:hint="default"/>
                <w:sz w:val="17"/>
                <w:szCs w:val="17"/>
              </w:rPr>
            </w:r>
          </w:p>
        </w:tc>
        <w:tc>
          <w:tcPr>
            <w:tcW w:w="1913"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3</w:t>
      </w:r>
      <w:r>
        <w:rPr>
          <w:w w:val="105"/>
        </w:rPr>
        <w:t>）期末按成本计量的可供出售金融资产</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864"/>
        <w:gridCol w:w="869"/>
        <w:gridCol w:w="869"/>
        <w:gridCol w:w="874"/>
        <w:gridCol w:w="869"/>
        <w:gridCol w:w="869"/>
        <w:gridCol w:w="869"/>
        <w:gridCol w:w="874"/>
        <w:gridCol w:w="869"/>
        <w:gridCol w:w="869"/>
        <w:gridCol w:w="869"/>
      </w:tblGrid>
      <w:tr>
        <w:trPr>
          <w:trHeight w:val="403" w:hRule="exact"/>
        </w:trPr>
        <w:tc>
          <w:tcPr>
            <w:tcW w:w="8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337" w:right="64" w:hanging="270"/>
              <w:jc w:val="left"/>
              <w:rPr>
                <w:rFonts w:ascii="宋体" w:hAnsi="宋体" w:cs="宋体" w:eastAsia="宋体" w:hint="default"/>
                <w:sz w:val="17"/>
                <w:szCs w:val="17"/>
              </w:rPr>
            </w:pPr>
            <w:r>
              <w:rPr>
                <w:rFonts w:ascii="宋体" w:hAnsi="宋体" w:cs="宋体" w:eastAsia="宋体" w:hint="default"/>
                <w:w w:val="105"/>
                <w:sz w:val="17"/>
                <w:szCs w:val="17"/>
              </w:rPr>
              <w:t>被投资单</w:t>
            </w:r>
            <w:r>
              <w:rPr>
                <w:rFonts w:ascii="宋体" w:hAnsi="宋体" w:cs="宋体" w:eastAsia="宋体" w:hint="default"/>
                <w:spacing w:val="-85"/>
                <w:w w:val="105"/>
                <w:sz w:val="17"/>
                <w:szCs w:val="17"/>
              </w:rPr>
              <w:t> </w:t>
            </w:r>
            <w:r>
              <w:rPr>
                <w:rFonts w:ascii="宋体" w:hAnsi="宋体" w:cs="宋体" w:eastAsia="宋体" w:hint="default"/>
                <w:w w:val="105"/>
                <w:sz w:val="17"/>
                <w:szCs w:val="17"/>
              </w:rPr>
              <w:t>位</w:t>
            </w:r>
            <w:r>
              <w:rPr>
                <w:rFonts w:ascii="宋体" w:hAnsi="宋体" w:cs="宋体" w:eastAsia="宋体" w:hint="default"/>
                <w:sz w:val="17"/>
                <w:szCs w:val="17"/>
              </w:rPr>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338" w:lineRule="auto" w:before="65"/>
              <w:ind w:left="70" w:right="66"/>
              <w:jc w:val="center"/>
              <w:rPr>
                <w:rFonts w:ascii="宋体" w:hAnsi="宋体" w:cs="宋体" w:eastAsia="宋体" w:hint="default"/>
                <w:sz w:val="17"/>
                <w:szCs w:val="17"/>
              </w:rPr>
            </w:pPr>
            <w:r>
              <w:rPr>
                <w:rFonts w:ascii="宋体" w:hAnsi="宋体" w:cs="宋体" w:eastAsia="宋体" w:hint="default"/>
                <w:w w:val="105"/>
                <w:sz w:val="17"/>
                <w:szCs w:val="17"/>
              </w:rPr>
              <w:t>在被投资</w:t>
            </w:r>
            <w:r>
              <w:rPr>
                <w:rFonts w:ascii="宋体" w:hAnsi="宋体" w:cs="宋体" w:eastAsia="宋体" w:hint="default"/>
                <w:spacing w:val="2"/>
                <w:w w:val="104"/>
                <w:sz w:val="17"/>
                <w:szCs w:val="17"/>
              </w:rPr>
              <w:t> </w:t>
            </w:r>
            <w:r>
              <w:rPr>
                <w:rFonts w:ascii="宋体" w:hAnsi="宋体" w:cs="宋体" w:eastAsia="宋体" w:hint="default"/>
                <w:w w:val="105"/>
                <w:sz w:val="17"/>
                <w:szCs w:val="17"/>
              </w:rPr>
              <w:t>单位持股</w:t>
            </w:r>
            <w:r>
              <w:rPr>
                <w:rFonts w:ascii="宋体" w:hAnsi="宋体" w:cs="宋体" w:eastAsia="宋体" w:hint="default"/>
                <w:spacing w:val="2"/>
                <w:w w:val="104"/>
                <w:sz w:val="17"/>
                <w:szCs w:val="17"/>
              </w:rPr>
              <w:t> </w:t>
            </w:r>
            <w:r>
              <w:rPr>
                <w:rFonts w:ascii="宋体" w:hAnsi="宋体" w:cs="宋体" w:eastAsia="宋体" w:hint="default"/>
                <w:w w:val="105"/>
                <w:sz w:val="17"/>
                <w:szCs w:val="17"/>
              </w:rPr>
              <w:t>比例</w:t>
            </w:r>
            <w:r>
              <w:rPr>
                <w:rFonts w:ascii="宋体" w:hAnsi="宋体" w:cs="宋体" w:eastAsia="宋体" w:hint="default"/>
                <w:sz w:val="17"/>
                <w:szCs w:val="17"/>
              </w:rPr>
            </w:r>
          </w:p>
        </w:tc>
        <w:tc>
          <w:tcPr>
            <w:tcW w:w="8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250" w:right="66" w:hanging="180"/>
              <w:jc w:val="left"/>
              <w:rPr>
                <w:rFonts w:ascii="宋体" w:hAnsi="宋体" w:cs="宋体" w:eastAsia="宋体" w:hint="default"/>
                <w:sz w:val="17"/>
                <w:szCs w:val="17"/>
              </w:rPr>
            </w:pPr>
            <w:r>
              <w:rPr>
                <w:rFonts w:ascii="宋体" w:hAnsi="宋体" w:cs="宋体" w:eastAsia="宋体" w:hint="default"/>
                <w:w w:val="105"/>
                <w:sz w:val="17"/>
                <w:szCs w:val="17"/>
              </w:rPr>
              <w:t>本期现金</w:t>
            </w:r>
            <w:r>
              <w:rPr>
                <w:rFonts w:ascii="宋体" w:hAnsi="宋体" w:cs="宋体" w:eastAsia="宋体" w:hint="default"/>
                <w:spacing w:val="-85"/>
                <w:w w:val="105"/>
                <w:sz w:val="17"/>
                <w:szCs w:val="17"/>
              </w:rPr>
              <w:t> </w:t>
            </w:r>
            <w:r>
              <w:rPr>
                <w:rFonts w:ascii="宋体" w:hAnsi="宋体" w:cs="宋体" w:eastAsia="宋体" w:hint="default"/>
                <w:w w:val="105"/>
                <w:sz w:val="17"/>
                <w:szCs w:val="17"/>
              </w:rPr>
              <w:t>红利</w:t>
            </w:r>
            <w:r>
              <w:rPr>
                <w:rFonts w:ascii="宋体" w:hAnsi="宋体" w:cs="宋体" w:eastAsia="宋体" w:hint="default"/>
                <w:sz w:val="17"/>
                <w:szCs w:val="17"/>
              </w:rPr>
            </w:r>
          </w:p>
        </w:tc>
      </w:tr>
      <w:tr>
        <w:trPr>
          <w:trHeight w:val="624" w:hRule="exact"/>
        </w:trPr>
        <w:tc>
          <w:tcPr>
            <w:tcW w:w="864" w:type="dxa"/>
            <w:vMerge/>
            <w:tcBorders>
              <w:left w:val="single" w:sz="4" w:space="0" w:color="000000"/>
              <w:bottom w:val="single" w:sz="4" w:space="0" w:color="000000"/>
              <w:right w:val="single" w:sz="4" w:space="0" w:color="000000"/>
            </w:tcBorders>
            <w:shd w:val="clear" w:color="auto" w:fill="D3D3D3"/>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50" w:right="0"/>
              <w:jc w:val="left"/>
              <w:rPr>
                <w:rFonts w:ascii="宋体" w:hAnsi="宋体" w:cs="宋体" w:eastAsia="宋体" w:hint="default"/>
                <w:sz w:val="17"/>
                <w:szCs w:val="17"/>
              </w:rPr>
            </w:pPr>
            <w:r>
              <w:rPr>
                <w:rFonts w:ascii="宋体" w:hAnsi="宋体" w:cs="宋体" w:eastAsia="宋体" w:hint="default"/>
                <w:w w:val="105"/>
                <w:sz w:val="17"/>
                <w:szCs w:val="17"/>
              </w:rPr>
              <w:t>期初</w:t>
            </w:r>
            <w:r>
              <w:rPr>
                <w:rFonts w:ascii="宋体" w:hAnsi="宋体" w:cs="宋体" w:eastAsia="宋体" w:hint="default"/>
                <w:sz w:val="17"/>
                <w:szCs w:val="17"/>
              </w:rPr>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0"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0"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50" w:right="0"/>
              <w:jc w:val="left"/>
              <w:rPr>
                <w:rFonts w:ascii="宋体" w:hAnsi="宋体" w:cs="宋体" w:eastAsia="宋体" w:hint="default"/>
                <w:sz w:val="17"/>
                <w:szCs w:val="17"/>
              </w:rPr>
            </w:pPr>
            <w:r>
              <w:rPr>
                <w:rFonts w:ascii="宋体" w:hAnsi="宋体" w:cs="宋体" w:eastAsia="宋体" w:hint="default"/>
                <w:w w:val="105"/>
                <w:sz w:val="17"/>
                <w:szCs w:val="17"/>
              </w:rPr>
              <w:t>期末</w:t>
            </w:r>
            <w:r>
              <w:rPr>
                <w:rFonts w:ascii="宋体" w:hAnsi="宋体" w:cs="宋体" w:eastAsia="宋体" w:hint="default"/>
                <w:sz w:val="17"/>
                <w:szCs w:val="17"/>
              </w:rPr>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50" w:right="0"/>
              <w:jc w:val="left"/>
              <w:rPr>
                <w:rFonts w:ascii="宋体" w:hAnsi="宋体" w:cs="宋体" w:eastAsia="宋体" w:hint="default"/>
                <w:sz w:val="17"/>
                <w:szCs w:val="17"/>
              </w:rPr>
            </w:pPr>
            <w:r>
              <w:rPr>
                <w:rFonts w:ascii="宋体" w:hAnsi="宋体" w:cs="宋体" w:eastAsia="宋体" w:hint="default"/>
                <w:w w:val="105"/>
                <w:sz w:val="17"/>
                <w:szCs w:val="17"/>
              </w:rPr>
              <w:t>期初</w:t>
            </w:r>
            <w:r>
              <w:rPr>
                <w:rFonts w:ascii="宋体" w:hAnsi="宋体" w:cs="宋体" w:eastAsia="宋体" w:hint="default"/>
                <w:sz w:val="17"/>
                <w:szCs w:val="17"/>
              </w:rPr>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0"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8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70"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50" w:right="0"/>
              <w:jc w:val="left"/>
              <w:rPr>
                <w:rFonts w:ascii="宋体" w:hAnsi="宋体" w:cs="宋体" w:eastAsia="宋体" w:hint="default"/>
                <w:sz w:val="17"/>
                <w:szCs w:val="17"/>
              </w:rPr>
            </w:pPr>
            <w:r>
              <w:rPr>
                <w:rFonts w:ascii="宋体" w:hAnsi="宋体" w:cs="宋体" w:eastAsia="宋体" w:hint="default"/>
                <w:w w:val="105"/>
                <w:sz w:val="17"/>
                <w:szCs w:val="17"/>
              </w:rPr>
              <w:t>期末</w:t>
            </w:r>
            <w:r>
              <w:rPr>
                <w:rFonts w:ascii="宋体" w:hAnsi="宋体" w:cs="宋体" w:eastAsia="宋体" w:hint="default"/>
                <w:sz w:val="17"/>
                <w:szCs w:val="17"/>
              </w:rPr>
            </w:r>
          </w:p>
        </w:tc>
        <w:tc>
          <w:tcPr>
            <w:tcW w:w="869" w:type="dxa"/>
            <w:vMerge/>
            <w:tcBorders>
              <w:left w:val="single" w:sz="4" w:space="0" w:color="000000"/>
              <w:bottom w:val="single" w:sz="4" w:space="0" w:color="000000"/>
              <w:right w:val="single" w:sz="4" w:space="0" w:color="000000"/>
            </w:tcBorders>
            <w:shd w:val="clear" w:color="auto" w:fill="D3D3D3"/>
          </w:tcPr>
          <w:p>
            <w:pPr/>
          </w:p>
        </w:tc>
        <w:tc>
          <w:tcPr>
            <w:tcW w:w="869" w:type="dxa"/>
            <w:vMerge/>
            <w:tcBorders>
              <w:left w:val="single" w:sz="4" w:space="0" w:color="000000"/>
              <w:bottom w:val="single" w:sz="4" w:space="0" w:color="000000"/>
              <w:right w:val="single" w:sz="4" w:space="0" w:color="000000"/>
            </w:tcBorders>
            <w:shd w:val="clear" w:color="auto" w:fill="D3D3D3"/>
          </w:tcPr>
          <w:p>
            <w:pPr/>
          </w:p>
        </w:tc>
      </w:tr>
      <w:tr>
        <w:trPr>
          <w:trHeight w:val="359" w:hRule="exact"/>
        </w:trPr>
        <w:tc>
          <w:tcPr>
            <w:tcW w:w="8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易点天下</w:t>
            </w:r>
            <w:r>
              <w:rPr>
                <w:rFonts w:ascii="宋体" w:hAnsi="宋体" w:cs="宋体" w:eastAsia="宋体" w:hint="default"/>
                <w:sz w:val="17"/>
                <w:szCs w:val="17"/>
              </w:rPr>
            </w:r>
          </w:p>
        </w:tc>
        <w:tc>
          <w:tcPr>
            <w:tcW w:w="869"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74"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74"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vMerge w:val="restart"/>
            <w:tcBorders>
              <w:top w:val="single" w:sz="4" w:space="0" w:color="000000"/>
              <w:left w:val="single" w:sz="4" w:space="0" w:color="000000"/>
              <w:right w:val="single" w:sz="4" w:space="0" w:color="000000"/>
            </w:tcBorders>
          </w:tcPr>
          <w:p>
            <w:pPr/>
          </w:p>
        </w:tc>
        <w:tc>
          <w:tcPr>
            <w:tcW w:w="869" w:type="dxa"/>
            <w:tcBorders>
              <w:top w:val="single" w:sz="4" w:space="0" w:color="000000"/>
              <w:left w:val="single" w:sz="4" w:space="0" w:color="000000"/>
              <w:bottom w:val="nil" w:sz="6" w:space="0" w:color="auto"/>
              <w:right w:val="single" w:sz="4" w:space="0" w:color="000000"/>
            </w:tcBorders>
          </w:tcPr>
          <w:p>
            <w:pPr/>
          </w:p>
        </w:tc>
      </w:tr>
      <w:tr>
        <w:trPr>
          <w:trHeight w:val="631" w:hRule="exact"/>
        </w:trPr>
        <w:tc>
          <w:tcPr>
            <w:tcW w:w="864" w:type="dxa"/>
            <w:tcBorders>
              <w:top w:val="nil" w:sz="6" w:space="0" w:color="auto"/>
              <w:left w:val="single" w:sz="4" w:space="0" w:color="000000"/>
              <w:bottom w:val="nil" w:sz="6" w:space="0" w:color="auto"/>
              <w:right w:val="single" w:sz="4" w:space="0" w:color="000000"/>
            </w:tcBorders>
          </w:tcPr>
          <w:p>
            <w:pPr>
              <w:pStyle w:val="TableParagraph"/>
              <w:spacing w:line="336" w:lineRule="auto" w:before="19"/>
              <w:ind w:left="67" w:right="64"/>
              <w:jc w:val="left"/>
              <w:rPr>
                <w:rFonts w:ascii="宋体" w:hAnsi="宋体" w:cs="宋体" w:eastAsia="宋体" w:hint="default"/>
                <w:sz w:val="17"/>
                <w:szCs w:val="17"/>
              </w:rPr>
            </w:pPr>
            <w:r>
              <w:rPr>
                <w:rFonts w:ascii="宋体" w:hAnsi="宋体" w:cs="宋体" w:eastAsia="宋体" w:hint="default"/>
                <w:w w:val="105"/>
                <w:sz w:val="17"/>
                <w:szCs w:val="17"/>
              </w:rPr>
              <w:t>网络科技</w:t>
            </w:r>
            <w:r>
              <w:rPr>
                <w:rFonts w:ascii="宋体" w:hAnsi="宋体" w:cs="宋体" w:eastAsia="宋体" w:hint="default"/>
                <w:spacing w:val="-85"/>
                <w:w w:val="105"/>
                <w:sz w:val="17"/>
                <w:szCs w:val="17"/>
              </w:rPr>
              <w:t> </w:t>
            </w:r>
            <w:r>
              <w:rPr>
                <w:rFonts w:ascii="宋体" w:hAnsi="宋体" w:cs="宋体" w:eastAsia="宋体" w:hint="default"/>
                <w:w w:val="105"/>
                <w:sz w:val="17"/>
                <w:szCs w:val="17"/>
              </w:rPr>
              <w:t>股份有限</w:t>
            </w:r>
            <w:r>
              <w:rPr>
                <w:rFonts w:ascii="宋体" w:hAnsi="宋体" w:cs="宋体" w:eastAsia="宋体" w:hint="default"/>
                <w:sz w:val="17"/>
                <w:szCs w:val="17"/>
              </w:rPr>
            </w: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7"/>
                <w:szCs w:val="17"/>
              </w:rPr>
            </w:pPr>
            <w:r>
              <w:rPr>
                <w:rFonts w:ascii="Times New Roman"/>
                <w:w w:val="105"/>
                <w:sz w:val="17"/>
              </w:rPr>
              <w:t>21,213,750</w:t>
            </w:r>
            <w:r>
              <w:rPr>
                <w:rFonts w:ascii="Times New Roman"/>
                <w:sz w:val="17"/>
              </w:rPr>
            </w:r>
          </w:p>
          <w:p>
            <w:pPr>
              <w:pStyle w:val="TableParagraph"/>
              <w:spacing w:line="240" w:lineRule="auto" w:before="116"/>
              <w:ind w:left="1" w:right="0"/>
              <w:jc w:val="center"/>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874"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3" w:right="0"/>
              <w:jc w:val="center"/>
              <w:rPr>
                <w:rFonts w:ascii="Times New Roman" w:hAnsi="Times New Roman" w:cs="Times New Roman" w:eastAsia="Times New Roman" w:hint="default"/>
                <w:sz w:val="17"/>
                <w:szCs w:val="17"/>
              </w:rPr>
            </w:pPr>
            <w:r>
              <w:rPr>
                <w:rFonts w:ascii="Times New Roman"/>
                <w:w w:val="105"/>
                <w:sz w:val="17"/>
              </w:rPr>
              <w:t>21,213,750</w:t>
            </w:r>
            <w:r>
              <w:rPr>
                <w:rFonts w:ascii="Times New Roman"/>
                <w:sz w:val="17"/>
              </w:rPr>
            </w:r>
          </w:p>
          <w:p>
            <w:pPr>
              <w:pStyle w:val="TableParagraph"/>
              <w:spacing w:line="240" w:lineRule="auto" w:before="116"/>
              <w:ind w:left="1" w:right="0"/>
              <w:jc w:val="center"/>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74"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vMerge/>
            <w:tcBorders>
              <w:left w:val="single" w:sz="4" w:space="0" w:color="000000"/>
              <w:right w:val="single" w:sz="4" w:space="0" w:color="000000"/>
            </w:tcBorders>
          </w:tcPr>
          <w:p>
            <w:pPr/>
          </w:p>
        </w:tc>
        <w:tc>
          <w:tcPr>
            <w:tcW w:w="86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5" w:right="0"/>
              <w:jc w:val="left"/>
              <w:rPr>
                <w:rFonts w:ascii="Times New Roman" w:hAnsi="Times New Roman" w:cs="Times New Roman" w:eastAsia="Times New Roman" w:hint="default"/>
                <w:sz w:val="17"/>
                <w:szCs w:val="17"/>
              </w:rPr>
            </w:pPr>
            <w:r>
              <w:rPr>
                <w:rFonts w:ascii="Times New Roman"/>
                <w:w w:val="105"/>
                <w:sz w:val="17"/>
              </w:rPr>
              <w:t>800,000.00</w:t>
            </w:r>
            <w:r>
              <w:rPr>
                <w:rFonts w:ascii="Times New Roman"/>
                <w:sz w:val="17"/>
              </w:rPr>
            </w:r>
          </w:p>
        </w:tc>
      </w:tr>
      <w:tr>
        <w:trPr>
          <w:trHeight w:val="349" w:hRule="exact"/>
        </w:trPr>
        <w:tc>
          <w:tcPr>
            <w:tcW w:w="8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869"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74"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869" w:type="dxa"/>
            <w:tcBorders>
              <w:top w:val="nil" w:sz="6" w:space="0" w:color="auto"/>
              <w:left w:val="single" w:sz="4" w:space="0" w:color="000000"/>
              <w:bottom w:val="single" w:sz="4" w:space="0" w:color="000000"/>
              <w:right w:val="single" w:sz="4" w:space="0" w:color="000000"/>
            </w:tcBorders>
          </w:tcPr>
          <w:p>
            <w:pPr/>
          </w:p>
        </w:tc>
      </w:tr>
      <w:tr>
        <w:trPr>
          <w:trHeight w:val="710" w:hRule="exact"/>
        </w:trPr>
        <w:tc>
          <w:tcPr>
            <w:tcW w:w="8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21,213,750</w:t>
            </w:r>
            <w:r>
              <w:rPr>
                <w:rFonts w:ascii="Times New Roman"/>
                <w:sz w:val="17"/>
              </w:rPr>
            </w:r>
          </w:p>
          <w:p>
            <w:pPr>
              <w:pStyle w:val="TableParagraph"/>
              <w:spacing w:line="240" w:lineRule="auto" w:before="116"/>
              <w:ind w:left="1" w:right="0"/>
              <w:jc w:val="center"/>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21,213,750</w:t>
            </w:r>
            <w:r>
              <w:rPr>
                <w:rFonts w:ascii="Times New Roman"/>
                <w:sz w:val="17"/>
              </w:rPr>
            </w:r>
          </w:p>
          <w:p>
            <w:pPr>
              <w:pStyle w:val="TableParagraph"/>
              <w:spacing w:line="240" w:lineRule="auto" w:before="116"/>
              <w:ind w:left="1" w:right="0"/>
              <w:jc w:val="center"/>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4"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5" w:right="0"/>
              <w:jc w:val="left"/>
              <w:rPr>
                <w:rFonts w:ascii="Times New Roman" w:hAnsi="Times New Roman" w:cs="Times New Roman" w:eastAsia="Times New Roman" w:hint="default"/>
                <w:sz w:val="17"/>
                <w:szCs w:val="17"/>
              </w:rPr>
            </w:pPr>
            <w:r>
              <w:rPr>
                <w:rFonts w:ascii="Times New Roman"/>
                <w:w w:val="105"/>
                <w:sz w:val="17"/>
              </w:rPr>
              <w:t>800,000.00</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4</w:t>
      </w:r>
      <w:r>
        <w:rPr>
          <w:w w:val="105"/>
        </w:rPr>
        <w:t>）报告期内可供出售金融资产减值的变动情况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5"/>
        <w:gridCol w:w="1915"/>
        <w:gridCol w:w="1913"/>
        <w:gridCol w:w="1913"/>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2" w:right="0"/>
              <w:jc w:val="left"/>
              <w:rPr>
                <w:rFonts w:ascii="宋体" w:hAnsi="宋体" w:cs="宋体" w:eastAsia="宋体" w:hint="default"/>
                <w:sz w:val="17"/>
                <w:szCs w:val="17"/>
              </w:rPr>
            </w:pPr>
            <w:r>
              <w:rPr>
                <w:rFonts w:ascii="宋体" w:hAnsi="宋体" w:cs="宋体" w:eastAsia="宋体" w:hint="default"/>
                <w:w w:val="105"/>
                <w:sz w:val="17"/>
                <w:szCs w:val="17"/>
              </w:rPr>
              <w:t>可供出售金融资产分类</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32" w:right="0"/>
              <w:jc w:val="left"/>
              <w:rPr>
                <w:rFonts w:ascii="宋体" w:hAnsi="宋体" w:cs="宋体" w:eastAsia="宋体" w:hint="default"/>
                <w:sz w:val="17"/>
                <w:szCs w:val="17"/>
              </w:rPr>
            </w:pPr>
            <w:r>
              <w:rPr>
                <w:rFonts w:ascii="宋体" w:hAnsi="宋体" w:cs="宋体" w:eastAsia="宋体" w:hint="default"/>
                <w:w w:val="105"/>
                <w:sz w:val="17"/>
                <w:szCs w:val="17"/>
              </w:rPr>
              <w:t>可供出售权益工具</w:t>
            </w:r>
            <w:r>
              <w:rPr>
                <w:rFonts w:ascii="宋体" w:hAnsi="宋体" w:cs="宋体" w:eastAsia="宋体" w:hint="default"/>
                <w:sz w:val="17"/>
                <w:szCs w:val="17"/>
              </w:rPr>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32" w:right="0"/>
              <w:jc w:val="left"/>
              <w:rPr>
                <w:rFonts w:ascii="宋体" w:hAnsi="宋体" w:cs="宋体" w:eastAsia="宋体" w:hint="default"/>
                <w:sz w:val="17"/>
                <w:szCs w:val="17"/>
              </w:rPr>
            </w:pPr>
            <w:r>
              <w:rPr>
                <w:rFonts w:ascii="宋体" w:hAnsi="宋体" w:cs="宋体" w:eastAsia="宋体" w:hint="default"/>
                <w:w w:val="105"/>
                <w:sz w:val="17"/>
                <w:szCs w:val="17"/>
              </w:rPr>
              <w:t>可供出售债务工具</w:t>
            </w:r>
            <w:r>
              <w:rPr>
                <w:rFonts w:ascii="宋体" w:hAnsi="宋体" w:cs="宋体" w:eastAsia="宋体" w:hint="default"/>
                <w:sz w:val="17"/>
                <w:szCs w:val="17"/>
              </w:rPr>
            </w:r>
          </w:p>
        </w:tc>
        <w:tc>
          <w:tcPr>
            <w:tcW w:w="1913"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5</w:t>
      </w:r>
      <w:r>
        <w:rPr>
          <w:w w:val="105"/>
        </w:rPr>
        <w:t>）可供出售权益工具期末公允价值严重下跌或非暂时性下跌但未计提减值准备的相关说明</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71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410" w:right="46" w:hanging="360"/>
              <w:jc w:val="left"/>
              <w:rPr>
                <w:rFonts w:ascii="宋体" w:hAnsi="宋体" w:cs="宋体" w:eastAsia="宋体" w:hint="default"/>
                <w:sz w:val="17"/>
                <w:szCs w:val="17"/>
              </w:rPr>
            </w:pPr>
            <w:r>
              <w:rPr>
                <w:rFonts w:ascii="宋体" w:hAnsi="宋体" w:cs="宋体" w:eastAsia="宋体" w:hint="default"/>
                <w:w w:val="105"/>
                <w:sz w:val="17"/>
                <w:szCs w:val="17"/>
              </w:rPr>
              <w:t>可供出售权益工</w:t>
            </w:r>
            <w:r>
              <w:rPr>
                <w:rFonts w:ascii="宋体" w:hAnsi="宋体" w:cs="宋体" w:eastAsia="宋体" w:hint="default"/>
                <w:spacing w:val="-82"/>
                <w:w w:val="105"/>
                <w:sz w:val="17"/>
                <w:szCs w:val="17"/>
              </w:rPr>
              <w:t> </w:t>
            </w:r>
            <w:r>
              <w:rPr>
                <w:rFonts w:ascii="宋体" w:hAnsi="宋体" w:cs="宋体" w:eastAsia="宋体" w:hint="default"/>
                <w:w w:val="105"/>
                <w:sz w:val="17"/>
                <w:szCs w:val="17"/>
              </w:rPr>
              <w:t>具项目</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20" w:right="0"/>
              <w:jc w:val="left"/>
              <w:rPr>
                <w:rFonts w:ascii="宋体" w:hAnsi="宋体" w:cs="宋体" w:eastAsia="宋体" w:hint="default"/>
                <w:sz w:val="17"/>
                <w:szCs w:val="17"/>
              </w:rPr>
            </w:pPr>
            <w:r>
              <w:rPr>
                <w:rFonts w:ascii="宋体" w:hAnsi="宋体" w:cs="宋体" w:eastAsia="宋体" w:hint="default"/>
                <w:w w:val="105"/>
                <w:sz w:val="17"/>
                <w:szCs w:val="17"/>
              </w:rPr>
              <w:t>投资成本</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139" w:right="0"/>
              <w:jc w:val="left"/>
              <w:rPr>
                <w:rFonts w:ascii="宋体" w:hAnsi="宋体" w:cs="宋体" w:eastAsia="宋体" w:hint="default"/>
                <w:sz w:val="17"/>
                <w:szCs w:val="17"/>
              </w:rPr>
            </w:pPr>
            <w:r>
              <w:rPr>
                <w:rFonts w:ascii="宋体" w:hAnsi="宋体" w:cs="宋体" w:eastAsia="宋体" w:hint="default"/>
                <w:w w:val="105"/>
                <w:sz w:val="17"/>
                <w:szCs w:val="17"/>
              </w:rPr>
              <w:t>期末公允价值</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49" w:right="46"/>
              <w:jc w:val="left"/>
              <w:rPr>
                <w:rFonts w:ascii="宋体" w:hAnsi="宋体" w:cs="宋体" w:eastAsia="宋体" w:hint="default"/>
                <w:sz w:val="17"/>
                <w:szCs w:val="17"/>
              </w:rPr>
            </w:pPr>
            <w:r>
              <w:rPr>
                <w:rFonts w:ascii="宋体" w:hAnsi="宋体" w:cs="宋体" w:eastAsia="宋体" w:hint="default"/>
                <w:w w:val="105"/>
                <w:sz w:val="17"/>
                <w:szCs w:val="17"/>
              </w:rPr>
              <w:t>公允价值相对于</w:t>
            </w:r>
            <w:r>
              <w:rPr>
                <w:rFonts w:ascii="宋体" w:hAnsi="宋体" w:cs="宋体" w:eastAsia="宋体" w:hint="default"/>
                <w:spacing w:val="-82"/>
                <w:w w:val="105"/>
                <w:sz w:val="17"/>
                <w:szCs w:val="17"/>
              </w:rPr>
              <w:t> </w:t>
            </w:r>
            <w:r>
              <w:rPr>
                <w:rFonts w:ascii="宋体" w:hAnsi="宋体" w:cs="宋体" w:eastAsia="宋体" w:hint="default"/>
                <w:w w:val="105"/>
                <w:sz w:val="17"/>
                <w:szCs w:val="17"/>
              </w:rPr>
              <w:t>成本的下跌幅度</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持续下跌时间</w:t>
            </w:r>
            <w:r>
              <w:rPr>
                <w:rFonts w:ascii="宋体" w:hAnsi="宋体" w:cs="宋体" w:eastAsia="宋体" w:hint="default"/>
                <w:sz w:val="17"/>
                <w:szCs w:val="17"/>
              </w:rPr>
            </w:r>
          </w:p>
          <w:p>
            <w:pPr>
              <w:pStyle w:val="TableParagraph"/>
              <w:spacing w:line="240" w:lineRule="auto" w:before="89"/>
              <w:ind w:left="5" w:right="0"/>
              <w:jc w:val="center"/>
              <w:rPr>
                <w:rFonts w:ascii="宋体" w:hAnsi="宋体" w:cs="宋体" w:eastAsia="宋体" w:hint="default"/>
                <w:sz w:val="17"/>
                <w:szCs w:val="17"/>
              </w:rPr>
            </w:pPr>
            <w:r>
              <w:rPr>
                <w:rFonts w:ascii="宋体" w:hAnsi="宋体" w:cs="宋体" w:eastAsia="宋体" w:hint="default"/>
                <w:w w:val="105"/>
                <w:sz w:val="17"/>
                <w:szCs w:val="17"/>
              </w:rPr>
              <w:t>（个月）</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9" w:right="0"/>
              <w:jc w:val="left"/>
              <w:rPr>
                <w:rFonts w:ascii="宋体" w:hAnsi="宋体" w:cs="宋体" w:eastAsia="宋体" w:hint="default"/>
                <w:sz w:val="17"/>
                <w:szCs w:val="17"/>
              </w:rPr>
            </w:pPr>
            <w:r>
              <w:rPr>
                <w:rFonts w:ascii="宋体" w:hAnsi="宋体" w:cs="宋体" w:eastAsia="宋体" w:hint="default"/>
                <w:w w:val="105"/>
                <w:sz w:val="17"/>
                <w:szCs w:val="17"/>
              </w:rPr>
              <w:t>已计提减值金额</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49" w:right="0"/>
              <w:jc w:val="left"/>
              <w:rPr>
                <w:rFonts w:ascii="宋体" w:hAnsi="宋体" w:cs="宋体" w:eastAsia="宋体" w:hint="default"/>
                <w:sz w:val="17"/>
                <w:szCs w:val="17"/>
              </w:rPr>
            </w:pPr>
            <w:r>
              <w:rPr>
                <w:rFonts w:ascii="宋体" w:hAnsi="宋体" w:cs="宋体" w:eastAsia="宋体" w:hint="default"/>
                <w:w w:val="105"/>
                <w:sz w:val="17"/>
                <w:szCs w:val="17"/>
              </w:rPr>
              <w:t>未计提减值原因</w:t>
            </w:r>
            <w:r>
              <w:rPr>
                <w:rFonts w:ascii="宋体" w:hAnsi="宋体" w:cs="宋体" w:eastAsia="宋体" w:hint="default"/>
                <w:sz w:val="17"/>
                <w:szCs w:val="17"/>
              </w:rPr>
            </w:r>
          </w:p>
        </w:tc>
      </w:tr>
    </w:tbl>
    <w:p>
      <w:pPr>
        <w:pStyle w:val="BodyText"/>
        <w:spacing w:line="240" w:lineRule="auto" w:before="65"/>
        <w:ind w:left="112" w:right="0"/>
        <w:jc w:val="left"/>
      </w:pPr>
      <w:r>
        <w:rPr>
          <w:w w:val="105"/>
        </w:rPr>
        <w:t>其他说明</w:t>
      </w:r>
      <w:r>
        <w:rPr/>
      </w:r>
    </w:p>
    <w:p>
      <w:pPr>
        <w:spacing w:after="0" w:line="240" w:lineRule="auto"/>
        <w:jc w:val="left"/>
        <w:sectPr>
          <w:pgSz w:w="11900" w:h="16840"/>
          <w:pgMar w:header="845" w:footer="977" w:top="146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w w:val="105"/>
        </w:rPr>
        <w:t>15</w:t>
      </w:r>
      <w:r>
        <w:rPr>
          <w:w w:val="105"/>
        </w:rPr>
        <w:t>、持有至到期投资</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）持有至到期投资情况</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41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0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20"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19"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19"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19"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19"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19"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2</w:t>
      </w:r>
      <w:r>
        <w:rPr>
          <w:w w:val="105"/>
        </w:rPr>
        <w:t>）期末重要的持有至到期投资</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1" w:right="0"/>
              <w:jc w:val="left"/>
              <w:rPr>
                <w:rFonts w:ascii="宋体" w:hAnsi="宋体" w:cs="宋体" w:eastAsia="宋体" w:hint="default"/>
                <w:sz w:val="17"/>
                <w:szCs w:val="17"/>
              </w:rPr>
            </w:pPr>
            <w:r>
              <w:rPr>
                <w:rFonts w:ascii="宋体" w:hAnsi="宋体" w:cs="宋体" w:eastAsia="宋体" w:hint="default"/>
                <w:w w:val="105"/>
                <w:sz w:val="17"/>
                <w:szCs w:val="17"/>
              </w:rPr>
              <w:t>债券项目</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面值</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票面利率</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实际利率</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到期日</w:t>
            </w:r>
            <w:r>
              <w:rPr>
                <w:rFonts w:ascii="宋体" w:hAnsi="宋体" w:cs="宋体" w:eastAsia="宋体" w:hint="default"/>
                <w:sz w:val="17"/>
                <w:szCs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3</w:t>
      </w:r>
      <w:r>
        <w:rPr>
          <w:w w:val="105"/>
        </w:rPr>
        <w:t>）本期重分类的持有至到期投资</w:t>
      </w:r>
      <w:r>
        <w:rPr>
          <w:b w:val="0"/>
          <w:bCs w:val="0"/>
        </w:rPr>
      </w:r>
    </w:p>
    <w:p>
      <w:pPr>
        <w:spacing w:line="240" w:lineRule="auto" w:before="1"/>
        <w:rPr>
          <w:rFonts w:ascii="宋体" w:hAnsi="宋体" w:cs="宋体" w:eastAsia="宋体" w:hint="default"/>
          <w:b/>
          <w:bCs/>
          <w:sz w:val="28"/>
          <w:szCs w:val="28"/>
        </w:rPr>
      </w:pPr>
    </w:p>
    <w:p>
      <w:pPr>
        <w:pStyle w:val="BodyText"/>
        <w:spacing w:line="240" w:lineRule="auto"/>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16</w:t>
      </w:r>
      <w:r>
        <w:rPr>
          <w:w w:val="105"/>
        </w:rPr>
        <w:t>、长期应收款</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）长期应收款情况</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2"/>
        <w:gridCol w:w="1166"/>
        <w:gridCol w:w="1171"/>
        <w:gridCol w:w="1166"/>
        <w:gridCol w:w="1166"/>
        <w:gridCol w:w="1166"/>
        <w:gridCol w:w="1166"/>
        <w:gridCol w:w="1166"/>
      </w:tblGrid>
      <w:tr>
        <w:trPr>
          <w:trHeight w:val="403" w:hRule="exact"/>
        </w:trPr>
        <w:tc>
          <w:tcPr>
            <w:tcW w:w="14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5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1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28" w:right="0"/>
              <w:jc w:val="left"/>
              <w:rPr>
                <w:rFonts w:ascii="宋体" w:hAnsi="宋体" w:cs="宋体" w:eastAsia="宋体" w:hint="default"/>
                <w:sz w:val="17"/>
                <w:szCs w:val="17"/>
              </w:rPr>
            </w:pPr>
            <w:r>
              <w:rPr>
                <w:rFonts w:ascii="宋体" w:hAnsi="宋体" w:cs="宋体" w:eastAsia="宋体" w:hint="default"/>
                <w:w w:val="105"/>
                <w:sz w:val="17"/>
                <w:szCs w:val="17"/>
              </w:rPr>
              <w:t>折现率区间</w:t>
            </w:r>
            <w:r>
              <w:rPr>
                <w:rFonts w:ascii="宋体" w:hAnsi="宋体" w:cs="宋体" w:eastAsia="宋体" w:hint="default"/>
                <w:sz w:val="17"/>
                <w:szCs w:val="17"/>
              </w:rPr>
            </w:r>
          </w:p>
        </w:tc>
      </w:tr>
      <w:tr>
        <w:trPr>
          <w:trHeight w:val="398" w:hRule="exact"/>
        </w:trPr>
        <w:tc>
          <w:tcPr>
            <w:tcW w:w="1402" w:type="dxa"/>
            <w:vMerge/>
            <w:tcBorders>
              <w:left w:val="single" w:sz="4" w:space="0" w:color="000000"/>
              <w:bottom w:val="single" w:sz="4" w:space="0" w:color="000000"/>
              <w:right w:val="single" w:sz="4" w:space="0" w:color="000000"/>
            </w:tcBorders>
            <w:shd w:val="clear" w:color="auto" w:fill="D3D3D3"/>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19"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1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19"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19"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19"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20"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18"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166" w:type="dxa"/>
            <w:vMerge/>
            <w:tcBorders>
              <w:left w:val="single" w:sz="4" w:space="0" w:color="000000"/>
              <w:bottom w:val="single" w:sz="4" w:space="0" w:color="000000"/>
              <w:right w:val="single" w:sz="4" w:space="0" w:color="000000"/>
            </w:tcBorders>
            <w:shd w:val="clear" w:color="auto" w:fill="D3D3D3"/>
          </w:tcPr>
          <w:p>
            <w:pP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2</w:t>
      </w:r>
      <w:r>
        <w:rPr>
          <w:w w:val="105"/>
        </w:rPr>
        <w:t>）因金融资产转移而终止确认的长期应收款</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3</w:t>
      </w:r>
      <w:r>
        <w:rPr>
          <w:rFonts w:ascii="宋体" w:hAnsi="宋体" w:cs="宋体" w:eastAsia="宋体" w:hint="default"/>
          <w:b/>
          <w:bCs/>
          <w:w w:val="105"/>
          <w:sz w:val="20"/>
          <w:szCs w:val="20"/>
        </w:rPr>
        <w:t>）转移长期应收款且继续涉入形成的资产、负债金额</w:t>
      </w:r>
      <w:r>
        <w:rPr>
          <w:rFonts w:ascii="宋体" w:hAnsi="宋体" w:cs="宋体" w:eastAsia="宋体" w:hint="default"/>
          <w:sz w:val="20"/>
          <w:szCs w:val="20"/>
        </w:rPr>
      </w:r>
    </w:p>
    <w:p>
      <w:pPr>
        <w:spacing w:line="240" w:lineRule="auto" w:before="1"/>
        <w:rPr>
          <w:rFonts w:ascii="宋体" w:hAnsi="宋体" w:cs="宋体" w:eastAsia="宋体" w:hint="default"/>
          <w:b/>
          <w:bCs/>
          <w:sz w:val="28"/>
          <w:szCs w:val="28"/>
        </w:rPr>
      </w:pPr>
    </w:p>
    <w:p>
      <w:pPr>
        <w:pStyle w:val="BodyText"/>
        <w:spacing w:line="240" w:lineRule="auto"/>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17</w:t>
      </w:r>
      <w:r>
        <w:rPr>
          <w:w w:val="105"/>
        </w:rPr>
        <w:t>、长期股权投资</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3" w:hRule="exact"/>
        </w:trPr>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36" w:lineRule="auto"/>
              <w:ind w:left="304" w:right="31" w:hanging="270"/>
              <w:jc w:val="left"/>
              <w:rPr>
                <w:rFonts w:ascii="宋体" w:hAnsi="宋体" w:cs="宋体" w:eastAsia="宋体" w:hint="default"/>
                <w:sz w:val="17"/>
                <w:szCs w:val="17"/>
              </w:rPr>
            </w:pPr>
            <w:r>
              <w:rPr>
                <w:rFonts w:ascii="宋体" w:hAnsi="宋体" w:cs="宋体" w:eastAsia="宋体" w:hint="default"/>
                <w:w w:val="105"/>
                <w:sz w:val="17"/>
                <w:szCs w:val="17"/>
              </w:rPr>
              <w:t>被投资单</w:t>
            </w:r>
            <w:r>
              <w:rPr>
                <w:rFonts w:ascii="宋体" w:hAnsi="宋体" w:cs="宋体" w:eastAsia="宋体" w:hint="default"/>
                <w:spacing w:val="-85"/>
                <w:w w:val="105"/>
                <w:sz w:val="17"/>
                <w:szCs w:val="17"/>
              </w:rPr>
              <w:t> </w:t>
            </w:r>
            <w:r>
              <w:rPr>
                <w:rFonts w:ascii="宋体" w:hAnsi="宋体" w:cs="宋体" w:eastAsia="宋体" w:hint="default"/>
                <w:w w:val="105"/>
                <w:sz w:val="17"/>
                <w:szCs w:val="17"/>
              </w:rPr>
              <w:t>位</w:t>
            </w:r>
            <w:r>
              <w:rPr>
                <w:rFonts w:ascii="宋体" w:hAnsi="宋体" w:cs="宋体" w:eastAsia="宋体" w:hint="default"/>
                <w:sz w:val="17"/>
                <w:szCs w:val="17"/>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34"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本期增减变动</w:t>
            </w:r>
            <w:r>
              <w:rPr>
                <w:rFonts w:ascii="宋体" w:hAnsi="宋体" w:cs="宋体" w:eastAsia="宋体" w:hint="default"/>
                <w:sz w:val="17"/>
                <w:szCs w:val="17"/>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36" w:lineRule="auto"/>
              <w:ind w:left="35" w:right="3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pacing w:val="-85"/>
                <w:w w:val="105"/>
                <w:sz w:val="17"/>
                <w:szCs w:val="17"/>
              </w:rPr>
              <w:t> </w:t>
            </w: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1027" w:hRule="exact"/>
        </w:trPr>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34" w:right="0"/>
              <w:jc w:val="left"/>
              <w:rPr>
                <w:rFonts w:ascii="宋体" w:hAnsi="宋体" w:cs="宋体" w:eastAsia="宋体" w:hint="default"/>
                <w:sz w:val="17"/>
                <w:szCs w:val="17"/>
              </w:rPr>
            </w:pPr>
            <w:r>
              <w:rPr>
                <w:rFonts w:ascii="宋体" w:hAnsi="宋体" w:cs="宋体" w:eastAsia="宋体" w:hint="default"/>
                <w:w w:val="105"/>
                <w:sz w:val="17"/>
                <w:szCs w:val="17"/>
              </w:rPr>
              <w:t>追加投资</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35" w:right="0"/>
              <w:jc w:val="left"/>
              <w:rPr>
                <w:rFonts w:ascii="宋体" w:hAnsi="宋体" w:cs="宋体" w:eastAsia="宋体" w:hint="default"/>
                <w:sz w:val="17"/>
                <w:szCs w:val="17"/>
              </w:rPr>
            </w:pPr>
            <w:r>
              <w:rPr>
                <w:rFonts w:ascii="宋体" w:hAnsi="宋体" w:cs="宋体" w:eastAsia="宋体" w:hint="default"/>
                <w:w w:val="105"/>
                <w:sz w:val="17"/>
                <w:szCs w:val="17"/>
              </w:rPr>
              <w:t>减少投资</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35" w:right="30"/>
              <w:jc w:val="both"/>
              <w:rPr>
                <w:rFonts w:ascii="宋体" w:hAnsi="宋体" w:cs="宋体" w:eastAsia="宋体" w:hint="default"/>
                <w:sz w:val="17"/>
                <w:szCs w:val="17"/>
              </w:rPr>
            </w:pPr>
            <w:r>
              <w:rPr>
                <w:rFonts w:ascii="宋体" w:hAnsi="宋体" w:cs="宋体" w:eastAsia="宋体" w:hint="default"/>
                <w:w w:val="105"/>
                <w:sz w:val="17"/>
                <w:szCs w:val="17"/>
              </w:rPr>
              <w:t>权益法下</w:t>
            </w:r>
            <w:r>
              <w:rPr>
                <w:rFonts w:ascii="宋体" w:hAnsi="宋体" w:cs="宋体" w:eastAsia="宋体" w:hint="default"/>
                <w:spacing w:val="-85"/>
                <w:w w:val="105"/>
                <w:sz w:val="17"/>
                <w:szCs w:val="17"/>
              </w:rPr>
              <w:t> </w:t>
            </w:r>
            <w:r>
              <w:rPr>
                <w:rFonts w:ascii="宋体" w:hAnsi="宋体" w:cs="宋体" w:eastAsia="宋体" w:hint="default"/>
                <w:w w:val="105"/>
                <w:sz w:val="17"/>
                <w:szCs w:val="17"/>
              </w:rPr>
              <w:t>确认的投</w:t>
            </w:r>
            <w:r>
              <w:rPr>
                <w:rFonts w:ascii="宋体" w:hAnsi="宋体" w:cs="宋体" w:eastAsia="宋体" w:hint="default"/>
                <w:spacing w:val="-85"/>
                <w:w w:val="105"/>
                <w:sz w:val="17"/>
                <w:szCs w:val="17"/>
              </w:rPr>
              <w:t> </w:t>
            </w:r>
            <w:r>
              <w:rPr>
                <w:rFonts w:ascii="宋体" w:hAnsi="宋体" w:cs="宋体" w:eastAsia="宋体" w:hint="default"/>
                <w:w w:val="105"/>
                <w:sz w:val="17"/>
                <w:szCs w:val="17"/>
              </w:rPr>
              <w:t>资损益</w:t>
            </w:r>
            <w:r>
              <w:rPr>
                <w:rFonts w:ascii="宋体" w:hAnsi="宋体" w:cs="宋体" w:eastAsia="宋体" w:hint="default"/>
                <w:sz w:val="17"/>
                <w:szCs w:val="17"/>
              </w:rPr>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40" w:lineRule="auto"/>
              <w:ind w:left="35" w:right="35"/>
              <w:jc w:val="left"/>
              <w:rPr>
                <w:rFonts w:ascii="宋体" w:hAnsi="宋体" w:cs="宋体" w:eastAsia="宋体" w:hint="default"/>
                <w:sz w:val="17"/>
                <w:szCs w:val="17"/>
              </w:rPr>
            </w:pPr>
            <w:r>
              <w:rPr>
                <w:rFonts w:ascii="宋体" w:hAnsi="宋体" w:cs="宋体" w:eastAsia="宋体" w:hint="default"/>
                <w:w w:val="105"/>
                <w:sz w:val="17"/>
                <w:szCs w:val="17"/>
              </w:rPr>
              <w:t>其他综合</w:t>
            </w:r>
            <w:r>
              <w:rPr>
                <w:rFonts w:ascii="宋体" w:hAnsi="宋体" w:cs="宋体" w:eastAsia="宋体" w:hint="default"/>
                <w:spacing w:val="-85"/>
                <w:w w:val="105"/>
                <w:sz w:val="17"/>
                <w:szCs w:val="17"/>
              </w:rPr>
              <w:t> </w:t>
            </w:r>
            <w:r>
              <w:rPr>
                <w:rFonts w:ascii="宋体" w:hAnsi="宋体" w:cs="宋体" w:eastAsia="宋体" w:hint="default"/>
                <w:w w:val="105"/>
                <w:sz w:val="17"/>
                <w:szCs w:val="17"/>
              </w:rPr>
              <w:t>收益调整</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40" w:lineRule="auto"/>
              <w:ind w:left="215" w:right="30" w:hanging="180"/>
              <w:jc w:val="left"/>
              <w:rPr>
                <w:rFonts w:ascii="宋体" w:hAnsi="宋体" w:cs="宋体" w:eastAsia="宋体" w:hint="default"/>
                <w:sz w:val="17"/>
                <w:szCs w:val="17"/>
              </w:rPr>
            </w:pPr>
            <w:r>
              <w:rPr>
                <w:rFonts w:ascii="宋体" w:hAnsi="宋体" w:cs="宋体" w:eastAsia="宋体" w:hint="default"/>
                <w:w w:val="105"/>
                <w:sz w:val="17"/>
                <w:szCs w:val="17"/>
              </w:rPr>
              <w:t>其他权益</w:t>
            </w:r>
            <w:r>
              <w:rPr>
                <w:rFonts w:ascii="宋体" w:hAnsi="宋体" w:cs="宋体" w:eastAsia="宋体" w:hint="default"/>
                <w:spacing w:val="-85"/>
                <w:w w:val="105"/>
                <w:sz w:val="17"/>
                <w:szCs w:val="17"/>
              </w:rPr>
              <w:t> </w:t>
            </w:r>
            <w:r>
              <w:rPr>
                <w:rFonts w:ascii="宋体" w:hAnsi="宋体" w:cs="宋体" w:eastAsia="宋体" w:hint="default"/>
                <w:w w:val="105"/>
                <w:sz w:val="17"/>
                <w:szCs w:val="17"/>
              </w:rPr>
              <w:t>变动</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35" w:right="30"/>
              <w:jc w:val="both"/>
              <w:rPr>
                <w:rFonts w:ascii="宋体" w:hAnsi="宋体" w:cs="宋体" w:eastAsia="宋体" w:hint="default"/>
                <w:sz w:val="17"/>
                <w:szCs w:val="17"/>
              </w:rPr>
            </w:pPr>
            <w:r>
              <w:rPr>
                <w:rFonts w:ascii="宋体" w:hAnsi="宋体" w:cs="宋体" w:eastAsia="宋体" w:hint="default"/>
                <w:w w:val="105"/>
                <w:sz w:val="17"/>
                <w:szCs w:val="17"/>
              </w:rPr>
              <w:t>宣告发放</w:t>
            </w:r>
            <w:r>
              <w:rPr>
                <w:rFonts w:ascii="宋体" w:hAnsi="宋体" w:cs="宋体" w:eastAsia="宋体" w:hint="default"/>
                <w:spacing w:val="-85"/>
                <w:w w:val="105"/>
                <w:sz w:val="17"/>
                <w:szCs w:val="17"/>
              </w:rPr>
              <w:t> </w:t>
            </w:r>
            <w:r>
              <w:rPr>
                <w:rFonts w:ascii="宋体" w:hAnsi="宋体" w:cs="宋体" w:eastAsia="宋体" w:hint="default"/>
                <w:w w:val="105"/>
                <w:sz w:val="17"/>
                <w:szCs w:val="17"/>
              </w:rPr>
              <w:t>现金股利</w:t>
            </w:r>
            <w:r>
              <w:rPr>
                <w:rFonts w:ascii="宋体" w:hAnsi="宋体" w:cs="宋体" w:eastAsia="宋体" w:hint="default"/>
                <w:spacing w:val="-85"/>
                <w:w w:val="105"/>
                <w:sz w:val="17"/>
                <w:szCs w:val="17"/>
              </w:rPr>
              <w:t> </w:t>
            </w:r>
            <w:r>
              <w:rPr>
                <w:rFonts w:ascii="宋体" w:hAnsi="宋体" w:cs="宋体" w:eastAsia="宋体" w:hint="default"/>
                <w:w w:val="105"/>
                <w:sz w:val="17"/>
                <w:szCs w:val="17"/>
              </w:rPr>
              <w:t>或利润</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40" w:lineRule="auto"/>
              <w:ind w:left="214" w:right="30" w:hanging="180"/>
              <w:jc w:val="left"/>
              <w:rPr>
                <w:rFonts w:ascii="宋体" w:hAnsi="宋体" w:cs="宋体" w:eastAsia="宋体" w:hint="default"/>
                <w:sz w:val="17"/>
                <w:szCs w:val="17"/>
              </w:rPr>
            </w:pPr>
            <w:r>
              <w:rPr>
                <w:rFonts w:ascii="宋体" w:hAnsi="宋体" w:cs="宋体" w:eastAsia="宋体" w:hint="default"/>
                <w:w w:val="105"/>
                <w:sz w:val="17"/>
                <w:szCs w:val="17"/>
              </w:rPr>
              <w:t>计提减值</w:t>
            </w:r>
            <w:r>
              <w:rPr>
                <w:rFonts w:ascii="宋体" w:hAnsi="宋体" w:cs="宋体" w:eastAsia="宋体" w:hint="default"/>
                <w:spacing w:val="-85"/>
                <w:w w:val="105"/>
                <w:sz w:val="17"/>
                <w:szCs w:val="17"/>
              </w:rPr>
              <w:t> </w:t>
            </w:r>
            <w:r>
              <w:rPr>
                <w:rFonts w:ascii="宋体" w:hAnsi="宋体" w:cs="宋体" w:eastAsia="宋体" w:hint="default"/>
                <w:w w:val="105"/>
                <w:sz w:val="17"/>
                <w:szCs w:val="17"/>
              </w:rPr>
              <w:t>准备</w:t>
            </w:r>
            <w:r>
              <w:rPr>
                <w:rFonts w:ascii="宋体" w:hAnsi="宋体" w:cs="宋体" w:eastAsia="宋体" w:hint="default"/>
                <w:sz w:val="17"/>
                <w:szCs w:val="17"/>
              </w:rPr>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15"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398"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一、合营企业</w:t>
            </w:r>
            <w:r>
              <w:rPr>
                <w:rFonts w:ascii="宋体" w:hAnsi="宋体" w:cs="宋体" w:eastAsia="宋体" w:hint="default"/>
                <w:sz w:val="17"/>
                <w:szCs w:val="17"/>
              </w:rPr>
            </w: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二、联营企业</w:t>
            </w:r>
            <w:r>
              <w:rPr>
                <w:rFonts w:ascii="宋体" w:hAnsi="宋体" w:cs="宋体" w:eastAsia="宋体" w:hint="default"/>
                <w:sz w:val="17"/>
                <w:szCs w:val="17"/>
              </w:rPr>
            </w: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7"/>
                <w:szCs w:val="17"/>
              </w:rPr>
            </w:pPr>
            <w:r>
              <w:rPr>
                <w:rFonts w:ascii="宋体" w:hAnsi="宋体" w:cs="宋体" w:eastAsia="宋体" w:hint="default"/>
                <w:w w:val="105"/>
                <w:sz w:val="17"/>
                <w:szCs w:val="17"/>
              </w:rPr>
              <w:t>北京金印</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1" w:right="0"/>
              <w:jc w:val="left"/>
              <w:rPr>
                <w:rFonts w:ascii="Times New Roman" w:hAnsi="Times New Roman" w:cs="Times New Roman" w:eastAsia="Times New Roman" w:hint="default"/>
                <w:sz w:val="17"/>
                <w:szCs w:val="17"/>
              </w:rPr>
            </w:pPr>
            <w:r>
              <w:rPr>
                <w:rFonts w:ascii="Times New Roman"/>
                <w:w w:val="105"/>
                <w:sz w:val="17"/>
              </w:rPr>
              <w:t>39,011,72</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59" w:right="0"/>
              <w:jc w:val="left"/>
              <w:rPr>
                <w:rFonts w:ascii="Times New Roman" w:hAnsi="Times New Roman" w:cs="Times New Roman" w:eastAsia="Times New Roman" w:hint="default"/>
                <w:sz w:val="17"/>
                <w:szCs w:val="17"/>
              </w:rPr>
            </w:pPr>
            <w:r>
              <w:rPr>
                <w:rFonts w:ascii="Times New Roman"/>
                <w:w w:val="105"/>
                <w:sz w:val="17"/>
              </w:rPr>
              <w:t>7,111,505</w:t>
            </w:r>
            <w:r>
              <w:rPr>
                <w:rFonts w:ascii="Times New Roman"/>
                <w:sz w:val="17"/>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76" w:right="0"/>
              <w:jc w:val="left"/>
              <w:rPr>
                <w:rFonts w:ascii="Times New Roman" w:hAnsi="Times New Roman" w:cs="Times New Roman" w:eastAsia="Times New Roman" w:hint="default"/>
                <w:sz w:val="17"/>
                <w:szCs w:val="17"/>
              </w:rPr>
            </w:pPr>
            <w:r>
              <w:rPr>
                <w:rFonts w:ascii="Times New Roman"/>
                <w:w w:val="105"/>
                <w:sz w:val="17"/>
              </w:rPr>
              <w:t>-1,522,80</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left="46" w:right="0"/>
              <w:jc w:val="left"/>
              <w:rPr>
                <w:rFonts w:ascii="Times New Roman" w:hAnsi="Times New Roman" w:cs="Times New Roman" w:eastAsia="Times New Roman" w:hint="default"/>
                <w:sz w:val="17"/>
                <w:szCs w:val="17"/>
              </w:rPr>
            </w:pPr>
            <w:r>
              <w:rPr>
                <w:rFonts w:ascii="Times New Roman"/>
                <w:w w:val="105"/>
                <w:sz w:val="17"/>
              </w:rPr>
              <w:t>44,600,43</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00" w:h="16840"/>
          <w:pgMar w:footer="977" w:header="845" w:top="1460" w:bottom="1160" w:left="980" w:right="980"/>
          <w:pgNumType w:start="110"/>
        </w:sectPr>
      </w:pPr>
    </w:p>
    <w:p>
      <w:pPr>
        <w:spacing w:line="240" w:lineRule="auto" w:before="11"/>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1313" w:hRule="exact"/>
        </w:trPr>
        <w:tc>
          <w:tcPr>
            <w:tcW w:w="797" w:type="dxa"/>
            <w:tcBorders>
              <w:top w:val="single" w:sz="10" w:space="0" w:color="000000"/>
              <w:left w:val="single" w:sz="4" w:space="0" w:color="000000"/>
              <w:bottom w:val="single" w:sz="4" w:space="0" w:color="000000"/>
              <w:right w:val="single" w:sz="4" w:space="0" w:color="000000"/>
            </w:tcBorders>
          </w:tcPr>
          <w:p>
            <w:pPr>
              <w:pStyle w:val="TableParagraph"/>
              <w:spacing w:line="338" w:lineRule="auto" w:before="27"/>
              <w:ind w:left="24" w:right="41"/>
              <w:jc w:val="both"/>
              <w:rPr>
                <w:rFonts w:ascii="宋体" w:hAnsi="宋体" w:cs="宋体" w:eastAsia="宋体" w:hint="default"/>
                <w:sz w:val="17"/>
                <w:szCs w:val="17"/>
              </w:rPr>
            </w:pPr>
            <w:r>
              <w:rPr>
                <w:rFonts w:ascii="宋体" w:hAnsi="宋体" w:cs="宋体" w:eastAsia="宋体" w:hint="default"/>
                <w:w w:val="105"/>
                <w:sz w:val="17"/>
                <w:szCs w:val="17"/>
              </w:rPr>
              <w:t>联国际供</w:t>
            </w:r>
            <w:r>
              <w:rPr>
                <w:rFonts w:ascii="宋体" w:hAnsi="宋体" w:cs="宋体" w:eastAsia="宋体" w:hint="default"/>
                <w:spacing w:val="-85"/>
                <w:w w:val="105"/>
                <w:sz w:val="17"/>
                <w:szCs w:val="17"/>
              </w:rPr>
              <w:t> </w:t>
            </w:r>
            <w:r>
              <w:rPr>
                <w:rFonts w:ascii="宋体" w:hAnsi="宋体" w:cs="宋体" w:eastAsia="宋体" w:hint="default"/>
                <w:w w:val="105"/>
                <w:sz w:val="17"/>
                <w:szCs w:val="17"/>
              </w:rPr>
              <w:t>应链管理</w:t>
            </w:r>
            <w:r>
              <w:rPr>
                <w:rFonts w:ascii="宋体" w:hAnsi="宋体" w:cs="宋体" w:eastAsia="宋体" w:hint="default"/>
                <w:spacing w:val="-85"/>
                <w:w w:val="105"/>
                <w:sz w:val="17"/>
                <w:szCs w:val="17"/>
              </w:rPr>
              <w:t> </w:t>
            </w:r>
            <w:r>
              <w:rPr>
                <w:rFonts w:ascii="宋体" w:hAnsi="宋体" w:cs="宋体" w:eastAsia="宋体" w:hint="default"/>
                <w:w w:val="105"/>
                <w:sz w:val="17"/>
                <w:szCs w:val="17"/>
              </w:rPr>
              <w:t>股份有限</w:t>
            </w:r>
            <w:r>
              <w:rPr>
                <w:rFonts w:ascii="宋体" w:hAnsi="宋体" w:cs="宋体" w:eastAsia="宋体" w:hint="default"/>
                <w:spacing w:val="-85"/>
                <w:w w:val="105"/>
                <w:sz w:val="17"/>
                <w:szCs w:val="17"/>
              </w:rPr>
              <w:t> </w:t>
            </w:r>
            <w:r>
              <w:rPr>
                <w:rFonts w:ascii="宋体" w:hAnsi="宋体" w:cs="宋体" w:eastAsia="宋体" w:hint="default"/>
                <w:w w:val="105"/>
                <w:sz w:val="17"/>
                <w:szCs w:val="17"/>
              </w:rPr>
              <w:t>公司</w:t>
            </w:r>
            <w:r>
              <w:rPr>
                <w:rFonts w:ascii="宋体" w:hAnsi="宋体" w:cs="宋体" w:eastAsia="宋体" w:hint="default"/>
                <w:sz w:val="17"/>
                <w:szCs w:val="17"/>
              </w:rPr>
            </w:r>
          </w:p>
        </w:tc>
        <w:tc>
          <w:tcPr>
            <w:tcW w:w="7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1"/>
              <w:ind w:left="450" w:right="0"/>
              <w:jc w:val="left"/>
              <w:rPr>
                <w:rFonts w:ascii="Times New Roman" w:hAnsi="Times New Roman" w:cs="Times New Roman" w:eastAsia="Times New Roman" w:hint="default"/>
                <w:sz w:val="17"/>
                <w:szCs w:val="17"/>
              </w:rPr>
            </w:pPr>
            <w:r>
              <w:rPr>
                <w:rFonts w:ascii="Times New Roman"/>
                <w:w w:val="105"/>
                <w:sz w:val="17"/>
              </w:rPr>
              <w:t>5.41</w:t>
            </w:r>
            <w:r>
              <w:rPr>
                <w:rFonts w:ascii="Times New Roman"/>
                <w:sz w:val="17"/>
              </w:rPr>
            </w: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1"/>
              <w:ind w:right="20"/>
              <w:jc w:val="right"/>
              <w:rPr>
                <w:rFonts w:ascii="Times New Roman" w:hAnsi="Times New Roman" w:cs="Times New Roman" w:eastAsia="Times New Roman" w:hint="default"/>
                <w:sz w:val="17"/>
                <w:szCs w:val="17"/>
              </w:rPr>
            </w:pPr>
            <w:r>
              <w:rPr>
                <w:rFonts w:ascii="Times New Roman"/>
                <w:sz w:val="17"/>
              </w:rPr>
              <w:t>.59</w:t>
            </w:r>
          </w:p>
        </w:tc>
        <w:tc>
          <w:tcPr>
            <w:tcW w:w="802"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1"/>
              <w:ind w:left="451"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797" w:type="dxa"/>
            <w:tcBorders>
              <w:top w:val="single" w:sz="10" w:space="0" w:color="000000"/>
              <w:left w:val="single" w:sz="4" w:space="0" w:color="000000"/>
              <w:bottom w:val="single" w:sz="4" w:space="0" w:color="000000"/>
              <w:right w:val="single" w:sz="4" w:space="0" w:color="000000"/>
            </w:tcBorders>
          </w:tcPr>
          <w:p>
            <w:pPr/>
          </w:p>
        </w:tc>
        <w:tc>
          <w:tcPr>
            <w:tcW w:w="802" w:type="dxa"/>
            <w:tcBorders>
              <w:top w:val="single" w:sz="10" w:space="0" w:color="000000"/>
              <w:left w:val="single" w:sz="4" w:space="0" w:color="000000"/>
              <w:bottom w:val="single" w:sz="4" w:space="0" w:color="000000"/>
              <w:right w:val="single" w:sz="4" w:space="0" w:color="000000"/>
            </w:tcBorders>
          </w:tcPr>
          <w:p>
            <w:pPr/>
          </w:p>
        </w:tc>
        <w:tc>
          <w:tcPr>
            <w:tcW w:w="79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1"/>
              <w:ind w:left="451"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797" w:type="dxa"/>
            <w:tcBorders>
              <w:top w:val="single" w:sz="10" w:space="0" w:color="000000"/>
              <w:left w:val="single" w:sz="4" w:space="0" w:color="000000"/>
              <w:bottom w:val="single" w:sz="4" w:space="0" w:color="000000"/>
              <w:right w:val="single" w:sz="4" w:space="0" w:color="000000"/>
            </w:tcBorders>
          </w:tcPr>
          <w:p>
            <w:pPr/>
          </w:p>
        </w:tc>
      </w:tr>
      <w:tr>
        <w:trPr>
          <w:trHeight w:val="102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24" w:right="41"/>
              <w:jc w:val="both"/>
              <w:rPr>
                <w:rFonts w:ascii="宋体" w:hAnsi="宋体" w:cs="宋体" w:eastAsia="宋体" w:hint="default"/>
                <w:sz w:val="17"/>
                <w:szCs w:val="17"/>
              </w:rPr>
            </w:pPr>
            <w:r>
              <w:rPr>
                <w:rFonts w:ascii="宋体" w:hAnsi="宋体" w:cs="宋体" w:eastAsia="宋体" w:hint="default"/>
                <w:w w:val="105"/>
                <w:sz w:val="17"/>
                <w:szCs w:val="17"/>
              </w:rPr>
              <w:t>陕西永鑫</w:t>
            </w:r>
            <w:r>
              <w:rPr>
                <w:rFonts w:ascii="宋体" w:hAnsi="宋体" w:cs="宋体" w:eastAsia="宋体" w:hint="default"/>
                <w:spacing w:val="-85"/>
                <w:w w:val="105"/>
                <w:sz w:val="17"/>
                <w:szCs w:val="17"/>
              </w:rPr>
              <w:t> </w:t>
            </w:r>
            <w:r>
              <w:rPr>
                <w:rFonts w:ascii="宋体" w:hAnsi="宋体" w:cs="宋体" w:eastAsia="宋体" w:hint="default"/>
                <w:w w:val="105"/>
                <w:sz w:val="17"/>
                <w:szCs w:val="17"/>
              </w:rPr>
              <w:t>纸业包装</w:t>
            </w:r>
            <w:r>
              <w:rPr>
                <w:rFonts w:ascii="宋体" w:hAnsi="宋体" w:cs="宋体" w:eastAsia="宋体" w:hint="default"/>
                <w:spacing w:val="-85"/>
                <w:w w:val="105"/>
                <w:sz w:val="17"/>
                <w:szCs w:val="17"/>
              </w:rPr>
              <w:t> </w:t>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7"/>
                <w:szCs w:val="17"/>
              </w:rPr>
            </w:pPr>
            <w:r>
              <w:rPr>
                <w:rFonts w:ascii="Times New Roman"/>
                <w:w w:val="105"/>
                <w:sz w:val="17"/>
              </w:rPr>
              <w:t>12,148,58</w:t>
            </w:r>
            <w:r>
              <w:rPr>
                <w:rFonts w:ascii="Times New Roman"/>
                <w:sz w:val="17"/>
              </w:rPr>
            </w:r>
          </w:p>
          <w:p>
            <w:pPr>
              <w:pStyle w:val="TableParagraph"/>
              <w:spacing w:line="240" w:lineRule="auto" w:before="121"/>
              <w:ind w:left="450" w:right="0"/>
              <w:jc w:val="left"/>
              <w:rPr>
                <w:rFonts w:ascii="Times New Roman" w:hAnsi="Times New Roman" w:cs="Times New Roman" w:eastAsia="Times New Roman" w:hint="default"/>
                <w:sz w:val="17"/>
                <w:szCs w:val="17"/>
              </w:rPr>
            </w:pPr>
            <w:r>
              <w:rPr>
                <w:rFonts w:ascii="Times New Roman"/>
                <w:w w:val="105"/>
                <w:sz w:val="17"/>
              </w:rPr>
              <w:t>4.91</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-205,812.</w:t>
            </w:r>
            <w:r>
              <w:rPr>
                <w:rFonts w:ascii="Times New Roman"/>
                <w:sz w:val="17"/>
              </w:rPr>
            </w:r>
          </w:p>
          <w:p>
            <w:pPr>
              <w:pStyle w:val="TableParagraph"/>
              <w:spacing w:line="240" w:lineRule="auto" w:before="121"/>
              <w:ind w:right="19"/>
              <w:jc w:val="right"/>
              <w:rPr>
                <w:rFonts w:ascii="Times New Roman" w:hAnsi="Times New Roman" w:cs="Times New Roman" w:eastAsia="Times New Roman" w:hint="default"/>
                <w:sz w:val="17"/>
                <w:szCs w:val="17"/>
              </w:rPr>
            </w:pPr>
            <w:r>
              <w:rPr>
                <w:rFonts w:ascii="Times New Roman"/>
                <w:w w:val="105"/>
                <w:sz w:val="17"/>
              </w:rPr>
              <w:t>77</w:t>
            </w:r>
            <w:r>
              <w:rPr>
                <w:rFonts w:ascii="Times New Roman"/>
                <w:sz w:val="17"/>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2" w:right="0"/>
              <w:jc w:val="left"/>
              <w:rPr>
                <w:rFonts w:ascii="Times New Roman" w:hAnsi="Times New Roman" w:cs="Times New Roman" w:eastAsia="Times New Roman" w:hint="default"/>
                <w:sz w:val="17"/>
                <w:szCs w:val="17"/>
              </w:rPr>
            </w:pPr>
            <w:r>
              <w:rPr>
                <w:rFonts w:ascii="Times New Roman"/>
                <w:w w:val="105"/>
                <w:sz w:val="17"/>
              </w:rPr>
              <w:t>11,942,77</w:t>
            </w:r>
            <w:r>
              <w:rPr>
                <w:rFonts w:ascii="Times New Roman"/>
                <w:sz w:val="17"/>
              </w:rPr>
            </w:r>
          </w:p>
          <w:p>
            <w:pPr>
              <w:pStyle w:val="TableParagraph"/>
              <w:spacing w:line="240" w:lineRule="auto" w:before="121"/>
              <w:ind w:left="451" w:right="0"/>
              <w:jc w:val="left"/>
              <w:rPr>
                <w:rFonts w:ascii="Times New Roman" w:hAnsi="Times New Roman" w:cs="Times New Roman" w:eastAsia="Times New Roman" w:hint="default"/>
                <w:sz w:val="17"/>
                <w:szCs w:val="17"/>
              </w:rPr>
            </w:pPr>
            <w:r>
              <w:rPr>
                <w:rFonts w:ascii="Times New Roman"/>
                <w:w w:val="105"/>
                <w:sz w:val="17"/>
              </w:rPr>
              <w:t>2.14</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小计</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1" w:right="0"/>
              <w:jc w:val="left"/>
              <w:rPr>
                <w:rFonts w:ascii="Times New Roman" w:hAnsi="Times New Roman" w:cs="Times New Roman" w:eastAsia="Times New Roman" w:hint="default"/>
                <w:sz w:val="17"/>
                <w:szCs w:val="17"/>
              </w:rPr>
            </w:pPr>
            <w:r>
              <w:rPr>
                <w:rFonts w:ascii="Times New Roman"/>
                <w:w w:val="105"/>
                <w:sz w:val="17"/>
              </w:rPr>
              <w:t>39,011,72</w:t>
            </w:r>
            <w:r>
              <w:rPr>
                <w:rFonts w:ascii="Times New Roman"/>
                <w:sz w:val="17"/>
              </w:rPr>
            </w:r>
          </w:p>
          <w:p>
            <w:pPr>
              <w:pStyle w:val="TableParagraph"/>
              <w:spacing w:line="240" w:lineRule="auto" w:before="116"/>
              <w:ind w:left="450" w:right="0"/>
              <w:jc w:val="left"/>
              <w:rPr>
                <w:rFonts w:ascii="Times New Roman" w:hAnsi="Times New Roman" w:cs="Times New Roman" w:eastAsia="Times New Roman" w:hint="default"/>
                <w:sz w:val="17"/>
                <w:szCs w:val="17"/>
              </w:rPr>
            </w:pPr>
            <w:r>
              <w:rPr>
                <w:rFonts w:ascii="Times New Roman"/>
                <w:w w:val="105"/>
                <w:sz w:val="17"/>
              </w:rPr>
              <w:t>5.41</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6" w:right="0"/>
              <w:jc w:val="left"/>
              <w:rPr>
                <w:rFonts w:ascii="Times New Roman" w:hAnsi="Times New Roman" w:cs="Times New Roman" w:eastAsia="Times New Roman" w:hint="default"/>
                <w:sz w:val="17"/>
                <w:szCs w:val="17"/>
              </w:rPr>
            </w:pPr>
            <w:r>
              <w:rPr>
                <w:rFonts w:ascii="Times New Roman"/>
                <w:w w:val="105"/>
                <w:sz w:val="17"/>
              </w:rPr>
              <w:t>56,543,20</w:t>
            </w:r>
            <w:r>
              <w:rPr>
                <w:rFonts w:ascii="Times New Roman"/>
                <w:sz w:val="17"/>
              </w:rPr>
            </w:r>
          </w:p>
          <w:p>
            <w:pPr>
              <w:pStyle w:val="TableParagraph"/>
              <w:spacing w:line="240" w:lineRule="auto" w:before="116"/>
              <w:ind w:left="451" w:right="0"/>
              <w:jc w:val="left"/>
              <w:rPr>
                <w:rFonts w:ascii="Times New Roman" w:hAnsi="Times New Roman" w:cs="Times New Roman" w:eastAsia="Times New Roman" w:hint="default"/>
                <w:sz w:val="17"/>
                <w:szCs w:val="17"/>
              </w:rPr>
            </w:pPr>
            <w:r>
              <w:rPr>
                <w:rFonts w:ascii="Times New Roman"/>
                <w:w w:val="105"/>
                <w:sz w:val="17"/>
              </w:rPr>
              <w:t>3.14</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1" w:right="0"/>
              <w:jc w:val="left"/>
              <w:rPr>
                <w:rFonts w:ascii="Times New Roman" w:hAnsi="Times New Roman" w:cs="Times New Roman" w:eastAsia="Times New Roman" w:hint="default"/>
                <w:sz w:val="17"/>
                <w:szCs w:val="17"/>
              </w:rPr>
            </w:pPr>
            <w:r>
              <w:rPr>
                <w:rFonts w:ascii="Times New Roman"/>
                <w:w w:val="105"/>
                <w:sz w:val="17"/>
              </w:rPr>
              <w:t>39,011,72</w:t>
            </w:r>
            <w:r>
              <w:rPr>
                <w:rFonts w:ascii="Times New Roman"/>
                <w:sz w:val="17"/>
              </w:rPr>
            </w:r>
          </w:p>
          <w:p>
            <w:pPr>
              <w:pStyle w:val="TableParagraph"/>
              <w:spacing w:line="240" w:lineRule="auto" w:before="121"/>
              <w:ind w:left="450" w:right="0"/>
              <w:jc w:val="left"/>
              <w:rPr>
                <w:rFonts w:ascii="Times New Roman" w:hAnsi="Times New Roman" w:cs="Times New Roman" w:eastAsia="Times New Roman" w:hint="default"/>
                <w:sz w:val="17"/>
                <w:szCs w:val="17"/>
              </w:rPr>
            </w:pPr>
            <w:r>
              <w:rPr>
                <w:rFonts w:ascii="Times New Roman"/>
                <w:w w:val="105"/>
                <w:sz w:val="17"/>
              </w:rPr>
              <w:t>5.41</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5" w:right="0"/>
              <w:jc w:val="left"/>
              <w:rPr>
                <w:rFonts w:ascii="Times New Roman" w:hAnsi="Times New Roman" w:cs="Times New Roman" w:eastAsia="Times New Roman" w:hint="default"/>
                <w:sz w:val="17"/>
                <w:szCs w:val="17"/>
              </w:rPr>
            </w:pPr>
            <w:r>
              <w:rPr>
                <w:rFonts w:ascii="Times New Roman"/>
                <w:w w:val="105"/>
                <w:sz w:val="17"/>
              </w:rPr>
              <w:t>12,148,58</w:t>
            </w:r>
            <w:r>
              <w:rPr>
                <w:rFonts w:ascii="Times New Roman"/>
                <w:sz w:val="17"/>
              </w:rPr>
            </w:r>
          </w:p>
          <w:p>
            <w:pPr>
              <w:pStyle w:val="TableParagraph"/>
              <w:spacing w:line="240" w:lineRule="auto" w:before="121"/>
              <w:ind w:left="450" w:right="0"/>
              <w:jc w:val="left"/>
              <w:rPr>
                <w:rFonts w:ascii="Times New Roman" w:hAnsi="Times New Roman" w:cs="Times New Roman" w:eastAsia="Times New Roman" w:hint="default"/>
                <w:sz w:val="17"/>
                <w:szCs w:val="17"/>
              </w:rPr>
            </w:pPr>
            <w:r>
              <w:rPr>
                <w:rFonts w:ascii="Times New Roman"/>
                <w:w w:val="105"/>
                <w:sz w:val="17"/>
              </w:rPr>
              <w:t>4.91</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7"/>
                <w:szCs w:val="17"/>
              </w:rPr>
            </w:pPr>
            <w:r>
              <w:rPr>
                <w:rFonts w:ascii="Times New Roman"/>
                <w:w w:val="105"/>
                <w:sz w:val="17"/>
              </w:rPr>
              <w:t>6,905,692</w:t>
            </w:r>
            <w:r>
              <w:rPr>
                <w:rFonts w:ascii="Times New Roman"/>
                <w:sz w:val="17"/>
              </w:rPr>
            </w:r>
          </w:p>
          <w:p>
            <w:pPr>
              <w:pStyle w:val="TableParagraph"/>
              <w:spacing w:line="240" w:lineRule="auto" w:before="121"/>
              <w:ind w:right="20"/>
              <w:jc w:val="right"/>
              <w:rPr>
                <w:rFonts w:ascii="Times New Roman" w:hAnsi="Times New Roman" w:cs="Times New Roman" w:eastAsia="Times New Roman" w:hint="default"/>
                <w:sz w:val="17"/>
                <w:szCs w:val="17"/>
              </w:rPr>
            </w:pPr>
            <w:r>
              <w:rPr>
                <w:rFonts w:ascii="Times New Roman"/>
                <w:sz w:val="17"/>
              </w:rPr>
              <w:t>.82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6" w:right="0"/>
              <w:jc w:val="left"/>
              <w:rPr>
                <w:rFonts w:ascii="Times New Roman" w:hAnsi="Times New Roman" w:cs="Times New Roman" w:eastAsia="Times New Roman" w:hint="default"/>
                <w:sz w:val="17"/>
                <w:szCs w:val="17"/>
              </w:rPr>
            </w:pPr>
            <w:r>
              <w:rPr>
                <w:rFonts w:ascii="Times New Roman"/>
                <w:w w:val="105"/>
                <w:sz w:val="17"/>
              </w:rPr>
              <w:t>-1,522,80</w:t>
            </w:r>
            <w:r>
              <w:rPr>
                <w:rFonts w:ascii="Times New Roman"/>
                <w:sz w:val="17"/>
              </w:rPr>
            </w:r>
          </w:p>
          <w:p>
            <w:pPr>
              <w:pStyle w:val="TableParagraph"/>
              <w:spacing w:line="240" w:lineRule="auto" w:before="121"/>
              <w:ind w:left="451"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6" w:right="0"/>
              <w:jc w:val="left"/>
              <w:rPr>
                <w:rFonts w:ascii="Times New Roman" w:hAnsi="Times New Roman" w:cs="Times New Roman" w:eastAsia="Times New Roman" w:hint="default"/>
                <w:sz w:val="17"/>
                <w:szCs w:val="17"/>
              </w:rPr>
            </w:pPr>
            <w:r>
              <w:rPr>
                <w:rFonts w:ascii="Times New Roman"/>
                <w:w w:val="105"/>
                <w:sz w:val="17"/>
              </w:rPr>
              <w:t>56,543,20</w:t>
            </w:r>
            <w:r>
              <w:rPr>
                <w:rFonts w:ascii="Times New Roman"/>
                <w:sz w:val="17"/>
              </w:rPr>
            </w:r>
          </w:p>
          <w:p>
            <w:pPr>
              <w:pStyle w:val="TableParagraph"/>
              <w:spacing w:line="240" w:lineRule="auto" w:before="121"/>
              <w:ind w:left="451" w:right="0"/>
              <w:jc w:val="left"/>
              <w:rPr>
                <w:rFonts w:ascii="Times New Roman" w:hAnsi="Times New Roman" w:cs="Times New Roman" w:eastAsia="Times New Roman" w:hint="default"/>
                <w:sz w:val="17"/>
                <w:szCs w:val="17"/>
              </w:rPr>
            </w:pPr>
            <w:r>
              <w:rPr>
                <w:rFonts w:ascii="Times New Roman"/>
                <w:w w:val="105"/>
                <w:sz w:val="17"/>
              </w:rPr>
              <w:t>3.14</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5"/>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18</w:t>
      </w:r>
      <w:r>
        <w:rPr>
          <w:w w:val="105"/>
        </w:rPr>
        <w:t>、投资性房地产</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）采用成本计量模式的投资性房地产</w:t>
      </w:r>
      <w:r>
        <w:rPr>
          <w:rFonts w:ascii="宋体" w:hAnsi="宋体" w:cs="宋体" w:eastAsia="宋体" w:hint="default"/>
          <w:sz w:val="20"/>
          <w:szCs w:val="20"/>
        </w:rPr>
      </w:r>
    </w:p>
    <w:p>
      <w:pPr>
        <w:spacing w:line="240" w:lineRule="auto" w:before="1"/>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2</w:t>
      </w:r>
      <w:r>
        <w:rPr>
          <w:w w:val="105"/>
        </w:rPr>
        <w:t>）采用公允价值计量模式的投资性房地产</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3</w:t>
      </w:r>
      <w:r>
        <w:rPr>
          <w:w w:val="105"/>
        </w:rPr>
        <w:t>）未办妥产权证书的投资性房地产情况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81" w:right="0"/>
              <w:jc w:val="left"/>
              <w:rPr>
                <w:rFonts w:ascii="宋体" w:hAnsi="宋体" w:cs="宋体" w:eastAsia="宋体" w:hint="default"/>
                <w:sz w:val="17"/>
                <w:szCs w:val="17"/>
              </w:rPr>
            </w:pPr>
            <w:r>
              <w:rPr>
                <w:rFonts w:ascii="宋体" w:hAnsi="宋体" w:cs="宋体" w:eastAsia="宋体" w:hint="default"/>
                <w:w w:val="105"/>
                <w:sz w:val="17"/>
                <w:szCs w:val="17"/>
              </w:rPr>
              <w:t>未办妥产权证书原因</w:t>
            </w:r>
            <w:r>
              <w:rPr>
                <w:rFonts w:ascii="宋体" w:hAnsi="宋体" w:cs="宋体" w:eastAsia="宋体" w:hint="default"/>
                <w:sz w:val="17"/>
                <w:szCs w:val="17"/>
              </w:rPr>
            </w:r>
          </w:p>
        </w:tc>
      </w:tr>
    </w:tbl>
    <w:p>
      <w:pPr>
        <w:pStyle w:val="BodyText"/>
        <w:spacing w:line="240" w:lineRule="auto" w:before="65"/>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19</w:t>
      </w:r>
      <w:r>
        <w:rPr>
          <w:w w:val="105"/>
        </w:rPr>
        <w:t>、固定资产</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）固定资产情况</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594"/>
        <w:gridCol w:w="1594"/>
        <w:gridCol w:w="1594"/>
        <w:gridCol w:w="1598"/>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5"/>
              <w:ind w:left="252" w:right="0"/>
              <w:jc w:val="left"/>
              <w:rPr>
                <w:rFonts w:ascii="宋体" w:hAnsi="宋体" w:cs="宋体" w:eastAsia="宋体" w:hint="default"/>
                <w:sz w:val="17"/>
                <w:szCs w:val="17"/>
              </w:rPr>
            </w:pPr>
            <w:r>
              <w:rPr>
                <w:rFonts w:ascii="宋体" w:hAnsi="宋体" w:cs="宋体" w:eastAsia="宋体" w:hint="default"/>
                <w:w w:val="105"/>
                <w:sz w:val="17"/>
                <w:szCs w:val="17"/>
              </w:rPr>
              <w:t>房屋及建筑物</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机器设备</w:t>
            </w:r>
            <w:r>
              <w:rPr>
                <w:rFonts w:ascii="宋体" w:hAnsi="宋体" w:cs="宋体" w:eastAsia="宋体" w:hint="default"/>
                <w:sz w:val="17"/>
                <w:szCs w:val="17"/>
              </w:rPr>
            </w:r>
          </w:p>
        </w:tc>
        <w:tc>
          <w:tcPr>
            <w:tcW w:w="1598"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运输设备</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电子设备及其他</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一、账面原值：</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5" w:right="0"/>
              <w:jc w:val="left"/>
              <w:rPr>
                <w:rFonts w:ascii="Times New Roman" w:hAnsi="Times New Roman" w:cs="Times New Roman" w:eastAsia="Times New Roman" w:hint="default"/>
                <w:sz w:val="17"/>
                <w:szCs w:val="17"/>
              </w:rPr>
            </w:pPr>
            <w:r>
              <w:rPr>
                <w:rFonts w:ascii="Times New Roman"/>
                <w:w w:val="105"/>
                <w:sz w:val="17"/>
              </w:rPr>
              <w:t>91,913,625.67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274,277,012.45</w:t>
            </w:r>
            <w:r>
              <w:rPr>
                <w:rFonts w:ascii="Times New Roman"/>
                <w:sz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3,339,688.30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12,276,858.37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381,807,184.79</w:t>
            </w:r>
            <w:r>
              <w:rPr>
                <w:rFonts w:ascii="Times New Roman"/>
                <w:sz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本期增加金额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5" w:right="0"/>
              <w:jc w:val="left"/>
              <w:rPr>
                <w:rFonts w:ascii="Times New Roman" w:hAnsi="Times New Roman" w:cs="Times New Roman" w:eastAsia="Times New Roman" w:hint="default"/>
                <w:sz w:val="17"/>
                <w:szCs w:val="17"/>
              </w:rPr>
            </w:pPr>
            <w:r>
              <w:rPr>
                <w:rFonts w:ascii="Times New Roman"/>
                <w:w w:val="105"/>
                <w:sz w:val="17"/>
              </w:rPr>
              <w:t>39,061,849.31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75,648,709.65</w:t>
            </w:r>
            <w:r>
              <w:rPr>
                <w:rFonts w:ascii="Times New Roman"/>
                <w:sz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2,020,642.23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5,507,762.23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122,238,963.42</w:t>
            </w:r>
            <w:r>
              <w:rPr>
                <w:rFonts w:ascii="Times New Roman"/>
                <w:sz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）购置</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20" w:right="0"/>
              <w:jc w:val="left"/>
              <w:rPr>
                <w:rFonts w:ascii="Times New Roman" w:hAnsi="Times New Roman" w:cs="Times New Roman" w:eastAsia="Times New Roman" w:hint="default"/>
                <w:sz w:val="17"/>
                <w:szCs w:val="17"/>
              </w:rPr>
            </w:pPr>
            <w:r>
              <w:rPr>
                <w:rFonts w:ascii="Times New Roman"/>
                <w:w w:val="105"/>
                <w:sz w:val="17"/>
              </w:rPr>
              <w:t>3,358,457.54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46,672,514.70</w:t>
            </w:r>
            <w:r>
              <w:rPr>
                <w:rFonts w:ascii="Times New Roman"/>
                <w:sz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2,020,642.23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5,188,801.06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57,240,415.53</w:t>
            </w:r>
            <w:r>
              <w:rPr>
                <w:rFonts w:ascii="Times New Roman"/>
                <w:sz w:val="17"/>
              </w:rPr>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）在建工程</w:t>
            </w:r>
            <w:r>
              <w:rPr>
                <w:rFonts w:ascii="宋体" w:hAnsi="宋体" w:cs="宋体" w:eastAsia="宋体"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5"/>
                <w:sz w:val="17"/>
                <w:szCs w:val="17"/>
              </w:rPr>
              <w:t>转入</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75" w:right="0"/>
              <w:jc w:val="left"/>
              <w:rPr>
                <w:rFonts w:ascii="Times New Roman" w:hAnsi="Times New Roman" w:cs="Times New Roman" w:eastAsia="Times New Roman" w:hint="default"/>
                <w:sz w:val="17"/>
                <w:szCs w:val="17"/>
              </w:rPr>
            </w:pPr>
            <w:r>
              <w:rPr>
                <w:rFonts w:ascii="Times New Roman"/>
                <w:w w:val="105"/>
                <w:sz w:val="17"/>
              </w:rPr>
              <w:t>35,703,391.77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28,976,194.95</w:t>
            </w:r>
            <w:r>
              <w:rPr>
                <w:rFonts w:ascii="Times New Roman"/>
                <w:sz w:val="17"/>
              </w:rPr>
            </w:r>
          </w:p>
        </w:tc>
        <w:tc>
          <w:tcPr>
            <w:tcW w:w="159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318,961.17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64,998,547.89</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pgSz w:w="11900" w:h="16840"/>
          <w:pgMar w:header="845" w:footer="977" w:top="1460" w:bottom="1160" w:left="980" w:right="102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4"/>
          <w:szCs w:val="24"/>
        </w:rPr>
      </w:pPr>
    </w:p>
    <w:p>
      <w:pPr>
        <w:pStyle w:val="Heading4"/>
        <w:spacing w:line="240" w:lineRule="auto" w:before="41"/>
        <w:ind w:right="0"/>
        <w:jc w:val="left"/>
        <w:rPr>
          <w:b w:val="0"/>
          <w:bCs w:val="0"/>
        </w:rPr>
      </w:pPr>
      <w:r>
        <w:rPr/>
        <w:pict>
          <v:shape style="position:absolute;margin-left:54.959999pt;margin-top:-619.39032pt;width:479.05pt;height:606.75pt;mso-position-horizontal-relative:page;mso-position-vertical-relative:paragraph;z-index:34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4"/>
                    <w:gridCol w:w="1594"/>
                    <w:gridCol w:w="1594"/>
                    <w:gridCol w:w="1598"/>
                    <w:gridCol w:w="1594"/>
                    <w:gridCol w:w="1594"/>
                  </w:tblGrid>
                  <w:tr>
                    <w:trPr>
                      <w:trHeight w:val="727" w:hRule="exact"/>
                    </w:trPr>
                    <w:tc>
                      <w:tcPr>
                        <w:tcW w:w="1594"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8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）企业合并</w:t>
                        </w:r>
                        <w:r>
                          <w:rPr>
                            <w:rFonts w:ascii="宋体" w:hAnsi="宋体" w:cs="宋体" w:eastAsia="宋体" w:hint="default"/>
                            <w:sz w:val="17"/>
                            <w:szCs w:val="17"/>
                          </w:rPr>
                        </w:r>
                      </w:p>
                      <w:p>
                        <w:pPr>
                          <w:pStyle w:val="TableParagraph"/>
                          <w:spacing w:line="240" w:lineRule="auto" w:before="81"/>
                          <w:ind w:left="24" w:right="0"/>
                          <w:jc w:val="left"/>
                          <w:rPr>
                            <w:rFonts w:ascii="宋体" w:hAnsi="宋体" w:cs="宋体" w:eastAsia="宋体" w:hint="default"/>
                            <w:sz w:val="17"/>
                            <w:szCs w:val="17"/>
                          </w:rPr>
                        </w:pPr>
                        <w:r>
                          <w:rPr>
                            <w:rFonts w:ascii="宋体" w:hAnsi="宋体" w:cs="宋体" w:eastAsia="宋体" w:hint="default"/>
                            <w:w w:val="105"/>
                            <w:sz w:val="17"/>
                            <w:szCs w:val="17"/>
                          </w:rPr>
                          <w:t>增加</w:t>
                        </w:r>
                        <w:r>
                          <w:rPr>
                            <w:rFonts w:ascii="宋体" w:hAnsi="宋体" w:cs="宋体" w:eastAsia="宋体" w:hint="default"/>
                            <w:sz w:val="17"/>
                            <w:szCs w:val="17"/>
                          </w:rPr>
                        </w:r>
                      </w:p>
                    </w:tc>
                    <w:tc>
                      <w:tcPr>
                        <w:tcW w:w="1594" w:type="dxa"/>
                        <w:tcBorders>
                          <w:top w:val="single" w:sz="10" w:space="0" w:color="000000"/>
                          <w:left w:val="single" w:sz="4" w:space="0" w:color="000000"/>
                          <w:bottom w:val="single" w:sz="4" w:space="0" w:color="000000"/>
                          <w:right w:val="single" w:sz="4" w:space="0" w:color="000000"/>
                        </w:tcBorders>
                      </w:tcPr>
                      <w:p>
                        <w:pPr/>
                      </w:p>
                    </w:tc>
                    <w:tc>
                      <w:tcPr>
                        <w:tcW w:w="1594" w:type="dxa"/>
                        <w:tcBorders>
                          <w:top w:val="single" w:sz="10" w:space="0" w:color="000000"/>
                          <w:left w:val="single" w:sz="4" w:space="0" w:color="000000"/>
                          <w:bottom w:val="single" w:sz="4" w:space="0" w:color="000000"/>
                          <w:right w:val="single" w:sz="4" w:space="0" w:color="000000"/>
                        </w:tcBorders>
                      </w:tcPr>
                      <w:p>
                        <w:pPr/>
                      </w:p>
                    </w:tc>
                    <w:tc>
                      <w:tcPr>
                        <w:tcW w:w="1598" w:type="dxa"/>
                        <w:tcBorders>
                          <w:top w:val="single" w:sz="10" w:space="0" w:color="000000"/>
                          <w:left w:val="single" w:sz="4" w:space="0" w:color="000000"/>
                          <w:bottom w:val="single" w:sz="4" w:space="0" w:color="000000"/>
                          <w:right w:val="single" w:sz="4" w:space="0" w:color="000000"/>
                        </w:tcBorders>
                      </w:tcPr>
                      <w:p>
                        <w:pPr/>
                      </w:p>
                    </w:tc>
                    <w:tc>
                      <w:tcPr>
                        <w:tcW w:w="1594" w:type="dxa"/>
                        <w:tcBorders>
                          <w:top w:val="single" w:sz="10" w:space="0" w:color="000000"/>
                          <w:left w:val="single" w:sz="4" w:space="0" w:color="000000"/>
                          <w:bottom w:val="single" w:sz="4" w:space="0" w:color="000000"/>
                          <w:right w:val="single" w:sz="4" w:space="0" w:color="000000"/>
                        </w:tcBorders>
                      </w:tcPr>
                      <w:p>
                        <w:pPr/>
                      </w:p>
                    </w:tc>
                    <w:tc>
                      <w:tcPr>
                        <w:tcW w:w="1594"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63"/>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本期减少金额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5" w:right="0"/>
                          <w:jc w:val="left"/>
                          <w:rPr>
                            <w:rFonts w:ascii="Times New Roman" w:hAnsi="Times New Roman" w:cs="Times New Roman" w:eastAsia="Times New Roman" w:hint="default"/>
                            <w:sz w:val="17"/>
                            <w:szCs w:val="17"/>
                          </w:rPr>
                        </w:pPr>
                        <w:r>
                          <w:rPr>
                            <w:rFonts w:ascii="Times New Roman"/>
                            <w:w w:val="105"/>
                            <w:sz w:val="17"/>
                          </w:rPr>
                          <w:t>14,981,023.58</w:t>
                        </w:r>
                        <w:r>
                          <w:rPr>
                            <w:rFonts w:ascii="Times New Roman"/>
                            <w:sz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87" w:right="0"/>
                          <w:jc w:val="left"/>
                          <w:rPr>
                            <w:rFonts w:ascii="Times New Roman" w:hAnsi="Times New Roman" w:cs="Times New Roman" w:eastAsia="Times New Roman" w:hint="default"/>
                            <w:sz w:val="17"/>
                            <w:szCs w:val="17"/>
                          </w:rPr>
                        </w:pPr>
                        <w:r>
                          <w:rPr>
                            <w:rFonts w:ascii="Times New Roman"/>
                            <w:w w:val="105"/>
                            <w:sz w:val="17"/>
                          </w:rPr>
                          <w:t>720,732.63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83"/>
                          <w:jc w:val="right"/>
                          <w:rPr>
                            <w:rFonts w:ascii="Times New Roman" w:hAnsi="Times New Roman" w:cs="Times New Roman" w:eastAsia="Times New Roman" w:hint="default"/>
                            <w:sz w:val="17"/>
                            <w:szCs w:val="17"/>
                          </w:rPr>
                        </w:pPr>
                        <w:r>
                          <w:rPr>
                            <w:rFonts w:ascii="Times New Roman"/>
                            <w:w w:val="105"/>
                            <w:sz w:val="17"/>
                          </w:rPr>
                          <w:t>835,736.82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16,537,493.03</w:t>
                        </w:r>
                        <w:r>
                          <w:rPr>
                            <w:rFonts w:ascii="Times New Roman"/>
                            <w:sz w:val="17"/>
                          </w:rPr>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）处置或报</w:t>
                        </w:r>
                        <w:r>
                          <w:rPr>
                            <w:rFonts w:ascii="宋体" w:hAnsi="宋体" w:cs="宋体" w:eastAsia="宋体"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4"/>
                            <w:sz w:val="17"/>
                            <w:szCs w:val="17"/>
                          </w:rPr>
                          <w:t>废</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75" w:right="0"/>
                          <w:jc w:val="left"/>
                          <w:rPr>
                            <w:rFonts w:ascii="Times New Roman" w:hAnsi="Times New Roman" w:cs="Times New Roman" w:eastAsia="Times New Roman" w:hint="default"/>
                            <w:sz w:val="17"/>
                            <w:szCs w:val="17"/>
                          </w:rPr>
                        </w:pPr>
                        <w:r>
                          <w:rPr>
                            <w:rFonts w:ascii="Times New Roman"/>
                            <w:w w:val="105"/>
                            <w:sz w:val="17"/>
                          </w:rPr>
                          <w:t>14,981,023.58</w:t>
                        </w:r>
                        <w:r>
                          <w:rPr>
                            <w:rFonts w:ascii="Times New Roman"/>
                            <w:sz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87" w:right="0"/>
                          <w:jc w:val="left"/>
                          <w:rPr>
                            <w:rFonts w:ascii="Times New Roman" w:hAnsi="Times New Roman" w:cs="Times New Roman" w:eastAsia="Times New Roman" w:hint="default"/>
                            <w:sz w:val="17"/>
                            <w:szCs w:val="17"/>
                          </w:rPr>
                        </w:pPr>
                        <w:r>
                          <w:rPr>
                            <w:rFonts w:ascii="Times New Roman"/>
                            <w:w w:val="105"/>
                            <w:sz w:val="17"/>
                          </w:rPr>
                          <w:t>720,732.63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383"/>
                          <w:jc w:val="right"/>
                          <w:rPr>
                            <w:rFonts w:ascii="Times New Roman" w:hAnsi="Times New Roman" w:cs="Times New Roman" w:eastAsia="Times New Roman" w:hint="default"/>
                            <w:sz w:val="17"/>
                            <w:szCs w:val="17"/>
                          </w:rPr>
                        </w:pPr>
                        <w:r>
                          <w:rPr>
                            <w:rFonts w:ascii="Times New Roman"/>
                            <w:w w:val="105"/>
                            <w:sz w:val="17"/>
                          </w:rPr>
                          <w:t>835,736.82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16,537,493.03</w:t>
                        </w:r>
                        <w:r>
                          <w:rPr>
                            <w:rFonts w:ascii="Times New Roman"/>
                            <w:sz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0" w:right="0"/>
                          <w:jc w:val="left"/>
                          <w:rPr>
                            <w:rFonts w:ascii="Times New Roman" w:hAnsi="Times New Roman" w:cs="Times New Roman" w:eastAsia="Times New Roman" w:hint="default"/>
                            <w:sz w:val="17"/>
                            <w:szCs w:val="17"/>
                          </w:rPr>
                        </w:pPr>
                        <w:r>
                          <w:rPr>
                            <w:rFonts w:ascii="Times New Roman"/>
                            <w:w w:val="105"/>
                            <w:sz w:val="17"/>
                          </w:rPr>
                          <w:t>130,975,474.98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0" w:right="0"/>
                          <w:jc w:val="left"/>
                          <w:rPr>
                            <w:rFonts w:ascii="Times New Roman" w:hAnsi="Times New Roman" w:cs="Times New Roman" w:eastAsia="Times New Roman" w:hint="default"/>
                            <w:sz w:val="17"/>
                            <w:szCs w:val="17"/>
                          </w:rPr>
                        </w:pPr>
                        <w:r>
                          <w:rPr>
                            <w:rFonts w:ascii="Times New Roman"/>
                            <w:w w:val="105"/>
                            <w:sz w:val="17"/>
                          </w:rPr>
                          <w:t>334,944,698.52</w:t>
                        </w:r>
                        <w:r>
                          <w:rPr>
                            <w:rFonts w:ascii="Times New Roman"/>
                            <w:sz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20" w:right="0"/>
                          <w:jc w:val="left"/>
                          <w:rPr>
                            <w:rFonts w:ascii="Times New Roman" w:hAnsi="Times New Roman" w:cs="Times New Roman" w:eastAsia="Times New Roman" w:hint="default"/>
                            <w:sz w:val="17"/>
                            <w:szCs w:val="17"/>
                          </w:rPr>
                        </w:pPr>
                        <w:r>
                          <w:rPr>
                            <w:rFonts w:ascii="Times New Roman"/>
                            <w:w w:val="105"/>
                            <w:sz w:val="17"/>
                          </w:rPr>
                          <w:t>4,639,597.90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71"/>
                          <w:jc w:val="right"/>
                          <w:rPr>
                            <w:rFonts w:ascii="Times New Roman" w:hAnsi="Times New Roman" w:cs="Times New Roman" w:eastAsia="Times New Roman" w:hint="default"/>
                            <w:sz w:val="17"/>
                            <w:szCs w:val="17"/>
                          </w:rPr>
                        </w:pPr>
                        <w:r>
                          <w:rPr>
                            <w:rFonts w:ascii="Times New Roman"/>
                            <w:w w:val="105"/>
                            <w:sz w:val="17"/>
                          </w:rPr>
                          <w:t>16,948,883.78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487,508,655.18</w:t>
                        </w:r>
                        <w:r>
                          <w:rPr>
                            <w:rFonts w:ascii="Times New Roman"/>
                            <w:sz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二、累计折旧</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5" w:right="0"/>
                          <w:jc w:val="left"/>
                          <w:rPr>
                            <w:rFonts w:ascii="Times New Roman" w:hAnsi="Times New Roman" w:cs="Times New Roman" w:eastAsia="Times New Roman" w:hint="default"/>
                            <w:sz w:val="17"/>
                            <w:szCs w:val="17"/>
                          </w:rPr>
                        </w:pPr>
                        <w:r>
                          <w:rPr>
                            <w:rFonts w:ascii="Times New Roman"/>
                            <w:w w:val="105"/>
                            <w:sz w:val="17"/>
                          </w:rPr>
                          <w:t>13,413,395.95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3" w:right="0"/>
                          <w:jc w:val="left"/>
                          <w:rPr>
                            <w:rFonts w:ascii="Times New Roman" w:hAnsi="Times New Roman" w:cs="Times New Roman" w:eastAsia="Times New Roman" w:hint="default"/>
                            <w:sz w:val="17"/>
                            <w:szCs w:val="17"/>
                          </w:rPr>
                        </w:pPr>
                        <w:r>
                          <w:rPr>
                            <w:rFonts w:ascii="Times New Roman"/>
                            <w:w w:val="105"/>
                            <w:sz w:val="17"/>
                          </w:rPr>
                          <w:t>113,380,873.09</w:t>
                        </w:r>
                        <w:r>
                          <w:rPr>
                            <w:rFonts w:ascii="Times New Roman"/>
                            <w:sz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20" w:right="0"/>
                          <w:jc w:val="left"/>
                          <w:rPr>
                            <w:rFonts w:ascii="Times New Roman" w:hAnsi="Times New Roman" w:cs="Times New Roman" w:eastAsia="Times New Roman" w:hint="default"/>
                            <w:sz w:val="17"/>
                            <w:szCs w:val="17"/>
                          </w:rPr>
                        </w:pPr>
                        <w:r>
                          <w:rPr>
                            <w:rFonts w:ascii="Times New Roman"/>
                            <w:w w:val="105"/>
                            <w:sz w:val="17"/>
                          </w:rPr>
                          <w:t>2,500,162.37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16"/>
                          <w:jc w:val="right"/>
                          <w:rPr>
                            <w:rFonts w:ascii="Times New Roman" w:hAnsi="Times New Roman" w:cs="Times New Roman" w:eastAsia="Times New Roman" w:hint="default"/>
                            <w:sz w:val="17"/>
                            <w:szCs w:val="17"/>
                          </w:rPr>
                        </w:pPr>
                        <w:r>
                          <w:rPr>
                            <w:rFonts w:ascii="Times New Roman"/>
                            <w:w w:val="105"/>
                            <w:sz w:val="17"/>
                          </w:rPr>
                          <w:t>6,708,403.67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136,002,835.08</w:t>
                        </w:r>
                        <w:r>
                          <w:rPr>
                            <w:rFonts w:ascii="Times New Roman"/>
                            <w:sz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63"/>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本期增加金额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20" w:right="0"/>
                          <w:jc w:val="left"/>
                          <w:rPr>
                            <w:rFonts w:ascii="Times New Roman" w:hAnsi="Times New Roman" w:cs="Times New Roman" w:eastAsia="Times New Roman" w:hint="default"/>
                            <w:sz w:val="17"/>
                            <w:szCs w:val="17"/>
                          </w:rPr>
                        </w:pPr>
                        <w:r>
                          <w:rPr>
                            <w:rFonts w:ascii="Times New Roman"/>
                            <w:w w:val="105"/>
                            <w:sz w:val="17"/>
                          </w:rPr>
                          <w:t>3,738,204.42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5" w:right="0"/>
                          <w:jc w:val="left"/>
                          <w:rPr>
                            <w:rFonts w:ascii="Times New Roman" w:hAnsi="Times New Roman" w:cs="Times New Roman" w:eastAsia="Times New Roman" w:hint="default"/>
                            <w:sz w:val="17"/>
                            <w:szCs w:val="17"/>
                          </w:rPr>
                        </w:pPr>
                        <w:r>
                          <w:rPr>
                            <w:rFonts w:ascii="Times New Roman"/>
                            <w:w w:val="105"/>
                            <w:sz w:val="17"/>
                          </w:rPr>
                          <w:t>28,159,593.12</w:t>
                        </w:r>
                        <w:r>
                          <w:rPr>
                            <w:rFonts w:ascii="Times New Roman"/>
                            <w:sz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87" w:right="0"/>
                          <w:jc w:val="left"/>
                          <w:rPr>
                            <w:rFonts w:ascii="Times New Roman" w:hAnsi="Times New Roman" w:cs="Times New Roman" w:eastAsia="Times New Roman" w:hint="default"/>
                            <w:sz w:val="17"/>
                            <w:szCs w:val="17"/>
                          </w:rPr>
                        </w:pPr>
                        <w:r>
                          <w:rPr>
                            <w:rFonts w:ascii="Times New Roman"/>
                            <w:w w:val="105"/>
                            <w:sz w:val="17"/>
                          </w:rPr>
                          <w:t>504,207.17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16"/>
                          <w:jc w:val="right"/>
                          <w:rPr>
                            <w:rFonts w:ascii="Times New Roman" w:hAnsi="Times New Roman" w:cs="Times New Roman" w:eastAsia="Times New Roman" w:hint="default"/>
                            <w:sz w:val="17"/>
                            <w:szCs w:val="17"/>
                          </w:rPr>
                        </w:pPr>
                        <w:r>
                          <w:rPr>
                            <w:rFonts w:ascii="Times New Roman"/>
                            <w:w w:val="105"/>
                            <w:sz w:val="17"/>
                          </w:rPr>
                          <w:t>1,822,949.48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34,224,954.19</w:t>
                        </w:r>
                        <w:r>
                          <w:rPr>
                            <w:rFonts w:ascii="Times New Roman"/>
                            <w:sz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）计提</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20" w:right="0"/>
                          <w:jc w:val="left"/>
                          <w:rPr>
                            <w:rFonts w:ascii="Times New Roman" w:hAnsi="Times New Roman" w:cs="Times New Roman" w:eastAsia="Times New Roman" w:hint="default"/>
                            <w:sz w:val="17"/>
                            <w:szCs w:val="17"/>
                          </w:rPr>
                        </w:pPr>
                        <w:r>
                          <w:rPr>
                            <w:rFonts w:ascii="Times New Roman"/>
                            <w:w w:val="105"/>
                            <w:sz w:val="17"/>
                          </w:rPr>
                          <w:t>3,738,204.42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5" w:right="0"/>
                          <w:jc w:val="left"/>
                          <w:rPr>
                            <w:rFonts w:ascii="Times New Roman" w:hAnsi="Times New Roman" w:cs="Times New Roman" w:eastAsia="Times New Roman" w:hint="default"/>
                            <w:sz w:val="17"/>
                            <w:szCs w:val="17"/>
                          </w:rPr>
                        </w:pPr>
                        <w:r>
                          <w:rPr>
                            <w:rFonts w:ascii="Times New Roman"/>
                            <w:w w:val="105"/>
                            <w:sz w:val="17"/>
                          </w:rPr>
                          <w:t>28,159,593.12</w:t>
                        </w:r>
                        <w:r>
                          <w:rPr>
                            <w:rFonts w:ascii="Times New Roman"/>
                            <w:sz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87" w:right="0"/>
                          <w:jc w:val="left"/>
                          <w:rPr>
                            <w:rFonts w:ascii="Times New Roman" w:hAnsi="Times New Roman" w:cs="Times New Roman" w:eastAsia="Times New Roman" w:hint="default"/>
                            <w:sz w:val="17"/>
                            <w:szCs w:val="17"/>
                          </w:rPr>
                        </w:pPr>
                        <w:r>
                          <w:rPr>
                            <w:rFonts w:ascii="Times New Roman"/>
                            <w:w w:val="105"/>
                            <w:sz w:val="17"/>
                          </w:rPr>
                          <w:t>504,207.17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16"/>
                          <w:jc w:val="right"/>
                          <w:rPr>
                            <w:rFonts w:ascii="Times New Roman" w:hAnsi="Times New Roman" w:cs="Times New Roman" w:eastAsia="Times New Roman" w:hint="default"/>
                            <w:sz w:val="17"/>
                            <w:szCs w:val="17"/>
                          </w:rPr>
                        </w:pPr>
                        <w:r>
                          <w:rPr>
                            <w:rFonts w:ascii="Times New Roman"/>
                            <w:w w:val="105"/>
                            <w:sz w:val="17"/>
                          </w:rPr>
                          <w:t>1,822,949.48</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34,224,954.19</w:t>
                        </w:r>
                        <w:r>
                          <w:rPr>
                            <w:rFonts w:ascii="Times New Roman"/>
                            <w:sz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63"/>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本期减少金额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20" w:right="0"/>
                          <w:jc w:val="left"/>
                          <w:rPr>
                            <w:rFonts w:ascii="Times New Roman" w:hAnsi="Times New Roman" w:cs="Times New Roman" w:eastAsia="Times New Roman" w:hint="default"/>
                            <w:sz w:val="17"/>
                            <w:szCs w:val="17"/>
                          </w:rPr>
                        </w:pPr>
                        <w:r>
                          <w:rPr>
                            <w:rFonts w:ascii="Times New Roman"/>
                            <w:w w:val="105"/>
                            <w:sz w:val="17"/>
                          </w:rPr>
                          <w:t>9,285,446.33</w:t>
                        </w:r>
                        <w:r>
                          <w:rPr>
                            <w:rFonts w:ascii="Times New Roman"/>
                            <w:sz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87" w:right="0"/>
                          <w:jc w:val="left"/>
                          <w:rPr>
                            <w:rFonts w:ascii="Times New Roman" w:hAnsi="Times New Roman" w:cs="Times New Roman" w:eastAsia="Times New Roman" w:hint="default"/>
                            <w:sz w:val="17"/>
                            <w:szCs w:val="17"/>
                          </w:rPr>
                        </w:pPr>
                        <w:r>
                          <w:rPr>
                            <w:rFonts w:ascii="Times New Roman"/>
                            <w:w w:val="105"/>
                            <w:sz w:val="17"/>
                          </w:rPr>
                          <w:t>407,484.01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83"/>
                          <w:jc w:val="right"/>
                          <w:rPr>
                            <w:rFonts w:ascii="Times New Roman" w:hAnsi="Times New Roman" w:cs="Times New Roman" w:eastAsia="Times New Roman" w:hint="default"/>
                            <w:sz w:val="17"/>
                            <w:szCs w:val="17"/>
                          </w:rPr>
                        </w:pPr>
                        <w:r>
                          <w:rPr>
                            <w:rFonts w:ascii="Times New Roman"/>
                            <w:w w:val="105"/>
                            <w:sz w:val="17"/>
                          </w:rPr>
                          <w:t>495,526.00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10,188,456.34</w:t>
                        </w:r>
                        <w:r>
                          <w:rPr>
                            <w:rFonts w:ascii="Times New Roman"/>
                            <w:sz w:val="17"/>
                          </w:rPr>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）处置或报</w:t>
                        </w:r>
                        <w:r>
                          <w:rPr>
                            <w:rFonts w:ascii="宋体" w:hAnsi="宋体" w:cs="宋体" w:eastAsia="宋体" w:hint="default"/>
                            <w:sz w:val="17"/>
                            <w:szCs w:val="17"/>
                          </w:rPr>
                        </w:r>
                      </w:p>
                      <w:p>
                        <w:pPr>
                          <w:pStyle w:val="TableParagraph"/>
                          <w:spacing w:line="240" w:lineRule="auto" w:before="81"/>
                          <w:ind w:left="24" w:right="0"/>
                          <w:jc w:val="left"/>
                          <w:rPr>
                            <w:rFonts w:ascii="宋体" w:hAnsi="宋体" w:cs="宋体" w:eastAsia="宋体" w:hint="default"/>
                            <w:sz w:val="17"/>
                            <w:szCs w:val="17"/>
                          </w:rPr>
                        </w:pPr>
                        <w:r>
                          <w:rPr>
                            <w:rFonts w:ascii="宋体" w:hAnsi="宋体" w:cs="宋体" w:eastAsia="宋体" w:hint="default"/>
                            <w:w w:val="104"/>
                            <w:sz w:val="17"/>
                            <w:szCs w:val="17"/>
                          </w:rPr>
                          <w:t>废</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20" w:right="0"/>
                          <w:jc w:val="left"/>
                          <w:rPr>
                            <w:rFonts w:ascii="Times New Roman" w:hAnsi="Times New Roman" w:cs="Times New Roman" w:eastAsia="Times New Roman" w:hint="default"/>
                            <w:sz w:val="17"/>
                            <w:szCs w:val="17"/>
                          </w:rPr>
                        </w:pPr>
                        <w:r>
                          <w:rPr>
                            <w:rFonts w:ascii="Times New Roman"/>
                            <w:w w:val="105"/>
                            <w:sz w:val="17"/>
                          </w:rPr>
                          <w:t>9,285,446.33</w:t>
                        </w:r>
                        <w:r>
                          <w:rPr>
                            <w:rFonts w:ascii="Times New Roman"/>
                            <w:sz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87" w:right="0"/>
                          <w:jc w:val="left"/>
                          <w:rPr>
                            <w:rFonts w:ascii="Times New Roman" w:hAnsi="Times New Roman" w:cs="Times New Roman" w:eastAsia="Times New Roman" w:hint="default"/>
                            <w:sz w:val="17"/>
                            <w:szCs w:val="17"/>
                          </w:rPr>
                        </w:pPr>
                        <w:r>
                          <w:rPr>
                            <w:rFonts w:ascii="Times New Roman"/>
                            <w:w w:val="105"/>
                            <w:sz w:val="17"/>
                          </w:rPr>
                          <w:t>407,484.01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383"/>
                          <w:jc w:val="right"/>
                          <w:rPr>
                            <w:rFonts w:ascii="Times New Roman" w:hAnsi="Times New Roman" w:cs="Times New Roman" w:eastAsia="Times New Roman" w:hint="default"/>
                            <w:sz w:val="17"/>
                            <w:szCs w:val="17"/>
                          </w:rPr>
                        </w:pPr>
                        <w:r>
                          <w:rPr>
                            <w:rFonts w:ascii="Times New Roman"/>
                            <w:w w:val="105"/>
                            <w:sz w:val="17"/>
                          </w:rPr>
                          <w:t>495,526.00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10,188,456.34</w:t>
                        </w:r>
                        <w:r>
                          <w:rPr>
                            <w:rFonts w:ascii="Times New Roman"/>
                            <w:sz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5" w:right="0"/>
                          <w:jc w:val="left"/>
                          <w:rPr>
                            <w:rFonts w:ascii="Times New Roman" w:hAnsi="Times New Roman" w:cs="Times New Roman" w:eastAsia="Times New Roman" w:hint="default"/>
                            <w:sz w:val="17"/>
                            <w:szCs w:val="17"/>
                          </w:rPr>
                        </w:pPr>
                        <w:r>
                          <w:rPr>
                            <w:rFonts w:ascii="Times New Roman"/>
                            <w:w w:val="105"/>
                            <w:sz w:val="17"/>
                          </w:rPr>
                          <w:t>17,151,600.37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0" w:right="0"/>
                          <w:jc w:val="left"/>
                          <w:rPr>
                            <w:rFonts w:ascii="Times New Roman" w:hAnsi="Times New Roman" w:cs="Times New Roman" w:eastAsia="Times New Roman" w:hint="default"/>
                            <w:sz w:val="17"/>
                            <w:szCs w:val="17"/>
                          </w:rPr>
                        </w:pPr>
                        <w:r>
                          <w:rPr>
                            <w:rFonts w:ascii="Times New Roman"/>
                            <w:w w:val="105"/>
                            <w:sz w:val="17"/>
                          </w:rPr>
                          <w:t>132,255,019.88</w:t>
                        </w:r>
                        <w:r>
                          <w:rPr>
                            <w:rFonts w:ascii="Times New Roman"/>
                            <w:sz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20" w:right="0"/>
                          <w:jc w:val="left"/>
                          <w:rPr>
                            <w:rFonts w:ascii="Times New Roman" w:hAnsi="Times New Roman" w:cs="Times New Roman" w:eastAsia="Times New Roman" w:hint="default"/>
                            <w:sz w:val="17"/>
                            <w:szCs w:val="17"/>
                          </w:rPr>
                        </w:pPr>
                        <w:r>
                          <w:rPr>
                            <w:rFonts w:ascii="Times New Roman"/>
                            <w:w w:val="105"/>
                            <w:sz w:val="17"/>
                          </w:rPr>
                          <w:t>2,596,885.53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16"/>
                          <w:jc w:val="right"/>
                          <w:rPr>
                            <w:rFonts w:ascii="Times New Roman" w:hAnsi="Times New Roman" w:cs="Times New Roman" w:eastAsia="Times New Roman" w:hint="default"/>
                            <w:sz w:val="17"/>
                            <w:szCs w:val="17"/>
                          </w:rPr>
                        </w:pPr>
                        <w:r>
                          <w:rPr>
                            <w:rFonts w:ascii="Times New Roman"/>
                            <w:w w:val="105"/>
                            <w:sz w:val="17"/>
                          </w:rPr>
                          <w:t>8,035,827.15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160,039,332.93</w:t>
                        </w:r>
                        <w:r>
                          <w:rPr>
                            <w:rFonts w:ascii="Times New Roman"/>
                            <w:sz w:val="17"/>
                          </w:rPr>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三、减值准备</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63"/>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本期增加金额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）计提</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63"/>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本期减少金额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）处置或报</w:t>
                        </w:r>
                        <w:r>
                          <w:rPr>
                            <w:rFonts w:ascii="宋体" w:hAnsi="宋体" w:cs="宋体" w:eastAsia="宋体"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4"/>
                            <w:sz w:val="17"/>
                            <w:szCs w:val="17"/>
                          </w:rPr>
                          <w:t>废</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0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四、账面价值</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63"/>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期末账面价值</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3" w:right="0"/>
                          <w:jc w:val="left"/>
                          <w:rPr>
                            <w:rFonts w:ascii="Times New Roman" w:hAnsi="Times New Roman" w:cs="Times New Roman" w:eastAsia="Times New Roman" w:hint="default"/>
                            <w:sz w:val="17"/>
                            <w:szCs w:val="17"/>
                          </w:rPr>
                        </w:pPr>
                        <w:r>
                          <w:rPr>
                            <w:rFonts w:ascii="Times New Roman"/>
                            <w:w w:val="105"/>
                            <w:sz w:val="17"/>
                          </w:rPr>
                          <w:t>113,823,874.61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0" w:right="0"/>
                          <w:jc w:val="left"/>
                          <w:rPr>
                            <w:rFonts w:ascii="Times New Roman" w:hAnsi="Times New Roman" w:cs="Times New Roman" w:eastAsia="Times New Roman" w:hint="default"/>
                            <w:sz w:val="17"/>
                            <w:szCs w:val="17"/>
                          </w:rPr>
                        </w:pPr>
                        <w:r>
                          <w:rPr>
                            <w:rFonts w:ascii="Times New Roman"/>
                            <w:w w:val="105"/>
                            <w:sz w:val="17"/>
                          </w:rPr>
                          <w:t>202,689,678.64</w:t>
                        </w:r>
                        <w:r>
                          <w:rPr>
                            <w:rFonts w:ascii="Times New Roman"/>
                            <w:sz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20" w:right="0"/>
                          <w:jc w:val="left"/>
                          <w:rPr>
                            <w:rFonts w:ascii="Times New Roman" w:hAnsi="Times New Roman" w:cs="Times New Roman" w:eastAsia="Times New Roman" w:hint="default"/>
                            <w:sz w:val="17"/>
                            <w:szCs w:val="17"/>
                          </w:rPr>
                        </w:pPr>
                        <w:r>
                          <w:rPr>
                            <w:rFonts w:ascii="Times New Roman"/>
                            <w:w w:val="105"/>
                            <w:sz w:val="17"/>
                          </w:rPr>
                          <w:t>2,042,712.37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16"/>
                          <w:jc w:val="right"/>
                          <w:rPr>
                            <w:rFonts w:ascii="Times New Roman" w:hAnsi="Times New Roman" w:cs="Times New Roman" w:eastAsia="Times New Roman" w:hint="default"/>
                            <w:sz w:val="17"/>
                            <w:szCs w:val="17"/>
                          </w:rPr>
                        </w:pPr>
                        <w:r>
                          <w:rPr>
                            <w:rFonts w:ascii="Times New Roman"/>
                            <w:w w:val="105"/>
                            <w:sz w:val="17"/>
                          </w:rPr>
                          <w:t>8,913,056.63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327,469,322.25</w:t>
                        </w:r>
                        <w:r>
                          <w:rPr>
                            <w:rFonts w:ascii="Times New Roman"/>
                            <w:sz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63"/>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期初账面价值</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5" w:right="0"/>
                          <w:jc w:val="left"/>
                          <w:rPr>
                            <w:rFonts w:ascii="Times New Roman" w:hAnsi="Times New Roman" w:cs="Times New Roman" w:eastAsia="Times New Roman" w:hint="default"/>
                            <w:sz w:val="17"/>
                            <w:szCs w:val="17"/>
                          </w:rPr>
                        </w:pPr>
                        <w:r>
                          <w:rPr>
                            <w:rFonts w:ascii="Times New Roman"/>
                            <w:w w:val="105"/>
                            <w:sz w:val="17"/>
                          </w:rPr>
                          <w:t>78,500,229.72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30" w:right="0"/>
                          <w:jc w:val="left"/>
                          <w:rPr>
                            <w:rFonts w:ascii="Times New Roman" w:hAnsi="Times New Roman" w:cs="Times New Roman" w:eastAsia="Times New Roman" w:hint="default"/>
                            <w:sz w:val="17"/>
                            <w:szCs w:val="17"/>
                          </w:rPr>
                        </w:pPr>
                        <w:r>
                          <w:rPr>
                            <w:rFonts w:ascii="Times New Roman"/>
                            <w:w w:val="105"/>
                            <w:sz w:val="17"/>
                          </w:rPr>
                          <w:t>160,896,139.36</w:t>
                        </w:r>
                        <w:r>
                          <w:rPr>
                            <w:rFonts w:ascii="Times New Roman"/>
                            <w:sz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87" w:right="0"/>
                          <w:jc w:val="left"/>
                          <w:rPr>
                            <w:rFonts w:ascii="Times New Roman" w:hAnsi="Times New Roman" w:cs="Times New Roman" w:eastAsia="Times New Roman" w:hint="default"/>
                            <w:sz w:val="17"/>
                            <w:szCs w:val="17"/>
                          </w:rPr>
                        </w:pPr>
                        <w:r>
                          <w:rPr>
                            <w:rFonts w:ascii="Times New Roman"/>
                            <w:w w:val="105"/>
                            <w:sz w:val="17"/>
                          </w:rPr>
                          <w:t>839,525.93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16"/>
                          <w:jc w:val="right"/>
                          <w:rPr>
                            <w:rFonts w:ascii="Times New Roman" w:hAnsi="Times New Roman" w:cs="Times New Roman" w:eastAsia="Times New Roman" w:hint="default"/>
                            <w:sz w:val="17"/>
                            <w:szCs w:val="17"/>
                          </w:rPr>
                        </w:pPr>
                        <w:r>
                          <w:rPr>
                            <w:rFonts w:ascii="Times New Roman"/>
                            <w:w w:val="105"/>
                            <w:sz w:val="17"/>
                          </w:rPr>
                          <w:t>5,568,454.70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245,804,349.71</w:t>
                        </w:r>
                        <w:r>
                          <w:rPr>
                            <w:rFonts w:ascii="Times New Roman"/>
                            <w:sz w:val="17"/>
                          </w:rPr>
                        </w:r>
                      </w:p>
                    </w:tc>
                  </w:tr>
                </w:tbl>
                <w:p>
                  <w:pPr/>
                </w:p>
              </w:txbxContent>
            </v:textbox>
            <w10:wrap type="none"/>
          </v:shape>
        </w:pict>
      </w:r>
      <w:r>
        <w:rPr>
          <w:w w:val="105"/>
        </w:rPr>
        <w:t>（</w:t>
      </w:r>
      <w:r>
        <w:rPr>
          <w:rFonts w:ascii="Times New Roman" w:hAnsi="Times New Roman" w:cs="Times New Roman" w:eastAsia="Times New Roman" w:hint="default"/>
          <w:w w:val="105"/>
        </w:rPr>
        <w:t>2</w:t>
      </w:r>
      <w:r>
        <w:rPr>
          <w:w w:val="105"/>
        </w:rPr>
        <w:t>）暂时闲置的固定资产情况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8"/>
        <w:gridCol w:w="1594"/>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33" w:right="0"/>
              <w:jc w:val="left"/>
              <w:rPr>
                <w:rFonts w:ascii="宋体" w:hAnsi="宋体" w:cs="宋体" w:eastAsia="宋体" w:hint="default"/>
                <w:sz w:val="17"/>
                <w:szCs w:val="17"/>
              </w:rPr>
            </w:pPr>
            <w:r>
              <w:rPr>
                <w:rFonts w:ascii="宋体" w:hAnsi="宋体" w:cs="宋体" w:eastAsia="宋体" w:hint="default"/>
                <w:w w:val="105"/>
                <w:sz w:val="17"/>
                <w:szCs w:val="17"/>
              </w:rPr>
              <w:t>账面原值</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32" w:right="0"/>
              <w:jc w:val="left"/>
              <w:rPr>
                <w:rFonts w:ascii="宋体" w:hAnsi="宋体" w:cs="宋体" w:eastAsia="宋体" w:hint="default"/>
                <w:sz w:val="17"/>
                <w:szCs w:val="17"/>
              </w:rPr>
            </w:pPr>
            <w:r>
              <w:rPr>
                <w:rFonts w:ascii="宋体" w:hAnsi="宋体" w:cs="宋体" w:eastAsia="宋体" w:hint="default"/>
                <w:w w:val="105"/>
                <w:sz w:val="17"/>
                <w:szCs w:val="17"/>
              </w:rPr>
              <w:t>累计折旧</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32"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32"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备注</w:t>
            </w:r>
            <w:r>
              <w:rPr>
                <w:rFonts w:ascii="宋体" w:hAnsi="宋体" w:cs="宋体" w:eastAsia="宋体" w:hint="default"/>
                <w:sz w:val="17"/>
                <w:szCs w:val="17"/>
              </w:rPr>
            </w:r>
          </w:p>
        </w:tc>
      </w:tr>
    </w:tbl>
    <w:p>
      <w:pPr>
        <w:spacing w:after="0" w:line="240" w:lineRule="auto"/>
        <w:jc w:val="center"/>
        <w:rPr>
          <w:rFonts w:ascii="宋体" w:hAnsi="宋体" w:cs="宋体" w:eastAsia="宋体" w:hint="default"/>
          <w:sz w:val="17"/>
          <w:szCs w:val="17"/>
        </w:rPr>
        <w:sectPr>
          <w:pgSz w:w="11900" w:h="16840"/>
          <w:pgMar w:header="845" w:footer="977" w:top="1540" w:bottom="1160" w:left="98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3</w:t>
      </w:r>
      <w:r>
        <w:rPr>
          <w:w w:val="105"/>
        </w:rPr>
        <w:t>）通过融资租赁租入的固定资产情况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账面原值</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累计折旧</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机器设备</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47,100,805.16</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19,055,898.26</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28,044,906.90</w:t>
            </w:r>
            <w:r>
              <w:rPr>
                <w:rFonts w:ascii="Times New Roman"/>
                <w:sz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47,100,805.16</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19,055,898.26</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28,044,906.90</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4</w:t>
      </w:r>
      <w:r>
        <w:rPr>
          <w:w w:val="105"/>
        </w:rPr>
        <w:t>）通过经营租赁租出的固定资产</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4"/>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10;top:14;width:946;height:394" coordorigin="10,14" coordsize="946,394">
              <v:shape style="position:absolute;left:10;top:14;width:946;height:394" coordorigin="10,14" coordsize="946,394" path="m10,408l955,408,955,14,10,14,10,408xe" filled="true" fillcolor="#d3d3d3" stroked="false">
                <v:path arrowok="t"/>
                <v:fill type="solid"/>
              </v:shape>
            </v:group>
            <v:group style="position:absolute;left:955;top:14;width:3826;height:394" coordorigin="955,14" coordsize="3826,394">
              <v:shape style="position:absolute;left:955;top:14;width:3826;height:394" coordorigin="955,14" coordsize="3826,394" path="m955,408l4781,408,4781,14,955,14,955,408xe" filled="true" fillcolor="#d3d3d3" stroked="false">
                <v:path arrowok="t"/>
                <v:fill type="solid"/>
              </v:shape>
            </v:group>
            <v:group style="position:absolute;left:4790;top:14;width:4781;height:394" coordorigin="4790,14" coordsize="4781,394">
              <v:shape style="position:absolute;left:4790;top:14;width:4781;height:394" coordorigin="4790,14" coordsize="4781,394" path="m4790,408l9571,408,9571,14,4790,14,4790,408xe" filled="true" fillcolor="#d3d3d3" stroked="false">
                <v:path arrowok="t"/>
                <v:fill type="solid"/>
              </v:shape>
            </v:group>
            <v:group style="position:absolute;left:10;top:10;width:4772;height:2" coordorigin="10,10" coordsize="4772,2">
              <v:shape style="position:absolute;left:10;top:10;width:4772;height:2" coordorigin="10,10" coordsize="4772,0" path="m10,10l4781,10e" filled="false" stroked="true" strokeweight=".48pt" strokecolor="#000000">
                <v:path arrowok="t"/>
              </v:shape>
            </v:group>
            <v:group style="position:absolute;left:4790;top:10;width:4776;height:2" coordorigin="4790,10" coordsize="4776,2">
              <v:shape style="position:absolute;left:4790;top:10;width:4776;height:2" coordorigin="4790,10" coordsize="4776,0" path="m4790,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2;height:2" coordorigin="10,413" coordsize="4772,2">
              <v:shape style="position:absolute;left:10;top:413;width:4772;height:2" coordorigin="10,413" coordsize="4772,0" path="m10,413l4781,413e" filled="false" stroked="true" strokeweight=".48pt" strokecolor="#000000">
                <v:path arrowok="t"/>
              </v:shape>
            </v:group>
            <v:group style="position:absolute;left:4786;top:5;width:2;height:413" coordorigin="4786,5" coordsize="2,413">
              <v:shape style="position:absolute;left:4786;top:5;width:2;height:413" coordorigin="4786,5" coordsize="0,413" path="m4786,5l4786,418e" filled="false" stroked="true" strokeweight=".48pt" strokecolor="#000000">
                <v:path arrowok="t"/>
              </v:shape>
            </v:group>
            <v:group style="position:absolute;left:4790;top:413;width:4776;height:2" coordorigin="4790,413" coordsize="4776,2">
              <v:shape style="position:absolute;left:4790;top:413;width:4776;height:2" coordorigin="4790,413" coordsize="4776,0" path="m4790,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2216;top:126;width:360;height:178" type="#_x0000_t202" filled="false" stroked="false">
                <v:textbox inset="0,0,0,0">
                  <w:txbxContent>
                    <w:p>
                      <w:pPr>
                        <w:spacing w:line="177" w:lineRule="exact" w:before="0"/>
                        <w:ind w:left="0" w:right="0" w:firstLine="0"/>
                        <w:jc w:val="left"/>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xbxContent>
                </v:textbox>
                <w10:wrap type="none"/>
              </v:shape>
              <v:shape style="position:absolute;left:4786;top:10;width:4786;height:404" type="#_x0000_t202" filled="false" stroked="false">
                <v:textbox inset="0,0,0,0">
                  <w:txbxContent>
                    <w:p>
                      <w:pPr>
                        <w:spacing w:before="70"/>
                        <w:ind w:left="3" w:right="0" w:firstLine="0"/>
                        <w:jc w:val="center"/>
                        <w:rPr>
                          <w:rFonts w:ascii="宋体" w:hAnsi="宋体" w:cs="宋体" w:eastAsia="宋体" w:hint="default"/>
                          <w:sz w:val="17"/>
                          <w:szCs w:val="17"/>
                        </w:rPr>
                      </w:pPr>
                      <w:r>
                        <w:rPr>
                          <w:rFonts w:ascii="宋体" w:hAnsi="宋体" w:cs="宋体" w:eastAsia="宋体" w:hint="default"/>
                          <w:w w:val="105"/>
                          <w:sz w:val="17"/>
                          <w:szCs w:val="17"/>
                        </w:rPr>
                        <w:t>期末账面价值</w:t>
                      </w:r>
                      <w:r>
                        <w:rPr>
                          <w:rFonts w:ascii="宋体" w:hAnsi="宋体" w:cs="宋体" w:eastAsia="宋体" w:hint="default"/>
                          <w:sz w:val="17"/>
                          <w:szCs w:val="17"/>
                        </w:rPr>
                      </w:r>
                    </w:p>
                  </w:txbxContent>
                </v:textbox>
                <w10:wrap type="none"/>
              </v:shape>
            </v:group>
          </v:group>
        </w:pict>
      </w:r>
      <w:r>
        <w:rPr>
          <w:rFonts w:ascii="宋体" w:hAnsi="宋体" w:cs="宋体" w:eastAsia="宋体" w:hint="default"/>
          <w:position w:val="-7"/>
          <w:sz w:val="20"/>
          <w:szCs w:val="20"/>
        </w:rPr>
      </w:r>
    </w:p>
    <w:p>
      <w:pPr>
        <w:spacing w:line="240" w:lineRule="auto" w:before="13"/>
        <w:rPr>
          <w:rFonts w:ascii="宋体" w:hAnsi="宋体" w:cs="宋体" w:eastAsia="宋体" w:hint="default"/>
          <w:sz w:val="18"/>
          <w:szCs w:val="18"/>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5</w:t>
      </w:r>
      <w:r>
        <w:rPr>
          <w:w w:val="105"/>
        </w:rPr>
        <w:t>）未办妥产权证书的固定资产情况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未办妥产权证书的原因</w:t>
            </w:r>
            <w:r>
              <w:rPr>
                <w:rFonts w:ascii="宋体" w:hAnsi="宋体" w:cs="宋体" w:eastAsia="宋体" w:hint="default"/>
                <w:sz w:val="17"/>
                <w:szCs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呼市吉宏</w:t>
            </w:r>
            <w:r>
              <w:rPr>
                <w:rFonts w:ascii="宋体" w:hAnsi="宋体" w:cs="宋体" w:eastAsia="宋体" w:hint="default"/>
                <w:spacing w:val="-40"/>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号厂房</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4,591,773.60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资料提交未完成审批</w:t>
            </w:r>
            <w:r>
              <w:rPr>
                <w:rFonts w:ascii="宋体" w:hAnsi="宋体" w:cs="宋体" w:eastAsia="宋体" w:hint="default"/>
                <w:sz w:val="17"/>
                <w:szCs w:val="17"/>
              </w:rPr>
            </w:r>
          </w:p>
        </w:tc>
      </w:tr>
    </w:tbl>
    <w:p>
      <w:pPr>
        <w:pStyle w:val="BodyText"/>
        <w:spacing w:line="240" w:lineRule="auto" w:before="65"/>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20</w:t>
      </w:r>
      <w:r>
        <w:rPr>
          <w:w w:val="105"/>
        </w:rPr>
        <w:t>、在建工程</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）在建工程情况</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41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0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19"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19"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r>
        <w:trPr>
          <w:trHeight w:val="7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320" w:right="46" w:hanging="270"/>
              <w:jc w:val="left"/>
              <w:rPr>
                <w:rFonts w:ascii="宋体" w:hAnsi="宋体" w:cs="宋体" w:eastAsia="宋体" w:hint="default"/>
                <w:sz w:val="17"/>
                <w:szCs w:val="17"/>
              </w:rPr>
            </w:pPr>
            <w:r>
              <w:rPr>
                <w:rFonts w:ascii="宋体" w:hAnsi="宋体" w:cs="宋体" w:eastAsia="宋体" w:hint="default"/>
                <w:w w:val="105"/>
                <w:sz w:val="17"/>
                <w:szCs w:val="17"/>
              </w:rPr>
              <w:t>孝感吉宏厂房设</w:t>
            </w:r>
            <w:r>
              <w:rPr>
                <w:rFonts w:ascii="宋体" w:hAnsi="宋体" w:cs="宋体" w:eastAsia="宋体" w:hint="default"/>
                <w:spacing w:val="-82"/>
                <w:w w:val="105"/>
                <w:sz w:val="17"/>
                <w:szCs w:val="17"/>
              </w:rPr>
              <w:t> </w:t>
            </w:r>
            <w:r>
              <w:rPr>
                <w:rFonts w:ascii="宋体" w:hAnsi="宋体" w:cs="宋体" w:eastAsia="宋体" w:hint="default"/>
                <w:w w:val="105"/>
                <w:sz w:val="17"/>
                <w:szCs w:val="17"/>
              </w:rPr>
              <w:t>计勘察费</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284,518.00</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284,518.00</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284,518.00</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284,518.00</w:t>
            </w:r>
            <w:r>
              <w:rPr>
                <w:rFonts w:ascii="Times New Roman"/>
                <w:sz w:val="17"/>
              </w:rPr>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5"/>
              <w:ind w:left="500" w:right="46" w:hanging="450"/>
              <w:jc w:val="left"/>
              <w:rPr>
                <w:rFonts w:ascii="宋体" w:hAnsi="宋体" w:cs="宋体" w:eastAsia="宋体" w:hint="default"/>
                <w:sz w:val="17"/>
                <w:szCs w:val="17"/>
              </w:rPr>
            </w:pPr>
            <w:r>
              <w:rPr>
                <w:rFonts w:ascii="宋体" w:hAnsi="宋体" w:cs="宋体" w:eastAsia="宋体" w:hint="default"/>
                <w:w w:val="105"/>
                <w:sz w:val="17"/>
                <w:szCs w:val="17"/>
              </w:rPr>
              <w:t>廊坊市吉宏厂房</w:t>
            </w:r>
            <w:r>
              <w:rPr>
                <w:rFonts w:ascii="宋体" w:hAnsi="宋体" w:cs="宋体" w:eastAsia="宋体" w:hint="default"/>
                <w:spacing w:val="-82"/>
                <w:w w:val="105"/>
                <w:sz w:val="17"/>
                <w:szCs w:val="17"/>
              </w:rPr>
              <w:t> </w:t>
            </w:r>
            <w:r>
              <w:rPr>
                <w:rFonts w:ascii="宋体" w:hAnsi="宋体" w:cs="宋体" w:eastAsia="宋体" w:hint="default"/>
                <w:w w:val="105"/>
                <w:sz w:val="17"/>
                <w:szCs w:val="17"/>
              </w:rPr>
              <w:t>工程</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156,000.00</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156,000.00</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32,874,685.96</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32,874,685.96</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待安装设备</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450,940.17</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450,940.17</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15,867,689.98</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15,867,689.98</w:t>
            </w:r>
            <w:r>
              <w:rPr>
                <w:rFonts w:ascii="Times New Roman"/>
                <w:sz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891,458.17</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891,458.17</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49,026,893.94</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49,026,893.94</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2</w:t>
      </w:r>
      <w:r>
        <w:rPr>
          <w:w w:val="105"/>
        </w:rPr>
        <w:t>）重要在建工程项目本期变动情况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34"/>
        <w:gridCol w:w="734"/>
        <w:gridCol w:w="734"/>
        <w:gridCol w:w="739"/>
        <w:gridCol w:w="734"/>
        <w:gridCol w:w="734"/>
        <w:gridCol w:w="739"/>
        <w:gridCol w:w="734"/>
        <w:gridCol w:w="734"/>
        <w:gridCol w:w="739"/>
        <w:gridCol w:w="734"/>
        <w:gridCol w:w="734"/>
        <w:gridCol w:w="739"/>
      </w:tblGrid>
      <w:tr>
        <w:trPr>
          <w:trHeight w:val="1339" w:hRule="exact"/>
        </w:trPr>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40" w:lineRule="auto" w:before="142"/>
              <w:ind w:left="271" w:right="90" w:hanging="180"/>
              <w:jc w:val="left"/>
              <w:rPr>
                <w:rFonts w:ascii="宋体" w:hAnsi="宋体" w:cs="宋体" w:eastAsia="宋体" w:hint="default"/>
                <w:sz w:val="17"/>
                <w:szCs w:val="17"/>
              </w:rPr>
            </w:pPr>
            <w:r>
              <w:rPr>
                <w:rFonts w:ascii="宋体" w:hAnsi="宋体" w:cs="宋体" w:eastAsia="宋体" w:hint="default"/>
                <w:w w:val="105"/>
                <w:sz w:val="17"/>
                <w:szCs w:val="17"/>
              </w:rPr>
              <w:t>项目名</w:t>
            </w:r>
            <w:r>
              <w:rPr>
                <w:rFonts w:ascii="宋体" w:hAnsi="宋体" w:cs="宋体" w:eastAsia="宋体" w:hint="default"/>
                <w:spacing w:val="-86"/>
                <w:w w:val="105"/>
                <w:sz w:val="17"/>
                <w:szCs w:val="17"/>
              </w:rPr>
              <w:t> </w:t>
            </w:r>
            <w:r>
              <w:rPr>
                <w:rFonts w:ascii="宋体" w:hAnsi="宋体" w:cs="宋体" w:eastAsia="宋体" w:hint="default"/>
                <w:w w:val="105"/>
                <w:sz w:val="17"/>
                <w:szCs w:val="17"/>
              </w:rPr>
              <w:t>称</w:t>
            </w:r>
            <w:r>
              <w:rPr>
                <w:rFonts w:ascii="宋体" w:hAnsi="宋体" w:cs="宋体" w:eastAsia="宋体" w:hint="default"/>
                <w:sz w:val="17"/>
                <w:szCs w:val="17"/>
              </w:rPr>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93" w:right="0"/>
              <w:jc w:val="left"/>
              <w:rPr>
                <w:rFonts w:ascii="宋体" w:hAnsi="宋体" w:cs="宋体" w:eastAsia="宋体" w:hint="default"/>
                <w:sz w:val="17"/>
                <w:szCs w:val="17"/>
              </w:rPr>
            </w:pPr>
            <w:r>
              <w:rPr>
                <w:rFonts w:ascii="宋体" w:hAnsi="宋体" w:cs="宋体" w:eastAsia="宋体" w:hint="default"/>
                <w:w w:val="105"/>
                <w:sz w:val="17"/>
                <w:szCs w:val="17"/>
              </w:rPr>
              <w:t>预算数</w:t>
            </w:r>
            <w:r>
              <w:rPr>
                <w:rFonts w:ascii="宋体" w:hAnsi="宋体" w:cs="宋体" w:eastAsia="宋体" w:hint="default"/>
                <w:sz w:val="17"/>
                <w:szCs w:val="17"/>
              </w:rPr>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40" w:lineRule="auto" w:before="142"/>
              <w:ind w:left="274" w:right="88" w:hanging="180"/>
              <w:jc w:val="left"/>
              <w:rPr>
                <w:rFonts w:ascii="宋体" w:hAnsi="宋体" w:cs="宋体" w:eastAsia="宋体" w:hint="default"/>
                <w:sz w:val="17"/>
                <w:szCs w:val="17"/>
              </w:rPr>
            </w:pPr>
            <w:r>
              <w:rPr>
                <w:rFonts w:ascii="宋体" w:hAnsi="宋体" w:cs="宋体" w:eastAsia="宋体" w:hint="default"/>
                <w:w w:val="105"/>
                <w:sz w:val="17"/>
                <w:szCs w:val="17"/>
              </w:rPr>
              <w:t>期初余</w:t>
            </w:r>
            <w:r>
              <w:rPr>
                <w:rFonts w:ascii="宋体" w:hAnsi="宋体" w:cs="宋体" w:eastAsia="宋体" w:hint="default"/>
                <w:spacing w:val="-86"/>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40" w:lineRule="auto" w:before="142"/>
              <w:ind w:left="93" w:right="93"/>
              <w:jc w:val="left"/>
              <w:rPr>
                <w:rFonts w:ascii="宋体" w:hAnsi="宋体" w:cs="宋体" w:eastAsia="宋体" w:hint="default"/>
                <w:sz w:val="17"/>
                <w:szCs w:val="17"/>
              </w:rPr>
            </w:pPr>
            <w:r>
              <w:rPr>
                <w:rFonts w:ascii="宋体" w:hAnsi="宋体" w:cs="宋体" w:eastAsia="宋体" w:hint="default"/>
                <w:w w:val="105"/>
                <w:sz w:val="17"/>
                <w:szCs w:val="17"/>
              </w:rPr>
              <w:t>本期增</w:t>
            </w:r>
            <w:r>
              <w:rPr>
                <w:rFonts w:ascii="宋体" w:hAnsi="宋体" w:cs="宋体" w:eastAsia="宋体" w:hint="default"/>
                <w:spacing w:val="-86"/>
                <w:w w:val="105"/>
                <w:sz w:val="17"/>
                <w:szCs w:val="17"/>
              </w:rPr>
              <w:t> </w:t>
            </w:r>
            <w:r>
              <w:rPr>
                <w:rFonts w:ascii="宋体" w:hAnsi="宋体" w:cs="宋体" w:eastAsia="宋体" w:hint="default"/>
                <w:w w:val="105"/>
                <w:sz w:val="17"/>
                <w:szCs w:val="17"/>
              </w:rPr>
              <w:t>加金额</w:t>
            </w:r>
            <w:r>
              <w:rPr>
                <w:rFonts w:ascii="宋体" w:hAnsi="宋体" w:cs="宋体" w:eastAsia="宋体" w:hint="default"/>
                <w:sz w:val="17"/>
                <w:szCs w:val="17"/>
              </w:rPr>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65"/>
              <w:ind w:left="93" w:right="88"/>
              <w:jc w:val="center"/>
              <w:rPr>
                <w:rFonts w:ascii="宋体" w:hAnsi="宋体" w:cs="宋体" w:eastAsia="宋体" w:hint="default"/>
                <w:sz w:val="17"/>
                <w:szCs w:val="17"/>
              </w:rPr>
            </w:pPr>
            <w:r>
              <w:rPr>
                <w:rFonts w:ascii="宋体" w:hAnsi="宋体" w:cs="宋体" w:eastAsia="宋体" w:hint="default"/>
                <w:w w:val="105"/>
                <w:sz w:val="17"/>
                <w:szCs w:val="17"/>
              </w:rPr>
              <w:t>本期转</w:t>
            </w:r>
            <w:r>
              <w:rPr>
                <w:rFonts w:ascii="宋体" w:hAnsi="宋体" w:cs="宋体" w:eastAsia="宋体" w:hint="default"/>
                <w:spacing w:val="2"/>
                <w:w w:val="104"/>
                <w:sz w:val="17"/>
                <w:szCs w:val="17"/>
              </w:rPr>
              <w:t> </w:t>
            </w:r>
            <w:r>
              <w:rPr>
                <w:rFonts w:ascii="宋体" w:hAnsi="宋体" w:cs="宋体" w:eastAsia="宋体" w:hint="default"/>
                <w:w w:val="105"/>
                <w:sz w:val="17"/>
                <w:szCs w:val="17"/>
              </w:rPr>
              <w:t>入固定</w:t>
            </w:r>
            <w:r>
              <w:rPr>
                <w:rFonts w:ascii="宋体" w:hAnsi="宋体" w:cs="宋体" w:eastAsia="宋体" w:hint="default"/>
                <w:spacing w:val="2"/>
                <w:w w:val="104"/>
                <w:sz w:val="17"/>
                <w:szCs w:val="17"/>
              </w:rPr>
              <w:t> </w:t>
            </w:r>
            <w:r>
              <w:rPr>
                <w:rFonts w:ascii="宋体" w:hAnsi="宋体" w:cs="宋体" w:eastAsia="宋体" w:hint="default"/>
                <w:w w:val="105"/>
                <w:sz w:val="17"/>
                <w:szCs w:val="17"/>
              </w:rPr>
              <w:t>资产金</w:t>
            </w:r>
            <w:r>
              <w:rPr>
                <w:rFonts w:ascii="宋体" w:hAnsi="宋体" w:cs="宋体" w:eastAsia="宋体" w:hint="default"/>
                <w:spacing w:val="2"/>
                <w:w w:val="104"/>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93" w:right="88"/>
              <w:jc w:val="both"/>
              <w:rPr>
                <w:rFonts w:ascii="宋体" w:hAnsi="宋体" w:cs="宋体" w:eastAsia="宋体" w:hint="default"/>
                <w:sz w:val="17"/>
                <w:szCs w:val="17"/>
              </w:rPr>
            </w:pPr>
            <w:r>
              <w:rPr>
                <w:rFonts w:ascii="宋体" w:hAnsi="宋体" w:cs="宋体" w:eastAsia="宋体" w:hint="default"/>
                <w:w w:val="105"/>
                <w:sz w:val="17"/>
                <w:szCs w:val="17"/>
              </w:rPr>
              <w:t>本期其</w:t>
            </w:r>
            <w:r>
              <w:rPr>
                <w:rFonts w:ascii="宋体" w:hAnsi="宋体" w:cs="宋体" w:eastAsia="宋体" w:hint="default"/>
                <w:spacing w:val="-86"/>
                <w:w w:val="105"/>
                <w:sz w:val="17"/>
                <w:szCs w:val="17"/>
              </w:rPr>
              <w:t> </w:t>
            </w:r>
            <w:r>
              <w:rPr>
                <w:rFonts w:ascii="宋体" w:hAnsi="宋体" w:cs="宋体" w:eastAsia="宋体" w:hint="default"/>
                <w:w w:val="105"/>
                <w:sz w:val="17"/>
                <w:szCs w:val="17"/>
              </w:rPr>
              <w:t>他减少</w:t>
            </w:r>
            <w:r>
              <w:rPr>
                <w:rFonts w:ascii="宋体" w:hAnsi="宋体" w:cs="宋体" w:eastAsia="宋体" w:hint="default"/>
                <w:spacing w:val="-86"/>
                <w:w w:val="105"/>
                <w:sz w:val="17"/>
                <w:szCs w:val="17"/>
              </w:rPr>
              <w:t> </w:t>
            </w:r>
            <w:r>
              <w:rPr>
                <w:rFonts w:ascii="宋体" w:hAnsi="宋体" w:cs="宋体" w:eastAsia="宋体" w:hint="default"/>
                <w:w w:val="105"/>
                <w:sz w:val="17"/>
                <w:szCs w:val="17"/>
              </w:rPr>
              <w:t>金额</w:t>
            </w:r>
            <w:r>
              <w:rPr>
                <w:rFonts w:ascii="宋体" w:hAnsi="宋体" w:cs="宋体" w:eastAsia="宋体" w:hint="default"/>
                <w:sz w:val="17"/>
                <w:szCs w:val="17"/>
              </w:rPr>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40" w:lineRule="auto" w:before="142"/>
              <w:ind w:left="273" w:right="93" w:hanging="180"/>
              <w:jc w:val="left"/>
              <w:rPr>
                <w:rFonts w:ascii="宋体" w:hAnsi="宋体" w:cs="宋体" w:eastAsia="宋体" w:hint="default"/>
                <w:sz w:val="17"/>
                <w:szCs w:val="17"/>
              </w:rPr>
            </w:pPr>
            <w:r>
              <w:rPr>
                <w:rFonts w:ascii="宋体" w:hAnsi="宋体" w:cs="宋体" w:eastAsia="宋体" w:hint="default"/>
                <w:w w:val="105"/>
                <w:sz w:val="17"/>
                <w:szCs w:val="17"/>
              </w:rPr>
              <w:t>期末余</w:t>
            </w:r>
            <w:r>
              <w:rPr>
                <w:rFonts w:ascii="宋体" w:hAnsi="宋体" w:cs="宋体" w:eastAsia="宋体" w:hint="default"/>
                <w:spacing w:val="-86"/>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65"/>
              <w:ind w:left="93" w:right="88"/>
              <w:jc w:val="both"/>
              <w:rPr>
                <w:rFonts w:ascii="宋体" w:hAnsi="宋体" w:cs="宋体" w:eastAsia="宋体" w:hint="default"/>
                <w:sz w:val="17"/>
                <w:szCs w:val="17"/>
              </w:rPr>
            </w:pPr>
            <w:r>
              <w:rPr>
                <w:rFonts w:ascii="宋体" w:hAnsi="宋体" w:cs="宋体" w:eastAsia="宋体" w:hint="default"/>
                <w:w w:val="105"/>
                <w:sz w:val="17"/>
                <w:szCs w:val="17"/>
              </w:rPr>
              <w:t>工程累</w:t>
            </w:r>
            <w:r>
              <w:rPr>
                <w:rFonts w:ascii="宋体" w:hAnsi="宋体" w:cs="宋体" w:eastAsia="宋体" w:hint="default"/>
                <w:spacing w:val="-86"/>
                <w:w w:val="105"/>
                <w:sz w:val="17"/>
                <w:szCs w:val="17"/>
              </w:rPr>
              <w:t> </w:t>
            </w:r>
            <w:r>
              <w:rPr>
                <w:rFonts w:ascii="宋体" w:hAnsi="宋体" w:cs="宋体" w:eastAsia="宋体" w:hint="default"/>
                <w:w w:val="105"/>
                <w:sz w:val="17"/>
                <w:szCs w:val="17"/>
              </w:rPr>
              <w:t>计投入</w:t>
            </w:r>
            <w:r>
              <w:rPr>
                <w:rFonts w:ascii="宋体" w:hAnsi="宋体" w:cs="宋体" w:eastAsia="宋体" w:hint="default"/>
                <w:spacing w:val="-86"/>
                <w:w w:val="105"/>
                <w:sz w:val="17"/>
                <w:szCs w:val="17"/>
              </w:rPr>
              <w:t> </w:t>
            </w:r>
            <w:r>
              <w:rPr>
                <w:rFonts w:ascii="宋体" w:hAnsi="宋体" w:cs="宋体" w:eastAsia="宋体" w:hint="default"/>
                <w:w w:val="105"/>
                <w:sz w:val="17"/>
                <w:szCs w:val="17"/>
              </w:rPr>
              <w:t>占预算</w:t>
            </w:r>
            <w:r>
              <w:rPr>
                <w:rFonts w:ascii="宋体" w:hAnsi="宋体" w:cs="宋体" w:eastAsia="宋体" w:hint="default"/>
                <w:spacing w:val="-86"/>
                <w:w w:val="105"/>
                <w:sz w:val="17"/>
                <w:szCs w:val="17"/>
              </w:rPr>
              <w:t> </w:t>
            </w:r>
            <w:r>
              <w:rPr>
                <w:rFonts w:ascii="宋体" w:hAnsi="宋体" w:cs="宋体" w:eastAsia="宋体" w:hint="default"/>
                <w:w w:val="105"/>
                <w:sz w:val="17"/>
                <w:szCs w:val="17"/>
              </w:rPr>
              <w:t>比例</w:t>
            </w:r>
            <w:r>
              <w:rPr>
                <w:rFonts w:ascii="宋体" w:hAnsi="宋体" w:cs="宋体" w:eastAsia="宋体" w:hint="default"/>
                <w:sz w:val="17"/>
                <w:szCs w:val="17"/>
              </w:rPr>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40" w:lineRule="auto" w:before="142"/>
              <w:ind w:left="273" w:right="88" w:hanging="180"/>
              <w:jc w:val="left"/>
              <w:rPr>
                <w:rFonts w:ascii="宋体" w:hAnsi="宋体" w:cs="宋体" w:eastAsia="宋体" w:hint="default"/>
                <w:sz w:val="17"/>
                <w:szCs w:val="17"/>
              </w:rPr>
            </w:pPr>
            <w:r>
              <w:rPr>
                <w:rFonts w:ascii="宋体" w:hAnsi="宋体" w:cs="宋体" w:eastAsia="宋体" w:hint="default"/>
                <w:w w:val="105"/>
                <w:sz w:val="17"/>
                <w:szCs w:val="17"/>
              </w:rPr>
              <w:t>工程进</w:t>
            </w:r>
            <w:r>
              <w:rPr>
                <w:rFonts w:ascii="宋体" w:hAnsi="宋体" w:cs="宋体" w:eastAsia="宋体" w:hint="default"/>
                <w:spacing w:val="-86"/>
                <w:w w:val="105"/>
                <w:sz w:val="17"/>
                <w:szCs w:val="17"/>
              </w:rPr>
              <w:t> </w:t>
            </w:r>
            <w:r>
              <w:rPr>
                <w:rFonts w:ascii="宋体" w:hAnsi="宋体" w:cs="宋体" w:eastAsia="宋体" w:hint="default"/>
                <w:w w:val="105"/>
                <w:sz w:val="17"/>
                <w:szCs w:val="17"/>
              </w:rPr>
              <w:t>度</w:t>
            </w:r>
            <w:r>
              <w:rPr>
                <w:rFonts w:ascii="宋体" w:hAnsi="宋体" w:cs="宋体" w:eastAsia="宋体" w:hint="default"/>
                <w:sz w:val="17"/>
                <w:szCs w:val="17"/>
              </w:rPr>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93" w:right="93"/>
              <w:jc w:val="both"/>
              <w:rPr>
                <w:rFonts w:ascii="宋体" w:hAnsi="宋体" w:cs="宋体" w:eastAsia="宋体" w:hint="default"/>
                <w:sz w:val="17"/>
                <w:szCs w:val="17"/>
              </w:rPr>
            </w:pPr>
            <w:r>
              <w:rPr>
                <w:rFonts w:ascii="宋体" w:hAnsi="宋体" w:cs="宋体" w:eastAsia="宋体" w:hint="default"/>
                <w:w w:val="105"/>
                <w:sz w:val="17"/>
                <w:szCs w:val="17"/>
              </w:rPr>
              <w:t>利息资</w:t>
            </w:r>
            <w:r>
              <w:rPr>
                <w:rFonts w:ascii="宋体" w:hAnsi="宋体" w:cs="宋体" w:eastAsia="宋体" w:hint="default"/>
                <w:spacing w:val="-86"/>
                <w:w w:val="105"/>
                <w:sz w:val="17"/>
                <w:szCs w:val="17"/>
              </w:rPr>
              <w:t> </w:t>
            </w:r>
            <w:r>
              <w:rPr>
                <w:rFonts w:ascii="宋体" w:hAnsi="宋体" w:cs="宋体" w:eastAsia="宋体" w:hint="default"/>
                <w:w w:val="105"/>
                <w:sz w:val="17"/>
                <w:szCs w:val="17"/>
              </w:rPr>
              <w:t>本化累</w:t>
            </w:r>
            <w:r>
              <w:rPr>
                <w:rFonts w:ascii="宋体" w:hAnsi="宋体" w:cs="宋体" w:eastAsia="宋体" w:hint="default"/>
                <w:spacing w:val="-86"/>
                <w:w w:val="105"/>
                <w:sz w:val="17"/>
                <w:szCs w:val="17"/>
              </w:rPr>
              <w:t> </w:t>
            </w:r>
            <w:r>
              <w:rPr>
                <w:rFonts w:ascii="宋体" w:hAnsi="宋体" w:cs="宋体" w:eastAsia="宋体" w:hint="default"/>
                <w:w w:val="105"/>
                <w:sz w:val="17"/>
                <w:szCs w:val="17"/>
              </w:rPr>
              <w:t>计金额</w:t>
            </w:r>
            <w:r>
              <w:rPr>
                <w:rFonts w:ascii="宋体" w:hAnsi="宋体" w:cs="宋体" w:eastAsia="宋体" w:hint="default"/>
                <w:sz w:val="17"/>
                <w:szCs w:val="17"/>
              </w:rPr>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65"/>
              <w:ind w:left="23" w:right="21"/>
              <w:jc w:val="center"/>
              <w:rPr>
                <w:rFonts w:ascii="宋体" w:hAnsi="宋体" w:cs="宋体" w:eastAsia="宋体" w:hint="default"/>
                <w:sz w:val="17"/>
                <w:szCs w:val="17"/>
              </w:rPr>
            </w:pPr>
            <w:r>
              <w:rPr>
                <w:rFonts w:ascii="宋体" w:hAnsi="宋体" w:cs="宋体" w:eastAsia="宋体" w:hint="default"/>
                <w:spacing w:val="-9"/>
                <w:w w:val="105"/>
                <w:sz w:val="17"/>
                <w:szCs w:val="17"/>
              </w:rPr>
              <w:t>其中：本</w:t>
            </w:r>
            <w:r>
              <w:rPr>
                <w:rFonts w:ascii="宋体" w:hAnsi="宋体" w:cs="宋体" w:eastAsia="宋体" w:hint="default"/>
                <w:w w:val="104"/>
                <w:sz w:val="17"/>
                <w:szCs w:val="17"/>
              </w:rPr>
              <w:t> </w:t>
            </w:r>
            <w:r>
              <w:rPr>
                <w:rFonts w:ascii="宋体" w:hAnsi="宋体" w:cs="宋体" w:eastAsia="宋体" w:hint="default"/>
                <w:w w:val="105"/>
                <w:sz w:val="17"/>
                <w:szCs w:val="17"/>
              </w:rPr>
              <w:t>期利息</w:t>
            </w:r>
            <w:r>
              <w:rPr>
                <w:rFonts w:ascii="宋体" w:hAnsi="宋体" w:cs="宋体" w:eastAsia="宋体" w:hint="default"/>
                <w:spacing w:val="2"/>
                <w:w w:val="104"/>
                <w:sz w:val="17"/>
                <w:szCs w:val="17"/>
              </w:rPr>
              <w:t> </w:t>
            </w:r>
            <w:r>
              <w:rPr>
                <w:rFonts w:ascii="宋体" w:hAnsi="宋体" w:cs="宋体" w:eastAsia="宋体" w:hint="default"/>
                <w:w w:val="105"/>
                <w:sz w:val="17"/>
                <w:szCs w:val="17"/>
              </w:rPr>
              <w:t>资本化</w:t>
            </w:r>
            <w:r>
              <w:rPr>
                <w:rFonts w:ascii="宋体" w:hAnsi="宋体" w:cs="宋体" w:eastAsia="宋体" w:hint="default"/>
                <w:spacing w:val="2"/>
                <w:w w:val="104"/>
                <w:sz w:val="17"/>
                <w:szCs w:val="17"/>
              </w:rPr>
              <w:t> </w:t>
            </w:r>
            <w:r>
              <w:rPr>
                <w:rFonts w:ascii="宋体" w:hAnsi="宋体" w:cs="宋体" w:eastAsia="宋体" w:hint="default"/>
                <w:w w:val="105"/>
                <w:sz w:val="17"/>
                <w:szCs w:val="17"/>
              </w:rPr>
              <w:t>金额</w:t>
            </w:r>
            <w:r>
              <w:rPr>
                <w:rFonts w:ascii="宋体" w:hAnsi="宋体" w:cs="宋体" w:eastAsia="宋体" w:hint="default"/>
                <w:sz w:val="17"/>
                <w:szCs w:val="17"/>
              </w:rPr>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93" w:right="88"/>
              <w:jc w:val="both"/>
              <w:rPr>
                <w:rFonts w:ascii="宋体" w:hAnsi="宋体" w:cs="宋体" w:eastAsia="宋体" w:hint="default"/>
                <w:sz w:val="17"/>
                <w:szCs w:val="17"/>
              </w:rPr>
            </w:pPr>
            <w:r>
              <w:rPr>
                <w:rFonts w:ascii="宋体" w:hAnsi="宋体" w:cs="宋体" w:eastAsia="宋体" w:hint="default"/>
                <w:w w:val="105"/>
                <w:sz w:val="17"/>
                <w:szCs w:val="17"/>
              </w:rPr>
              <w:t>本期利</w:t>
            </w:r>
            <w:r>
              <w:rPr>
                <w:rFonts w:ascii="宋体" w:hAnsi="宋体" w:cs="宋体" w:eastAsia="宋体" w:hint="default"/>
                <w:spacing w:val="-86"/>
                <w:w w:val="105"/>
                <w:sz w:val="17"/>
                <w:szCs w:val="17"/>
              </w:rPr>
              <w:t> </w:t>
            </w:r>
            <w:r>
              <w:rPr>
                <w:rFonts w:ascii="宋体" w:hAnsi="宋体" w:cs="宋体" w:eastAsia="宋体" w:hint="default"/>
                <w:w w:val="105"/>
                <w:sz w:val="17"/>
                <w:szCs w:val="17"/>
              </w:rPr>
              <w:t>息资本</w:t>
            </w:r>
            <w:r>
              <w:rPr>
                <w:rFonts w:ascii="宋体" w:hAnsi="宋体" w:cs="宋体" w:eastAsia="宋体" w:hint="default"/>
                <w:spacing w:val="-86"/>
                <w:w w:val="105"/>
                <w:sz w:val="17"/>
                <w:szCs w:val="17"/>
              </w:rPr>
              <w:t> </w:t>
            </w:r>
            <w:r>
              <w:rPr>
                <w:rFonts w:ascii="宋体" w:hAnsi="宋体" w:cs="宋体" w:eastAsia="宋体" w:hint="default"/>
                <w:w w:val="105"/>
                <w:sz w:val="17"/>
                <w:szCs w:val="17"/>
              </w:rPr>
              <w:t>化率</w:t>
            </w:r>
            <w:r>
              <w:rPr>
                <w:rFonts w:ascii="宋体" w:hAnsi="宋体" w:cs="宋体" w:eastAsia="宋体" w:hint="default"/>
                <w:sz w:val="17"/>
                <w:szCs w:val="17"/>
              </w:rPr>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40" w:lineRule="auto" w:before="142"/>
              <w:ind w:left="273" w:right="93" w:hanging="180"/>
              <w:jc w:val="left"/>
              <w:rPr>
                <w:rFonts w:ascii="宋体" w:hAnsi="宋体" w:cs="宋体" w:eastAsia="宋体" w:hint="default"/>
                <w:sz w:val="17"/>
                <w:szCs w:val="17"/>
              </w:rPr>
            </w:pPr>
            <w:r>
              <w:rPr>
                <w:rFonts w:ascii="宋体" w:hAnsi="宋体" w:cs="宋体" w:eastAsia="宋体" w:hint="default"/>
                <w:w w:val="105"/>
                <w:sz w:val="17"/>
                <w:szCs w:val="17"/>
              </w:rPr>
              <w:t>资金来</w:t>
            </w:r>
            <w:r>
              <w:rPr>
                <w:rFonts w:ascii="宋体" w:hAnsi="宋体" w:cs="宋体" w:eastAsia="宋体" w:hint="default"/>
                <w:spacing w:val="-86"/>
                <w:w w:val="105"/>
                <w:sz w:val="17"/>
                <w:szCs w:val="17"/>
              </w:rPr>
              <w:t> </w:t>
            </w:r>
            <w:r>
              <w:rPr>
                <w:rFonts w:ascii="宋体" w:hAnsi="宋体" w:cs="宋体" w:eastAsia="宋体" w:hint="default"/>
                <w:w w:val="105"/>
                <w:sz w:val="17"/>
                <w:szCs w:val="17"/>
              </w:rPr>
              <w:t>源</w:t>
            </w:r>
            <w:r>
              <w:rPr>
                <w:rFonts w:ascii="宋体" w:hAnsi="宋体" w:cs="宋体" w:eastAsia="宋体" w:hint="default"/>
                <w:sz w:val="17"/>
                <w:szCs w:val="17"/>
              </w:rPr>
            </w:r>
          </w:p>
        </w:tc>
      </w:tr>
    </w:tbl>
    <w:p>
      <w:pPr>
        <w:spacing w:after="0" w:line="340" w:lineRule="auto"/>
        <w:jc w:val="left"/>
        <w:rPr>
          <w:rFonts w:ascii="宋体" w:hAnsi="宋体" w:cs="宋体" w:eastAsia="宋体" w:hint="default"/>
          <w:sz w:val="17"/>
          <w:szCs w:val="17"/>
        </w:rPr>
        <w:sectPr>
          <w:pgSz w:w="11900" w:h="16840"/>
          <w:pgMar w:header="845" w:footer="977" w:top="1460" w:bottom="1160" w:left="980" w:right="98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734"/>
        <w:gridCol w:w="734"/>
        <w:gridCol w:w="734"/>
        <w:gridCol w:w="739"/>
        <w:gridCol w:w="734"/>
        <w:gridCol w:w="734"/>
        <w:gridCol w:w="739"/>
        <w:gridCol w:w="734"/>
        <w:gridCol w:w="734"/>
        <w:gridCol w:w="739"/>
        <w:gridCol w:w="734"/>
        <w:gridCol w:w="734"/>
        <w:gridCol w:w="739"/>
      </w:tblGrid>
      <w:tr>
        <w:trPr>
          <w:trHeight w:val="1039" w:hRule="exact"/>
        </w:trPr>
        <w:tc>
          <w:tcPr>
            <w:tcW w:w="734" w:type="dxa"/>
            <w:tcBorders>
              <w:top w:val="single" w:sz="10" w:space="0" w:color="000000"/>
              <w:left w:val="single" w:sz="4" w:space="0" w:color="000000"/>
              <w:bottom w:val="single" w:sz="4" w:space="0" w:color="000000"/>
              <w:right w:val="single" w:sz="4" w:space="0" w:color="000000"/>
            </w:tcBorders>
          </w:tcPr>
          <w:p>
            <w:pPr>
              <w:pStyle w:val="TableParagraph"/>
              <w:spacing w:line="338" w:lineRule="auto" w:before="70"/>
              <w:ind w:left="24" w:right="158"/>
              <w:jc w:val="both"/>
              <w:rPr>
                <w:rFonts w:ascii="宋体" w:hAnsi="宋体" w:cs="宋体" w:eastAsia="宋体" w:hint="default"/>
                <w:sz w:val="17"/>
                <w:szCs w:val="17"/>
              </w:rPr>
            </w:pPr>
            <w:r>
              <w:rPr>
                <w:rFonts w:ascii="宋体" w:hAnsi="宋体" w:cs="宋体" w:eastAsia="宋体" w:hint="default"/>
                <w:w w:val="105"/>
                <w:sz w:val="17"/>
                <w:szCs w:val="17"/>
              </w:rPr>
              <w:t>廊坊市</w:t>
            </w:r>
            <w:r>
              <w:rPr>
                <w:rFonts w:ascii="宋体" w:hAnsi="宋体" w:cs="宋体" w:eastAsia="宋体" w:hint="default"/>
                <w:spacing w:val="-86"/>
                <w:w w:val="105"/>
                <w:sz w:val="17"/>
                <w:szCs w:val="17"/>
              </w:rPr>
              <w:t> </w:t>
            </w:r>
            <w:r>
              <w:rPr>
                <w:rFonts w:ascii="宋体" w:hAnsi="宋体" w:cs="宋体" w:eastAsia="宋体" w:hint="default"/>
                <w:w w:val="105"/>
                <w:sz w:val="17"/>
                <w:szCs w:val="17"/>
              </w:rPr>
              <w:t>吉宏厂</w:t>
            </w:r>
            <w:r>
              <w:rPr>
                <w:rFonts w:ascii="宋体" w:hAnsi="宋体" w:cs="宋体" w:eastAsia="宋体" w:hint="default"/>
                <w:spacing w:val="-86"/>
                <w:w w:val="105"/>
                <w:sz w:val="17"/>
                <w:szCs w:val="17"/>
              </w:rPr>
              <w:t> </w:t>
            </w:r>
            <w:r>
              <w:rPr>
                <w:rFonts w:ascii="宋体" w:hAnsi="宋体" w:cs="宋体" w:eastAsia="宋体" w:hint="default"/>
                <w:w w:val="105"/>
                <w:sz w:val="17"/>
                <w:szCs w:val="17"/>
              </w:rPr>
              <w:t>房工程</w:t>
            </w:r>
            <w:r>
              <w:rPr>
                <w:rFonts w:ascii="宋体" w:hAnsi="宋体" w:cs="宋体" w:eastAsia="宋体" w:hint="default"/>
                <w:sz w:val="17"/>
                <w:szCs w:val="17"/>
              </w:rPr>
            </w:r>
          </w:p>
        </w:tc>
        <w:tc>
          <w:tcPr>
            <w:tcW w:w="7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3" w:right="0"/>
              <w:jc w:val="left"/>
              <w:rPr>
                <w:rFonts w:ascii="Times New Roman" w:hAnsi="Times New Roman" w:cs="Times New Roman" w:eastAsia="Times New Roman" w:hint="default"/>
                <w:sz w:val="17"/>
                <w:szCs w:val="17"/>
              </w:rPr>
            </w:pPr>
            <w:r>
              <w:rPr>
                <w:rFonts w:ascii="Times New Roman"/>
                <w:w w:val="105"/>
                <w:sz w:val="17"/>
              </w:rPr>
              <w:t>39,061,8</w:t>
            </w:r>
            <w:r>
              <w:rPr>
                <w:rFonts w:ascii="Times New Roman"/>
                <w:sz w:val="17"/>
              </w:rPr>
            </w:r>
          </w:p>
          <w:p>
            <w:pPr>
              <w:pStyle w:val="TableParagraph"/>
              <w:spacing w:line="240" w:lineRule="auto" w:before="116"/>
              <w:ind w:left="298" w:right="0"/>
              <w:jc w:val="left"/>
              <w:rPr>
                <w:rFonts w:ascii="Times New Roman" w:hAnsi="Times New Roman" w:cs="Times New Roman" w:eastAsia="Times New Roman" w:hint="default"/>
                <w:sz w:val="17"/>
                <w:szCs w:val="17"/>
              </w:rPr>
            </w:pPr>
            <w:r>
              <w:rPr>
                <w:rFonts w:ascii="Times New Roman"/>
                <w:w w:val="105"/>
                <w:sz w:val="17"/>
              </w:rPr>
              <w:t>49.31</w:t>
            </w:r>
            <w:r>
              <w:rPr>
                <w:rFonts w:ascii="Times New Roman"/>
                <w:sz w:val="17"/>
              </w:rPr>
            </w:r>
          </w:p>
        </w:tc>
        <w:tc>
          <w:tcPr>
            <w:tcW w:w="7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4" w:right="0"/>
              <w:jc w:val="left"/>
              <w:rPr>
                <w:rFonts w:ascii="Times New Roman" w:hAnsi="Times New Roman" w:cs="Times New Roman" w:eastAsia="Times New Roman" w:hint="default"/>
                <w:sz w:val="17"/>
                <w:szCs w:val="17"/>
              </w:rPr>
            </w:pPr>
            <w:r>
              <w:rPr>
                <w:rFonts w:ascii="Times New Roman"/>
                <w:w w:val="105"/>
                <w:sz w:val="17"/>
              </w:rPr>
              <w:t>32,874,6</w:t>
            </w:r>
            <w:r>
              <w:rPr>
                <w:rFonts w:ascii="Times New Roman"/>
                <w:sz w:val="17"/>
              </w:rPr>
            </w:r>
          </w:p>
          <w:p>
            <w:pPr>
              <w:pStyle w:val="TableParagraph"/>
              <w:spacing w:line="240" w:lineRule="auto" w:before="116"/>
              <w:ind w:left="299" w:right="0"/>
              <w:jc w:val="left"/>
              <w:rPr>
                <w:rFonts w:ascii="Times New Roman" w:hAnsi="Times New Roman" w:cs="Times New Roman" w:eastAsia="Times New Roman" w:hint="default"/>
                <w:sz w:val="17"/>
                <w:szCs w:val="17"/>
              </w:rPr>
            </w:pPr>
            <w:r>
              <w:rPr>
                <w:rFonts w:ascii="Times New Roman"/>
                <w:w w:val="105"/>
                <w:sz w:val="17"/>
              </w:rPr>
              <w:t>85.96</w:t>
            </w:r>
            <w:r>
              <w:rPr>
                <w:rFonts w:ascii="Times New Roman"/>
                <w:sz w:val="17"/>
              </w:rPr>
            </w:r>
          </w:p>
        </w:tc>
        <w:tc>
          <w:tcPr>
            <w:tcW w:w="73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3" w:right="0"/>
              <w:jc w:val="left"/>
              <w:rPr>
                <w:rFonts w:ascii="Times New Roman" w:hAnsi="Times New Roman" w:cs="Times New Roman" w:eastAsia="Times New Roman" w:hint="default"/>
                <w:sz w:val="17"/>
                <w:szCs w:val="17"/>
              </w:rPr>
            </w:pPr>
            <w:r>
              <w:rPr>
                <w:rFonts w:ascii="Times New Roman"/>
                <w:w w:val="105"/>
                <w:sz w:val="17"/>
              </w:rPr>
              <w:t>2,984,70</w:t>
            </w:r>
            <w:r>
              <w:rPr>
                <w:rFonts w:ascii="Times New Roman"/>
                <w:sz w:val="17"/>
              </w:rPr>
            </w:r>
          </w:p>
          <w:p>
            <w:pPr>
              <w:pStyle w:val="TableParagraph"/>
              <w:spacing w:line="240" w:lineRule="auto" w:before="116"/>
              <w:ind w:left="388" w:right="0"/>
              <w:jc w:val="left"/>
              <w:rPr>
                <w:rFonts w:ascii="Times New Roman" w:hAnsi="Times New Roman" w:cs="Times New Roman" w:eastAsia="Times New Roman" w:hint="default"/>
                <w:sz w:val="17"/>
                <w:szCs w:val="17"/>
              </w:rPr>
            </w:pPr>
            <w:r>
              <w:rPr>
                <w:rFonts w:ascii="Times New Roman"/>
                <w:w w:val="105"/>
                <w:sz w:val="17"/>
              </w:rPr>
              <w:t>5.81</w:t>
            </w:r>
            <w:r>
              <w:rPr>
                <w:rFonts w:ascii="Times New Roman"/>
                <w:sz w:val="17"/>
              </w:rPr>
            </w:r>
          </w:p>
        </w:tc>
        <w:tc>
          <w:tcPr>
            <w:tcW w:w="7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73" w:right="0"/>
              <w:jc w:val="left"/>
              <w:rPr>
                <w:rFonts w:ascii="Times New Roman" w:hAnsi="Times New Roman" w:cs="Times New Roman" w:eastAsia="Times New Roman" w:hint="default"/>
                <w:sz w:val="17"/>
                <w:szCs w:val="17"/>
              </w:rPr>
            </w:pPr>
            <w:r>
              <w:rPr>
                <w:rFonts w:ascii="Times New Roman"/>
                <w:w w:val="105"/>
                <w:sz w:val="17"/>
              </w:rPr>
              <w:t>35,703,3</w:t>
            </w:r>
            <w:r>
              <w:rPr>
                <w:rFonts w:ascii="Times New Roman"/>
                <w:sz w:val="17"/>
              </w:rPr>
            </w:r>
          </w:p>
          <w:p>
            <w:pPr>
              <w:pStyle w:val="TableParagraph"/>
              <w:spacing w:line="240" w:lineRule="auto" w:before="116"/>
              <w:ind w:left="298" w:right="0"/>
              <w:jc w:val="left"/>
              <w:rPr>
                <w:rFonts w:ascii="Times New Roman" w:hAnsi="Times New Roman" w:cs="Times New Roman" w:eastAsia="Times New Roman" w:hint="default"/>
                <w:sz w:val="17"/>
                <w:szCs w:val="17"/>
              </w:rPr>
            </w:pPr>
            <w:r>
              <w:rPr>
                <w:rFonts w:ascii="Times New Roman"/>
                <w:w w:val="105"/>
                <w:sz w:val="17"/>
              </w:rPr>
              <w:t>91.77</w:t>
            </w:r>
            <w:r>
              <w:rPr>
                <w:rFonts w:ascii="Times New Roman"/>
                <w:sz w:val="17"/>
              </w:rPr>
            </w:r>
          </w:p>
        </w:tc>
        <w:tc>
          <w:tcPr>
            <w:tcW w:w="734" w:type="dxa"/>
            <w:tcBorders>
              <w:top w:val="single" w:sz="10" w:space="0" w:color="000000"/>
              <w:left w:val="single" w:sz="4" w:space="0" w:color="000000"/>
              <w:bottom w:val="single" w:sz="4" w:space="0" w:color="000000"/>
              <w:right w:val="single" w:sz="4" w:space="0" w:color="000000"/>
            </w:tcBorders>
          </w:tcPr>
          <w:p>
            <w:pPr/>
          </w:p>
        </w:tc>
        <w:tc>
          <w:tcPr>
            <w:tcW w:w="73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156,000.</w:t>
            </w:r>
            <w:r>
              <w:rPr>
                <w:rFonts w:ascii="Times New Roman"/>
                <w:sz w:val="17"/>
              </w:rPr>
            </w:r>
          </w:p>
          <w:p>
            <w:pPr>
              <w:pStyle w:val="TableParagraph"/>
              <w:spacing w:line="240" w:lineRule="auto" w:before="116"/>
              <w:ind w:right="23"/>
              <w:jc w:val="righ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7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7"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6"/>
              <w:ind w:left="23" w:right="0"/>
              <w:jc w:val="left"/>
              <w:rPr>
                <w:rFonts w:ascii="宋体" w:hAnsi="宋体" w:cs="宋体" w:eastAsia="宋体" w:hint="default"/>
                <w:sz w:val="17"/>
                <w:szCs w:val="17"/>
              </w:rPr>
            </w:pPr>
            <w:r>
              <w:rPr>
                <w:rFonts w:ascii="宋体" w:hAnsi="宋体" w:cs="宋体" w:eastAsia="宋体" w:hint="default"/>
                <w:w w:val="105"/>
                <w:sz w:val="17"/>
                <w:szCs w:val="17"/>
              </w:rPr>
              <w:t>已完工</w:t>
            </w:r>
            <w:r>
              <w:rPr>
                <w:rFonts w:ascii="宋体" w:hAnsi="宋体" w:cs="宋体" w:eastAsia="宋体" w:hint="default"/>
                <w:sz w:val="17"/>
                <w:szCs w:val="17"/>
              </w:rPr>
            </w:r>
          </w:p>
        </w:tc>
        <w:tc>
          <w:tcPr>
            <w:tcW w:w="73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80" w:right="0"/>
              <w:jc w:val="left"/>
              <w:rPr>
                <w:rFonts w:ascii="Times New Roman" w:hAnsi="Times New Roman" w:cs="Times New Roman" w:eastAsia="Times New Roman" w:hint="default"/>
                <w:sz w:val="17"/>
                <w:szCs w:val="17"/>
              </w:rPr>
            </w:pPr>
            <w:r>
              <w:rPr>
                <w:rFonts w:ascii="Times New Roman"/>
                <w:w w:val="105"/>
                <w:sz w:val="17"/>
              </w:rPr>
              <w:t>1,280,11</w:t>
            </w:r>
            <w:r>
              <w:rPr>
                <w:rFonts w:ascii="Times New Roman"/>
                <w:sz w:val="17"/>
              </w:rPr>
            </w:r>
          </w:p>
          <w:p>
            <w:pPr>
              <w:pStyle w:val="TableParagraph"/>
              <w:spacing w:line="240" w:lineRule="auto" w:before="116"/>
              <w:ind w:left="388" w:right="0"/>
              <w:jc w:val="left"/>
              <w:rPr>
                <w:rFonts w:ascii="Times New Roman" w:hAnsi="Times New Roman" w:cs="Times New Roman" w:eastAsia="Times New Roman" w:hint="default"/>
                <w:sz w:val="17"/>
                <w:szCs w:val="17"/>
              </w:rPr>
            </w:pPr>
            <w:r>
              <w:rPr>
                <w:rFonts w:ascii="Times New Roman"/>
                <w:w w:val="105"/>
                <w:sz w:val="17"/>
              </w:rPr>
              <w:t>4.16</w:t>
            </w:r>
            <w:r>
              <w:rPr>
                <w:rFonts w:ascii="Times New Roman"/>
                <w:sz w:val="17"/>
              </w:rPr>
            </w:r>
          </w:p>
        </w:tc>
        <w:tc>
          <w:tcPr>
            <w:tcW w:w="7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399,951.</w:t>
            </w:r>
            <w:r>
              <w:rPr>
                <w:rFonts w:ascii="Times New Roman"/>
                <w:sz w:val="17"/>
              </w:rPr>
            </w:r>
          </w:p>
          <w:p>
            <w:pPr>
              <w:pStyle w:val="TableParagraph"/>
              <w:spacing w:line="240" w:lineRule="auto" w:before="116"/>
              <w:ind w:right="18"/>
              <w:jc w:val="right"/>
              <w:rPr>
                <w:rFonts w:ascii="Times New Roman" w:hAnsi="Times New Roman" w:cs="Times New Roman" w:eastAsia="Times New Roman" w:hint="default"/>
                <w:sz w:val="17"/>
                <w:szCs w:val="17"/>
              </w:rPr>
            </w:pPr>
            <w:r>
              <w:rPr>
                <w:rFonts w:ascii="Times New Roman"/>
                <w:w w:val="105"/>
                <w:sz w:val="17"/>
              </w:rPr>
              <w:t>28</w:t>
            </w:r>
            <w:r>
              <w:rPr>
                <w:rFonts w:ascii="Times New Roman"/>
                <w:sz w:val="17"/>
              </w:rPr>
            </w:r>
          </w:p>
        </w:tc>
        <w:tc>
          <w:tcPr>
            <w:tcW w:w="7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6.89%</w:t>
            </w:r>
            <w:r>
              <w:rPr>
                <w:rFonts w:ascii="Times New Roman"/>
                <w:sz w:val="17"/>
              </w:rPr>
            </w:r>
          </w:p>
        </w:tc>
        <w:tc>
          <w:tcPr>
            <w:tcW w:w="739"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336" w:lineRule="auto"/>
              <w:ind w:left="23" w:right="163"/>
              <w:jc w:val="left"/>
              <w:rPr>
                <w:rFonts w:ascii="宋体" w:hAnsi="宋体" w:cs="宋体" w:eastAsia="宋体" w:hint="default"/>
                <w:sz w:val="17"/>
                <w:szCs w:val="17"/>
              </w:rPr>
            </w:pPr>
            <w:r>
              <w:rPr>
                <w:rFonts w:ascii="宋体" w:hAnsi="宋体" w:cs="宋体" w:eastAsia="宋体" w:hint="default"/>
                <w:w w:val="105"/>
                <w:sz w:val="17"/>
                <w:szCs w:val="17"/>
              </w:rPr>
              <w:t>金融机</w:t>
            </w:r>
            <w:r>
              <w:rPr>
                <w:rFonts w:ascii="宋体" w:hAnsi="宋体" w:cs="宋体" w:eastAsia="宋体" w:hint="default"/>
                <w:spacing w:val="-86"/>
                <w:w w:val="105"/>
                <w:sz w:val="17"/>
                <w:szCs w:val="17"/>
              </w:rPr>
              <w:t> </w:t>
            </w:r>
            <w:r>
              <w:rPr>
                <w:rFonts w:ascii="宋体" w:hAnsi="宋体" w:cs="宋体" w:eastAsia="宋体" w:hint="default"/>
                <w:w w:val="105"/>
                <w:sz w:val="17"/>
                <w:szCs w:val="17"/>
              </w:rPr>
              <w:t>构贷款</w:t>
            </w:r>
            <w:r>
              <w:rPr>
                <w:rFonts w:ascii="宋体" w:hAnsi="宋体" w:cs="宋体" w:eastAsia="宋体" w:hint="default"/>
                <w:sz w:val="17"/>
                <w:szCs w:val="17"/>
              </w:rPr>
            </w:r>
          </w:p>
        </w:tc>
      </w:tr>
      <w:tr>
        <w:trPr>
          <w:trHeight w:val="715" w:hRule="exact"/>
        </w:trPr>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3" w:right="0"/>
              <w:jc w:val="left"/>
              <w:rPr>
                <w:rFonts w:ascii="Times New Roman" w:hAnsi="Times New Roman" w:cs="Times New Roman" w:eastAsia="Times New Roman" w:hint="default"/>
                <w:sz w:val="17"/>
                <w:szCs w:val="17"/>
              </w:rPr>
            </w:pPr>
            <w:r>
              <w:rPr>
                <w:rFonts w:ascii="Times New Roman"/>
                <w:w w:val="105"/>
                <w:sz w:val="17"/>
              </w:rPr>
              <w:t>39,061,8</w:t>
            </w:r>
            <w:r>
              <w:rPr>
                <w:rFonts w:ascii="Times New Roman"/>
                <w:sz w:val="17"/>
              </w:rPr>
            </w:r>
          </w:p>
          <w:p>
            <w:pPr>
              <w:pStyle w:val="TableParagraph"/>
              <w:spacing w:line="240" w:lineRule="auto" w:before="116"/>
              <w:ind w:left="298" w:right="0"/>
              <w:jc w:val="left"/>
              <w:rPr>
                <w:rFonts w:ascii="Times New Roman" w:hAnsi="Times New Roman" w:cs="Times New Roman" w:eastAsia="Times New Roman" w:hint="default"/>
                <w:sz w:val="17"/>
                <w:szCs w:val="17"/>
              </w:rPr>
            </w:pPr>
            <w:r>
              <w:rPr>
                <w:rFonts w:ascii="Times New Roman"/>
                <w:w w:val="105"/>
                <w:sz w:val="17"/>
              </w:rPr>
              <w:t>49.31</w:t>
            </w:r>
            <w:r>
              <w:rPr>
                <w:rFonts w:ascii="Times New Roman"/>
                <w:sz w:val="17"/>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4" w:right="0"/>
              <w:jc w:val="left"/>
              <w:rPr>
                <w:rFonts w:ascii="Times New Roman" w:hAnsi="Times New Roman" w:cs="Times New Roman" w:eastAsia="Times New Roman" w:hint="default"/>
                <w:sz w:val="17"/>
                <w:szCs w:val="17"/>
              </w:rPr>
            </w:pPr>
            <w:r>
              <w:rPr>
                <w:rFonts w:ascii="Times New Roman"/>
                <w:w w:val="105"/>
                <w:sz w:val="17"/>
              </w:rPr>
              <w:t>32,874,6</w:t>
            </w:r>
            <w:r>
              <w:rPr>
                <w:rFonts w:ascii="Times New Roman"/>
                <w:sz w:val="17"/>
              </w:rPr>
            </w:r>
          </w:p>
          <w:p>
            <w:pPr>
              <w:pStyle w:val="TableParagraph"/>
              <w:spacing w:line="240" w:lineRule="auto" w:before="116"/>
              <w:ind w:left="299" w:right="0"/>
              <w:jc w:val="left"/>
              <w:rPr>
                <w:rFonts w:ascii="Times New Roman" w:hAnsi="Times New Roman" w:cs="Times New Roman" w:eastAsia="Times New Roman" w:hint="default"/>
                <w:sz w:val="17"/>
                <w:szCs w:val="17"/>
              </w:rPr>
            </w:pPr>
            <w:r>
              <w:rPr>
                <w:rFonts w:ascii="Times New Roman"/>
                <w:w w:val="105"/>
                <w:sz w:val="17"/>
              </w:rPr>
              <w:t>85.96</w:t>
            </w:r>
            <w:r>
              <w:rPr>
                <w:rFonts w:ascii="Times New Roman"/>
                <w:sz w:val="17"/>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3" w:right="0"/>
              <w:jc w:val="left"/>
              <w:rPr>
                <w:rFonts w:ascii="Times New Roman" w:hAnsi="Times New Roman" w:cs="Times New Roman" w:eastAsia="Times New Roman" w:hint="default"/>
                <w:sz w:val="17"/>
                <w:szCs w:val="17"/>
              </w:rPr>
            </w:pPr>
            <w:r>
              <w:rPr>
                <w:rFonts w:ascii="Times New Roman"/>
                <w:w w:val="105"/>
                <w:sz w:val="17"/>
              </w:rPr>
              <w:t>2,984,70</w:t>
            </w:r>
            <w:r>
              <w:rPr>
                <w:rFonts w:ascii="Times New Roman"/>
                <w:sz w:val="17"/>
              </w:rPr>
            </w:r>
          </w:p>
          <w:p>
            <w:pPr>
              <w:pStyle w:val="TableParagraph"/>
              <w:spacing w:line="240" w:lineRule="auto" w:before="116"/>
              <w:ind w:left="388" w:right="0"/>
              <w:jc w:val="left"/>
              <w:rPr>
                <w:rFonts w:ascii="Times New Roman" w:hAnsi="Times New Roman" w:cs="Times New Roman" w:eastAsia="Times New Roman" w:hint="default"/>
                <w:sz w:val="17"/>
                <w:szCs w:val="17"/>
              </w:rPr>
            </w:pPr>
            <w:r>
              <w:rPr>
                <w:rFonts w:ascii="Times New Roman"/>
                <w:w w:val="105"/>
                <w:sz w:val="17"/>
              </w:rPr>
              <w:t>5.81</w:t>
            </w:r>
            <w:r>
              <w:rPr>
                <w:rFonts w:ascii="Times New Roman"/>
                <w:sz w:val="17"/>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3" w:right="0"/>
              <w:jc w:val="left"/>
              <w:rPr>
                <w:rFonts w:ascii="Times New Roman" w:hAnsi="Times New Roman" w:cs="Times New Roman" w:eastAsia="Times New Roman" w:hint="default"/>
                <w:sz w:val="17"/>
                <w:szCs w:val="17"/>
              </w:rPr>
            </w:pPr>
            <w:r>
              <w:rPr>
                <w:rFonts w:ascii="Times New Roman"/>
                <w:w w:val="105"/>
                <w:sz w:val="17"/>
              </w:rPr>
              <w:t>35,703,3</w:t>
            </w:r>
            <w:r>
              <w:rPr>
                <w:rFonts w:ascii="Times New Roman"/>
                <w:sz w:val="17"/>
              </w:rPr>
            </w:r>
          </w:p>
          <w:p>
            <w:pPr>
              <w:pStyle w:val="TableParagraph"/>
              <w:spacing w:line="240" w:lineRule="auto" w:before="116"/>
              <w:ind w:left="298" w:right="0"/>
              <w:jc w:val="left"/>
              <w:rPr>
                <w:rFonts w:ascii="Times New Roman" w:hAnsi="Times New Roman" w:cs="Times New Roman" w:eastAsia="Times New Roman" w:hint="default"/>
                <w:sz w:val="17"/>
                <w:szCs w:val="17"/>
              </w:rPr>
            </w:pPr>
            <w:r>
              <w:rPr>
                <w:rFonts w:ascii="Times New Roman"/>
                <w:w w:val="105"/>
                <w:sz w:val="17"/>
              </w:rPr>
              <w:t>91.77</w:t>
            </w:r>
            <w:r>
              <w:rPr>
                <w:rFonts w:ascii="Times New Roman"/>
                <w:sz w:val="17"/>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7"/>
                <w:szCs w:val="17"/>
              </w:rPr>
            </w:pPr>
            <w:r>
              <w:rPr>
                <w:rFonts w:ascii="Times New Roman"/>
                <w:w w:val="105"/>
                <w:sz w:val="17"/>
              </w:rPr>
              <w:t>156,000.</w:t>
            </w:r>
            <w:r>
              <w:rPr>
                <w:rFonts w:ascii="Times New Roman"/>
                <w:sz w:val="17"/>
              </w:rPr>
            </w:r>
          </w:p>
          <w:p>
            <w:pPr>
              <w:pStyle w:val="TableParagraph"/>
              <w:spacing w:line="240" w:lineRule="auto" w:before="116"/>
              <w:ind w:right="23"/>
              <w:jc w:val="right"/>
              <w:rPr>
                <w:rFonts w:ascii="Times New Roman" w:hAnsi="Times New Roman" w:cs="Times New Roman" w:eastAsia="Times New Roman" w:hint="default"/>
                <w:sz w:val="17"/>
                <w:szCs w:val="17"/>
              </w:rPr>
            </w:pPr>
            <w:r>
              <w:rPr>
                <w:rFonts w:ascii="Times New Roman"/>
                <w:w w:val="105"/>
                <w:sz w:val="17"/>
              </w:rPr>
              <w:t>00</w:t>
            </w:r>
            <w:r>
              <w:rPr>
                <w:rFonts w:ascii="Times New Roman"/>
                <w:sz w:val="17"/>
              </w:rPr>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0" w:right="0"/>
              <w:jc w:val="left"/>
              <w:rPr>
                <w:rFonts w:ascii="Times New Roman" w:hAnsi="Times New Roman" w:cs="Times New Roman" w:eastAsia="Times New Roman" w:hint="default"/>
                <w:sz w:val="17"/>
                <w:szCs w:val="17"/>
              </w:rPr>
            </w:pPr>
            <w:r>
              <w:rPr>
                <w:rFonts w:ascii="Times New Roman"/>
                <w:w w:val="105"/>
                <w:sz w:val="17"/>
              </w:rPr>
              <w:t>1,280,11</w:t>
            </w:r>
            <w:r>
              <w:rPr>
                <w:rFonts w:ascii="Times New Roman"/>
                <w:sz w:val="17"/>
              </w:rPr>
            </w:r>
          </w:p>
          <w:p>
            <w:pPr>
              <w:pStyle w:val="TableParagraph"/>
              <w:spacing w:line="240" w:lineRule="auto" w:before="116"/>
              <w:ind w:left="388" w:right="0"/>
              <w:jc w:val="left"/>
              <w:rPr>
                <w:rFonts w:ascii="Times New Roman" w:hAnsi="Times New Roman" w:cs="Times New Roman" w:eastAsia="Times New Roman" w:hint="default"/>
                <w:sz w:val="17"/>
                <w:szCs w:val="17"/>
              </w:rPr>
            </w:pPr>
            <w:r>
              <w:rPr>
                <w:rFonts w:ascii="Times New Roman"/>
                <w:w w:val="105"/>
                <w:sz w:val="17"/>
              </w:rPr>
              <w:t>4.16</w:t>
            </w:r>
            <w:r>
              <w:rPr>
                <w:rFonts w:ascii="Times New Roman"/>
                <w:sz w:val="17"/>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7"/>
                <w:szCs w:val="17"/>
              </w:rPr>
            </w:pPr>
            <w:r>
              <w:rPr>
                <w:rFonts w:ascii="Times New Roman"/>
                <w:w w:val="105"/>
                <w:sz w:val="17"/>
              </w:rPr>
              <w:t>399,951.</w:t>
            </w:r>
            <w:r>
              <w:rPr>
                <w:rFonts w:ascii="Times New Roman"/>
                <w:sz w:val="17"/>
              </w:rPr>
            </w:r>
          </w:p>
          <w:p>
            <w:pPr>
              <w:pStyle w:val="TableParagraph"/>
              <w:spacing w:line="240" w:lineRule="auto" w:before="116"/>
              <w:ind w:right="18"/>
              <w:jc w:val="right"/>
              <w:rPr>
                <w:rFonts w:ascii="Times New Roman" w:hAnsi="Times New Roman" w:cs="Times New Roman" w:eastAsia="Times New Roman" w:hint="default"/>
                <w:sz w:val="17"/>
                <w:szCs w:val="17"/>
              </w:rPr>
            </w:pPr>
            <w:r>
              <w:rPr>
                <w:rFonts w:ascii="Times New Roman"/>
                <w:w w:val="105"/>
                <w:sz w:val="17"/>
              </w:rPr>
              <w:t>28</w:t>
            </w:r>
            <w:r>
              <w:rPr>
                <w:rFonts w:ascii="Times New Roman"/>
                <w:sz w:val="17"/>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6.89%</w:t>
            </w:r>
            <w:r>
              <w:rPr>
                <w:rFonts w:ascii="Times New Roman"/>
                <w:sz w:val="17"/>
              </w:rPr>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3</w:t>
      </w:r>
      <w:r>
        <w:rPr>
          <w:w w:val="105"/>
        </w:rPr>
        <w:t>）本期计提在建工程减值准备情况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2"/>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1051" w:right="0"/>
              <w:jc w:val="left"/>
              <w:rPr>
                <w:rFonts w:ascii="宋体" w:hAnsi="宋体" w:cs="宋体" w:eastAsia="宋体" w:hint="default"/>
                <w:sz w:val="17"/>
                <w:szCs w:val="17"/>
              </w:rPr>
            </w:pPr>
            <w:r>
              <w:rPr>
                <w:rFonts w:ascii="宋体" w:hAnsi="宋体" w:cs="宋体" w:eastAsia="宋体" w:hint="default"/>
                <w:w w:val="105"/>
                <w:sz w:val="17"/>
                <w:szCs w:val="17"/>
              </w:rPr>
              <w:t>本期计提金额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0"/>
              <w:jc w:val="center"/>
              <w:rPr>
                <w:rFonts w:ascii="宋体" w:hAnsi="宋体" w:cs="宋体" w:eastAsia="宋体" w:hint="default"/>
                <w:sz w:val="17"/>
                <w:szCs w:val="17"/>
              </w:rPr>
            </w:pPr>
            <w:r>
              <w:rPr>
                <w:rFonts w:ascii="宋体" w:hAnsi="宋体" w:cs="宋体" w:eastAsia="宋体" w:hint="default"/>
                <w:w w:val="105"/>
                <w:sz w:val="17"/>
                <w:szCs w:val="17"/>
              </w:rPr>
              <w:t>计提原因</w:t>
            </w:r>
            <w:r>
              <w:rPr>
                <w:rFonts w:ascii="宋体" w:hAnsi="宋体" w:cs="宋体" w:eastAsia="宋体" w:hint="default"/>
                <w:sz w:val="17"/>
                <w:szCs w:val="17"/>
              </w:rPr>
            </w:r>
          </w:p>
        </w:tc>
      </w:tr>
    </w:tbl>
    <w:p>
      <w:pPr>
        <w:pStyle w:val="BodyText"/>
        <w:spacing w:line="240" w:lineRule="auto" w:before="65"/>
        <w:ind w:left="112"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w w:val="105"/>
        </w:rPr>
        <w:t>21</w:t>
      </w:r>
      <w:r>
        <w:rPr>
          <w:w w:val="105"/>
        </w:rPr>
        <w:t>、工程物资</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5"/>
        <w:ind w:left="112" w:right="0"/>
        <w:jc w:val="left"/>
      </w:pPr>
      <w:r>
        <w:rPr>
          <w:w w:val="105"/>
        </w:rPr>
        <w:t>其他说明：</w:t>
      </w:r>
      <w:r>
        <w:rPr/>
      </w:r>
    </w:p>
    <w:p>
      <w:pPr>
        <w:spacing w:line="240" w:lineRule="auto" w:before="12"/>
        <w:rPr>
          <w:rFonts w:ascii="宋体" w:hAnsi="宋体" w:cs="宋体" w:eastAsia="宋体" w:hint="default"/>
          <w:sz w:val="26"/>
          <w:szCs w:val="26"/>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22</w:t>
      </w:r>
      <w:r>
        <w:rPr>
          <w:w w:val="105"/>
        </w:rPr>
        <w:t>、固定资产清理</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4"/>
                <w:sz w:val="17"/>
                <w:szCs w:val="17"/>
              </w:rPr>
              <w:t>无</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5"/>
        <w:ind w:left="112"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w w:val="105"/>
        </w:rPr>
        <w:t>23</w:t>
      </w:r>
      <w:r>
        <w:rPr>
          <w:w w:val="105"/>
        </w:rPr>
        <w:t>、生产性生物资产</w:t>
      </w:r>
      <w:r>
        <w:rPr>
          <w:b w:val="0"/>
          <w:bCs w:val="0"/>
        </w:rPr>
      </w:r>
    </w:p>
    <w:p>
      <w:pPr>
        <w:spacing w:line="240" w:lineRule="auto" w:before="10"/>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）采用成本计量模式的生产性生物资产</w:t>
      </w:r>
      <w:r>
        <w:rPr>
          <w:rFonts w:ascii="宋体" w:hAnsi="宋体" w:cs="宋体" w:eastAsia="宋体" w:hint="default"/>
          <w:sz w:val="20"/>
          <w:szCs w:val="20"/>
        </w:rPr>
      </w:r>
    </w:p>
    <w:p>
      <w:pPr>
        <w:spacing w:line="240" w:lineRule="auto" w:before="6"/>
        <w:rPr>
          <w:rFonts w:ascii="宋体" w:hAnsi="宋体" w:cs="宋体" w:eastAsia="宋体" w:hint="default"/>
          <w:b/>
          <w:bCs/>
          <w:sz w:val="28"/>
          <w:szCs w:val="28"/>
        </w:rPr>
      </w:pPr>
    </w:p>
    <w:p>
      <w:pPr>
        <w:pStyle w:val="BodyText"/>
        <w:spacing w:line="240" w:lineRule="auto"/>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left="112" w:right="0"/>
        <w:jc w:val="left"/>
        <w:rPr>
          <w:b w:val="0"/>
          <w:bCs w:val="0"/>
        </w:rPr>
      </w:pPr>
      <w:r>
        <w:rPr>
          <w:w w:val="105"/>
        </w:rPr>
        <w:t>（</w:t>
      </w:r>
      <w:r>
        <w:rPr>
          <w:rFonts w:ascii="Times New Roman" w:hAnsi="Times New Roman" w:cs="Times New Roman" w:eastAsia="Times New Roman" w:hint="default"/>
          <w:w w:val="105"/>
        </w:rPr>
        <w:t>2</w:t>
      </w:r>
      <w:r>
        <w:rPr>
          <w:w w:val="105"/>
        </w:rPr>
        <w:t>）采用公允价值计量模式的生产性生物资产</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24</w:t>
      </w:r>
      <w:r>
        <w:rPr>
          <w:w w:val="105"/>
        </w:rPr>
        <w:t>、油气资产</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after="0" w:line="240" w:lineRule="auto"/>
        <w:jc w:val="left"/>
        <w:sectPr>
          <w:pgSz w:w="11900" w:h="16840"/>
          <w:pgMar w:header="845" w:footer="977" w:top="146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w w:val="105"/>
        </w:rPr>
        <w:t>25</w:t>
      </w:r>
      <w:r>
        <w:rPr>
          <w:w w:val="105"/>
        </w:rPr>
        <w:t>、无形资产</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）无形资产情况</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4"/>
        <w:gridCol w:w="1594"/>
        <w:gridCol w:w="1594"/>
        <w:gridCol w:w="1598"/>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42" w:right="0"/>
              <w:jc w:val="left"/>
              <w:rPr>
                <w:rFonts w:ascii="宋体" w:hAnsi="宋体" w:cs="宋体" w:eastAsia="宋体" w:hint="default"/>
                <w:sz w:val="17"/>
                <w:szCs w:val="17"/>
              </w:rPr>
            </w:pPr>
            <w:r>
              <w:rPr>
                <w:rFonts w:ascii="宋体" w:hAnsi="宋体" w:cs="宋体" w:eastAsia="宋体" w:hint="default"/>
                <w:w w:val="105"/>
                <w:sz w:val="17"/>
                <w:szCs w:val="17"/>
              </w:rPr>
              <w:t>土地使用权</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专利权</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非专利技术</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一、账面原值</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5" w:right="0"/>
              <w:jc w:val="left"/>
              <w:rPr>
                <w:rFonts w:ascii="Times New Roman" w:hAnsi="Times New Roman" w:cs="Times New Roman" w:eastAsia="Times New Roman" w:hint="default"/>
                <w:sz w:val="17"/>
                <w:szCs w:val="17"/>
              </w:rPr>
            </w:pPr>
            <w:r>
              <w:rPr>
                <w:rFonts w:ascii="Times New Roman"/>
                <w:w w:val="105"/>
                <w:sz w:val="17"/>
              </w:rPr>
              <w:t>50,519,855.73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1,064,356.00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193,720.00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51,777,931.73</w:t>
            </w:r>
            <w:r>
              <w:rPr>
                <w:rFonts w:ascii="Times New Roman"/>
                <w:sz w:val="17"/>
              </w:rPr>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本期增加金</w:t>
            </w:r>
            <w:r>
              <w:rPr>
                <w:rFonts w:ascii="宋体" w:hAnsi="宋体" w:cs="宋体" w:eastAsia="宋体" w:hint="default"/>
                <w:sz w:val="17"/>
                <w:szCs w:val="17"/>
              </w:rPr>
            </w:r>
          </w:p>
          <w:p>
            <w:pPr>
              <w:pStyle w:val="TableParagraph"/>
              <w:spacing w:line="240" w:lineRule="auto" w:before="81"/>
              <w:ind w:left="24"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1,252,776.64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21,300.00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1,274,076.64</w:t>
            </w:r>
            <w:r>
              <w:rPr>
                <w:rFonts w:ascii="Times New Roman"/>
                <w:sz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208"/>
              <w:jc w:val="righ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）购置</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1,252,776.64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21,300.00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1,274,076.64</w:t>
            </w:r>
            <w:r>
              <w:rPr>
                <w:rFonts w:ascii="Times New Roman"/>
                <w:sz w:val="17"/>
              </w:rPr>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6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）内部研</w:t>
            </w:r>
            <w:r>
              <w:rPr>
                <w:rFonts w:ascii="宋体" w:hAnsi="宋体" w:cs="宋体" w:eastAsia="宋体"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4"/>
                <w:sz w:val="17"/>
                <w:szCs w:val="17"/>
              </w:rPr>
              <w:t>发</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64" w:right="0"/>
              <w:jc w:val="lef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）企业合</w:t>
            </w:r>
            <w:r>
              <w:rPr>
                <w:rFonts w:ascii="宋体" w:hAnsi="宋体" w:cs="宋体" w:eastAsia="宋体"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5"/>
                <w:sz w:val="17"/>
                <w:szCs w:val="17"/>
              </w:rPr>
              <w:t>并增加</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63"/>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本期减少金额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208"/>
              <w:jc w:val="righ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75" w:right="0"/>
              <w:jc w:val="left"/>
              <w:rPr>
                <w:rFonts w:ascii="Times New Roman" w:hAnsi="Times New Roman" w:cs="Times New Roman" w:eastAsia="Times New Roman" w:hint="default"/>
                <w:sz w:val="17"/>
                <w:szCs w:val="17"/>
              </w:rPr>
            </w:pPr>
            <w:r>
              <w:rPr>
                <w:rFonts w:ascii="Times New Roman"/>
                <w:w w:val="105"/>
                <w:sz w:val="17"/>
              </w:rPr>
              <w:t>50,519,855.73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2,317,132.64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215,020.00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53,052,008.37</w:t>
            </w:r>
            <w:r>
              <w:rPr>
                <w:rFonts w:ascii="Times New Roman"/>
                <w:sz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二、累计摊销</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20" w:right="0"/>
              <w:jc w:val="left"/>
              <w:rPr>
                <w:rFonts w:ascii="Times New Roman" w:hAnsi="Times New Roman" w:cs="Times New Roman" w:eastAsia="Times New Roman" w:hint="default"/>
                <w:sz w:val="17"/>
                <w:szCs w:val="17"/>
              </w:rPr>
            </w:pPr>
            <w:r>
              <w:rPr>
                <w:rFonts w:ascii="Times New Roman"/>
                <w:w w:val="105"/>
                <w:sz w:val="17"/>
              </w:rPr>
              <w:t>3,155,183.40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548,554.00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64,682.06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3,768,419.46</w:t>
            </w:r>
            <w:r>
              <w:rPr>
                <w:rFonts w:ascii="Times New Roman"/>
                <w:sz w:val="17"/>
              </w:rPr>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本期增加金</w:t>
            </w:r>
            <w:r>
              <w:rPr>
                <w:rFonts w:ascii="宋体" w:hAnsi="宋体" w:cs="宋体" w:eastAsia="宋体"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20" w:right="0"/>
              <w:jc w:val="left"/>
              <w:rPr>
                <w:rFonts w:ascii="Times New Roman" w:hAnsi="Times New Roman" w:cs="Times New Roman" w:eastAsia="Times New Roman" w:hint="default"/>
                <w:sz w:val="17"/>
                <w:szCs w:val="17"/>
              </w:rPr>
            </w:pPr>
            <w:r>
              <w:rPr>
                <w:rFonts w:ascii="Times New Roman"/>
                <w:w w:val="105"/>
                <w:sz w:val="17"/>
              </w:rPr>
              <w:t>1,010,600.04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373,798.24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11,112.63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1,395,510.91</w:t>
            </w:r>
            <w:r>
              <w:rPr>
                <w:rFonts w:ascii="Times New Roman"/>
                <w:sz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208"/>
              <w:jc w:val="righ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）计提</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20" w:right="0"/>
              <w:jc w:val="left"/>
              <w:rPr>
                <w:rFonts w:ascii="Times New Roman" w:hAnsi="Times New Roman" w:cs="Times New Roman" w:eastAsia="Times New Roman" w:hint="default"/>
                <w:sz w:val="17"/>
                <w:szCs w:val="17"/>
              </w:rPr>
            </w:pPr>
            <w:r>
              <w:rPr>
                <w:rFonts w:ascii="Times New Roman"/>
                <w:w w:val="105"/>
                <w:sz w:val="17"/>
              </w:rPr>
              <w:t>1,010,600.04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373,798.24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11,112.63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1,395,510.91</w:t>
            </w:r>
            <w:r>
              <w:rPr>
                <w:rFonts w:ascii="Times New Roman"/>
                <w:sz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本期减少金</w:t>
            </w:r>
            <w:r>
              <w:rPr>
                <w:rFonts w:ascii="宋体" w:hAnsi="宋体" w:cs="宋体" w:eastAsia="宋体"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208"/>
              <w:jc w:val="righ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20" w:right="0"/>
              <w:jc w:val="left"/>
              <w:rPr>
                <w:rFonts w:ascii="Times New Roman" w:hAnsi="Times New Roman" w:cs="Times New Roman" w:eastAsia="Times New Roman" w:hint="default"/>
                <w:sz w:val="17"/>
                <w:szCs w:val="17"/>
              </w:rPr>
            </w:pPr>
            <w:r>
              <w:rPr>
                <w:rFonts w:ascii="Times New Roman"/>
                <w:w w:val="105"/>
                <w:sz w:val="17"/>
              </w:rPr>
              <w:t>4,165,783.44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922,352.24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75,794.69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5,163,930.37</w:t>
            </w:r>
            <w:r>
              <w:rPr>
                <w:rFonts w:ascii="Times New Roman"/>
                <w:sz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三、减值准备</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本期增加金</w:t>
            </w:r>
            <w:r>
              <w:rPr>
                <w:rFonts w:ascii="宋体" w:hAnsi="宋体" w:cs="宋体" w:eastAsia="宋体" w:hint="default"/>
                <w:sz w:val="17"/>
                <w:szCs w:val="17"/>
              </w:rPr>
            </w:r>
          </w:p>
          <w:p>
            <w:pPr>
              <w:pStyle w:val="TableParagraph"/>
              <w:spacing w:line="240" w:lineRule="auto" w:before="81"/>
              <w:ind w:left="24"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208"/>
              <w:jc w:val="righ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）计提</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45" w:footer="977" w:top="1460" w:bottom="1160" w:left="980" w:right="98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4"/>
        <w:gridCol w:w="1594"/>
        <w:gridCol w:w="1594"/>
        <w:gridCol w:w="1598"/>
      </w:tblGrid>
      <w:tr>
        <w:trPr>
          <w:trHeight w:val="415" w:hRule="exact"/>
        </w:trPr>
        <w:tc>
          <w:tcPr>
            <w:tcW w:w="1594" w:type="dxa"/>
            <w:tcBorders>
              <w:top w:val="single" w:sz="10"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10" w:space="0" w:color="000000"/>
              <w:left w:val="single" w:sz="4" w:space="0" w:color="000000"/>
              <w:bottom w:val="single" w:sz="4" w:space="0" w:color="000000"/>
              <w:right w:val="single" w:sz="4" w:space="0" w:color="000000"/>
            </w:tcBorders>
          </w:tcPr>
          <w:p>
            <w:pPr/>
          </w:p>
        </w:tc>
        <w:tc>
          <w:tcPr>
            <w:tcW w:w="1594" w:type="dxa"/>
            <w:tcBorders>
              <w:top w:val="single" w:sz="10" w:space="0" w:color="000000"/>
              <w:left w:val="single" w:sz="4" w:space="0" w:color="000000"/>
              <w:bottom w:val="single" w:sz="4" w:space="0" w:color="000000"/>
              <w:right w:val="single" w:sz="4" w:space="0" w:color="000000"/>
            </w:tcBorders>
          </w:tcPr>
          <w:p>
            <w:pPr/>
          </w:p>
        </w:tc>
        <w:tc>
          <w:tcPr>
            <w:tcW w:w="1594" w:type="dxa"/>
            <w:tcBorders>
              <w:top w:val="single" w:sz="10" w:space="0" w:color="000000"/>
              <w:left w:val="single" w:sz="4" w:space="0" w:color="000000"/>
              <w:bottom w:val="single" w:sz="4" w:space="0" w:color="000000"/>
              <w:right w:val="single" w:sz="4" w:space="0" w:color="000000"/>
            </w:tcBorders>
          </w:tcPr>
          <w:p>
            <w:pPr/>
          </w:p>
        </w:tc>
        <w:tc>
          <w:tcPr>
            <w:tcW w:w="1594" w:type="dxa"/>
            <w:tcBorders>
              <w:top w:val="single" w:sz="10" w:space="0" w:color="000000"/>
              <w:left w:val="single" w:sz="4" w:space="0" w:color="000000"/>
              <w:bottom w:val="single" w:sz="4" w:space="0" w:color="000000"/>
              <w:right w:val="single" w:sz="4" w:space="0" w:color="000000"/>
            </w:tcBorders>
          </w:tcPr>
          <w:p>
            <w:pPr/>
          </w:p>
        </w:tc>
        <w:tc>
          <w:tcPr>
            <w:tcW w:w="1598" w:type="dxa"/>
            <w:tcBorders>
              <w:top w:val="single" w:sz="10"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本期减少金</w:t>
            </w:r>
            <w:r>
              <w:rPr>
                <w:rFonts w:ascii="宋体" w:hAnsi="宋体" w:cs="宋体" w:eastAsia="宋体"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4"/>
                <w:sz w:val="17"/>
                <w:szCs w:val="17"/>
              </w:rPr>
              <w:t>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388"/>
              <w:jc w:val="right"/>
              <w:rPr>
                <w:rFonts w:ascii="宋体" w:hAnsi="宋体" w:cs="宋体" w:eastAsia="宋体" w:hint="default"/>
                <w:sz w:val="17"/>
                <w:szCs w:val="17"/>
              </w:rPr>
            </w:pP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）处置</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343"/>
              <w:jc w:val="right"/>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四、账面价值</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期末账面价</w:t>
            </w:r>
            <w:r>
              <w:rPr>
                <w:rFonts w:ascii="宋体" w:hAnsi="宋体" w:cs="宋体" w:eastAsia="宋体"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4"/>
                <w:sz w:val="17"/>
                <w:szCs w:val="17"/>
              </w:rPr>
              <w:t>值</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71"/>
              <w:jc w:val="right"/>
              <w:rPr>
                <w:rFonts w:ascii="Times New Roman" w:hAnsi="Times New Roman" w:cs="Times New Roman" w:eastAsia="Times New Roman" w:hint="default"/>
                <w:sz w:val="17"/>
                <w:szCs w:val="17"/>
              </w:rPr>
            </w:pPr>
            <w:r>
              <w:rPr>
                <w:rFonts w:ascii="Times New Roman"/>
                <w:w w:val="105"/>
                <w:sz w:val="17"/>
              </w:rPr>
              <w:t>46,354,072.29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20" w:right="0"/>
              <w:jc w:val="left"/>
              <w:rPr>
                <w:rFonts w:ascii="Times New Roman" w:hAnsi="Times New Roman" w:cs="Times New Roman" w:eastAsia="Times New Roman" w:hint="default"/>
                <w:sz w:val="17"/>
                <w:szCs w:val="17"/>
              </w:rPr>
            </w:pPr>
            <w:r>
              <w:rPr>
                <w:rFonts w:ascii="Times New Roman"/>
                <w:w w:val="105"/>
                <w:sz w:val="17"/>
              </w:rPr>
              <w:t>1,394,780.40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139,225.31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75" w:right="0"/>
              <w:jc w:val="left"/>
              <w:rPr>
                <w:rFonts w:ascii="Times New Roman" w:hAnsi="Times New Roman" w:cs="Times New Roman" w:eastAsia="Times New Roman" w:hint="default"/>
                <w:sz w:val="17"/>
                <w:szCs w:val="17"/>
              </w:rPr>
            </w:pPr>
            <w:r>
              <w:rPr>
                <w:rFonts w:ascii="Times New Roman"/>
                <w:w w:val="105"/>
                <w:sz w:val="17"/>
              </w:rPr>
              <w:t>47,888,078.00</w:t>
            </w:r>
            <w:r>
              <w:rPr>
                <w:rFonts w:ascii="Times New Roman"/>
                <w:sz w:val="17"/>
              </w:rPr>
            </w:r>
          </w:p>
        </w:tc>
      </w:tr>
      <w:tr>
        <w:trPr>
          <w:trHeight w:val="710"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4"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期初账面价</w:t>
            </w:r>
            <w:r>
              <w:rPr>
                <w:rFonts w:ascii="宋体" w:hAnsi="宋体" w:cs="宋体" w:eastAsia="宋体" w:hint="default"/>
                <w:sz w:val="17"/>
                <w:szCs w:val="17"/>
              </w:rPr>
            </w:r>
          </w:p>
          <w:p>
            <w:pPr>
              <w:pStyle w:val="TableParagraph"/>
              <w:spacing w:line="240" w:lineRule="auto" w:before="76"/>
              <w:ind w:left="24" w:right="0"/>
              <w:jc w:val="left"/>
              <w:rPr>
                <w:rFonts w:ascii="宋体" w:hAnsi="宋体" w:cs="宋体" w:eastAsia="宋体" w:hint="default"/>
                <w:sz w:val="17"/>
                <w:szCs w:val="17"/>
              </w:rPr>
            </w:pPr>
            <w:r>
              <w:rPr>
                <w:rFonts w:ascii="宋体" w:hAnsi="宋体" w:cs="宋体" w:eastAsia="宋体" w:hint="default"/>
                <w:w w:val="104"/>
                <w:sz w:val="17"/>
                <w:szCs w:val="17"/>
              </w:rPr>
              <w:t>值</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71"/>
              <w:jc w:val="right"/>
              <w:rPr>
                <w:rFonts w:ascii="Times New Roman" w:hAnsi="Times New Roman" w:cs="Times New Roman" w:eastAsia="Times New Roman" w:hint="default"/>
                <w:sz w:val="17"/>
                <w:szCs w:val="17"/>
              </w:rPr>
            </w:pPr>
            <w:r>
              <w:rPr>
                <w:rFonts w:ascii="Times New Roman"/>
                <w:w w:val="105"/>
                <w:sz w:val="17"/>
              </w:rPr>
              <w:t>47,364,672.33</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87" w:right="0"/>
              <w:jc w:val="left"/>
              <w:rPr>
                <w:rFonts w:ascii="Times New Roman" w:hAnsi="Times New Roman" w:cs="Times New Roman" w:eastAsia="Times New Roman" w:hint="default"/>
                <w:sz w:val="17"/>
                <w:szCs w:val="17"/>
              </w:rPr>
            </w:pPr>
            <w:r>
              <w:rPr>
                <w:rFonts w:ascii="Times New Roman"/>
                <w:w w:val="105"/>
                <w:sz w:val="17"/>
              </w:rPr>
              <w:t>515,802.00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129,037.94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75" w:right="0"/>
              <w:jc w:val="left"/>
              <w:rPr>
                <w:rFonts w:ascii="Times New Roman" w:hAnsi="Times New Roman" w:cs="Times New Roman" w:eastAsia="Times New Roman" w:hint="default"/>
                <w:sz w:val="17"/>
                <w:szCs w:val="17"/>
              </w:rPr>
            </w:pPr>
            <w:r>
              <w:rPr>
                <w:rFonts w:ascii="Times New Roman"/>
                <w:w w:val="105"/>
                <w:sz w:val="17"/>
              </w:rPr>
              <w:t>48,009,512.27</w:t>
            </w:r>
            <w:r>
              <w:rPr>
                <w:rFonts w:ascii="Times New Roman"/>
                <w:sz w:val="17"/>
              </w:rPr>
            </w:r>
          </w:p>
        </w:tc>
      </w:tr>
    </w:tbl>
    <w:p>
      <w:pPr>
        <w:pStyle w:val="BodyText"/>
        <w:spacing w:line="240" w:lineRule="auto" w:before="65"/>
        <w:ind w:left="112" w:right="0"/>
        <w:jc w:val="left"/>
      </w:pPr>
      <w:r>
        <w:rPr>
          <w:w w:val="105"/>
        </w:rPr>
        <w:t>本期末通过公司内部研发形成的无形资产占无形资产余额的比例</w:t>
      </w:r>
      <w:r>
        <w:rPr>
          <w:spacing w:val="-13"/>
          <w:w w:val="105"/>
        </w:rPr>
        <w:t> </w:t>
      </w:r>
      <w:r>
        <w:rPr>
          <w:rFonts w:ascii="Times New Roman" w:hAnsi="Times New Roman" w:cs="Times New Roman" w:eastAsia="Times New Roman" w:hint="default"/>
          <w:w w:val="105"/>
        </w:rPr>
        <w:t>0.00%</w:t>
      </w:r>
      <w:r>
        <w:rPr>
          <w:w w:val="105"/>
        </w:rPr>
        <w:t>。</w:t>
      </w:r>
      <w:r>
        <w:rPr/>
      </w:r>
    </w:p>
    <w:p>
      <w:pPr>
        <w:spacing w:line="240" w:lineRule="auto" w:before="4"/>
        <w:rPr>
          <w:rFonts w:ascii="宋体" w:hAnsi="宋体" w:cs="宋体" w:eastAsia="宋体" w:hint="default"/>
          <w:sz w:val="26"/>
          <w:szCs w:val="26"/>
        </w:rPr>
      </w:pPr>
    </w:p>
    <w:p>
      <w:pPr>
        <w:pStyle w:val="Heading4"/>
        <w:spacing w:line="240" w:lineRule="auto"/>
        <w:ind w:left="112" w:right="0"/>
        <w:jc w:val="left"/>
        <w:rPr>
          <w:b w:val="0"/>
          <w:bCs w:val="0"/>
        </w:rPr>
      </w:pPr>
      <w:r>
        <w:rPr>
          <w:w w:val="105"/>
        </w:rPr>
        <w:t>（</w:t>
      </w:r>
      <w:r>
        <w:rPr>
          <w:rFonts w:ascii="Times New Roman" w:hAnsi="Times New Roman" w:cs="Times New Roman" w:eastAsia="Times New Roman" w:hint="default"/>
          <w:w w:val="105"/>
        </w:rPr>
        <w:t>2</w:t>
      </w:r>
      <w:r>
        <w:rPr>
          <w:w w:val="105"/>
        </w:rPr>
        <w:t>）未办妥产权证书的土地使用权情况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未办妥产权证书的原因</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土地使用权</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9,525,360.00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正在办理中</w:t>
            </w:r>
            <w:r>
              <w:rPr>
                <w:rFonts w:ascii="宋体" w:hAnsi="宋体" w:cs="宋体" w:eastAsia="宋体" w:hint="default"/>
                <w:sz w:val="17"/>
                <w:szCs w:val="17"/>
              </w:rPr>
            </w:r>
          </w:p>
        </w:tc>
      </w:tr>
    </w:tbl>
    <w:p>
      <w:pPr>
        <w:pStyle w:val="BodyText"/>
        <w:spacing w:line="240" w:lineRule="auto" w:before="65"/>
        <w:ind w:left="112"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w w:val="105"/>
        </w:rPr>
        <w:t>26</w:t>
      </w:r>
      <w:r>
        <w:rPr>
          <w:w w:val="105"/>
        </w:rPr>
        <w:t>、开发支出</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99"/>
        <w:gridCol w:w="854"/>
        <w:gridCol w:w="1277"/>
        <w:gridCol w:w="850"/>
        <w:gridCol w:w="850"/>
        <w:gridCol w:w="994"/>
        <w:gridCol w:w="1272"/>
        <w:gridCol w:w="710"/>
        <w:gridCol w:w="1061"/>
      </w:tblGrid>
      <w:tr>
        <w:trPr>
          <w:trHeight w:val="398" w:hRule="exact"/>
        </w:trPr>
        <w:tc>
          <w:tcPr>
            <w:tcW w:w="16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85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61"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29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44" w:right="0"/>
              <w:jc w:val="left"/>
              <w:rPr>
                <w:rFonts w:ascii="宋体" w:hAnsi="宋体" w:cs="宋体" w:eastAsia="宋体" w:hint="default"/>
                <w:sz w:val="17"/>
                <w:szCs w:val="17"/>
              </w:rPr>
            </w:pPr>
            <w:r>
              <w:rPr>
                <w:rFonts w:ascii="宋体" w:hAnsi="宋体" w:cs="宋体" w:eastAsia="宋体" w:hint="default"/>
                <w:w w:val="105"/>
                <w:sz w:val="17"/>
                <w:szCs w:val="17"/>
              </w:rPr>
              <w:t>本期增加金额</w:t>
            </w:r>
            <w:r>
              <w:rPr>
                <w:rFonts w:ascii="宋体" w:hAnsi="宋体" w:cs="宋体" w:eastAsia="宋体" w:hint="default"/>
                <w:sz w:val="17"/>
                <w:szCs w:val="17"/>
              </w:rPr>
            </w:r>
          </w:p>
        </w:tc>
        <w:tc>
          <w:tcPr>
            <w:tcW w:w="29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43" w:right="0"/>
              <w:jc w:val="left"/>
              <w:rPr>
                <w:rFonts w:ascii="宋体" w:hAnsi="宋体" w:cs="宋体" w:eastAsia="宋体" w:hint="default"/>
                <w:sz w:val="17"/>
                <w:szCs w:val="17"/>
              </w:rPr>
            </w:pPr>
            <w:r>
              <w:rPr>
                <w:rFonts w:ascii="宋体" w:hAnsi="宋体" w:cs="宋体" w:eastAsia="宋体" w:hint="default"/>
                <w:w w:val="105"/>
                <w:sz w:val="17"/>
                <w:szCs w:val="17"/>
              </w:rPr>
              <w:t>本期减少金额</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167"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715" w:hRule="exact"/>
        </w:trPr>
        <w:tc>
          <w:tcPr>
            <w:tcW w:w="1699" w:type="dxa"/>
            <w:vMerge/>
            <w:tcBorders>
              <w:left w:val="single" w:sz="4" w:space="0" w:color="000000"/>
              <w:bottom w:val="single" w:sz="4" w:space="0" w:color="000000"/>
              <w:right w:val="single" w:sz="4" w:space="0" w:color="000000"/>
            </w:tcBorders>
            <w:shd w:val="clear" w:color="auto" w:fill="D3D3D3"/>
          </w:tcPr>
          <w:p>
            <w:pPr/>
          </w:p>
        </w:tc>
        <w:tc>
          <w:tcPr>
            <w:tcW w:w="854"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内部开发支出</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0"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850"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70"/>
              <w:ind w:left="311" w:right="40" w:hanging="270"/>
              <w:jc w:val="left"/>
              <w:rPr>
                <w:rFonts w:ascii="宋体" w:hAnsi="宋体" w:cs="宋体" w:eastAsia="宋体" w:hint="default"/>
                <w:sz w:val="17"/>
                <w:szCs w:val="17"/>
              </w:rPr>
            </w:pPr>
            <w:r>
              <w:rPr>
                <w:rFonts w:ascii="宋体" w:hAnsi="宋体" w:cs="宋体" w:eastAsia="宋体" w:hint="default"/>
                <w:w w:val="105"/>
                <w:sz w:val="17"/>
                <w:szCs w:val="17"/>
              </w:rPr>
              <w:t>确认为无形</w:t>
            </w:r>
            <w:r>
              <w:rPr>
                <w:rFonts w:ascii="宋体" w:hAnsi="宋体" w:cs="宋体" w:eastAsia="宋体" w:hint="default"/>
                <w:spacing w:val="-84"/>
                <w:w w:val="105"/>
                <w:sz w:val="17"/>
                <w:szCs w:val="17"/>
              </w:rPr>
              <w:t> </w:t>
            </w:r>
            <w:r>
              <w:rPr>
                <w:rFonts w:ascii="宋体" w:hAnsi="宋体" w:cs="宋体" w:eastAsia="宋体" w:hint="default"/>
                <w:w w:val="105"/>
                <w:sz w:val="17"/>
                <w:szCs w:val="17"/>
              </w:rPr>
              <w:t>资产</w:t>
            </w:r>
            <w:r>
              <w:rPr>
                <w:rFonts w:ascii="宋体" w:hAnsi="宋体" w:cs="宋体" w:eastAsia="宋体" w:hint="default"/>
                <w:sz w:val="17"/>
                <w:szCs w:val="17"/>
              </w:rPr>
            </w:r>
          </w:p>
        </w:tc>
        <w:tc>
          <w:tcPr>
            <w:tcW w:w="12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86"/>
              <w:jc w:val="right"/>
              <w:rPr>
                <w:rFonts w:ascii="宋体" w:hAnsi="宋体" w:cs="宋体" w:eastAsia="宋体" w:hint="default"/>
                <w:sz w:val="17"/>
                <w:szCs w:val="17"/>
              </w:rPr>
            </w:pPr>
            <w:r>
              <w:rPr>
                <w:rFonts w:ascii="宋体" w:hAnsi="宋体" w:cs="宋体" w:eastAsia="宋体" w:hint="default"/>
                <w:w w:val="105"/>
                <w:sz w:val="17"/>
                <w:szCs w:val="17"/>
              </w:rPr>
              <w:t>转入当期损益</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106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9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28" w:lineRule="auto" w:before="65"/>
              <w:ind w:left="36" w:right="3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可变二维码</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量产解</w:t>
            </w:r>
            <w:r>
              <w:rPr>
                <w:rFonts w:ascii="宋体" w:hAnsi="宋体" w:cs="宋体" w:eastAsia="宋体" w:hint="default"/>
                <w:spacing w:val="2"/>
                <w:w w:val="104"/>
                <w:sz w:val="17"/>
                <w:szCs w:val="17"/>
              </w:rPr>
              <w:t> </w:t>
            </w:r>
            <w:r>
              <w:rPr>
                <w:rFonts w:ascii="宋体" w:hAnsi="宋体" w:cs="宋体" w:eastAsia="宋体" w:hint="default"/>
                <w:w w:val="105"/>
                <w:sz w:val="17"/>
                <w:szCs w:val="17"/>
              </w:rPr>
              <w:t>决方案（新媒体包装</w:t>
            </w:r>
            <w:r>
              <w:rPr>
                <w:rFonts w:ascii="宋体" w:hAnsi="宋体" w:cs="宋体" w:eastAsia="宋体" w:hint="default"/>
                <w:spacing w:val="2"/>
                <w:w w:val="104"/>
                <w:sz w:val="17"/>
                <w:szCs w:val="17"/>
              </w:rPr>
              <w:t> </w:t>
            </w:r>
            <w:r>
              <w:rPr>
                <w:rFonts w:ascii="宋体" w:hAnsi="宋体" w:cs="宋体" w:eastAsia="宋体" w:hint="default"/>
                <w:w w:val="105"/>
                <w:sz w:val="17"/>
                <w:szCs w:val="17"/>
              </w:rPr>
              <w:t>新方案）</w:t>
            </w:r>
            <w:r>
              <w:rPr>
                <w:rFonts w:ascii="宋体" w:hAnsi="宋体" w:cs="宋体" w:eastAsia="宋体" w:hint="default"/>
                <w:sz w:val="17"/>
                <w:szCs w:val="17"/>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2,255,265.54</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53"/>
              <w:jc w:val="right"/>
              <w:rPr>
                <w:rFonts w:ascii="Times New Roman" w:hAnsi="Times New Roman" w:cs="Times New Roman" w:eastAsia="Times New Roman" w:hint="default"/>
                <w:sz w:val="17"/>
                <w:szCs w:val="17"/>
              </w:rPr>
            </w:pPr>
            <w:r>
              <w:rPr>
                <w:rFonts w:ascii="Times New Roman"/>
                <w:w w:val="105"/>
                <w:sz w:val="17"/>
              </w:rPr>
              <w:t>2,255,265.54</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5"/>
              <w:ind w:left="36" w:right="0"/>
              <w:jc w:val="left"/>
              <w:rPr>
                <w:rFonts w:ascii="宋体" w:hAnsi="宋体" w:cs="宋体" w:eastAsia="宋体" w:hint="default"/>
                <w:sz w:val="17"/>
                <w:szCs w:val="17"/>
              </w:rPr>
            </w:pPr>
            <w:r>
              <w:rPr>
                <w:rFonts w:ascii="宋体" w:hAnsi="宋体" w:cs="宋体" w:eastAsia="宋体" w:hint="default"/>
                <w:w w:val="105"/>
                <w:sz w:val="17"/>
                <w:szCs w:val="17"/>
              </w:rPr>
              <w:t>导电油墨胶印产业化</w:t>
            </w:r>
            <w:r>
              <w:rPr>
                <w:rFonts w:ascii="宋体" w:hAnsi="宋体" w:cs="宋体" w:eastAsia="宋体" w:hint="default"/>
                <w:sz w:val="17"/>
                <w:szCs w:val="17"/>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2,791,545.13</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53"/>
              <w:jc w:val="right"/>
              <w:rPr>
                <w:rFonts w:ascii="Times New Roman" w:hAnsi="Times New Roman" w:cs="Times New Roman" w:eastAsia="Times New Roman" w:hint="default"/>
                <w:sz w:val="17"/>
                <w:szCs w:val="17"/>
              </w:rPr>
            </w:pPr>
            <w:r>
              <w:rPr>
                <w:rFonts w:ascii="Times New Roman"/>
                <w:w w:val="105"/>
                <w:sz w:val="17"/>
              </w:rPr>
              <w:t>2,791,545.13</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9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36" w:lineRule="auto" w:before="65"/>
              <w:ind w:left="396" w:right="31" w:hanging="360"/>
              <w:jc w:val="left"/>
              <w:rPr>
                <w:rFonts w:ascii="宋体" w:hAnsi="宋体" w:cs="宋体" w:eastAsia="宋体" w:hint="default"/>
                <w:sz w:val="17"/>
                <w:szCs w:val="17"/>
              </w:rPr>
            </w:pPr>
            <w:r>
              <w:rPr>
                <w:rFonts w:ascii="宋体" w:hAnsi="宋体" w:cs="宋体" w:eastAsia="宋体" w:hint="default"/>
                <w:w w:val="105"/>
                <w:sz w:val="17"/>
                <w:szCs w:val="17"/>
              </w:rPr>
              <w:t>个性化增效印刷及后</w:t>
            </w:r>
            <w:r>
              <w:rPr>
                <w:rFonts w:ascii="宋体" w:hAnsi="宋体" w:cs="宋体" w:eastAsia="宋体" w:hint="default"/>
                <w:spacing w:val="-80"/>
                <w:w w:val="105"/>
                <w:sz w:val="17"/>
                <w:szCs w:val="17"/>
              </w:rPr>
              <w:t> </w:t>
            </w:r>
            <w:r>
              <w:rPr>
                <w:rFonts w:ascii="宋体" w:hAnsi="宋体" w:cs="宋体" w:eastAsia="宋体" w:hint="default"/>
                <w:w w:val="105"/>
                <w:sz w:val="17"/>
                <w:szCs w:val="17"/>
              </w:rPr>
              <w:t>道解决方案</w:t>
            </w:r>
            <w:r>
              <w:rPr>
                <w:rFonts w:ascii="宋体" w:hAnsi="宋体" w:cs="宋体" w:eastAsia="宋体" w:hint="default"/>
                <w:sz w:val="17"/>
                <w:szCs w:val="17"/>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2,847,768.06</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53"/>
              <w:jc w:val="right"/>
              <w:rPr>
                <w:rFonts w:ascii="Times New Roman" w:hAnsi="Times New Roman" w:cs="Times New Roman" w:eastAsia="Times New Roman" w:hint="default"/>
                <w:sz w:val="17"/>
                <w:szCs w:val="17"/>
              </w:rPr>
            </w:pPr>
            <w:r>
              <w:rPr>
                <w:rFonts w:ascii="Times New Roman"/>
                <w:w w:val="105"/>
                <w:sz w:val="17"/>
              </w:rPr>
              <w:t>2,847,768.06</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9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36" w:lineRule="auto" w:before="65"/>
              <w:ind w:left="126" w:right="31" w:hanging="90"/>
              <w:jc w:val="left"/>
              <w:rPr>
                <w:rFonts w:ascii="宋体" w:hAnsi="宋体" w:cs="宋体" w:eastAsia="宋体" w:hint="default"/>
                <w:sz w:val="17"/>
                <w:szCs w:val="17"/>
              </w:rPr>
            </w:pPr>
            <w:r>
              <w:rPr>
                <w:rFonts w:ascii="宋体" w:hAnsi="宋体" w:cs="宋体" w:eastAsia="宋体" w:hint="default"/>
                <w:w w:val="105"/>
                <w:sz w:val="17"/>
                <w:szCs w:val="17"/>
              </w:rPr>
              <w:t>新型光电技术在印刷</w:t>
            </w:r>
            <w:r>
              <w:rPr>
                <w:rFonts w:ascii="宋体" w:hAnsi="宋体" w:cs="宋体" w:eastAsia="宋体" w:hint="default"/>
                <w:spacing w:val="-80"/>
                <w:w w:val="105"/>
                <w:sz w:val="17"/>
                <w:szCs w:val="17"/>
              </w:rPr>
              <w:t> </w:t>
            </w:r>
            <w:r>
              <w:rPr>
                <w:rFonts w:ascii="宋体" w:hAnsi="宋体" w:cs="宋体" w:eastAsia="宋体" w:hint="default"/>
                <w:w w:val="105"/>
                <w:sz w:val="17"/>
                <w:szCs w:val="17"/>
              </w:rPr>
              <w:t>包装装潢上的应用</w:t>
            </w:r>
            <w:r>
              <w:rPr>
                <w:rFonts w:ascii="宋体" w:hAnsi="宋体" w:cs="宋体" w:eastAsia="宋体" w:hint="default"/>
                <w:sz w:val="17"/>
                <w:szCs w:val="17"/>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3,117,651.93</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57"/>
              <w:jc w:val="right"/>
              <w:rPr>
                <w:rFonts w:ascii="Times New Roman" w:hAnsi="Times New Roman" w:cs="Times New Roman" w:eastAsia="Times New Roman" w:hint="default"/>
                <w:sz w:val="17"/>
                <w:szCs w:val="17"/>
              </w:rPr>
            </w:pPr>
            <w:r>
              <w:rPr>
                <w:rFonts w:ascii="Times New Roman"/>
                <w:sz w:val="17"/>
              </w:rPr>
              <w:t>3,117,651.93</w:t>
            </w:r>
          </w:p>
        </w:tc>
        <w:tc>
          <w:tcPr>
            <w:tcW w:w="7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9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5"/>
              <w:ind w:left="3" w:right="0"/>
              <w:jc w:val="center"/>
              <w:rPr>
                <w:rFonts w:ascii="Times New Roman" w:hAnsi="Times New Roman" w:cs="Times New Roman" w:eastAsia="Times New Roman" w:hint="default"/>
                <w:sz w:val="17"/>
                <w:szCs w:val="17"/>
              </w:rPr>
            </w:pPr>
            <w:r>
              <w:rPr>
                <w:rFonts w:ascii="宋体" w:hAnsi="宋体" w:cs="宋体" w:eastAsia="宋体" w:hint="default"/>
                <w:w w:val="105"/>
                <w:sz w:val="17"/>
                <w:szCs w:val="17"/>
              </w:rPr>
              <w:t>普通印刷品表面</w:t>
            </w:r>
            <w:r>
              <w:rPr>
                <w:rFonts w:ascii="宋体" w:hAnsi="宋体" w:cs="宋体" w:eastAsia="宋体" w:hint="default"/>
                <w:spacing w:val="-36"/>
                <w:w w:val="105"/>
                <w:sz w:val="17"/>
                <w:szCs w:val="17"/>
              </w:rPr>
              <w:t> </w:t>
            </w:r>
            <w:r>
              <w:rPr>
                <w:rFonts w:ascii="Times New Roman" w:hAnsi="Times New Roman" w:cs="Times New Roman" w:eastAsia="Times New Roman" w:hint="default"/>
                <w:w w:val="105"/>
                <w:sz w:val="17"/>
                <w:szCs w:val="17"/>
              </w:rPr>
              <w:t>UV</w:t>
            </w:r>
            <w:r>
              <w:rPr>
                <w:rFonts w:ascii="Times New Roman" w:hAnsi="Times New Roman" w:cs="Times New Roman" w:eastAsia="Times New Roman" w:hint="default"/>
                <w:sz w:val="17"/>
                <w:szCs w:val="17"/>
              </w:rPr>
            </w:r>
          </w:p>
          <w:p>
            <w:pPr>
              <w:pStyle w:val="TableParagraph"/>
              <w:spacing w:line="240" w:lineRule="auto" w:before="81"/>
              <w:ind w:left="3" w:right="0"/>
              <w:jc w:val="center"/>
              <w:rPr>
                <w:rFonts w:ascii="宋体" w:hAnsi="宋体" w:cs="宋体" w:eastAsia="宋体" w:hint="default"/>
                <w:sz w:val="17"/>
                <w:szCs w:val="17"/>
              </w:rPr>
            </w:pPr>
            <w:r>
              <w:rPr>
                <w:rFonts w:ascii="宋体" w:hAnsi="宋体" w:cs="宋体" w:eastAsia="宋体" w:hint="default"/>
                <w:w w:val="105"/>
                <w:sz w:val="17"/>
                <w:szCs w:val="17"/>
              </w:rPr>
              <w:t>整饰工艺优化</w:t>
            </w:r>
            <w:r>
              <w:rPr>
                <w:rFonts w:ascii="宋体" w:hAnsi="宋体" w:cs="宋体" w:eastAsia="宋体" w:hint="default"/>
                <w:sz w:val="17"/>
                <w:szCs w:val="17"/>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1,681,059.41</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53"/>
              <w:jc w:val="right"/>
              <w:rPr>
                <w:rFonts w:ascii="Times New Roman" w:hAnsi="Times New Roman" w:cs="Times New Roman" w:eastAsia="Times New Roman" w:hint="default"/>
                <w:sz w:val="17"/>
                <w:szCs w:val="17"/>
              </w:rPr>
            </w:pPr>
            <w:r>
              <w:rPr>
                <w:rFonts w:ascii="Times New Roman"/>
                <w:w w:val="105"/>
                <w:sz w:val="17"/>
              </w:rPr>
              <w:t>1,681,059.41</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99"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36" w:lineRule="auto" w:before="65"/>
              <w:ind w:left="486" w:right="31" w:hanging="450"/>
              <w:jc w:val="left"/>
              <w:rPr>
                <w:rFonts w:ascii="宋体" w:hAnsi="宋体" w:cs="宋体" w:eastAsia="宋体" w:hint="default"/>
                <w:sz w:val="17"/>
                <w:szCs w:val="17"/>
              </w:rPr>
            </w:pPr>
            <w:r>
              <w:rPr>
                <w:rFonts w:ascii="宋体" w:hAnsi="宋体" w:cs="宋体" w:eastAsia="宋体" w:hint="default"/>
                <w:w w:val="105"/>
                <w:sz w:val="17"/>
                <w:szCs w:val="17"/>
              </w:rPr>
              <w:t>全新印刷品表面特效</w:t>
            </w:r>
            <w:r>
              <w:rPr>
                <w:rFonts w:ascii="宋体" w:hAnsi="宋体" w:cs="宋体" w:eastAsia="宋体" w:hint="default"/>
                <w:spacing w:val="-80"/>
                <w:w w:val="105"/>
                <w:sz w:val="17"/>
                <w:szCs w:val="17"/>
              </w:rPr>
              <w:t> </w:t>
            </w:r>
            <w:r>
              <w:rPr>
                <w:rFonts w:ascii="宋体" w:hAnsi="宋体" w:cs="宋体" w:eastAsia="宋体" w:hint="default"/>
                <w:w w:val="105"/>
                <w:sz w:val="17"/>
                <w:szCs w:val="17"/>
              </w:rPr>
              <w:t>处理技术</w:t>
            </w:r>
            <w:r>
              <w:rPr>
                <w:rFonts w:ascii="宋体" w:hAnsi="宋体" w:cs="宋体" w:eastAsia="宋体" w:hint="default"/>
                <w:sz w:val="17"/>
                <w:szCs w:val="17"/>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2,534,092.20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53"/>
              <w:jc w:val="right"/>
              <w:rPr>
                <w:rFonts w:ascii="Times New Roman" w:hAnsi="Times New Roman" w:cs="Times New Roman" w:eastAsia="Times New Roman" w:hint="default"/>
                <w:sz w:val="17"/>
                <w:szCs w:val="17"/>
              </w:rPr>
            </w:pPr>
            <w:r>
              <w:rPr>
                <w:rFonts w:ascii="Times New Roman"/>
                <w:w w:val="105"/>
                <w:sz w:val="17"/>
              </w:rPr>
              <w:t>2,534,092.20</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45" w:footer="977" w:top="146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699"/>
        <w:gridCol w:w="854"/>
        <w:gridCol w:w="1277"/>
        <w:gridCol w:w="850"/>
        <w:gridCol w:w="850"/>
        <w:gridCol w:w="994"/>
        <w:gridCol w:w="1272"/>
        <w:gridCol w:w="710"/>
        <w:gridCol w:w="1061"/>
      </w:tblGrid>
      <w:tr>
        <w:trPr>
          <w:trHeight w:val="1039" w:hRule="exact"/>
        </w:trPr>
        <w:tc>
          <w:tcPr>
            <w:tcW w:w="1699" w:type="dxa"/>
            <w:tcBorders>
              <w:top w:val="single" w:sz="10" w:space="0" w:color="000000"/>
              <w:left w:val="single" w:sz="4" w:space="0" w:color="000000"/>
              <w:bottom w:val="single" w:sz="4" w:space="0" w:color="000000"/>
              <w:right w:val="single" w:sz="4" w:space="0" w:color="000000"/>
            </w:tcBorders>
            <w:shd w:val="clear" w:color="auto" w:fill="E1FFFF"/>
          </w:tcPr>
          <w:p>
            <w:pPr>
              <w:pStyle w:val="TableParagraph"/>
              <w:spacing w:line="328" w:lineRule="auto" w:before="70"/>
              <w:ind w:left="36" w:right="31"/>
              <w:jc w:val="center"/>
              <w:rPr>
                <w:rFonts w:ascii="宋体" w:hAnsi="宋体" w:cs="宋体" w:eastAsia="宋体" w:hint="default"/>
                <w:sz w:val="17"/>
                <w:szCs w:val="17"/>
              </w:rPr>
            </w:pPr>
            <w:r>
              <w:rPr>
                <w:rFonts w:ascii="宋体" w:hAnsi="宋体" w:cs="宋体" w:eastAsia="宋体" w:hint="default"/>
                <w:w w:val="105"/>
                <w:sz w:val="17"/>
                <w:szCs w:val="17"/>
              </w:rPr>
              <w:t>互联网</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个性化定制</w:t>
            </w:r>
            <w:r>
              <w:rPr>
                <w:rFonts w:ascii="宋体" w:hAnsi="宋体" w:cs="宋体" w:eastAsia="宋体" w:hint="default"/>
                <w:spacing w:val="2"/>
                <w:w w:val="104"/>
                <w:sz w:val="17"/>
                <w:szCs w:val="17"/>
              </w:rPr>
              <w:t> </w:t>
            </w:r>
            <w:r>
              <w:rPr>
                <w:rFonts w:ascii="宋体" w:hAnsi="宋体" w:cs="宋体" w:eastAsia="宋体" w:hint="default"/>
                <w:w w:val="105"/>
                <w:sz w:val="17"/>
                <w:szCs w:val="17"/>
              </w:rPr>
              <w:t>包装数码印刷品的开</w:t>
            </w:r>
            <w:r>
              <w:rPr>
                <w:rFonts w:ascii="宋体" w:hAnsi="宋体" w:cs="宋体" w:eastAsia="宋体" w:hint="default"/>
                <w:spacing w:val="2"/>
                <w:w w:val="104"/>
                <w:sz w:val="17"/>
                <w:szCs w:val="17"/>
              </w:rPr>
              <w:t> </w:t>
            </w:r>
            <w:r>
              <w:rPr>
                <w:rFonts w:ascii="宋体" w:hAnsi="宋体" w:cs="宋体" w:eastAsia="宋体" w:hint="default"/>
                <w:w w:val="105"/>
                <w:sz w:val="17"/>
                <w:szCs w:val="17"/>
              </w:rPr>
              <w:t>发</w:t>
            </w:r>
            <w:r>
              <w:rPr>
                <w:rFonts w:ascii="宋体" w:hAnsi="宋体" w:cs="宋体" w:eastAsia="宋体" w:hint="default"/>
                <w:sz w:val="17"/>
                <w:szCs w:val="17"/>
              </w:rPr>
            </w:r>
          </w:p>
        </w:tc>
        <w:tc>
          <w:tcPr>
            <w:tcW w:w="854"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61" w:right="0"/>
              <w:jc w:val="left"/>
              <w:rPr>
                <w:rFonts w:ascii="Times New Roman" w:hAnsi="Times New Roman" w:cs="Times New Roman" w:eastAsia="Times New Roman" w:hint="default"/>
                <w:sz w:val="17"/>
                <w:szCs w:val="17"/>
              </w:rPr>
            </w:pPr>
            <w:r>
              <w:rPr>
                <w:rFonts w:ascii="Times New Roman"/>
                <w:w w:val="105"/>
                <w:sz w:val="17"/>
              </w:rPr>
              <w:t>8,261,826.43</w:t>
            </w:r>
            <w:r>
              <w:rPr>
                <w:rFonts w:ascii="Times New Roman"/>
                <w:sz w:val="17"/>
              </w:rPr>
            </w:r>
          </w:p>
        </w:tc>
        <w:tc>
          <w:tcPr>
            <w:tcW w:w="850" w:type="dxa"/>
            <w:tcBorders>
              <w:top w:val="single" w:sz="10" w:space="0" w:color="000000"/>
              <w:left w:val="single" w:sz="4" w:space="0" w:color="000000"/>
              <w:bottom w:val="single" w:sz="4" w:space="0" w:color="000000"/>
              <w:right w:val="single" w:sz="4" w:space="0" w:color="000000"/>
            </w:tcBorders>
          </w:tcPr>
          <w:p>
            <w:pPr/>
          </w:p>
        </w:tc>
        <w:tc>
          <w:tcPr>
            <w:tcW w:w="850" w:type="dxa"/>
            <w:tcBorders>
              <w:top w:val="single" w:sz="10" w:space="0" w:color="000000"/>
              <w:left w:val="single" w:sz="4" w:space="0" w:color="000000"/>
              <w:bottom w:val="single" w:sz="4" w:space="0" w:color="000000"/>
              <w:right w:val="single" w:sz="4" w:space="0" w:color="000000"/>
            </w:tcBorders>
          </w:tcPr>
          <w:p>
            <w:pPr/>
          </w:p>
        </w:tc>
        <w:tc>
          <w:tcPr>
            <w:tcW w:w="994" w:type="dxa"/>
            <w:tcBorders>
              <w:top w:val="single" w:sz="10" w:space="0" w:color="000000"/>
              <w:left w:val="single" w:sz="4" w:space="0" w:color="000000"/>
              <w:bottom w:val="single" w:sz="4" w:space="0" w:color="000000"/>
              <w:right w:val="single" w:sz="4" w:space="0" w:color="000000"/>
            </w:tcBorders>
          </w:tcPr>
          <w:p>
            <w:pPr/>
          </w:p>
        </w:tc>
        <w:tc>
          <w:tcPr>
            <w:tcW w:w="127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161" w:right="0"/>
              <w:jc w:val="left"/>
              <w:rPr>
                <w:rFonts w:ascii="Times New Roman" w:hAnsi="Times New Roman" w:cs="Times New Roman" w:eastAsia="Times New Roman" w:hint="default"/>
                <w:sz w:val="17"/>
                <w:szCs w:val="17"/>
              </w:rPr>
            </w:pPr>
            <w:r>
              <w:rPr>
                <w:rFonts w:ascii="Times New Roman"/>
                <w:w w:val="105"/>
                <w:sz w:val="17"/>
              </w:rPr>
              <w:t>8,261,826.43</w:t>
            </w:r>
            <w:r>
              <w:rPr>
                <w:rFonts w:ascii="Times New Roman"/>
                <w:sz w:val="17"/>
              </w:rPr>
            </w:r>
          </w:p>
        </w:tc>
        <w:tc>
          <w:tcPr>
            <w:tcW w:w="710" w:type="dxa"/>
            <w:tcBorders>
              <w:top w:val="single" w:sz="10" w:space="0" w:color="000000"/>
              <w:left w:val="single" w:sz="4" w:space="0" w:color="000000"/>
              <w:bottom w:val="single" w:sz="4" w:space="0" w:color="000000"/>
              <w:right w:val="single" w:sz="4" w:space="0" w:color="000000"/>
            </w:tcBorders>
          </w:tcPr>
          <w:p>
            <w:pPr/>
          </w:p>
        </w:tc>
        <w:tc>
          <w:tcPr>
            <w:tcW w:w="1061"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85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6" w:right="0"/>
              <w:jc w:val="left"/>
              <w:rPr>
                <w:rFonts w:ascii="Times New Roman" w:hAnsi="Times New Roman" w:cs="Times New Roman" w:eastAsia="Times New Roman" w:hint="default"/>
                <w:sz w:val="17"/>
                <w:szCs w:val="17"/>
              </w:rPr>
            </w:pPr>
            <w:r>
              <w:rPr>
                <w:rFonts w:ascii="Times New Roman"/>
                <w:w w:val="105"/>
                <w:sz w:val="17"/>
              </w:rPr>
              <w:t>23,489,208.70</w:t>
            </w:r>
            <w:r>
              <w:rPr>
                <w:rFonts w:ascii="Times New Roman"/>
                <w:sz w:val="17"/>
              </w:rPr>
            </w:r>
          </w:p>
        </w:tc>
        <w:tc>
          <w:tcPr>
            <w:tcW w:w="85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6" w:right="0"/>
              <w:jc w:val="left"/>
              <w:rPr>
                <w:rFonts w:ascii="Times New Roman" w:hAnsi="Times New Roman" w:cs="Times New Roman" w:eastAsia="Times New Roman" w:hint="default"/>
                <w:sz w:val="17"/>
                <w:szCs w:val="17"/>
              </w:rPr>
            </w:pPr>
            <w:r>
              <w:rPr>
                <w:rFonts w:ascii="Times New Roman"/>
                <w:w w:val="105"/>
                <w:sz w:val="17"/>
              </w:rPr>
              <w:t>23,489,208.70</w:t>
            </w:r>
            <w:r>
              <w:rPr>
                <w:rFonts w:ascii="Times New Roman"/>
                <w:sz w:val="17"/>
              </w:rPr>
            </w:r>
          </w:p>
        </w:tc>
        <w:tc>
          <w:tcPr>
            <w:tcW w:w="710"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rFonts w:ascii="Times New Roman" w:hAnsi="Times New Roman" w:cs="Times New Roman" w:eastAsia="Times New Roman" w:hint="default"/>
          <w:w w:val="105"/>
        </w:rPr>
        <w:t>27</w:t>
      </w:r>
      <w:r>
        <w:rPr>
          <w:w w:val="105"/>
        </w:rPr>
        <w:t>、商誉</w:t>
      </w:r>
      <w:r>
        <w:rPr>
          <w:b w:val="0"/>
          <w:bCs w:val="0"/>
        </w:rPr>
      </w:r>
    </w:p>
    <w:p>
      <w:pPr>
        <w:spacing w:line="240" w:lineRule="auto" w:before="6"/>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）商誉账面原值</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8"/>
        <w:gridCol w:w="1368"/>
        <w:gridCol w:w="2731"/>
        <w:gridCol w:w="2736"/>
        <w:gridCol w:w="1368"/>
      </w:tblGrid>
      <w:tr>
        <w:trPr>
          <w:trHeight w:val="361"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被投资单位名称</w:t>
            </w:r>
            <w:r>
              <w:rPr>
                <w:rFonts w:ascii="宋体" w:hAnsi="宋体" w:cs="宋体" w:eastAsia="宋体" w:hint="default"/>
                <w:sz w:val="17"/>
                <w:szCs w:val="17"/>
              </w:rPr>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1"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4"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17"/>
                <w:szCs w:val="17"/>
              </w:rPr>
            </w:pPr>
            <w:r>
              <w:rPr>
                <w:rFonts w:ascii="宋体" w:hAnsi="宋体" w:cs="宋体" w:eastAsia="宋体" w:hint="default"/>
                <w:w w:val="105"/>
                <w:sz w:val="17"/>
                <w:szCs w:val="17"/>
              </w:rPr>
              <w:t>或形成商誉的事</w:t>
            </w:r>
            <w:r>
              <w:rPr>
                <w:rFonts w:ascii="宋体" w:hAnsi="宋体" w:cs="宋体" w:eastAsia="宋体" w:hint="default"/>
                <w:sz w:val="17"/>
                <w:szCs w:val="17"/>
              </w:rPr>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left="319"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27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left="4" w:right="0"/>
              <w:jc w:val="center"/>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2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left="319"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352"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3"/>
              <w:ind w:right="1"/>
              <w:jc w:val="center"/>
              <w:rPr>
                <w:rFonts w:ascii="宋体" w:hAnsi="宋体" w:cs="宋体" w:eastAsia="宋体" w:hint="default"/>
                <w:sz w:val="17"/>
                <w:szCs w:val="17"/>
              </w:rPr>
            </w:pPr>
            <w:r>
              <w:rPr>
                <w:rFonts w:ascii="宋体" w:hAnsi="宋体" w:cs="宋体" w:eastAsia="宋体" w:hint="default"/>
                <w:w w:val="104"/>
                <w:sz w:val="17"/>
                <w:szCs w:val="17"/>
              </w:rPr>
              <w:t>项</w:t>
            </w:r>
            <w:r>
              <w:rPr>
                <w:rFonts w:ascii="宋体" w:hAnsi="宋体" w:cs="宋体" w:eastAsia="宋体" w:hint="default"/>
                <w:sz w:val="17"/>
                <w:szCs w:val="17"/>
              </w:rPr>
            </w: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1"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2</w:t>
      </w:r>
      <w:r>
        <w:rPr>
          <w:w w:val="105"/>
        </w:rPr>
        <w:t>）商誉减值准备</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8"/>
        <w:gridCol w:w="2731"/>
        <w:gridCol w:w="2736"/>
        <w:gridCol w:w="1368"/>
      </w:tblGrid>
      <w:tr>
        <w:trPr>
          <w:trHeight w:val="359"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被投资单位名称</w:t>
            </w:r>
            <w:r>
              <w:rPr>
                <w:rFonts w:ascii="宋体" w:hAnsi="宋体" w:cs="宋体" w:eastAsia="宋体" w:hint="default"/>
                <w:sz w:val="17"/>
                <w:szCs w:val="17"/>
              </w:rPr>
            </w: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1"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6"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14"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9"/>
              <w:ind w:right="0"/>
              <w:jc w:val="center"/>
              <w:rPr>
                <w:rFonts w:ascii="宋体" w:hAnsi="宋体" w:cs="宋体" w:eastAsia="宋体" w:hint="default"/>
                <w:sz w:val="17"/>
                <w:szCs w:val="17"/>
              </w:rPr>
            </w:pPr>
            <w:r>
              <w:rPr>
                <w:rFonts w:ascii="宋体" w:hAnsi="宋体" w:cs="宋体" w:eastAsia="宋体" w:hint="default"/>
                <w:w w:val="105"/>
                <w:sz w:val="17"/>
                <w:szCs w:val="17"/>
              </w:rPr>
              <w:t>或形成商誉的事</w:t>
            </w:r>
            <w:r>
              <w:rPr>
                <w:rFonts w:ascii="宋体" w:hAnsi="宋体" w:cs="宋体" w:eastAsia="宋体" w:hint="default"/>
                <w:sz w:val="17"/>
                <w:szCs w:val="17"/>
              </w:rPr>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3"/>
              <w:ind w:left="319"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273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3"/>
              <w:ind w:left="4" w:right="0"/>
              <w:jc w:val="center"/>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27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3"/>
              <w:ind w:right="0"/>
              <w:jc w:val="center"/>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3"/>
              <w:ind w:left="319"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352"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1"/>
              <w:ind w:right="1"/>
              <w:jc w:val="center"/>
              <w:rPr>
                <w:rFonts w:ascii="宋体" w:hAnsi="宋体" w:cs="宋体" w:eastAsia="宋体" w:hint="default"/>
                <w:sz w:val="17"/>
                <w:szCs w:val="17"/>
              </w:rPr>
            </w:pPr>
            <w:r>
              <w:rPr>
                <w:rFonts w:ascii="宋体" w:hAnsi="宋体" w:cs="宋体" w:eastAsia="宋体" w:hint="default"/>
                <w:w w:val="104"/>
                <w:sz w:val="17"/>
                <w:szCs w:val="17"/>
              </w:rPr>
              <w:t>项</w:t>
            </w:r>
            <w:r>
              <w:rPr>
                <w:rFonts w:ascii="宋体" w:hAnsi="宋体" w:cs="宋体" w:eastAsia="宋体" w:hint="default"/>
                <w:sz w:val="17"/>
                <w:szCs w:val="17"/>
              </w:rPr>
            </w: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1" w:type="dxa"/>
            <w:tcBorders>
              <w:top w:val="nil" w:sz="6" w:space="0" w:color="auto"/>
              <w:left w:val="single" w:sz="4" w:space="0" w:color="000000"/>
              <w:bottom w:val="single" w:sz="4" w:space="0" w:color="000000"/>
              <w:right w:val="single" w:sz="4" w:space="0" w:color="000000"/>
            </w:tcBorders>
            <w:shd w:val="clear" w:color="auto" w:fill="D3D3D3"/>
          </w:tcPr>
          <w:p>
            <w:pPr/>
          </w:p>
        </w:tc>
        <w:tc>
          <w:tcPr>
            <w:tcW w:w="2736"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r>
    </w:tbl>
    <w:p>
      <w:pPr>
        <w:pStyle w:val="BodyText"/>
        <w:spacing w:line="379" w:lineRule="auto" w:before="68"/>
        <w:ind w:left="112" w:right="4413"/>
        <w:jc w:val="left"/>
      </w:pPr>
      <w:r>
        <w:rPr>
          <w:w w:val="105"/>
        </w:rPr>
        <w:t>说明商誉减值测试过程、参数及商誉减值损失的确认方法：</w:t>
      </w:r>
      <w:r>
        <w:rPr>
          <w:spacing w:val="-61"/>
          <w:w w:val="105"/>
        </w:rPr>
        <w:t> </w:t>
      </w:r>
      <w:r>
        <w:rPr>
          <w:w w:val="105"/>
        </w:rPr>
        <w:t>其他说明</w:t>
      </w:r>
      <w:r>
        <w:rPr/>
      </w:r>
    </w:p>
    <w:p>
      <w:pPr>
        <w:spacing w:line="240" w:lineRule="auto" w:before="10"/>
        <w:rPr>
          <w:rFonts w:ascii="宋体" w:hAnsi="宋体" w:cs="宋体" w:eastAsia="宋体" w:hint="default"/>
          <w:sz w:val="19"/>
          <w:szCs w:val="19"/>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28</w:t>
      </w:r>
      <w:r>
        <w:rPr>
          <w:w w:val="105"/>
        </w:rPr>
        <w:t>、长期待摊费用</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8"/>
        <w:gridCol w:w="1594"/>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432"/>
              <w:jc w:val="righ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本期增加金额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本期摊销金额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52" w:right="0"/>
              <w:jc w:val="left"/>
              <w:rPr>
                <w:rFonts w:ascii="宋体" w:hAnsi="宋体" w:cs="宋体" w:eastAsia="宋体" w:hint="default"/>
                <w:sz w:val="17"/>
                <w:szCs w:val="17"/>
              </w:rPr>
            </w:pPr>
            <w:r>
              <w:rPr>
                <w:rFonts w:ascii="宋体" w:hAnsi="宋体" w:cs="宋体" w:eastAsia="宋体" w:hint="default"/>
                <w:w w:val="105"/>
                <w:sz w:val="17"/>
                <w:szCs w:val="17"/>
              </w:rPr>
              <w:t>其他减少金额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租赁厂房改造工程</w:t>
            </w:r>
            <w:r>
              <w:rPr>
                <w:rFonts w:ascii="宋体" w:hAnsi="宋体" w:cs="宋体" w:eastAsia="宋体" w:hint="default"/>
                <w:sz w:val="17"/>
                <w:szCs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20"/>
              <w:jc w:val="right"/>
              <w:rPr>
                <w:rFonts w:ascii="Times New Roman" w:hAnsi="Times New Roman" w:cs="Times New Roman" w:eastAsia="Times New Roman" w:hint="default"/>
                <w:sz w:val="17"/>
                <w:szCs w:val="17"/>
              </w:rPr>
            </w:pPr>
            <w:r>
              <w:rPr>
                <w:rFonts w:ascii="Times New Roman"/>
                <w:w w:val="105"/>
                <w:sz w:val="17"/>
              </w:rPr>
              <w:t>1,025,532.45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2,567,666.20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605,503.51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2,987,695.14</w:t>
            </w:r>
            <w:r>
              <w:rPr>
                <w:rFonts w:ascii="Times New Roman"/>
                <w:sz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租赁车间保温工程</w:t>
            </w:r>
            <w:r>
              <w:rPr>
                <w:rFonts w:ascii="宋体" w:hAnsi="宋体" w:cs="宋体" w:eastAsia="宋体" w:hint="default"/>
                <w:sz w:val="17"/>
                <w:szCs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87"/>
              <w:jc w:val="right"/>
              <w:rPr>
                <w:rFonts w:ascii="Times New Roman" w:hAnsi="Times New Roman" w:cs="Times New Roman" w:eastAsia="Times New Roman" w:hint="default"/>
                <w:sz w:val="17"/>
                <w:szCs w:val="17"/>
              </w:rPr>
            </w:pPr>
            <w:r>
              <w:rPr>
                <w:rFonts w:ascii="Times New Roman"/>
                <w:w w:val="105"/>
                <w:sz w:val="17"/>
              </w:rPr>
              <w:t>413,497.42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40,707.00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372,790.42</w:t>
            </w:r>
            <w:r>
              <w:rPr>
                <w:rFonts w:ascii="Times New Roman"/>
                <w:sz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租赁车间消防工程</w:t>
            </w:r>
            <w:r>
              <w:rPr>
                <w:rFonts w:ascii="宋体" w:hAnsi="宋体" w:cs="宋体" w:eastAsia="宋体" w:hint="default"/>
                <w:sz w:val="17"/>
                <w:szCs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32"/>
              <w:jc w:val="right"/>
              <w:rPr>
                <w:rFonts w:ascii="Times New Roman" w:hAnsi="Times New Roman" w:cs="Times New Roman" w:eastAsia="Times New Roman" w:hint="default"/>
                <w:sz w:val="17"/>
                <w:szCs w:val="17"/>
              </w:rPr>
            </w:pPr>
            <w:r>
              <w:rPr>
                <w:rFonts w:ascii="Times New Roman"/>
                <w:w w:val="105"/>
                <w:sz w:val="17"/>
              </w:rPr>
              <w:t>60,282.95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40,188.72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20,094.23</w:t>
            </w:r>
            <w:r>
              <w:rPr>
                <w:rFonts w:ascii="Times New Roman"/>
                <w:sz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保险服务费</w:t>
            </w:r>
            <w:r>
              <w:rPr>
                <w:rFonts w:ascii="宋体" w:hAnsi="宋体" w:cs="宋体" w:eastAsia="宋体" w:hint="default"/>
                <w:sz w:val="17"/>
                <w:szCs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87"/>
              <w:jc w:val="right"/>
              <w:rPr>
                <w:rFonts w:ascii="Times New Roman" w:hAnsi="Times New Roman" w:cs="Times New Roman" w:eastAsia="Times New Roman" w:hint="default"/>
                <w:sz w:val="17"/>
                <w:szCs w:val="17"/>
              </w:rPr>
            </w:pPr>
            <w:r>
              <w:rPr>
                <w:rFonts w:ascii="Times New Roman"/>
                <w:w w:val="105"/>
                <w:sz w:val="17"/>
              </w:rPr>
              <w:t>401,651.66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18,018.02</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370,374.11</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49,295.57</w:t>
            </w:r>
            <w:r>
              <w:rPr>
                <w:rFonts w:ascii="Times New Roman"/>
                <w:sz w:val="17"/>
              </w:rPr>
            </w:r>
          </w:p>
        </w:tc>
      </w:tr>
      <w:tr>
        <w:trPr>
          <w:trHeight w:val="39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32"/>
              <w:jc w:val="right"/>
              <w:rPr>
                <w:rFonts w:ascii="Times New Roman" w:hAnsi="Times New Roman" w:cs="Times New Roman" w:eastAsia="Times New Roman" w:hint="default"/>
                <w:sz w:val="17"/>
                <w:szCs w:val="17"/>
              </w:rPr>
            </w:pPr>
            <w:r>
              <w:rPr>
                <w:rFonts w:ascii="Times New Roman"/>
                <w:w w:val="105"/>
                <w:sz w:val="17"/>
              </w:rPr>
              <w:t>80,249.36</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296,841.75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54,395.50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322,695.61</w:t>
            </w:r>
            <w:r>
              <w:rPr>
                <w:rFonts w:ascii="Times New Roman"/>
                <w:sz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20"/>
              <w:jc w:val="right"/>
              <w:rPr>
                <w:rFonts w:ascii="Times New Roman" w:hAnsi="Times New Roman" w:cs="Times New Roman" w:eastAsia="Times New Roman" w:hint="default"/>
                <w:sz w:val="17"/>
                <w:szCs w:val="17"/>
              </w:rPr>
            </w:pPr>
            <w:r>
              <w:rPr>
                <w:rFonts w:ascii="Times New Roman"/>
                <w:w w:val="105"/>
                <w:sz w:val="17"/>
              </w:rPr>
              <w:t>1,981,213.84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2,882,525.97</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1,111,168.84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3,752,570.97</w:t>
            </w:r>
            <w:r>
              <w:rPr>
                <w:rFonts w:ascii="Times New Roman"/>
                <w:sz w:val="17"/>
              </w:rPr>
            </w:r>
          </w:p>
        </w:tc>
      </w:tr>
    </w:tbl>
    <w:p>
      <w:pPr>
        <w:pStyle w:val="BodyText"/>
        <w:spacing w:line="240" w:lineRule="auto" w:before="65"/>
        <w:ind w:left="112"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w w:val="105"/>
        </w:rPr>
        <w:t>29</w:t>
      </w:r>
      <w:r>
        <w:rPr>
          <w:w w:val="105"/>
        </w:rPr>
        <w:t>、递延所得税资产</w:t>
      </w:r>
      <w:r>
        <w:rPr>
          <w:rFonts w:ascii="Times New Roman" w:hAnsi="Times New Roman" w:cs="Times New Roman" w:eastAsia="Times New Roman" w:hint="default"/>
          <w:w w:val="105"/>
        </w:rPr>
        <w:t>/</w:t>
      </w:r>
      <w:r>
        <w:rPr>
          <w:w w:val="105"/>
        </w:rPr>
        <w:t>递延所得税负债</w:t>
      </w:r>
      <w:r>
        <w:rPr>
          <w:b w:val="0"/>
          <w:bCs w:val="0"/>
        </w:rPr>
      </w:r>
    </w:p>
    <w:p>
      <w:pPr>
        <w:spacing w:line="240" w:lineRule="auto" w:before="10"/>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）未经抵销的递延所得税资产</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after="0" w:line="240" w:lineRule="auto"/>
        <w:jc w:val="right"/>
        <w:sectPr>
          <w:pgSz w:w="11900" w:h="16840"/>
          <w:pgMar w:header="845" w:footer="977" w:top="146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15" w:hRule="exact"/>
        </w:trPr>
        <w:tc>
          <w:tcPr>
            <w:tcW w:w="1910" w:type="dxa"/>
            <w:vMerge w:val="restart"/>
            <w:tcBorders>
              <w:top w:val="single" w:sz="10"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830" w:type="dxa"/>
            <w:gridSpan w:val="2"/>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830" w:type="dxa"/>
            <w:gridSpan w:val="2"/>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1910" w:type="dxa"/>
            <w:vMerge/>
            <w:tcBorders>
              <w:left w:val="single" w:sz="4" w:space="0" w:color="000000"/>
              <w:bottom w:val="single" w:sz="4" w:space="0" w:color="000000"/>
              <w:right w:val="single" w:sz="4" w:space="0" w:color="000000"/>
            </w:tcBorders>
            <w:shd w:val="clear" w:color="auto" w:fill="D3D3D3"/>
          </w:tcPr>
          <w:p>
            <w:pP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可抵扣暂时性差异</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递延所得税资产</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可抵扣暂时性差异</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递延所得税资产</w:t>
            </w:r>
            <w:r>
              <w:rPr>
                <w:rFonts w:ascii="宋体" w:hAnsi="宋体" w:cs="宋体" w:eastAsia="宋体" w:hint="default"/>
                <w:sz w:val="17"/>
                <w:szCs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资产减值准备</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11,199,535.27</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1,837,561.29</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5,974,580.94</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1,139,183.38</w:t>
            </w:r>
            <w:r>
              <w:rPr>
                <w:rFonts w:ascii="Times New Roman"/>
                <w:sz w:val="17"/>
              </w:rPr>
            </w: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11,199,535.27</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1,837,561.29</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5,974,580.94</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1,139,183.38</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2</w:t>
      </w:r>
      <w:r>
        <w:rPr>
          <w:w w:val="105"/>
        </w:rPr>
        <w:t>）未经抵销的递延所得税负债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398" w:hRule="exact"/>
        </w:trPr>
        <w:tc>
          <w:tcPr>
            <w:tcW w:w="1910" w:type="dxa"/>
            <w:vMerge/>
            <w:tcBorders>
              <w:left w:val="single" w:sz="4" w:space="0" w:color="000000"/>
              <w:bottom w:val="single" w:sz="4" w:space="0" w:color="000000"/>
              <w:right w:val="single" w:sz="4" w:space="0" w:color="000000"/>
            </w:tcBorders>
            <w:shd w:val="clear" w:color="auto" w:fill="D3D3D3"/>
          </w:tcPr>
          <w:p>
            <w:pP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应纳税暂时性差异</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递延所得税负债</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应纳税暂时性差异</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递延所得税负债</w:t>
            </w:r>
            <w:r>
              <w:rPr>
                <w:rFonts w:ascii="宋体" w:hAnsi="宋体" w:cs="宋体" w:eastAsia="宋体" w:hint="default"/>
                <w:sz w:val="17"/>
                <w:szCs w:val="17"/>
              </w:rPr>
            </w:r>
          </w:p>
        </w:tc>
      </w:tr>
      <w:tr>
        <w:trPr>
          <w:trHeight w:val="363" w:hRule="exact"/>
        </w:trPr>
        <w:tc>
          <w:tcPr>
            <w:tcW w:w="191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left="3" w:right="0"/>
              <w:jc w:val="center"/>
              <w:rPr>
                <w:rFonts w:ascii="宋体" w:hAnsi="宋体" w:cs="宋体" w:eastAsia="宋体" w:hint="default"/>
                <w:sz w:val="17"/>
                <w:szCs w:val="17"/>
              </w:rPr>
            </w:pPr>
            <w:r>
              <w:rPr>
                <w:rFonts w:ascii="宋体" w:hAnsi="宋体" w:cs="宋体" w:eastAsia="宋体" w:hint="default"/>
                <w:w w:val="105"/>
                <w:sz w:val="17"/>
                <w:szCs w:val="17"/>
              </w:rPr>
              <w:t>初始投资成本小于投资</w:t>
            </w:r>
            <w:r>
              <w:rPr>
                <w:rFonts w:ascii="宋体" w:hAnsi="宋体" w:cs="宋体" w:eastAsia="宋体" w:hint="default"/>
                <w:sz w:val="17"/>
                <w:szCs w:val="17"/>
              </w:rPr>
            </w:r>
          </w:p>
        </w:tc>
        <w:tc>
          <w:tcPr>
            <w:tcW w:w="1920" w:type="dxa"/>
            <w:tcBorders>
              <w:top w:val="single" w:sz="4" w:space="0" w:color="000000"/>
              <w:left w:val="single" w:sz="4" w:space="0" w:color="000000"/>
              <w:bottom w:val="nil" w:sz="6" w:space="0" w:color="auto"/>
              <w:right w:val="single" w:sz="4" w:space="0" w:color="000000"/>
            </w:tcBorders>
          </w:tcPr>
          <w:p>
            <w:pPr/>
          </w:p>
        </w:tc>
        <w:tc>
          <w:tcPr>
            <w:tcW w:w="1910"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1910"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left="3" w:right="0"/>
              <w:jc w:val="center"/>
              <w:rPr>
                <w:rFonts w:ascii="宋体" w:hAnsi="宋体" w:cs="宋体" w:eastAsia="宋体" w:hint="default"/>
                <w:sz w:val="17"/>
                <w:szCs w:val="17"/>
              </w:rPr>
            </w:pPr>
            <w:r>
              <w:rPr>
                <w:rFonts w:ascii="宋体" w:hAnsi="宋体" w:cs="宋体" w:eastAsia="宋体" w:hint="default"/>
                <w:w w:val="105"/>
                <w:sz w:val="17"/>
                <w:szCs w:val="17"/>
              </w:rPr>
              <w:t>时可辨认净资产公允价</w:t>
            </w:r>
            <w:r>
              <w:rPr>
                <w:rFonts w:ascii="宋体" w:hAnsi="宋体" w:cs="宋体" w:eastAsia="宋体" w:hint="default"/>
                <w:sz w:val="17"/>
                <w:szCs w:val="17"/>
              </w:rPr>
            </w:r>
          </w:p>
        </w:tc>
        <w:tc>
          <w:tcPr>
            <w:tcW w:w="192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7"/>
                <w:szCs w:val="17"/>
              </w:rPr>
            </w:pPr>
            <w:r>
              <w:rPr>
                <w:rFonts w:ascii="Times New Roman"/>
                <w:w w:val="105"/>
                <w:sz w:val="17"/>
              </w:rPr>
              <w:t>5,010,639.61</w:t>
            </w:r>
            <w:r>
              <w:rPr>
                <w:rFonts w:ascii="Times New Roman"/>
                <w:sz w:val="17"/>
              </w:rPr>
            </w:r>
          </w:p>
        </w:tc>
        <w:tc>
          <w:tcPr>
            <w:tcW w:w="1910"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5" w:right="0"/>
              <w:jc w:val="center"/>
              <w:rPr>
                <w:rFonts w:ascii="Times New Roman" w:hAnsi="Times New Roman" w:cs="Times New Roman" w:eastAsia="Times New Roman" w:hint="default"/>
                <w:sz w:val="17"/>
                <w:szCs w:val="17"/>
              </w:rPr>
            </w:pPr>
            <w:r>
              <w:rPr>
                <w:rFonts w:ascii="Times New Roman"/>
                <w:w w:val="105"/>
                <w:sz w:val="17"/>
              </w:rPr>
              <w:t>751,595.94</w:t>
            </w:r>
            <w:r>
              <w:rPr>
                <w:rFonts w:ascii="Times New Roman"/>
                <w:sz w:val="17"/>
              </w:rPr>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7"/>
                <w:szCs w:val="17"/>
              </w:rPr>
            </w:pPr>
            <w:r>
              <w:rPr>
                <w:rFonts w:ascii="Times New Roman"/>
                <w:w w:val="105"/>
                <w:sz w:val="17"/>
              </w:rPr>
              <w:t>5,171,725.41</w:t>
            </w:r>
            <w:r>
              <w:rPr>
                <w:rFonts w:ascii="Times New Roman"/>
                <w:sz w:val="17"/>
              </w:rPr>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right="0"/>
              <w:jc w:val="center"/>
              <w:rPr>
                <w:rFonts w:ascii="Times New Roman" w:hAnsi="Times New Roman" w:cs="Times New Roman" w:eastAsia="Times New Roman" w:hint="default"/>
                <w:sz w:val="17"/>
                <w:szCs w:val="17"/>
              </w:rPr>
            </w:pPr>
            <w:r>
              <w:rPr>
                <w:rFonts w:ascii="Times New Roman"/>
                <w:w w:val="105"/>
                <w:sz w:val="17"/>
              </w:rPr>
              <w:t>775,758.81</w:t>
            </w:r>
            <w:r>
              <w:rPr>
                <w:rFonts w:ascii="Times New Roman"/>
                <w:sz w:val="17"/>
              </w:rPr>
            </w:r>
          </w:p>
        </w:tc>
      </w:tr>
      <w:tr>
        <w:trPr>
          <w:trHeight w:val="345" w:hRule="exact"/>
        </w:trPr>
        <w:tc>
          <w:tcPr>
            <w:tcW w:w="191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3" w:right="0"/>
              <w:jc w:val="center"/>
              <w:rPr>
                <w:rFonts w:ascii="宋体" w:hAnsi="宋体" w:cs="宋体" w:eastAsia="宋体" w:hint="default"/>
                <w:sz w:val="17"/>
                <w:szCs w:val="17"/>
              </w:rPr>
            </w:pPr>
            <w:r>
              <w:rPr>
                <w:rFonts w:ascii="宋体" w:hAnsi="宋体" w:cs="宋体" w:eastAsia="宋体" w:hint="default"/>
                <w:w w:val="105"/>
                <w:sz w:val="17"/>
                <w:szCs w:val="17"/>
              </w:rPr>
              <w:t>值的份额</w:t>
            </w:r>
            <w:r>
              <w:rPr>
                <w:rFonts w:ascii="宋体" w:hAnsi="宋体" w:cs="宋体" w:eastAsia="宋体" w:hint="default"/>
                <w:sz w:val="17"/>
                <w:szCs w:val="17"/>
              </w:rPr>
            </w:r>
          </w:p>
        </w:tc>
        <w:tc>
          <w:tcPr>
            <w:tcW w:w="1920" w:type="dxa"/>
            <w:tcBorders>
              <w:top w:val="nil" w:sz="6" w:space="0" w:color="auto"/>
              <w:left w:val="single" w:sz="4" w:space="0" w:color="000000"/>
              <w:bottom w:val="single" w:sz="4" w:space="0" w:color="000000"/>
              <w:right w:val="single" w:sz="4" w:space="0" w:color="000000"/>
            </w:tcBorders>
          </w:tcPr>
          <w:p>
            <w:pPr/>
          </w:p>
        </w:tc>
        <w:tc>
          <w:tcPr>
            <w:tcW w:w="1910"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5,010,639.61</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751,595.94</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5,171,725.41</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775,758.81</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3</w:t>
      </w:r>
      <w:r>
        <w:rPr>
          <w:w w:val="105"/>
        </w:rPr>
        <w:t>）以抵销后净额列示的递延所得税资产或负债</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710"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414" w:right="54" w:hanging="360"/>
              <w:jc w:val="left"/>
              <w:rPr>
                <w:rFonts w:ascii="宋体" w:hAnsi="宋体" w:cs="宋体" w:eastAsia="宋体" w:hint="default"/>
                <w:sz w:val="17"/>
                <w:szCs w:val="17"/>
              </w:rPr>
            </w:pPr>
            <w:r>
              <w:rPr>
                <w:rFonts w:ascii="宋体" w:hAnsi="宋体" w:cs="宋体" w:eastAsia="宋体" w:hint="default"/>
                <w:w w:val="105"/>
                <w:sz w:val="17"/>
                <w:szCs w:val="17"/>
              </w:rPr>
              <w:t>递延所得税资产和负债</w:t>
            </w:r>
            <w:r>
              <w:rPr>
                <w:rFonts w:ascii="宋体" w:hAnsi="宋体" w:cs="宋体" w:eastAsia="宋体" w:hint="default"/>
                <w:spacing w:val="-79"/>
                <w:w w:val="105"/>
                <w:sz w:val="17"/>
                <w:szCs w:val="17"/>
              </w:rPr>
              <w:t> </w:t>
            </w:r>
            <w:r>
              <w:rPr>
                <w:rFonts w:ascii="宋体" w:hAnsi="宋体" w:cs="宋体" w:eastAsia="宋体" w:hint="default"/>
                <w:w w:val="105"/>
                <w:sz w:val="17"/>
                <w:szCs w:val="17"/>
              </w:rPr>
              <w:t>期末互抵金额</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322" w:right="45" w:hanging="270"/>
              <w:jc w:val="left"/>
              <w:rPr>
                <w:rFonts w:ascii="宋体" w:hAnsi="宋体" w:cs="宋体" w:eastAsia="宋体" w:hint="default"/>
                <w:sz w:val="17"/>
                <w:szCs w:val="17"/>
              </w:rPr>
            </w:pPr>
            <w:r>
              <w:rPr>
                <w:rFonts w:ascii="宋体" w:hAnsi="宋体" w:cs="宋体" w:eastAsia="宋体" w:hint="default"/>
                <w:w w:val="105"/>
                <w:sz w:val="17"/>
                <w:szCs w:val="17"/>
              </w:rPr>
              <w:t>抵销后递延所得税资产</w:t>
            </w:r>
            <w:r>
              <w:rPr>
                <w:rFonts w:ascii="宋体" w:hAnsi="宋体" w:cs="宋体" w:eastAsia="宋体" w:hint="default"/>
                <w:spacing w:val="-79"/>
                <w:w w:val="105"/>
                <w:sz w:val="17"/>
                <w:szCs w:val="17"/>
              </w:rPr>
              <w:t> </w:t>
            </w:r>
            <w:r>
              <w:rPr>
                <w:rFonts w:ascii="宋体" w:hAnsi="宋体" w:cs="宋体" w:eastAsia="宋体" w:hint="default"/>
                <w:w w:val="105"/>
                <w:sz w:val="17"/>
                <w:szCs w:val="17"/>
              </w:rPr>
              <w:t>或负债期末余额</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412" w:right="50" w:hanging="360"/>
              <w:jc w:val="left"/>
              <w:rPr>
                <w:rFonts w:ascii="宋体" w:hAnsi="宋体" w:cs="宋体" w:eastAsia="宋体" w:hint="default"/>
                <w:sz w:val="17"/>
                <w:szCs w:val="17"/>
              </w:rPr>
            </w:pPr>
            <w:r>
              <w:rPr>
                <w:rFonts w:ascii="宋体" w:hAnsi="宋体" w:cs="宋体" w:eastAsia="宋体" w:hint="default"/>
                <w:w w:val="105"/>
                <w:sz w:val="17"/>
                <w:szCs w:val="17"/>
              </w:rPr>
              <w:t>递延所得税资产和负债</w:t>
            </w:r>
            <w:r>
              <w:rPr>
                <w:rFonts w:ascii="宋体" w:hAnsi="宋体" w:cs="宋体" w:eastAsia="宋体" w:hint="default"/>
                <w:spacing w:val="-79"/>
                <w:w w:val="105"/>
                <w:sz w:val="17"/>
                <w:szCs w:val="17"/>
              </w:rPr>
              <w:t> </w:t>
            </w:r>
            <w:r>
              <w:rPr>
                <w:rFonts w:ascii="宋体" w:hAnsi="宋体" w:cs="宋体" w:eastAsia="宋体" w:hint="default"/>
                <w:w w:val="105"/>
                <w:sz w:val="17"/>
                <w:szCs w:val="17"/>
              </w:rPr>
              <w:t>期初互抵金额</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322" w:right="50" w:hanging="270"/>
              <w:jc w:val="left"/>
              <w:rPr>
                <w:rFonts w:ascii="宋体" w:hAnsi="宋体" w:cs="宋体" w:eastAsia="宋体" w:hint="default"/>
                <w:sz w:val="17"/>
                <w:szCs w:val="17"/>
              </w:rPr>
            </w:pPr>
            <w:r>
              <w:rPr>
                <w:rFonts w:ascii="宋体" w:hAnsi="宋体" w:cs="宋体" w:eastAsia="宋体" w:hint="default"/>
                <w:w w:val="105"/>
                <w:sz w:val="17"/>
                <w:szCs w:val="17"/>
              </w:rPr>
              <w:t>抵销后递延所得税资产</w:t>
            </w:r>
            <w:r>
              <w:rPr>
                <w:rFonts w:ascii="宋体" w:hAnsi="宋体" w:cs="宋体" w:eastAsia="宋体" w:hint="default"/>
                <w:spacing w:val="-79"/>
                <w:w w:val="105"/>
                <w:sz w:val="17"/>
                <w:szCs w:val="17"/>
              </w:rPr>
              <w:t> </w:t>
            </w:r>
            <w:r>
              <w:rPr>
                <w:rFonts w:ascii="宋体" w:hAnsi="宋体" w:cs="宋体" w:eastAsia="宋体" w:hint="default"/>
                <w:w w:val="105"/>
                <w:sz w:val="17"/>
                <w:szCs w:val="17"/>
              </w:rPr>
              <w:t>或负债期初余额</w:t>
            </w:r>
            <w:r>
              <w:rPr>
                <w:rFonts w:ascii="宋体" w:hAnsi="宋体" w:cs="宋体" w:eastAsia="宋体" w:hint="default"/>
                <w:sz w:val="17"/>
                <w:szCs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递延所得税资产</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80" w:right="0"/>
              <w:jc w:val="left"/>
              <w:rPr>
                <w:rFonts w:ascii="Times New Roman" w:hAnsi="Times New Roman" w:cs="Times New Roman" w:eastAsia="Times New Roman" w:hint="default"/>
                <w:sz w:val="17"/>
                <w:szCs w:val="17"/>
              </w:rPr>
            </w:pPr>
            <w:r>
              <w:rPr>
                <w:rFonts w:ascii="Times New Roman"/>
                <w:w w:val="105"/>
                <w:sz w:val="17"/>
              </w:rPr>
              <w:t>1,837,561.29</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1,139,183.38</w:t>
            </w:r>
            <w:r>
              <w:rPr>
                <w:rFonts w:ascii="Times New Roman"/>
                <w:sz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递延所得税负债</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47" w:right="0"/>
              <w:jc w:val="left"/>
              <w:rPr>
                <w:rFonts w:ascii="Times New Roman" w:hAnsi="Times New Roman" w:cs="Times New Roman" w:eastAsia="Times New Roman" w:hint="default"/>
                <w:sz w:val="17"/>
                <w:szCs w:val="17"/>
              </w:rPr>
            </w:pPr>
            <w:r>
              <w:rPr>
                <w:rFonts w:ascii="Times New Roman"/>
                <w:w w:val="105"/>
                <w:sz w:val="17"/>
              </w:rPr>
              <w:t>751,595.94</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775,758.81</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4</w:t>
      </w:r>
      <w:r>
        <w:rPr>
          <w:w w:val="105"/>
        </w:rPr>
        <w:t>）未确认递延所得税资产明细</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可抵扣暂时性差异</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5"/>
              <w:jc w:val="right"/>
              <w:rPr>
                <w:rFonts w:ascii="Times New Roman" w:hAnsi="Times New Roman" w:cs="Times New Roman" w:eastAsia="Times New Roman" w:hint="default"/>
                <w:sz w:val="17"/>
                <w:szCs w:val="17"/>
              </w:rPr>
            </w:pPr>
            <w:r>
              <w:rPr>
                <w:rFonts w:ascii="Times New Roman"/>
                <w:w w:val="105"/>
                <w:sz w:val="17"/>
              </w:rPr>
              <w:t>1,254,887.43</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641,898.78</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可抵扣亏损</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0"/>
              <w:jc w:val="right"/>
              <w:rPr>
                <w:rFonts w:ascii="Times New Roman" w:hAnsi="Times New Roman" w:cs="Times New Roman" w:eastAsia="Times New Roman" w:hint="default"/>
                <w:sz w:val="17"/>
                <w:szCs w:val="17"/>
              </w:rPr>
            </w:pPr>
            <w:r>
              <w:rPr>
                <w:rFonts w:ascii="Times New Roman"/>
                <w:w w:val="105"/>
                <w:sz w:val="17"/>
              </w:rPr>
              <w:t>24,002,310.12</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24,002,310.12</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0"/>
              <w:jc w:val="right"/>
              <w:rPr>
                <w:rFonts w:ascii="Times New Roman" w:hAnsi="Times New Roman" w:cs="Times New Roman" w:eastAsia="Times New Roman" w:hint="default"/>
                <w:sz w:val="17"/>
                <w:szCs w:val="17"/>
              </w:rPr>
            </w:pPr>
            <w:r>
              <w:rPr>
                <w:rFonts w:ascii="Times New Roman"/>
                <w:w w:val="105"/>
                <w:sz w:val="17"/>
              </w:rPr>
              <w:t>25,257,197.55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24,644,208.90</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5</w:t>
      </w:r>
      <w:r>
        <w:rPr>
          <w:w w:val="105"/>
        </w:rPr>
        <w:t>）未确认递延所得税资产的可抵扣亏损将于以下年度到期</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0"/>
        <w:gridCol w:w="2395"/>
        <w:gridCol w:w="2390"/>
        <w:gridCol w:w="2390"/>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年份</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期末金额</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期初金额</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备注</w:t>
            </w:r>
            <w:r>
              <w:rPr>
                <w:rFonts w:ascii="宋体" w:hAnsi="宋体" w:cs="宋体" w:eastAsia="宋体" w:hint="default"/>
                <w:sz w:val="17"/>
                <w:szCs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2019</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2,878,920.86</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14"/>
              <w:jc w:val="right"/>
              <w:rPr>
                <w:rFonts w:ascii="Times New Roman" w:hAnsi="Times New Roman" w:cs="Times New Roman" w:eastAsia="Times New Roman" w:hint="default"/>
                <w:sz w:val="17"/>
                <w:szCs w:val="17"/>
              </w:rPr>
            </w:pPr>
            <w:r>
              <w:rPr>
                <w:rFonts w:ascii="Times New Roman"/>
                <w:w w:val="105"/>
                <w:sz w:val="17"/>
              </w:rPr>
              <w:t>2,878,920.86</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2020</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10,301,511.06</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72"/>
              <w:jc w:val="right"/>
              <w:rPr>
                <w:rFonts w:ascii="Times New Roman" w:hAnsi="Times New Roman" w:cs="Times New Roman" w:eastAsia="Times New Roman" w:hint="default"/>
                <w:sz w:val="17"/>
                <w:szCs w:val="17"/>
              </w:rPr>
            </w:pPr>
            <w:r>
              <w:rPr>
                <w:rFonts w:ascii="Times New Roman"/>
                <w:sz w:val="17"/>
              </w:rPr>
              <w:t>10,301,511.06</w:t>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2021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10,821,878.20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69"/>
              <w:jc w:val="right"/>
              <w:rPr>
                <w:rFonts w:ascii="Times New Roman" w:hAnsi="Times New Roman" w:cs="Times New Roman" w:eastAsia="Times New Roman" w:hint="default"/>
                <w:sz w:val="17"/>
                <w:szCs w:val="17"/>
              </w:rPr>
            </w:pPr>
            <w:r>
              <w:rPr>
                <w:rFonts w:ascii="Times New Roman"/>
                <w:w w:val="105"/>
                <w:sz w:val="17"/>
              </w:rPr>
              <w:t>10,821,878.20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45" w:footer="977" w:top="146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390"/>
        <w:gridCol w:w="2395"/>
        <w:gridCol w:w="2390"/>
        <w:gridCol w:w="2390"/>
      </w:tblGrid>
      <w:tr>
        <w:trPr>
          <w:trHeight w:val="415" w:hRule="exact"/>
        </w:trPr>
        <w:tc>
          <w:tcPr>
            <w:tcW w:w="2390"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39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675" w:right="0"/>
              <w:jc w:val="left"/>
              <w:rPr>
                <w:rFonts w:ascii="Times New Roman" w:hAnsi="Times New Roman" w:cs="Times New Roman" w:eastAsia="Times New Roman" w:hint="default"/>
                <w:sz w:val="17"/>
                <w:szCs w:val="17"/>
              </w:rPr>
            </w:pPr>
            <w:r>
              <w:rPr>
                <w:rFonts w:ascii="Times New Roman"/>
                <w:w w:val="105"/>
                <w:sz w:val="17"/>
              </w:rPr>
              <w:t>24,002,310.12</w:t>
            </w:r>
            <w:r>
              <w:rPr>
                <w:rFonts w:ascii="Times New Roman"/>
                <w:sz w:val="17"/>
              </w:rPr>
            </w:r>
          </w:p>
        </w:tc>
        <w:tc>
          <w:tcPr>
            <w:tcW w:w="239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674" w:right="0"/>
              <w:jc w:val="left"/>
              <w:rPr>
                <w:rFonts w:ascii="Times New Roman" w:hAnsi="Times New Roman" w:cs="Times New Roman" w:eastAsia="Times New Roman" w:hint="default"/>
                <w:sz w:val="17"/>
                <w:szCs w:val="17"/>
              </w:rPr>
            </w:pPr>
            <w:r>
              <w:rPr>
                <w:rFonts w:ascii="Times New Roman"/>
                <w:w w:val="105"/>
                <w:sz w:val="17"/>
              </w:rPr>
              <w:t>24,002,310.12</w:t>
            </w:r>
            <w:r>
              <w:rPr>
                <w:rFonts w:ascii="Times New Roman"/>
                <w:sz w:val="17"/>
              </w:rPr>
            </w:r>
          </w:p>
        </w:tc>
        <w:tc>
          <w:tcPr>
            <w:tcW w:w="2390"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65"/>
        <w:ind w:left="112"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w w:val="105"/>
        </w:rPr>
        <w:t>30</w:t>
      </w:r>
      <w:r>
        <w:rPr>
          <w:w w:val="105"/>
        </w:rPr>
        <w:t>、其他非流动资产</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2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预付设备款</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6,940,197.98</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18,328,458.34</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6,940,197.98</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18,328,458.34</w:t>
            </w:r>
            <w:r>
              <w:rPr>
                <w:rFonts w:ascii="Times New Roman"/>
                <w:sz w:val="17"/>
              </w:rPr>
            </w:r>
          </w:p>
        </w:tc>
      </w:tr>
    </w:tbl>
    <w:p>
      <w:pPr>
        <w:pStyle w:val="BodyText"/>
        <w:spacing w:line="240" w:lineRule="auto" w:before="65"/>
        <w:ind w:left="112"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w w:val="105"/>
        </w:rPr>
        <w:t>31</w:t>
      </w:r>
      <w:r>
        <w:rPr>
          <w:w w:val="105"/>
        </w:rPr>
        <w:t>、短期借款</w:t>
      </w:r>
      <w:r>
        <w:rPr>
          <w:b w:val="0"/>
          <w:bCs w:val="0"/>
        </w:rPr>
      </w:r>
    </w:p>
    <w:p>
      <w:pPr>
        <w:spacing w:line="240" w:lineRule="auto" w:before="10"/>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）短期借款分类</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2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质押借款</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797,000.00</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抵押借款</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178,150,000.00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50,000,000.00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保证借款</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39,950,000.00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信用借款</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120,000,000.00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298,150,000.00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90,747,000.00</w:t>
            </w:r>
            <w:r>
              <w:rPr>
                <w:rFonts w:ascii="Times New Roman"/>
                <w:sz w:val="17"/>
              </w:rPr>
            </w:r>
          </w:p>
        </w:tc>
      </w:tr>
    </w:tbl>
    <w:p>
      <w:pPr>
        <w:pStyle w:val="BodyText"/>
        <w:spacing w:line="240" w:lineRule="auto" w:before="65"/>
        <w:ind w:left="112" w:right="0"/>
        <w:jc w:val="left"/>
      </w:pPr>
      <w:r>
        <w:rPr>
          <w:w w:val="105"/>
        </w:rPr>
        <w:t>短期借款分类的说明：</w:t>
      </w:r>
      <w:r>
        <w:rPr/>
      </w:r>
    </w:p>
    <w:p>
      <w:pPr>
        <w:spacing w:line="240" w:lineRule="auto" w:before="8"/>
        <w:rPr>
          <w:rFonts w:ascii="宋体" w:hAnsi="宋体" w:cs="宋体" w:eastAsia="宋体" w:hint="default"/>
          <w:sz w:val="15"/>
          <w:szCs w:val="15"/>
        </w:rPr>
      </w:pPr>
    </w:p>
    <w:p>
      <w:pPr>
        <w:pStyle w:val="BodyText"/>
        <w:spacing w:line="319" w:lineRule="auto"/>
        <w:ind w:left="112" w:right="125" w:firstLine="360"/>
        <w:jc w:val="both"/>
      </w:pPr>
      <w:r>
        <w:rPr>
          <w:rFonts w:ascii="Times New Roman" w:hAnsi="Times New Roman" w:cs="Times New Roman" w:eastAsia="Times New Roman" w:hint="default"/>
          <w:w w:val="105"/>
        </w:rPr>
        <w:t>1</w:t>
      </w:r>
      <w:r>
        <w:rPr>
          <w:w w:val="105"/>
        </w:rPr>
        <w:t>）本公司向中国农业银行厦门海沧支行借款</w:t>
      </w:r>
      <w:r>
        <w:rPr>
          <w:rFonts w:ascii="Times New Roman" w:hAnsi="Times New Roman" w:cs="Times New Roman" w:eastAsia="Times New Roman" w:hint="default"/>
          <w:w w:val="105"/>
        </w:rPr>
        <w:t>95,250,000.00</w:t>
      </w:r>
      <w:r>
        <w:rPr>
          <w:w w:val="105"/>
        </w:rPr>
        <w:t>元，本公司与呼市吉宏以房屋构筑物、土地使用权向其提供</w:t>
      </w:r>
      <w:r>
        <w:rPr>
          <w:spacing w:val="3"/>
          <w:w w:val="104"/>
        </w:rPr>
        <w:t> </w:t>
      </w:r>
      <w:r>
        <w:rPr>
          <w:w w:val="105"/>
        </w:rPr>
        <w:t>了抵押担保。抵押固定资产原值为</w:t>
      </w:r>
      <w:r>
        <w:rPr>
          <w:rFonts w:ascii="Times New Roman" w:hAnsi="Times New Roman" w:cs="Times New Roman" w:eastAsia="Times New Roman" w:hint="default"/>
          <w:w w:val="105"/>
        </w:rPr>
        <w:t>56,667,562.65</w:t>
      </w:r>
      <w:r>
        <w:rPr>
          <w:w w:val="105"/>
        </w:rPr>
        <w:t>元，累计折旧为</w:t>
      </w:r>
      <w:r>
        <w:rPr>
          <w:rFonts w:ascii="Times New Roman" w:hAnsi="Times New Roman" w:cs="Times New Roman" w:eastAsia="Times New Roman" w:hint="default"/>
          <w:w w:val="105"/>
        </w:rPr>
        <w:t>11,942,869.03</w:t>
      </w:r>
      <w:r>
        <w:rPr>
          <w:w w:val="105"/>
        </w:rPr>
        <w:t>元，账面净值为</w:t>
      </w:r>
      <w:r>
        <w:rPr>
          <w:rFonts w:ascii="Times New Roman" w:hAnsi="Times New Roman" w:cs="Times New Roman" w:eastAsia="Times New Roman" w:hint="default"/>
          <w:w w:val="105"/>
        </w:rPr>
        <w:t>44,724,693.62</w:t>
      </w:r>
      <w:r>
        <w:rPr>
          <w:w w:val="105"/>
        </w:rPr>
        <w:t>元。抵押的土地</w:t>
      </w:r>
      <w:r>
        <w:rPr>
          <w:spacing w:val="3"/>
          <w:w w:val="105"/>
        </w:rPr>
        <w:t> </w:t>
      </w:r>
      <w:r>
        <w:rPr>
          <w:w w:val="105"/>
        </w:rPr>
        <w:t>使用权账面价值为</w:t>
      </w:r>
      <w:r>
        <w:rPr>
          <w:rFonts w:ascii="Times New Roman" w:hAnsi="Times New Roman" w:cs="Times New Roman" w:eastAsia="Times New Roman" w:hint="default"/>
          <w:w w:val="105"/>
        </w:rPr>
        <w:t>6,772,186.74</w:t>
      </w:r>
      <w:r>
        <w:rPr>
          <w:w w:val="105"/>
        </w:rPr>
        <w:t>元。</w:t>
      </w:r>
      <w:r>
        <w:rPr/>
      </w:r>
    </w:p>
    <w:p>
      <w:pPr>
        <w:pStyle w:val="BodyText"/>
        <w:spacing w:line="319" w:lineRule="auto" w:before="134"/>
        <w:ind w:left="112" w:right="126" w:firstLine="360"/>
        <w:jc w:val="both"/>
      </w:pPr>
      <w:r>
        <w:rPr>
          <w:rFonts w:ascii="Times New Roman" w:hAnsi="Times New Roman" w:cs="Times New Roman" w:eastAsia="Times New Roman" w:hint="default"/>
          <w:w w:val="105"/>
        </w:rPr>
        <w:t>2</w:t>
      </w:r>
      <w:r>
        <w:rPr>
          <w:w w:val="105"/>
        </w:rPr>
        <w:t>）本公司向厦门银行莲前支行借款</w:t>
      </w:r>
      <w:r>
        <w:rPr>
          <w:rFonts w:ascii="Times New Roman" w:hAnsi="Times New Roman" w:cs="Times New Roman" w:eastAsia="Times New Roman" w:hint="default"/>
          <w:w w:val="105"/>
        </w:rPr>
        <w:t>40,000,000.00</w:t>
      </w:r>
      <w:r>
        <w:rPr>
          <w:w w:val="105"/>
        </w:rPr>
        <w:t>元，本公司以房屋构筑物、土地使用权向其提供了抵押担保，呼市吉</w:t>
      </w:r>
      <w:r>
        <w:rPr>
          <w:spacing w:val="3"/>
          <w:w w:val="104"/>
        </w:rPr>
        <w:t> </w:t>
      </w:r>
      <w:r>
        <w:rPr>
          <w:w w:val="105"/>
        </w:rPr>
        <w:t>宏向其提供了保证担保。抵押固定资产原值为</w:t>
      </w:r>
      <w:r>
        <w:rPr>
          <w:rFonts w:ascii="Times New Roman" w:hAnsi="Times New Roman" w:cs="Times New Roman" w:eastAsia="Times New Roman" w:hint="default"/>
          <w:w w:val="105"/>
        </w:rPr>
        <w:t>25,196,162.55</w:t>
      </w:r>
      <w:r>
        <w:rPr>
          <w:w w:val="105"/>
        </w:rPr>
        <w:t>元，累计折旧为</w:t>
      </w:r>
      <w:r>
        <w:rPr>
          <w:rFonts w:ascii="Times New Roman" w:hAnsi="Times New Roman" w:cs="Times New Roman" w:eastAsia="Times New Roman" w:hint="default"/>
          <w:w w:val="105"/>
        </w:rPr>
        <w:t>2,792,259.13</w:t>
      </w:r>
      <w:r>
        <w:rPr>
          <w:w w:val="105"/>
        </w:rPr>
        <w:t>元，账面净值为</w:t>
      </w:r>
      <w:r>
        <w:rPr>
          <w:rFonts w:ascii="Times New Roman" w:hAnsi="Times New Roman" w:cs="Times New Roman" w:eastAsia="Times New Roman" w:hint="default"/>
          <w:w w:val="105"/>
        </w:rPr>
        <w:t>22,403,903.42</w:t>
      </w:r>
      <w:r>
        <w:rPr>
          <w:w w:val="105"/>
        </w:rPr>
        <w:t>元。抵</w:t>
      </w:r>
      <w:r>
        <w:rPr>
          <w:spacing w:val="-76"/>
          <w:w w:val="105"/>
        </w:rPr>
        <w:t> </w:t>
      </w:r>
      <w:r>
        <w:rPr>
          <w:spacing w:val="-76"/>
          <w:w w:val="105"/>
        </w:rPr>
      </w:r>
      <w:r>
        <w:rPr>
          <w:w w:val="105"/>
        </w:rPr>
        <w:t>押的土地使用权账面价值为</w:t>
      </w:r>
      <w:r>
        <w:rPr>
          <w:rFonts w:ascii="Times New Roman" w:hAnsi="Times New Roman" w:cs="Times New Roman" w:eastAsia="Times New Roman" w:hint="default"/>
          <w:w w:val="105"/>
        </w:rPr>
        <w:t>7,794,673.99</w:t>
      </w:r>
      <w:r>
        <w:rPr>
          <w:w w:val="105"/>
        </w:rPr>
        <w:t>元。</w:t>
      </w:r>
      <w:r>
        <w:rPr/>
      </w:r>
    </w:p>
    <w:p>
      <w:pPr>
        <w:pStyle w:val="BodyText"/>
        <w:spacing w:line="319" w:lineRule="auto" w:before="134"/>
        <w:ind w:left="112" w:right="116" w:firstLine="360"/>
        <w:jc w:val="both"/>
      </w:pPr>
      <w:r>
        <w:rPr>
          <w:rFonts w:ascii="Times New Roman" w:hAnsi="Times New Roman" w:cs="Times New Roman" w:eastAsia="Times New Roman" w:hint="default"/>
        </w:rPr>
        <w:t>3</w:t>
      </w:r>
      <w:r>
        <w:rPr/>
        <w:t>）本公司向兴业银行厦门文滨支行借款</w:t>
      </w:r>
      <w:r>
        <w:rPr>
          <w:rFonts w:ascii="Times New Roman" w:hAnsi="Times New Roman" w:cs="Times New Roman" w:eastAsia="Times New Roman" w:hint="default"/>
        </w:rPr>
        <w:t>42,900,000</w:t>
      </w:r>
      <w:r>
        <w:rPr/>
        <w:t>元，呼市吉宏向其提供保证担保，厦门市担保有限公司向其提供了保</w:t>
      </w:r>
      <w:r>
        <w:rPr>
          <w:spacing w:val="-29"/>
        </w:rPr>
        <w:t> </w:t>
      </w:r>
      <w:r>
        <w:rPr>
          <w:spacing w:val="-29"/>
        </w:rPr>
      </w:r>
      <w:r>
        <w:rPr>
          <w:spacing w:val="9"/>
          <w:w w:val="105"/>
        </w:rPr>
        <w:t>证担保，本公司以机器设备向厦门市担保有限公司提供了反担保，抵押固定资产原值为</w:t>
      </w:r>
      <w:r>
        <w:rPr>
          <w:rFonts w:ascii="Times New Roman" w:hAnsi="Times New Roman" w:cs="Times New Roman" w:eastAsia="Times New Roman" w:hint="default"/>
          <w:spacing w:val="9"/>
          <w:w w:val="105"/>
        </w:rPr>
        <w:t>34,775,303.82</w:t>
      </w:r>
      <w:r>
        <w:rPr>
          <w:spacing w:val="9"/>
          <w:w w:val="105"/>
        </w:rPr>
        <w:t>元，累计折旧为</w:t>
      </w:r>
      <w:r>
        <w:rPr>
          <w:spacing w:val="-52"/>
          <w:w w:val="105"/>
        </w:rPr>
        <w:t> </w:t>
      </w:r>
      <w:r>
        <w:rPr>
          <w:rFonts w:ascii="Times New Roman" w:hAnsi="Times New Roman" w:cs="Times New Roman" w:eastAsia="Times New Roman" w:hint="default"/>
          <w:w w:val="105"/>
        </w:rPr>
        <w:t>21,735,502.23</w:t>
      </w:r>
      <w:r>
        <w:rPr>
          <w:w w:val="105"/>
        </w:rPr>
        <w:t>元，账面净值为</w:t>
      </w:r>
      <w:r>
        <w:rPr>
          <w:rFonts w:ascii="Times New Roman" w:hAnsi="Times New Roman" w:cs="Times New Roman" w:eastAsia="Times New Roman" w:hint="default"/>
          <w:w w:val="105"/>
        </w:rPr>
        <w:t>13,039,801.59</w:t>
      </w:r>
      <w:r>
        <w:rPr>
          <w:w w:val="105"/>
        </w:rPr>
        <w:t>元。</w:t>
      </w:r>
      <w:r>
        <w:rPr/>
      </w:r>
    </w:p>
    <w:p>
      <w:pPr>
        <w:spacing w:line="240" w:lineRule="auto" w:before="12"/>
        <w:rPr>
          <w:rFonts w:ascii="宋体" w:hAnsi="宋体" w:cs="宋体" w:eastAsia="宋体" w:hint="default"/>
          <w:sz w:val="21"/>
          <w:szCs w:val="21"/>
        </w:rPr>
      </w:pPr>
    </w:p>
    <w:p>
      <w:pPr>
        <w:pStyle w:val="Heading4"/>
        <w:spacing w:line="240" w:lineRule="auto"/>
        <w:ind w:left="112" w:right="0"/>
        <w:jc w:val="left"/>
        <w:rPr>
          <w:b w:val="0"/>
          <w:bCs w:val="0"/>
        </w:rPr>
      </w:pPr>
      <w:r>
        <w:rPr>
          <w:w w:val="105"/>
        </w:rPr>
        <w:t>（</w:t>
      </w:r>
      <w:r>
        <w:rPr>
          <w:rFonts w:ascii="Times New Roman" w:hAnsi="Times New Roman" w:cs="Times New Roman" w:eastAsia="Times New Roman" w:hint="default"/>
          <w:w w:val="105"/>
        </w:rPr>
        <w:t>2</w:t>
      </w:r>
      <w:r>
        <w:rPr>
          <w:w w:val="105"/>
        </w:rPr>
        <w:t>）已逾期未偿还的短期借款情况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112" w:right="0"/>
        <w:jc w:val="left"/>
      </w:pPr>
      <w:r>
        <w:rPr>
          <w:w w:val="105"/>
        </w:rPr>
        <w:t>本期末已逾期未偿还的短期借款总额为 </w:t>
      </w:r>
      <w:r>
        <w:rPr>
          <w:rFonts w:ascii="Times New Roman" w:hAnsi="Times New Roman" w:cs="Times New Roman" w:eastAsia="Times New Roman" w:hint="default"/>
          <w:w w:val="105"/>
        </w:rPr>
        <w:t>0.00 </w:t>
      </w:r>
      <w:r>
        <w:rPr>
          <w:w w:val="105"/>
        </w:rPr>
        <w:t>元，其中重要的已逾期未偿还的短期借款情况如下：</w:t>
      </w:r>
      <w:r>
        <w:rPr/>
      </w:r>
    </w:p>
    <w:p>
      <w:pPr>
        <w:pStyle w:val="BodyText"/>
        <w:spacing w:line="240" w:lineRule="auto" w:before="120"/>
        <w:ind w:left="0" w:right="12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1" w:right="0"/>
              <w:jc w:val="left"/>
              <w:rPr>
                <w:rFonts w:ascii="宋体" w:hAnsi="宋体" w:cs="宋体" w:eastAsia="宋体" w:hint="default"/>
                <w:sz w:val="17"/>
                <w:szCs w:val="17"/>
              </w:rPr>
            </w:pPr>
            <w:r>
              <w:rPr>
                <w:rFonts w:ascii="宋体" w:hAnsi="宋体" w:cs="宋体" w:eastAsia="宋体" w:hint="default"/>
                <w:w w:val="105"/>
                <w:sz w:val="17"/>
                <w:szCs w:val="17"/>
              </w:rPr>
              <w:t>借款单位</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4"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借款利率</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逾期时间</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逾期利率</w:t>
            </w:r>
            <w:r>
              <w:rPr>
                <w:rFonts w:ascii="宋体" w:hAnsi="宋体" w:cs="宋体" w:eastAsia="宋体" w:hint="default"/>
                <w:sz w:val="17"/>
                <w:szCs w:val="17"/>
              </w:rPr>
            </w:r>
          </w:p>
        </w:tc>
      </w:tr>
    </w:tbl>
    <w:p>
      <w:pPr>
        <w:pStyle w:val="BodyText"/>
        <w:spacing w:line="240" w:lineRule="auto" w:before="65"/>
        <w:ind w:left="112" w:right="0"/>
        <w:jc w:val="left"/>
      </w:pPr>
      <w:r>
        <w:rPr>
          <w:w w:val="105"/>
        </w:rPr>
        <w:t>其他说明：</w:t>
      </w:r>
      <w:r>
        <w:rPr/>
      </w:r>
    </w:p>
    <w:p>
      <w:pPr>
        <w:spacing w:after="0" w:line="240" w:lineRule="auto"/>
        <w:jc w:val="left"/>
        <w:sectPr>
          <w:pgSz w:w="11900" w:h="16840"/>
          <w:pgMar w:header="845" w:footer="977" w:top="1460" w:bottom="1160" w:left="1020" w:right="100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w w:val="105"/>
        </w:rPr>
        <w:t>32</w:t>
      </w:r>
      <w:r>
        <w:rPr>
          <w:w w:val="105"/>
        </w:rPr>
        <w:t>、以公允价值计量且其变动计入当期损益的金融负债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pStyle w:val="BodyText"/>
        <w:spacing w:line="240" w:lineRule="auto" w:before="65"/>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33</w:t>
      </w:r>
      <w:r>
        <w:rPr>
          <w:w w:val="105"/>
        </w:rPr>
        <w:t>、衍生金融负债</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34</w:t>
      </w:r>
      <w:r>
        <w:rPr>
          <w:w w:val="105"/>
        </w:rPr>
        <w:t>、应付票据</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1" w:right="0"/>
              <w:jc w:val="center"/>
              <w:rPr>
                <w:rFonts w:ascii="宋体" w:hAnsi="宋体" w:cs="宋体" w:eastAsia="宋体" w:hint="default"/>
                <w:sz w:val="17"/>
                <w:szCs w:val="17"/>
              </w:rPr>
            </w:pPr>
            <w:r>
              <w:rPr>
                <w:rFonts w:ascii="宋体" w:hAnsi="宋体" w:cs="宋体" w:eastAsia="宋体" w:hint="default"/>
                <w:w w:val="105"/>
                <w:sz w:val="17"/>
                <w:szCs w:val="17"/>
              </w:rPr>
              <w:t>种类</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银行承兑汇票</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66,830,206.53</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58,266,098.28</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66,830,206.53</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58,266,098.28</w:t>
            </w:r>
            <w:r>
              <w:rPr>
                <w:rFonts w:ascii="Times New Roman"/>
                <w:sz w:val="17"/>
              </w:rPr>
            </w:r>
          </w:p>
        </w:tc>
      </w:tr>
    </w:tbl>
    <w:p>
      <w:pPr>
        <w:pStyle w:val="BodyText"/>
        <w:spacing w:line="240" w:lineRule="auto" w:before="65"/>
        <w:ind w:right="0"/>
        <w:jc w:val="left"/>
      </w:pPr>
      <w:r>
        <w:rPr>
          <w:w w:val="105"/>
        </w:rPr>
        <w:t>本期末已到期未支付的应付票据总额为元。</w:t>
      </w:r>
      <w:r>
        <w:rPr/>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w w:val="105"/>
        </w:rPr>
        <w:t>35</w:t>
      </w:r>
      <w:r>
        <w:rPr>
          <w:w w:val="105"/>
        </w:rPr>
        <w:t>、应付账款</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）应付账款列示</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货款</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164,571,098.04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83,293,557.10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设备款</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6,464,598.57</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2,856,914.16</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工程款</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10,166,324.25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12,666,564.58</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7"/>
                <w:szCs w:val="17"/>
              </w:rPr>
            </w:pPr>
            <w:r>
              <w:rPr>
                <w:rFonts w:ascii="Times New Roman"/>
                <w:w w:val="105"/>
                <w:sz w:val="17"/>
              </w:rPr>
              <w:t>181,202,020.86</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7"/>
                <w:szCs w:val="17"/>
              </w:rPr>
            </w:pPr>
            <w:r>
              <w:rPr>
                <w:rFonts w:ascii="Times New Roman"/>
                <w:w w:val="105"/>
                <w:sz w:val="17"/>
              </w:rPr>
              <w:t>98,817,035.84</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2</w:t>
      </w:r>
      <w:r>
        <w:rPr>
          <w:w w:val="105"/>
        </w:rPr>
        <w:t>）账龄超过</w:t>
      </w:r>
      <w:r>
        <w:rPr>
          <w:spacing w:val="-64"/>
          <w:w w:val="105"/>
        </w:rPr>
        <w:t> </w:t>
      </w:r>
      <w:r>
        <w:rPr>
          <w:rFonts w:ascii="Times New Roman" w:hAnsi="Times New Roman" w:cs="Times New Roman" w:eastAsia="Times New Roman" w:hint="default"/>
          <w:w w:val="105"/>
        </w:rPr>
        <w:t>1</w:t>
      </w:r>
      <w:r>
        <w:rPr>
          <w:rFonts w:ascii="Times New Roman" w:hAnsi="Times New Roman" w:cs="Times New Roman" w:eastAsia="Times New Roman" w:hint="default"/>
          <w:spacing w:val="-12"/>
          <w:w w:val="105"/>
        </w:rPr>
        <w:t> </w:t>
      </w:r>
      <w:r>
        <w:rPr>
          <w:w w:val="105"/>
        </w:rPr>
        <w:t>年的重要应付账款</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未偿还或结转的原因</w:t>
            </w:r>
            <w:r>
              <w:rPr>
                <w:rFonts w:ascii="宋体" w:hAnsi="宋体" w:cs="宋体" w:eastAsia="宋体" w:hint="default"/>
                <w:sz w:val="17"/>
                <w:szCs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廊坊市宏福建设工程有限公司</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8,730,000.00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尚未结算</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云霄县一建公司厦门分公司</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576,476.14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尚未结清</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上海迪爱生贸易有限公司深圳分公司</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536,859.97</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尚未结清</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张高明</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446,566.71</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工程质量原因未结清</w:t>
            </w:r>
            <w:r>
              <w:rPr>
                <w:rFonts w:ascii="宋体" w:hAnsi="宋体" w:cs="宋体" w:eastAsia="宋体" w:hint="default"/>
                <w:sz w:val="17"/>
                <w:szCs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厦门源开源工贸有限公司</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252,540.15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尚未结清</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10,542,442.97</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footerReference w:type="default" r:id="rId22"/>
          <w:pgSz w:w="11900" w:h="16840"/>
          <w:pgMar w:footer="977" w:header="845" w:top="1460" w:bottom="1160" w:left="980" w:right="980"/>
          <w:pgNumType w:start="1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1"/>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36</w:t>
      </w:r>
      <w:r>
        <w:rPr>
          <w:w w:val="105"/>
        </w:rPr>
        <w:t>、预收款项</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）预收款项列示</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230"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货款</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2,597,611.17</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85" w:right="0"/>
              <w:jc w:val="left"/>
              <w:rPr>
                <w:rFonts w:ascii="Times New Roman" w:hAnsi="Times New Roman" w:cs="Times New Roman" w:eastAsia="Times New Roman" w:hint="default"/>
                <w:sz w:val="17"/>
                <w:szCs w:val="17"/>
              </w:rPr>
            </w:pPr>
            <w:r>
              <w:rPr>
                <w:rFonts w:ascii="Times New Roman"/>
                <w:w w:val="105"/>
                <w:sz w:val="17"/>
              </w:rPr>
              <w:t>236,935.16</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112.43</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230" w:right="0"/>
              <w:jc w:val="left"/>
              <w:rPr>
                <w:rFonts w:ascii="Times New Roman" w:hAnsi="Times New Roman" w:cs="Times New Roman" w:eastAsia="Times New Roman" w:hint="default"/>
                <w:sz w:val="17"/>
                <w:szCs w:val="17"/>
              </w:rPr>
            </w:pPr>
            <w:r>
              <w:rPr>
                <w:rFonts w:ascii="Times New Roman"/>
                <w:w w:val="105"/>
                <w:sz w:val="17"/>
              </w:rPr>
              <w:t>12,000.00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2,597,723.60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85" w:right="0"/>
              <w:jc w:val="left"/>
              <w:rPr>
                <w:rFonts w:ascii="Times New Roman" w:hAnsi="Times New Roman" w:cs="Times New Roman" w:eastAsia="Times New Roman" w:hint="default"/>
                <w:sz w:val="17"/>
                <w:szCs w:val="17"/>
              </w:rPr>
            </w:pPr>
            <w:r>
              <w:rPr>
                <w:rFonts w:ascii="Times New Roman"/>
                <w:w w:val="105"/>
                <w:sz w:val="17"/>
              </w:rPr>
              <w:t>248,935.16</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2</w:t>
      </w:r>
      <w:r>
        <w:rPr>
          <w:w w:val="105"/>
        </w:rPr>
        <w:t>）账龄超过</w:t>
      </w:r>
      <w:r>
        <w:rPr>
          <w:spacing w:val="-64"/>
          <w:w w:val="105"/>
        </w:rPr>
        <w:t> </w:t>
      </w:r>
      <w:r>
        <w:rPr>
          <w:rFonts w:ascii="Times New Roman" w:hAnsi="Times New Roman" w:cs="Times New Roman" w:eastAsia="Times New Roman" w:hint="default"/>
          <w:w w:val="105"/>
        </w:rPr>
        <w:t>1</w:t>
      </w:r>
      <w:r>
        <w:rPr>
          <w:rFonts w:ascii="Times New Roman" w:hAnsi="Times New Roman" w:cs="Times New Roman" w:eastAsia="Times New Roman" w:hint="default"/>
          <w:spacing w:val="-12"/>
          <w:w w:val="105"/>
        </w:rPr>
        <w:t> </w:t>
      </w:r>
      <w:r>
        <w:rPr>
          <w:w w:val="105"/>
        </w:rPr>
        <w:t>年的重要预收款项</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80" w:right="0"/>
              <w:jc w:val="left"/>
              <w:rPr>
                <w:rFonts w:ascii="宋体" w:hAnsi="宋体" w:cs="宋体" w:eastAsia="宋体" w:hint="default"/>
                <w:sz w:val="17"/>
                <w:szCs w:val="17"/>
              </w:rPr>
            </w:pPr>
            <w:r>
              <w:rPr>
                <w:rFonts w:ascii="宋体" w:hAnsi="宋体" w:cs="宋体" w:eastAsia="宋体" w:hint="default"/>
                <w:w w:val="105"/>
                <w:sz w:val="17"/>
                <w:szCs w:val="17"/>
              </w:rPr>
              <w:t>未偿还或结转的原因</w:t>
            </w:r>
            <w:r>
              <w:rPr>
                <w:rFonts w:ascii="宋体" w:hAnsi="宋体" w:cs="宋体" w:eastAsia="宋体" w:hint="default"/>
                <w:sz w:val="17"/>
                <w:szCs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3</w:t>
      </w:r>
      <w:r>
        <w:rPr>
          <w:w w:val="105"/>
        </w:rPr>
        <w:t>）期末建造合同形成的已结算未完工项目情况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10;top:14;width:946;height:394" coordorigin="10,14" coordsize="946,394">
              <v:shape style="position:absolute;left:10;top:14;width:946;height:394" coordorigin="10,14" coordsize="946,394" path="m10,408l955,408,955,14,10,14,10,408xe" filled="true" fillcolor="#d3d3d3" stroked="false">
                <v:path arrowok="t"/>
                <v:fill type="solid"/>
              </v:shape>
            </v:group>
            <v:group style="position:absolute;left:955;top:14;width:3826;height:394" coordorigin="955,14" coordsize="3826,394">
              <v:shape style="position:absolute;left:955;top:14;width:3826;height:394" coordorigin="955,14" coordsize="3826,394" path="m955,408l4781,408,4781,14,955,14,955,408xe" filled="true" fillcolor="#d3d3d3" stroked="false">
                <v:path arrowok="t"/>
                <v:fill type="solid"/>
              </v:shape>
            </v:group>
            <v:group style="position:absolute;left:4790;top:14;width:4781;height:394" coordorigin="4790,14" coordsize="4781,394">
              <v:shape style="position:absolute;left:4790;top:14;width:4781;height:394" coordorigin="4790,14" coordsize="4781,394" path="m4790,408l9571,408,9571,14,4790,14,4790,408xe" filled="true" fillcolor="#d3d3d3" stroked="false">
                <v:path arrowok="t"/>
                <v:fill type="solid"/>
              </v:shape>
            </v:group>
            <v:group style="position:absolute;left:10;top:10;width:4772;height:2" coordorigin="10,10" coordsize="4772,2">
              <v:shape style="position:absolute;left:10;top:10;width:4772;height:2" coordorigin="10,10" coordsize="4772,0" path="m10,10l4781,10e" filled="false" stroked="true" strokeweight=".48pt" strokecolor="#000000">
                <v:path arrowok="t"/>
              </v:shape>
            </v:group>
            <v:group style="position:absolute;left:4790;top:10;width:4776;height:2" coordorigin="4790,10" coordsize="4776,2">
              <v:shape style="position:absolute;left:4790;top:10;width:4776;height:2" coordorigin="4790,10" coordsize="4776,0" path="m4790,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2;height:2" coordorigin="10,413" coordsize="4772,2">
              <v:shape style="position:absolute;left:10;top:413;width:4772;height:2" coordorigin="10,413" coordsize="4772,0" path="m10,413l4781,413e" filled="false" stroked="true" strokeweight=".48pt" strokecolor="#000000">
                <v:path arrowok="t"/>
              </v:shape>
            </v:group>
            <v:group style="position:absolute;left:4786;top:5;width:2;height:413" coordorigin="4786,5" coordsize="2,413">
              <v:shape style="position:absolute;left:4786;top:5;width:2;height:413" coordorigin="4786,5" coordsize="0,413" path="m4786,5l4786,418e" filled="false" stroked="true" strokeweight=".48pt" strokecolor="#000000">
                <v:path arrowok="t"/>
              </v:shape>
            </v:group>
            <v:group style="position:absolute;left:4790;top:413;width:4776;height:2" coordorigin="4790,413" coordsize="4776,2">
              <v:shape style="position:absolute;left:4790;top:413;width:4776;height:2" coordorigin="4790,413" coordsize="4776,0" path="m4790,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2215;top:126;width:360;height:178" type="#_x0000_t202" filled="false" stroked="false">
                <v:textbox inset="0,0,0,0">
                  <w:txbxContent>
                    <w:p>
                      <w:pPr>
                        <w:spacing w:line="177" w:lineRule="exact" w:before="0"/>
                        <w:ind w:left="0" w:right="0" w:firstLine="0"/>
                        <w:jc w:val="left"/>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xbxContent>
                </v:textbox>
                <w10:wrap type="none"/>
              </v:shape>
              <v:shape style="position:absolute;left:7001;top:126;width:360;height:178" type="#_x0000_t202" filled="false" stroked="false">
                <v:textbox inset="0,0,0,0">
                  <w:txbxContent>
                    <w:p>
                      <w:pPr>
                        <w:spacing w:line="177" w:lineRule="exact" w:before="0"/>
                        <w:ind w:left="0" w:right="0" w:firstLine="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xbxContent>
                </v:textbox>
                <w10:wrap type="none"/>
              </v:shape>
            </v:group>
          </v:group>
        </w:pict>
      </w:r>
      <w:r>
        <w:rPr>
          <w:rFonts w:ascii="宋体" w:hAnsi="宋体" w:cs="宋体" w:eastAsia="宋体" w:hint="default"/>
          <w:position w:val="-7"/>
          <w:sz w:val="20"/>
          <w:szCs w:val="20"/>
        </w:rPr>
      </w:r>
    </w:p>
    <w:p>
      <w:pPr>
        <w:pStyle w:val="BodyText"/>
        <w:spacing w:line="240" w:lineRule="auto" w:before="61"/>
        <w:ind w:right="0"/>
        <w:jc w:val="left"/>
      </w:pPr>
      <w:r>
        <w:rPr>
          <w:w w:val="105"/>
        </w:rPr>
        <w:t>其他说明：</w:t>
      </w:r>
      <w:r>
        <w:rPr/>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w w:val="105"/>
        </w:rPr>
        <w:t>37</w:t>
      </w:r>
      <w:r>
        <w:rPr>
          <w:w w:val="105"/>
        </w:rPr>
        <w:t>、应付职工薪酬</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）应付职工薪酬列示</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一、短期薪酬</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8,987,365.79</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95,781,236.49</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88,266,134.27</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16,502,468.01</w:t>
            </w:r>
            <w:r>
              <w:rPr>
                <w:rFonts w:ascii="Times New Roman"/>
                <w:sz w:val="17"/>
              </w:rPr>
            </w:r>
          </w:p>
        </w:tc>
      </w:tr>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681" w:right="18" w:hanging="658"/>
              <w:jc w:val="left"/>
              <w:rPr>
                <w:rFonts w:ascii="宋体" w:hAnsi="宋体" w:cs="宋体" w:eastAsia="宋体" w:hint="default"/>
                <w:sz w:val="17"/>
                <w:szCs w:val="17"/>
              </w:rPr>
            </w:pPr>
            <w:r>
              <w:rPr>
                <w:rFonts w:ascii="宋体" w:hAnsi="宋体" w:cs="宋体" w:eastAsia="宋体" w:hint="default"/>
                <w:w w:val="105"/>
                <w:sz w:val="17"/>
                <w:szCs w:val="17"/>
              </w:rPr>
              <w:t>二、离职后福利</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设定提</w:t>
            </w:r>
            <w:r>
              <w:rPr>
                <w:rFonts w:ascii="宋体" w:hAnsi="宋体" w:cs="宋体" w:eastAsia="宋体" w:hint="default"/>
                <w:spacing w:val="-83"/>
                <w:w w:val="105"/>
                <w:sz w:val="17"/>
                <w:szCs w:val="17"/>
              </w:rPr>
              <w:t> </w:t>
            </w:r>
            <w:r>
              <w:rPr>
                <w:rFonts w:ascii="宋体" w:hAnsi="宋体" w:cs="宋体" w:eastAsia="宋体" w:hint="default"/>
                <w:w w:val="105"/>
                <w:sz w:val="17"/>
                <w:szCs w:val="17"/>
              </w:rPr>
              <w:t>存计划</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5,015,578.68</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4,606,428.78</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409,149.90</w:t>
            </w:r>
            <w:r>
              <w:rPr>
                <w:rFonts w:ascii="Times New Roman"/>
                <w:sz w:val="17"/>
              </w:rPr>
            </w: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8,987,365.79</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100,796,815.17</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92,872,563.05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16,911,617.91</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2</w:t>
      </w:r>
      <w:r>
        <w:rPr>
          <w:w w:val="105"/>
        </w:rPr>
        <w:t>）短期薪酬列示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771" w:right="21" w:hanging="748"/>
              <w:jc w:val="left"/>
              <w:rPr>
                <w:rFonts w:ascii="宋体" w:hAnsi="宋体" w:cs="宋体" w:eastAsia="宋体" w:hint="default"/>
                <w:sz w:val="17"/>
                <w:szCs w:val="17"/>
              </w:rPr>
            </w:pPr>
            <w:r>
              <w:rPr>
                <w:rFonts w:ascii="Times New Roman" w:hAnsi="Times New Roman" w:cs="Times New Roman" w:eastAsia="Times New Roman" w:hint="default"/>
                <w:spacing w:val="-2"/>
                <w:w w:val="105"/>
                <w:sz w:val="17"/>
                <w:szCs w:val="17"/>
              </w:rPr>
              <w:t>1</w:t>
            </w:r>
            <w:r>
              <w:rPr>
                <w:rFonts w:ascii="宋体" w:hAnsi="宋体" w:cs="宋体" w:eastAsia="宋体" w:hint="default"/>
                <w:spacing w:val="-2"/>
                <w:w w:val="105"/>
                <w:sz w:val="17"/>
                <w:szCs w:val="17"/>
              </w:rPr>
              <w:t>、工资、奖金、津贴和</w:t>
            </w:r>
            <w:r>
              <w:rPr>
                <w:rFonts w:ascii="宋体" w:hAnsi="宋体" w:cs="宋体" w:eastAsia="宋体" w:hint="default"/>
                <w:w w:val="104"/>
                <w:sz w:val="17"/>
                <w:szCs w:val="17"/>
              </w:rPr>
              <w:t> </w:t>
            </w:r>
            <w:r>
              <w:rPr>
                <w:rFonts w:ascii="宋体" w:hAnsi="宋体" w:cs="宋体" w:eastAsia="宋体" w:hint="default"/>
                <w:w w:val="105"/>
                <w:sz w:val="17"/>
                <w:szCs w:val="17"/>
              </w:rPr>
              <w:t>补贴</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2,134,425.27</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84,643,217.02</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79,634,893.71</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7,142,748.58</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pgSz w:w="11900" w:h="16840"/>
          <w:pgMar w:header="845" w:footer="977" w:top="1460" w:bottom="1160" w:left="980" w:right="98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15" w:hRule="exact"/>
        </w:trPr>
        <w:tc>
          <w:tcPr>
            <w:tcW w:w="1910"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、职工福利费</w:t>
            </w:r>
            <w:r>
              <w:rPr>
                <w:rFonts w:ascii="宋体" w:hAnsi="宋体" w:cs="宋体" w:eastAsia="宋体" w:hint="default"/>
                <w:sz w:val="17"/>
                <w:szCs w:val="17"/>
              </w:rPr>
            </w:r>
          </w:p>
        </w:tc>
        <w:tc>
          <w:tcPr>
            <w:tcW w:w="1920" w:type="dxa"/>
            <w:tcBorders>
              <w:top w:val="single" w:sz="10" w:space="0" w:color="000000"/>
              <w:left w:val="single" w:sz="4" w:space="0" w:color="000000"/>
              <w:bottom w:val="single" w:sz="4" w:space="0" w:color="000000"/>
              <w:right w:val="single" w:sz="4" w:space="0" w:color="000000"/>
            </w:tcBorders>
          </w:tcPr>
          <w:p>
            <w:pPr/>
          </w:p>
        </w:tc>
        <w:tc>
          <w:tcPr>
            <w:tcW w:w="191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5,299,955.51</w:t>
            </w:r>
            <w:r>
              <w:rPr>
                <w:rFonts w:ascii="Times New Roman"/>
                <w:sz w:val="17"/>
              </w:rPr>
            </w:r>
          </w:p>
        </w:tc>
        <w:tc>
          <w:tcPr>
            <w:tcW w:w="191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5,299,955.51</w:t>
            </w:r>
            <w:r>
              <w:rPr>
                <w:rFonts w:ascii="Times New Roman"/>
                <w:sz w:val="17"/>
              </w:rPr>
            </w:r>
          </w:p>
        </w:tc>
        <w:tc>
          <w:tcPr>
            <w:tcW w:w="1915"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、社会保险费</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2,646,411.42</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2,507,902.33</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138,509.09</w:t>
            </w:r>
            <w:r>
              <w:rPr>
                <w:rFonts w:ascii="Times New Roman"/>
                <w:sz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其中：医疗保险费</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2,115,314.42</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1,995,458.32</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119,856.10</w:t>
            </w:r>
            <w:r>
              <w:rPr>
                <w:rFonts w:ascii="Times New Roman"/>
                <w:sz w:val="17"/>
              </w:rPr>
            </w: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工伤保险费</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400,005.23</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391,383.73</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8,621.50</w:t>
            </w:r>
            <w:r>
              <w:rPr>
                <w:rFonts w:ascii="Times New Roman"/>
                <w:sz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生育保险费</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131,091.77</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121,060.28</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10,031.49</w:t>
            </w:r>
            <w:r>
              <w:rPr>
                <w:rFonts w:ascii="Times New Roman"/>
                <w:sz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宋体" w:hAnsi="宋体" w:cs="宋体" w:eastAsia="宋体" w:hint="default"/>
                <w:w w:val="105"/>
                <w:sz w:val="17"/>
                <w:szCs w:val="17"/>
              </w:rPr>
              <w:t>、住房公积金</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733,137.00</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622,544.00</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110,593.00</w:t>
            </w:r>
            <w:r>
              <w:rPr>
                <w:rFonts w:ascii="Times New Roman"/>
                <w:sz w:val="17"/>
              </w:rPr>
            </w:r>
          </w:p>
        </w:tc>
      </w:tr>
      <w:tr>
        <w:trPr>
          <w:trHeight w:val="715"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771" w:right="21" w:hanging="748"/>
              <w:jc w:val="left"/>
              <w:rPr>
                <w:rFonts w:ascii="宋体" w:hAnsi="宋体" w:cs="宋体" w:eastAsia="宋体" w:hint="default"/>
                <w:sz w:val="17"/>
                <w:szCs w:val="17"/>
              </w:rPr>
            </w:pPr>
            <w:r>
              <w:rPr>
                <w:rFonts w:ascii="Times New Roman" w:hAnsi="Times New Roman" w:cs="Times New Roman" w:eastAsia="Times New Roman" w:hint="default"/>
                <w:spacing w:val="-3"/>
                <w:w w:val="105"/>
                <w:sz w:val="17"/>
                <w:szCs w:val="17"/>
              </w:rPr>
              <w:t>5</w:t>
            </w:r>
            <w:r>
              <w:rPr>
                <w:rFonts w:ascii="宋体" w:hAnsi="宋体" w:cs="宋体" w:eastAsia="宋体" w:hint="default"/>
                <w:spacing w:val="-3"/>
                <w:w w:val="105"/>
                <w:sz w:val="17"/>
                <w:szCs w:val="17"/>
              </w:rPr>
              <w:t>、工会经费和职工教育</w:t>
            </w:r>
            <w:r>
              <w:rPr>
                <w:rFonts w:ascii="宋体" w:hAnsi="宋体" w:cs="宋体" w:eastAsia="宋体" w:hint="default"/>
                <w:spacing w:val="-81"/>
                <w:w w:val="105"/>
                <w:sz w:val="17"/>
                <w:szCs w:val="17"/>
              </w:rPr>
              <w:t> </w:t>
            </w:r>
            <w:r>
              <w:rPr>
                <w:rFonts w:ascii="宋体" w:hAnsi="宋体" w:cs="宋体" w:eastAsia="宋体" w:hint="default"/>
                <w:spacing w:val="-81"/>
                <w:w w:val="105"/>
                <w:sz w:val="17"/>
                <w:szCs w:val="17"/>
              </w:rPr>
            </w:r>
            <w:r>
              <w:rPr>
                <w:rFonts w:ascii="宋体" w:hAnsi="宋体" w:cs="宋体" w:eastAsia="宋体" w:hint="default"/>
                <w:w w:val="105"/>
                <w:sz w:val="17"/>
                <w:szCs w:val="17"/>
              </w:rPr>
              <w:t>经费</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6,852,940.52</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2,458,515.54</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200,838.72</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9,110,617.34</w:t>
            </w:r>
            <w:r>
              <w:rPr>
                <w:rFonts w:ascii="Times New Roman"/>
                <w:sz w:val="17"/>
              </w:rPr>
            </w: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8,987,365.79</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95,781,236.49</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88,266,134.27</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16,502,468.01</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3</w:t>
      </w:r>
      <w:r>
        <w:rPr>
          <w:w w:val="105"/>
        </w:rPr>
        <w:t>）设定提存计划列示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4"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585"/>
              <w:jc w:val="righ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、基本养老保险</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73"/>
              <w:jc w:val="right"/>
              <w:rPr>
                <w:rFonts w:ascii="Times New Roman" w:hAnsi="Times New Roman" w:cs="Times New Roman" w:eastAsia="Times New Roman" w:hint="default"/>
                <w:sz w:val="17"/>
                <w:szCs w:val="17"/>
              </w:rPr>
            </w:pPr>
            <w:r>
              <w:rPr>
                <w:rFonts w:ascii="Times New Roman"/>
                <w:w w:val="105"/>
                <w:sz w:val="17"/>
              </w:rPr>
              <w:t>4,801,265.62</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4,405,439.20</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47" w:right="0"/>
              <w:jc w:val="left"/>
              <w:rPr>
                <w:rFonts w:ascii="Times New Roman" w:hAnsi="Times New Roman" w:cs="Times New Roman" w:eastAsia="Times New Roman" w:hint="default"/>
                <w:sz w:val="17"/>
                <w:szCs w:val="17"/>
              </w:rPr>
            </w:pPr>
            <w:r>
              <w:rPr>
                <w:rFonts w:ascii="Times New Roman"/>
                <w:w w:val="105"/>
                <w:sz w:val="17"/>
              </w:rPr>
              <w:t>395,826.42</w:t>
            </w:r>
            <w:r>
              <w:rPr>
                <w:rFonts w:ascii="Times New Roman"/>
                <w:sz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、失业保险费</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540"/>
              <w:jc w:val="right"/>
              <w:rPr>
                <w:rFonts w:ascii="Times New Roman" w:hAnsi="Times New Roman" w:cs="Times New Roman" w:eastAsia="Times New Roman" w:hint="default"/>
                <w:sz w:val="17"/>
                <w:szCs w:val="17"/>
              </w:rPr>
            </w:pPr>
            <w:r>
              <w:rPr>
                <w:rFonts w:ascii="Times New Roman"/>
                <w:w w:val="105"/>
                <w:sz w:val="17"/>
              </w:rPr>
              <w:t>214,313.06</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200,989.58</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92" w:right="0"/>
              <w:jc w:val="left"/>
              <w:rPr>
                <w:rFonts w:ascii="Times New Roman" w:hAnsi="Times New Roman" w:cs="Times New Roman" w:eastAsia="Times New Roman" w:hint="default"/>
                <w:sz w:val="17"/>
                <w:szCs w:val="17"/>
              </w:rPr>
            </w:pPr>
            <w:r>
              <w:rPr>
                <w:rFonts w:ascii="Times New Roman"/>
                <w:w w:val="105"/>
                <w:sz w:val="17"/>
              </w:rPr>
              <w:t>13,323.48</w:t>
            </w:r>
            <w:r>
              <w:rPr>
                <w:rFonts w:ascii="Times New Roman"/>
                <w:sz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73"/>
              <w:jc w:val="right"/>
              <w:rPr>
                <w:rFonts w:ascii="Times New Roman" w:hAnsi="Times New Roman" w:cs="Times New Roman" w:eastAsia="Times New Roman" w:hint="default"/>
                <w:sz w:val="17"/>
                <w:szCs w:val="17"/>
              </w:rPr>
            </w:pPr>
            <w:r>
              <w:rPr>
                <w:rFonts w:ascii="Times New Roman"/>
                <w:w w:val="105"/>
                <w:sz w:val="17"/>
              </w:rPr>
              <w:t>5,015,578.68</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4,606,428.78</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47" w:right="0"/>
              <w:jc w:val="left"/>
              <w:rPr>
                <w:rFonts w:ascii="Times New Roman" w:hAnsi="Times New Roman" w:cs="Times New Roman" w:eastAsia="Times New Roman" w:hint="default"/>
                <w:sz w:val="17"/>
                <w:szCs w:val="17"/>
              </w:rPr>
            </w:pPr>
            <w:r>
              <w:rPr>
                <w:rFonts w:ascii="Times New Roman"/>
                <w:w w:val="105"/>
                <w:sz w:val="17"/>
              </w:rPr>
              <w:t>409,149.90</w:t>
            </w:r>
            <w:r>
              <w:rPr>
                <w:rFonts w:ascii="Times New Roman"/>
                <w:sz w:val="17"/>
              </w:rPr>
            </w:r>
          </w:p>
        </w:tc>
      </w:tr>
    </w:tbl>
    <w:p>
      <w:pPr>
        <w:pStyle w:val="BodyText"/>
        <w:spacing w:line="240" w:lineRule="auto" w:before="65"/>
        <w:ind w:left="112"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w w:val="105"/>
        </w:rPr>
        <w:t>38</w:t>
      </w:r>
      <w:r>
        <w:rPr>
          <w:w w:val="105"/>
        </w:rPr>
        <w:t>、应交税费</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增值税</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2,583,584.37</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961,277.58</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企业所得税</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7"/>
                <w:szCs w:val="17"/>
              </w:rPr>
            </w:pPr>
            <w:r>
              <w:rPr>
                <w:rFonts w:ascii="Times New Roman"/>
                <w:w w:val="105"/>
                <w:sz w:val="17"/>
              </w:rPr>
              <w:t>10,326,488.03</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7"/>
                <w:szCs w:val="17"/>
              </w:rPr>
            </w:pPr>
            <w:r>
              <w:rPr>
                <w:rFonts w:ascii="Times New Roman"/>
                <w:w w:val="105"/>
                <w:sz w:val="17"/>
              </w:rPr>
              <w:t>1,728,562.81</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个人所得税</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240,927.11</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76,099.49</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城市维护建设税</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182,422.49</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61,973.47</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教育费附加</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122,517.51</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47,960.75</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房产税</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7"/>
                <w:szCs w:val="17"/>
              </w:rPr>
            </w:pPr>
            <w:r>
              <w:rPr>
                <w:rFonts w:ascii="Times New Roman"/>
                <w:w w:val="105"/>
                <w:sz w:val="17"/>
              </w:rPr>
              <w:t>286,485.79</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7"/>
                <w:szCs w:val="17"/>
              </w:rPr>
            </w:pPr>
            <w:r>
              <w:rPr>
                <w:rFonts w:ascii="Times New Roman"/>
                <w:w w:val="105"/>
                <w:sz w:val="17"/>
              </w:rPr>
              <w:t>267,026.29</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印花税</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56,199.54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37,452.00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水利建设基金</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26,088.30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16,148.06</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土地使用税</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93,237.69</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181,349.25</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地方教育费附加</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7"/>
                <w:szCs w:val="17"/>
              </w:rPr>
            </w:pPr>
            <w:r>
              <w:rPr>
                <w:rFonts w:ascii="Times New Roman"/>
                <w:w w:val="105"/>
                <w:sz w:val="17"/>
              </w:rPr>
              <w:t>26,627.12</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7"/>
                <w:szCs w:val="17"/>
              </w:rPr>
            </w:pPr>
            <w:r>
              <w:rPr>
                <w:rFonts w:ascii="Times New Roman"/>
                <w:w w:val="105"/>
                <w:sz w:val="17"/>
              </w:rPr>
              <w:t>103.12</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13,944,577.95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3,377,952.82</w:t>
            </w:r>
            <w:r>
              <w:rPr>
                <w:rFonts w:ascii="Times New Roman"/>
                <w:sz w:val="17"/>
              </w:rPr>
            </w:r>
          </w:p>
        </w:tc>
      </w:tr>
    </w:tbl>
    <w:p>
      <w:pPr>
        <w:pStyle w:val="BodyText"/>
        <w:spacing w:line="240" w:lineRule="auto" w:before="65"/>
        <w:ind w:left="112" w:right="0"/>
        <w:jc w:val="left"/>
      </w:pPr>
      <w:r>
        <w:rPr>
          <w:w w:val="105"/>
        </w:rPr>
        <w:t>其他说明：</w:t>
      </w:r>
      <w:r>
        <w:rPr/>
      </w:r>
    </w:p>
    <w:p>
      <w:pPr>
        <w:spacing w:after="0" w:line="240" w:lineRule="auto"/>
        <w:jc w:val="left"/>
        <w:sectPr>
          <w:pgSz w:w="11900" w:h="16840"/>
          <w:pgMar w:header="845" w:footer="977" w:top="146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w w:val="105"/>
        </w:rPr>
        <w:t>39</w:t>
      </w:r>
      <w:r>
        <w:rPr>
          <w:w w:val="105"/>
        </w:rPr>
        <w:t>、应付利息</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短期借款应付利息</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598,021.68</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598,021.68</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5"/>
        <w:ind w:right="0"/>
        <w:jc w:val="left"/>
      </w:pPr>
      <w:r>
        <w:rPr>
          <w:w w:val="105"/>
        </w:rPr>
        <w:t>重要的已逾期未支付的利息情况：</w:t>
      </w:r>
      <w:r>
        <w:rPr/>
      </w:r>
    </w:p>
    <w:p>
      <w:pPr>
        <w:pStyle w:val="BodyText"/>
        <w:spacing w:line="240" w:lineRule="auto" w:before="128"/>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借款单位</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逾期金额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逾期原因</w:t>
            </w:r>
            <w:r>
              <w:rPr>
                <w:rFonts w:ascii="宋体" w:hAnsi="宋体" w:cs="宋体" w:eastAsia="宋体" w:hint="default"/>
                <w:sz w:val="17"/>
                <w:szCs w:val="17"/>
              </w:rPr>
            </w:r>
          </w:p>
        </w:tc>
      </w:tr>
    </w:tbl>
    <w:p>
      <w:pPr>
        <w:pStyle w:val="BodyText"/>
        <w:spacing w:line="240" w:lineRule="auto" w:before="68"/>
        <w:ind w:right="0"/>
        <w:jc w:val="left"/>
      </w:pPr>
      <w:r>
        <w:rPr>
          <w:w w:val="105"/>
        </w:rPr>
        <w:t>其他说明：</w:t>
      </w:r>
      <w:r>
        <w:rPr/>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w w:val="105"/>
        </w:rPr>
        <w:t>40</w:t>
      </w:r>
      <w:r>
        <w:rPr>
          <w:w w:val="105"/>
        </w:rPr>
        <w:t>、应付股利</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pStyle w:val="BodyText"/>
        <w:spacing w:line="240" w:lineRule="auto" w:before="65"/>
        <w:ind w:right="0"/>
        <w:jc w:val="left"/>
      </w:pPr>
      <w:r>
        <w:rPr>
          <w:w w:val="105"/>
        </w:rPr>
        <w:t>其他说明，包括重要的超过 </w:t>
      </w:r>
      <w:r>
        <w:rPr>
          <w:rFonts w:ascii="Times New Roman" w:hAnsi="Times New Roman" w:cs="Times New Roman" w:eastAsia="Times New Roman" w:hint="default"/>
          <w:w w:val="105"/>
        </w:rPr>
        <w:t>1</w:t>
      </w:r>
      <w:r>
        <w:rPr>
          <w:rFonts w:ascii="Times New Roman" w:hAnsi="Times New Roman" w:cs="Times New Roman" w:eastAsia="Times New Roman" w:hint="default"/>
          <w:spacing w:val="-10"/>
          <w:w w:val="105"/>
        </w:rPr>
        <w:t> </w:t>
      </w:r>
      <w:r>
        <w:rPr>
          <w:w w:val="105"/>
        </w:rPr>
        <w:t>年未支付的应付股利，应披露未支付原因：</w:t>
      </w:r>
      <w:r>
        <w:rPr/>
      </w:r>
    </w:p>
    <w:p>
      <w:pPr>
        <w:spacing w:line="240" w:lineRule="auto" w:before="4"/>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w w:val="105"/>
        </w:rPr>
        <w:t>41</w:t>
      </w:r>
      <w:r>
        <w:rPr>
          <w:w w:val="105"/>
        </w:rPr>
        <w:t>、其他应付款</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）按款项性质列示其他应付款</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230"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往来款</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0"/>
              <w:jc w:val="right"/>
              <w:rPr>
                <w:rFonts w:ascii="Times New Roman" w:hAnsi="Times New Roman" w:cs="Times New Roman" w:eastAsia="Times New Roman" w:hint="default"/>
                <w:sz w:val="17"/>
                <w:szCs w:val="17"/>
              </w:rPr>
            </w:pPr>
            <w:r>
              <w:rPr>
                <w:rFonts w:ascii="Times New Roman"/>
                <w:w w:val="105"/>
                <w:sz w:val="17"/>
              </w:rPr>
              <w:t>18,719,622.79</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审计咨询费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275" w:right="0"/>
              <w:jc w:val="left"/>
              <w:rPr>
                <w:rFonts w:ascii="Times New Roman" w:hAnsi="Times New Roman" w:cs="Times New Roman" w:eastAsia="Times New Roman" w:hint="default"/>
                <w:sz w:val="17"/>
                <w:szCs w:val="17"/>
              </w:rPr>
            </w:pPr>
            <w:r>
              <w:rPr>
                <w:rFonts w:ascii="Times New Roman"/>
                <w:w w:val="105"/>
                <w:sz w:val="17"/>
              </w:rPr>
              <w:t>7,692.79</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工程质保金</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1,100.50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275" w:right="0"/>
              <w:jc w:val="left"/>
              <w:rPr>
                <w:rFonts w:ascii="Times New Roman" w:hAnsi="Times New Roman" w:cs="Times New Roman" w:eastAsia="Times New Roman" w:hint="default"/>
                <w:sz w:val="17"/>
                <w:szCs w:val="17"/>
              </w:rPr>
            </w:pPr>
            <w:r>
              <w:rPr>
                <w:rFonts w:ascii="Times New Roman"/>
                <w:w w:val="105"/>
                <w:sz w:val="17"/>
              </w:rPr>
              <w:t>1,100.50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服务器租赁费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679,498.24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租金</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338,800.00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5"/>
              <w:jc w:val="right"/>
              <w:rPr>
                <w:rFonts w:ascii="Times New Roman" w:hAnsi="Times New Roman" w:cs="Times New Roman" w:eastAsia="Times New Roman" w:hint="default"/>
                <w:sz w:val="17"/>
                <w:szCs w:val="17"/>
              </w:rPr>
            </w:pPr>
            <w:r>
              <w:rPr>
                <w:rFonts w:ascii="Times New Roman"/>
                <w:w w:val="105"/>
                <w:sz w:val="17"/>
              </w:rPr>
              <w:t>1,013,195.83</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85" w:right="0"/>
              <w:jc w:val="left"/>
              <w:rPr>
                <w:rFonts w:ascii="Times New Roman" w:hAnsi="Times New Roman" w:cs="Times New Roman" w:eastAsia="Times New Roman" w:hint="default"/>
                <w:sz w:val="17"/>
                <w:szCs w:val="17"/>
              </w:rPr>
            </w:pPr>
            <w:r>
              <w:rPr>
                <w:rFonts w:ascii="Times New Roman"/>
                <w:w w:val="105"/>
                <w:sz w:val="17"/>
              </w:rPr>
              <w:t>777,637.38</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0"/>
              <w:jc w:val="right"/>
              <w:rPr>
                <w:rFonts w:ascii="Times New Roman" w:hAnsi="Times New Roman" w:cs="Times New Roman" w:eastAsia="Times New Roman" w:hint="default"/>
                <w:sz w:val="17"/>
                <w:szCs w:val="17"/>
              </w:rPr>
            </w:pPr>
            <w:r>
              <w:rPr>
                <w:rFonts w:ascii="Times New Roman"/>
                <w:w w:val="105"/>
                <w:sz w:val="17"/>
              </w:rPr>
              <w:t>20,752,217.36</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85" w:right="0"/>
              <w:jc w:val="left"/>
              <w:rPr>
                <w:rFonts w:ascii="Times New Roman" w:hAnsi="Times New Roman" w:cs="Times New Roman" w:eastAsia="Times New Roman" w:hint="default"/>
                <w:sz w:val="17"/>
                <w:szCs w:val="17"/>
              </w:rPr>
            </w:pPr>
            <w:r>
              <w:rPr>
                <w:rFonts w:ascii="Times New Roman"/>
                <w:w w:val="105"/>
                <w:sz w:val="17"/>
              </w:rPr>
              <w:t>786,430.67</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2</w:t>
      </w:r>
      <w:r>
        <w:rPr>
          <w:w w:val="105"/>
        </w:rPr>
        <w:t>）账龄超过</w:t>
      </w:r>
      <w:r>
        <w:rPr>
          <w:spacing w:val="-64"/>
          <w:w w:val="105"/>
        </w:rPr>
        <w:t> </w:t>
      </w:r>
      <w:r>
        <w:rPr>
          <w:rFonts w:ascii="Times New Roman" w:hAnsi="Times New Roman" w:cs="Times New Roman" w:eastAsia="Times New Roman" w:hint="default"/>
          <w:w w:val="105"/>
        </w:rPr>
        <w:t>1</w:t>
      </w:r>
      <w:r>
        <w:rPr>
          <w:rFonts w:ascii="Times New Roman" w:hAnsi="Times New Roman" w:cs="Times New Roman" w:eastAsia="Times New Roman" w:hint="default"/>
          <w:spacing w:val="-12"/>
          <w:w w:val="105"/>
        </w:rPr>
        <w:t> </w:t>
      </w:r>
      <w:r>
        <w:rPr>
          <w:w w:val="105"/>
        </w:rPr>
        <w:t>年的重要其他应付款</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80" w:right="0"/>
              <w:jc w:val="left"/>
              <w:rPr>
                <w:rFonts w:ascii="宋体" w:hAnsi="宋体" w:cs="宋体" w:eastAsia="宋体" w:hint="default"/>
                <w:sz w:val="17"/>
                <w:szCs w:val="17"/>
              </w:rPr>
            </w:pPr>
            <w:r>
              <w:rPr>
                <w:rFonts w:ascii="宋体" w:hAnsi="宋体" w:cs="宋体" w:eastAsia="宋体" w:hint="default"/>
                <w:w w:val="105"/>
                <w:sz w:val="17"/>
                <w:szCs w:val="17"/>
              </w:rPr>
              <w:t>未偿还或结转的原因</w:t>
            </w:r>
            <w:r>
              <w:rPr>
                <w:rFonts w:ascii="宋体" w:hAnsi="宋体" w:cs="宋体" w:eastAsia="宋体" w:hint="default"/>
                <w:sz w:val="17"/>
                <w:szCs w:val="17"/>
              </w:rPr>
            </w:r>
          </w:p>
        </w:tc>
      </w:tr>
    </w:tbl>
    <w:p>
      <w:pPr>
        <w:pStyle w:val="BodyText"/>
        <w:spacing w:line="240" w:lineRule="auto" w:before="68"/>
        <w:ind w:right="0"/>
        <w:jc w:val="left"/>
      </w:pPr>
      <w:r>
        <w:rPr>
          <w:w w:val="105"/>
        </w:rPr>
        <w:t>其他说明</w:t>
      </w:r>
      <w:r>
        <w:rPr/>
      </w:r>
    </w:p>
    <w:p>
      <w:pPr>
        <w:spacing w:after="0" w:line="240" w:lineRule="auto"/>
        <w:jc w:val="left"/>
        <w:sectPr>
          <w:pgSz w:w="11900" w:h="16840"/>
          <w:pgMar w:header="845" w:footer="977" w:top="1460" w:bottom="1160" w:left="980" w:right="98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w w:val="105"/>
        </w:rPr>
        <w:t>42</w:t>
      </w:r>
      <w:r>
        <w:rPr>
          <w:w w:val="105"/>
        </w:rPr>
        <w:t>、持有待售的负债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pStyle w:val="BodyText"/>
        <w:spacing w:line="240" w:lineRule="auto" w:before="65"/>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43</w:t>
      </w:r>
      <w:r>
        <w:rPr>
          <w:w w:val="105"/>
        </w:rPr>
        <w:t>、一年内到期的非流动负债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一年内到期的长期借款</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5"/>
              <w:jc w:val="right"/>
              <w:rPr>
                <w:rFonts w:ascii="Times New Roman" w:hAnsi="Times New Roman" w:cs="Times New Roman" w:eastAsia="Times New Roman" w:hint="default"/>
                <w:sz w:val="17"/>
                <w:szCs w:val="17"/>
              </w:rPr>
            </w:pPr>
            <w:r>
              <w:rPr>
                <w:rFonts w:ascii="Times New Roman"/>
                <w:w w:val="105"/>
                <w:sz w:val="17"/>
              </w:rPr>
              <w:t>6,690,000.00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2,000,000.00</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一年内到期的长期应付款</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5"/>
              <w:jc w:val="right"/>
              <w:rPr>
                <w:rFonts w:ascii="Times New Roman" w:hAnsi="Times New Roman" w:cs="Times New Roman" w:eastAsia="Times New Roman" w:hint="default"/>
                <w:sz w:val="17"/>
                <w:szCs w:val="17"/>
              </w:rPr>
            </w:pPr>
            <w:r>
              <w:rPr>
                <w:rFonts w:ascii="Times New Roman"/>
                <w:w w:val="105"/>
                <w:sz w:val="17"/>
              </w:rPr>
              <w:t>9,086,772.84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12,031,111.01</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0"/>
              <w:jc w:val="right"/>
              <w:rPr>
                <w:rFonts w:ascii="Times New Roman" w:hAnsi="Times New Roman" w:cs="Times New Roman" w:eastAsia="Times New Roman" w:hint="default"/>
                <w:sz w:val="17"/>
                <w:szCs w:val="17"/>
              </w:rPr>
            </w:pPr>
            <w:r>
              <w:rPr>
                <w:rFonts w:ascii="Times New Roman"/>
                <w:w w:val="105"/>
                <w:sz w:val="17"/>
              </w:rPr>
              <w:t>15,776,772.84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14,031,111.01</w:t>
            </w:r>
            <w:r>
              <w:rPr>
                <w:rFonts w:ascii="Times New Roman"/>
                <w:sz w:val="17"/>
              </w:rPr>
            </w:r>
          </w:p>
        </w:tc>
      </w:tr>
    </w:tbl>
    <w:p>
      <w:pPr>
        <w:pStyle w:val="BodyText"/>
        <w:spacing w:line="240" w:lineRule="auto" w:before="65"/>
        <w:ind w:right="0"/>
        <w:jc w:val="left"/>
      </w:pPr>
      <w:r>
        <w:rPr>
          <w:w w:val="105"/>
        </w:rPr>
        <w:t>其他说明：</w:t>
      </w:r>
      <w:r>
        <w:rPr/>
      </w:r>
    </w:p>
    <w:p>
      <w:pPr>
        <w:pStyle w:val="BodyText"/>
        <w:spacing w:line="319" w:lineRule="auto" w:before="128"/>
        <w:ind w:right="0"/>
        <w:jc w:val="left"/>
      </w:pPr>
      <w:r>
        <w:rPr>
          <w:w w:val="105"/>
        </w:rPr>
        <w:t>注：廊坊吉宏向廊坊银行股份有限公司营业部借款</w:t>
      </w:r>
      <w:r>
        <w:rPr>
          <w:rFonts w:ascii="Times New Roman" w:hAnsi="Times New Roman" w:cs="Times New Roman" w:eastAsia="Times New Roman" w:hint="default"/>
          <w:w w:val="105"/>
        </w:rPr>
        <w:t>20,000,000.00</w:t>
      </w:r>
      <w:r>
        <w:rPr>
          <w:w w:val="105"/>
        </w:rPr>
        <w:t>元，本公司以土地使用权向其提供了抵押担保。抵押的土地</w:t>
      </w:r>
      <w:r>
        <w:rPr>
          <w:spacing w:val="-70"/>
          <w:w w:val="105"/>
        </w:rPr>
        <w:t> </w:t>
      </w:r>
      <w:r>
        <w:rPr>
          <w:spacing w:val="-70"/>
          <w:w w:val="105"/>
        </w:rPr>
      </w:r>
      <w:r>
        <w:rPr>
          <w:w w:val="105"/>
        </w:rPr>
        <w:t>使用权账面价值为</w:t>
      </w:r>
      <w:r>
        <w:rPr>
          <w:rFonts w:ascii="Times New Roman" w:hAnsi="Times New Roman" w:cs="Times New Roman" w:eastAsia="Times New Roman" w:hint="default"/>
          <w:w w:val="105"/>
        </w:rPr>
        <w:t>10,112,286.19</w:t>
      </w:r>
      <w:r>
        <w:rPr>
          <w:w w:val="105"/>
        </w:rPr>
        <w:t>元。截止</w:t>
      </w:r>
      <w:r>
        <w:rPr>
          <w:rFonts w:ascii="Times New Roman" w:hAnsi="Times New Roman" w:cs="Times New Roman" w:eastAsia="Times New Roman" w:hint="default"/>
          <w:w w:val="105"/>
        </w:rPr>
        <w:t>2017</w:t>
      </w:r>
      <w:r>
        <w:rPr>
          <w:w w:val="105"/>
        </w:rPr>
        <w:t>年</w:t>
      </w:r>
      <w:r>
        <w:rPr>
          <w:rFonts w:ascii="Times New Roman" w:hAnsi="Times New Roman" w:cs="Times New Roman" w:eastAsia="Times New Roman" w:hint="default"/>
          <w:w w:val="105"/>
        </w:rPr>
        <w:t>12</w:t>
      </w:r>
      <w:r>
        <w:rPr>
          <w:w w:val="105"/>
        </w:rPr>
        <w:t>月</w:t>
      </w:r>
      <w:r>
        <w:rPr>
          <w:rFonts w:ascii="Times New Roman" w:hAnsi="Times New Roman" w:cs="Times New Roman" w:eastAsia="Times New Roman" w:hint="default"/>
          <w:w w:val="105"/>
        </w:rPr>
        <w:t>31</w:t>
      </w:r>
      <w:r>
        <w:rPr>
          <w:w w:val="105"/>
        </w:rPr>
        <w:t>日已偿还借款</w:t>
      </w:r>
      <w:r>
        <w:rPr>
          <w:rFonts w:ascii="Times New Roman" w:hAnsi="Times New Roman" w:cs="Times New Roman" w:eastAsia="Times New Roman" w:hint="default"/>
          <w:w w:val="105"/>
        </w:rPr>
        <w:t>13,310,000.00</w:t>
      </w:r>
      <w:r>
        <w:rPr>
          <w:w w:val="105"/>
        </w:rPr>
        <w:t>元，重分类到一年内到期的非流动负债</w:t>
      </w:r>
      <w:r>
        <w:rPr>
          <w:spacing w:val="-37"/>
          <w:w w:val="105"/>
        </w:rPr>
        <w:t> </w:t>
      </w:r>
      <w:r>
        <w:rPr>
          <w:rFonts w:ascii="Times New Roman" w:hAnsi="Times New Roman" w:cs="Times New Roman" w:eastAsia="Times New Roman" w:hint="default"/>
          <w:w w:val="105"/>
        </w:rPr>
        <w:t>6,690,000.00</w:t>
      </w:r>
      <w:r>
        <w:rPr>
          <w:w w:val="105"/>
        </w:rPr>
        <w:t>元。</w:t>
      </w:r>
      <w:r>
        <w:rPr/>
      </w:r>
    </w:p>
    <w:p>
      <w:pPr>
        <w:spacing w:line="240" w:lineRule="auto" w:before="12"/>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w w:val="105"/>
        </w:rPr>
        <w:t>44</w:t>
      </w:r>
      <w:r>
        <w:rPr>
          <w:w w:val="105"/>
        </w:rPr>
        <w:t>、其他流动负债</w:t>
      </w:r>
      <w:r>
        <w:rPr>
          <w:b w:val="0"/>
          <w:bCs w:val="0"/>
        </w:rPr>
      </w:r>
    </w:p>
    <w:p>
      <w:pPr>
        <w:spacing w:line="240" w:lineRule="auto" w:before="1"/>
        <w:rPr>
          <w:rFonts w:ascii="宋体" w:hAnsi="宋体" w:cs="宋体" w:eastAsia="宋体" w:hint="default"/>
          <w:b/>
          <w:bCs/>
          <w:sz w:val="28"/>
          <w:szCs w:val="28"/>
        </w:rPr>
      </w:pPr>
    </w:p>
    <w:p>
      <w:pPr>
        <w:pStyle w:val="BodyText"/>
        <w:spacing w:line="240" w:lineRule="auto"/>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一年内确认的递延收益</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1,093,426.24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1,093,426.24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5"/>
        <w:ind w:right="0"/>
        <w:jc w:val="left"/>
      </w:pPr>
      <w:r>
        <w:rPr>
          <w:w w:val="105"/>
        </w:rPr>
        <w:t>短期应付债券的增减变动：</w:t>
      </w:r>
      <w:r>
        <w:rPr/>
      </w:r>
    </w:p>
    <w:p>
      <w:pPr>
        <w:pStyle w:val="BodyText"/>
        <w:spacing w:line="240" w:lineRule="auto" w:before="132"/>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797"/>
        <w:gridCol w:w="802"/>
        <w:gridCol w:w="797"/>
        <w:gridCol w:w="797"/>
        <w:gridCol w:w="797"/>
        <w:gridCol w:w="802"/>
        <w:gridCol w:w="797"/>
        <w:gridCol w:w="797"/>
        <w:gridCol w:w="797"/>
        <w:gridCol w:w="802"/>
        <w:gridCol w:w="797"/>
        <w:gridCol w:w="797"/>
      </w:tblGrid>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w w:val="105"/>
                <w:sz w:val="17"/>
                <w:szCs w:val="17"/>
              </w:rPr>
              <w:t>债券名称</w:t>
            </w:r>
            <w:r>
              <w:rPr>
                <w:rFonts w:ascii="宋体" w:hAnsi="宋体" w:cs="宋体" w:eastAsia="宋体" w:hint="default"/>
                <w:sz w:val="17"/>
                <w:szCs w:val="17"/>
              </w:rPr>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15" w:right="0"/>
              <w:jc w:val="left"/>
              <w:rPr>
                <w:rFonts w:ascii="宋体" w:hAnsi="宋体" w:cs="宋体" w:eastAsia="宋体" w:hint="default"/>
                <w:sz w:val="17"/>
                <w:szCs w:val="17"/>
              </w:rPr>
            </w:pPr>
            <w:r>
              <w:rPr>
                <w:rFonts w:ascii="宋体" w:hAnsi="宋体" w:cs="宋体" w:eastAsia="宋体" w:hint="default"/>
                <w:w w:val="105"/>
                <w:sz w:val="17"/>
                <w:szCs w:val="17"/>
              </w:rPr>
              <w:t>面值</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w w:val="105"/>
                <w:sz w:val="17"/>
                <w:szCs w:val="17"/>
              </w:rPr>
              <w:t>发行日期</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w w:val="105"/>
                <w:sz w:val="17"/>
                <w:szCs w:val="17"/>
              </w:rPr>
              <w:t>债券期限</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4" w:right="0"/>
              <w:jc w:val="left"/>
              <w:rPr>
                <w:rFonts w:ascii="宋体" w:hAnsi="宋体" w:cs="宋体" w:eastAsia="宋体" w:hint="default"/>
                <w:sz w:val="17"/>
                <w:szCs w:val="17"/>
              </w:rPr>
            </w:pPr>
            <w:r>
              <w:rPr>
                <w:rFonts w:ascii="宋体" w:hAnsi="宋体" w:cs="宋体" w:eastAsia="宋体" w:hint="default"/>
                <w:w w:val="105"/>
                <w:sz w:val="17"/>
                <w:szCs w:val="17"/>
              </w:rPr>
              <w:t>发行金额</w:t>
            </w:r>
            <w:r>
              <w:rPr>
                <w:rFonts w:ascii="宋体" w:hAnsi="宋体" w:cs="宋体" w:eastAsia="宋体" w:hint="default"/>
                <w:sz w:val="17"/>
                <w:szCs w:val="17"/>
              </w:rPr>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4" w:right="0"/>
              <w:jc w:val="left"/>
              <w:rPr>
                <w:rFonts w:ascii="宋体" w:hAnsi="宋体" w:cs="宋体" w:eastAsia="宋体" w:hint="default"/>
                <w:sz w:val="17"/>
                <w:szCs w:val="17"/>
              </w:rPr>
            </w:pPr>
            <w:r>
              <w:rPr>
                <w:rFonts w:ascii="宋体" w:hAnsi="宋体" w:cs="宋体" w:eastAsia="宋体" w:hint="default"/>
                <w:w w:val="105"/>
                <w:sz w:val="17"/>
                <w:szCs w:val="17"/>
              </w:rPr>
              <w:t>本期发行</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125" w:right="30" w:hanging="90"/>
              <w:jc w:val="left"/>
              <w:rPr>
                <w:rFonts w:ascii="宋体" w:hAnsi="宋体" w:cs="宋体" w:eastAsia="宋体" w:hint="default"/>
                <w:sz w:val="17"/>
                <w:szCs w:val="17"/>
              </w:rPr>
            </w:pPr>
            <w:r>
              <w:rPr>
                <w:rFonts w:ascii="宋体" w:hAnsi="宋体" w:cs="宋体" w:eastAsia="宋体" w:hint="default"/>
                <w:w w:val="105"/>
                <w:sz w:val="17"/>
                <w:szCs w:val="17"/>
              </w:rPr>
              <w:t>按面值计</w:t>
            </w:r>
            <w:r>
              <w:rPr>
                <w:rFonts w:ascii="宋体" w:hAnsi="宋体" w:cs="宋体" w:eastAsia="宋体" w:hint="default"/>
                <w:spacing w:val="-85"/>
                <w:w w:val="105"/>
                <w:sz w:val="17"/>
                <w:szCs w:val="17"/>
              </w:rPr>
              <w:t> </w:t>
            </w:r>
            <w:r>
              <w:rPr>
                <w:rFonts w:ascii="宋体" w:hAnsi="宋体" w:cs="宋体" w:eastAsia="宋体" w:hint="default"/>
                <w:w w:val="105"/>
                <w:sz w:val="17"/>
                <w:szCs w:val="17"/>
              </w:rPr>
              <w:t>提利息</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304" w:right="30" w:hanging="270"/>
              <w:jc w:val="left"/>
              <w:rPr>
                <w:rFonts w:ascii="宋体" w:hAnsi="宋体" w:cs="宋体" w:eastAsia="宋体" w:hint="default"/>
                <w:sz w:val="17"/>
                <w:szCs w:val="17"/>
              </w:rPr>
            </w:pPr>
            <w:r>
              <w:rPr>
                <w:rFonts w:ascii="宋体" w:hAnsi="宋体" w:cs="宋体" w:eastAsia="宋体" w:hint="default"/>
                <w:w w:val="105"/>
                <w:sz w:val="17"/>
                <w:szCs w:val="17"/>
              </w:rPr>
              <w:t>溢折价摊</w:t>
            </w:r>
            <w:r>
              <w:rPr>
                <w:rFonts w:ascii="宋体" w:hAnsi="宋体" w:cs="宋体" w:eastAsia="宋体" w:hint="default"/>
                <w:spacing w:val="-85"/>
                <w:w w:val="105"/>
                <w:sz w:val="17"/>
                <w:szCs w:val="17"/>
              </w:rPr>
              <w:t> </w:t>
            </w:r>
            <w:r>
              <w:rPr>
                <w:rFonts w:ascii="宋体" w:hAnsi="宋体" w:cs="宋体" w:eastAsia="宋体" w:hint="default"/>
                <w:w w:val="105"/>
                <w:sz w:val="17"/>
                <w:szCs w:val="17"/>
              </w:rPr>
              <w:t>销</w:t>
            </w:r>
            <w:r>
              <w:rPr>
                <w:rFonts w:ascii="宋体" w:hAnsi="宋体" w:cs="宋体" w:eastAsia="宋体" w:hint="default"/>
                <w:sz w:val="17"/>
                <w:szCs w:val="17"/>
              </w:rPr>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w w:val="105"/>
                <w:sz w:val="17"/>
                <w:szCs w:val="17"/>
              </w:rPr>
              <w:t>本期偿还</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34"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bl>
    <w:p>
      <w:pPr>
        <w:pStyle w:val="BodyText"/>
        <w:spacing w:line="240" w:lineRule="auto" w:before="65"/>
        <w:ind w:right="0"/>
        <w:jc w:val="left"/>
      </w:pPr>
      <w:r>
        <w:rPr>
          <w:w w:val="105"/>
        </w:rPr>
        <w:t>其他说明：</w:t>
      </w:r>
      <w:r>
        <w:rPr/>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w w:val="105"/>
        </w:rPr>
        <w:t>45</w:t>
      </w:r>
      <w:r>
        <w:rPr>
          <w:w w:val="105"/>
        </w:rPr>
        <w:t>、长期借款</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）长期借款分类</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抵押借款</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7"/>
                <w:szCs w:val="17"/>
              </w:rPr>
            </w:pPr>
            <w:r>
              <w:rPr>
                <w:rFonts w:ascii="Times New Roman"/>
                <w:w w:val="105"/>
                <w:sz w:val="17"/>
              </w:rPr>
              <w:t>8,690,000.00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7"/>
                <w:szCs w:val="17"/>
              </w:rPr>
            </w:pPr>
            <w:r>
              <w:rPr>
                <w:rFonts w:ascii="Times New Roman"/>
                <w:w w:val="105"/>
                <w:sz w:val="17"/>
              </w:rPr>
              <w:t>8,690,000.00</w:t>
            </w:r>
            <w:r>
              <w:rPr>
                <w:rFonts w:ascii="Times New Roman"/>
                <w:sz w:val="17"/>
              </w:rPr>
            </w:r>
          </w:p>
        </w:tc>
      </w:tr>
    </w:tbl>
    <w:p>
      <w:pPr>
        <w:pStyle w:val="BodyText"/>
        <w:spacing w:line="240" w:lineRule="auto" w:before="65"/>
        <w:ind w:right="0"/>
        <w:jc w:val="left"/>
      </w:pPr>
      <w:r>
        <w:rPr>
          <w:w w:val="105"/>
        </w:rPr>
        <w:t>长期借款分类的说明：</w:t>
      </w:r>
      <w:r>
        <w:rPr/>
      </w:r>
    </w:p>
    <w:p>
      <w:pPr>
        <w:spacing w:after="0" w:line="240" w:lineRule="auto"/>
        <w:jc w:val="left"/>
        <w:sectPr>
          <w:pgSz w:w="11900" w:h="16840"/>
          <w:pgMar w:header="845" w:footer="977" w:top="1460" w:bottom="1160" w:left="980" w:right="98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1"/>
        <w:ind w:right="0"/>
        <w:jc w:val="left"/>
      </w:pPr>
      <w:r>
        <w:rPr>
          <w:w w:val="105"/>
        </w:rPr>
        <w:t>其他说明，包括利率区间：</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46</w:t>
      </w:r>
      <w:r>
        <w:rPr>
          <w:w w:val="105"/>
        </w:rPr>
        <w:t>、应付债券</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）应付债券</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2</w:t>
      </w:r>
      <w:r>
        <w:rPr>
          <w:w w:val="105"/>
        </w:rPr>
        <w:t>）应付债券的增减变动（不包括划分为金融负债的优先股、永续债等其他金融工具）</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23"/>
          <w:szCs w:val="23"/>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3</w:t>
      </w:r>
      <w:r>
        <w:rPr>
          <w:w w:val="105"/>
        </w:rPr>
        <w:t>）可转换公司债券的转股条件、转股时间说明</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4</w:t>
      </w:r>
      <w:r>
        <w:rPr>
          <w:rFonts w:ascii="宋体" w:hAnsi="宋体" w:cs="宋体" w:eastAsia="宋体" w:hint="default"/>
          <w:b/>
          <w:bCs/>
          <w:w w:val="105"/>
          <w:sz w:val="20"/>
          <w:szCs w:val="20"/>
        </w:rPr>
        <w:t>）划分为金融负债的其他金融工具说明</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00" w:h="16840"/>
          <w:pgMar w:header="845" w:footer="977" w:top="1460" w:bottom="1160" w:left="980" w:right="980"/>
        </w:sectPr>
      </w:pPr>
    </w:p>
    <w:p>
      <w:pPr>
        <w:pStyle w:val="BodyText"/>
        <w:spacing w:line="379" w:lineRule="auto" w:before="54"/>
        <w:ind w:right="0"/>
        <w:jc w:val="left"/>
      </w:pPr>
      <w:r>
        <w:rPr>
          <w:w w:val="105"/>
        </w:rPr>
        <w:t>期末发行在外的优先股、永续债等其他金融工具基本情况</w:t>
      </w:r>
      <w:r>
        <w:rPr>
          <w:spacing w:val="-62"/>
          <w:w w:val="105"/>
        </w:rPr>
        <w:t> </w:t>
      </w:r>
      <w:r>
        <w:rPr>
          <w:w w:val="105"/>
        </w:rPr>
        <w:t>期末发行在外的优先股、永续债等金融工具变动情况表</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w w:val="105"/>
        </w:rPr>
        <w:t>单位：</w:t>
      </w:r>
      <w:r>
        <w:rPr>
          <w:spacing w:val="3"/>
          <w:w w:val="105"/>
        </w:rPr>
        <w:t> </w:t>
      </w:r>
      <w:r>
        <w:rPr>
          <w:w w:val="105"/>
        </w:rPr>
        <w:t>元</w:t>
      </w:r>
      <w:r>
        <w:rPr/>
      </w:r>
    </w:p>
    <w:p>
      <w:pPr>
        <w:spacing w:after="0" w:line="240" w:lineRule="auto"/>
        <w:jc w:val="left"/>
        <w:sectPr>
          <w:type w:val="continuous"/>
          <w:pgSz w:w="11900" w:h="16840"/>
          <w:pgMar w:top="1460" w:bottom="1160" w:left="980" w:right="980"/>
          <w:cols w:num="2" w:equalWidth="0">
            <w:col w:w="4653" w:space="4175"/>
            <w:col w:w="1112"/>
          </w:cols>
        </w:sectPr>
      </w:pP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403"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340" w:lineRule="auto" w:before="108"/>
              <w:ind w:left="168" w:right="75" w:hanging="90"/>
              <w:jc w:val="left"/>
              <w:rPr>
                <w:rFonts w:ascii="宋体" w:hAnsi="宋体" w:cs="宋体" w:eastAsia="宋体" w:hint="default"/>
                <w:sz w:val="17"/>
                <w:szCs w:val="17"/>
              </w:rPr>
            </w:pPr>
            <w:r>
              <w:rPr>
                <w:rFonts w:ascii="宋体" w:hAnsi="宋体" w:cs="宋体" w:eastAsia="宋体" w:hint="default"/>
                <w:w w:val="105"/>
                <w:sz w:val="17"/>
                <w:szCs w:val="17"/>
              </w:rPr>
              <w:t>发行在外的</w:t>
            </w:r>
            <w:r>
              <w:rPr>
                <w:rFonts w:ascii="宋体" w:hAnsi="宋体" w:cs="宋体" w:eastAsia="宋体" w:hint="default"/>
                <w:spacing w:val="-84"/>
                <w:w w:val="105"/>
                <w:sz w:val="17"/>
                <w:szCs w:val="17"/>
              </w:rPr>
              <w:t> </w:t>
            </w:r>
            <w:r>
              <w:rPr>
                <w:rFonts w:ascii="宋体" w:hAnsi="宋体" w:cs="宋体" w:eastAsia="宋体" w:hint="default"/>
                <w:w w:val="105"/>
                <w:sz w:val="17"/>
                <w:szCs w:val="17"/>
              </w:rPr>
              <w:t>金融工具</w:t>
            </w:r>
            <w:r>
              <w:rPr>
                <w:rFonts w:ascii="宋体" w:hAnsi="宋体" w:cs="宋体" w:eastAsia="宋体" w:hint="default"/>
                <w:sz w:val="17"/>
                <w:szCs w:val="17"/>
              </w:rPr>
            </w:r>
          </w:p>
        </w:tc>
        <w:tc>
          <w:tcPr>
            <w:tcW w:w="21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w:t>
            </w:r>
            <w:r>
              <w:rPr>
                <w:rFonts w:ascii="宋体" w:hAnsi="宋体" w:cs="宋体" w:eastAsia="宋体" w:hint="default"/>
                <w:sz w:val="17"/>
                <w:szCs w:val="17"/>
              </w:rPr>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698"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697"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w:t>
            </w:r>
            <w:r>
              <w:rPr>
                <w:rFonts w:ascii="宋体" w:hAnsi="宋体" w:cs="宋体" w:eastAsia="宋体" w:hint="default"/>
                <w:sz w:val="17"/>
                <w:szCs w:val="17"/>
              </w:rPr>
            </w:r>
          </w:p>
        </w:tc>
      </w:tr>
      <w:tr>
        <w:trPr>
          <w:trHeight w:val="398"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49" w:right="0"/>
              <w:jc w:val="left"/>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67"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47" w:right="0"/>
              <w:jc w:val="left"/>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67"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46" w:right="0"/>
              <w:jc w:val="left"/>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66"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46" w:right="0"/>
              <w:jc w:val="left"/>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66"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bl>
    <w:p>
      <w:pPr>
        <w:pStyle w:val="BodyText"/>
        <w:spacing w:line="384" w:lineRule="auto" w:before="65"/>
        <w:ind w:right="5881"/>
        <w:jc w:val="left"/>
      </w:pPr>
      <w:r>
        <w:rPr>
          <w:w w:val="105"/>
        </w:rPr>
        <w:t>其他金融工具划分为金融负债的依据说明</w:t>
      </w:r>
      <w:r>
        <w:rPr>
          <w:spacing w:val="-70"/>
          <w:w w:val="105"/>
        </w:rPr>
        <w:t> </w:t>
      </w:r>
      <w:r>
        <w:rPr>
          <w:w w:val="105"/>
        </w:rPr>
        <w:t>其他说明</w:t>
      </w:r>
      <w:r>
        <w:rPr/>
      </w:r>
    </w:p>
    <w:p>
      <w:pPr>
        <w:spacing w:line="240" w:lineRule="auto" w:before="1"/>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w w:val="105"/>
        </w:rPr>
        <w:t>47</w:t>
      </w:r>
      <w:r>
        <w:rPr>
          <w:w w:val="105"/>
        </w:rPr>
        <w:t>、长期应付款</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）按款项性质列示长期应付款</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应付融资租赁款</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7"/>
                <w:szCs w:val="17"/>
              </w:rPr>
            </w:pPr>
            <w:r>
              <w:rPr>
                <w:rFonts w:ascii="Times New Roman"/>
                <w:w w:val="105"/>
                <w:sz w:val="17"/>
              </w:rPr>
              <w:t>7,719,439.30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7"/>
                <w:szCs w:val="17"/>
              </w:rPr>
            </w:pPr>
            <w:r>
              <w:rPr>
                <w:rFonts w:ascii="Times New Roman"/>
                <w:w w:val="105"/>
                <w:sz w:val="17"/>
              </w:rPr>
              <w:t>16,806,212.13</w:t>
            </w:r>
            <w:r>
              <w:rPr>
                <w:rFonts w:ascii="Times New Roman"/>
                <w:sz w:val="17"/>
              </w:rPr>
            </w:r>
          </w:p>
        </w:tc>
      </w:tr>
    </w:tbl>
    <w:p>
      <w:pPr>
        <w:pStyle w:val="BodyText"/>
        <w:spacing w:line="240" w:lineRule="auto" w:before="65"/>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48</w:t>
      </w:r>
      <w:r>
        <w:rPr>
          <w:w w:val="105"/>
        </w:rPr>
        <w:t>、长期应付职工薪酬</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）长期应付职工薪酬表</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spacing w:after="0" w:line="240" w:lineRule="auto"/>
        <w:jc w:val="center"/>
        <w:rPr>
          <w:rFonts w:ascii="宋体" w:hAnsi="宋体" w:cs="宋体" w:eastAsia="宋体" w:hint="default"/>
          <w:sz w:val="17"/>
          <w:szCs w:val="17"/>
        </w:rPr>
        <w:sectPr>
          <w:type w:val="continuous"/>
          <w:pgSz w:w="11900" w:h="16840"/>
          <w:pgMar w:top="1460" w:bottom="1160" w:left="980" w:right="98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2</w:t>
      </w:r>
      <w:r>
        <w:rPr>
          <w:w w:val="105"/>
        </w:rPr>
        <w:t>）设定受益计划变动情况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right="0"/>
        <w:jc w:val="left"/>
      </w:pPr>
      <w:r>
        <w:rPr>
          <w:w w:val="105"/>
        </w:rPr>
        <w:t>设定受益计划义务现值：</w:t>
      </w:r>
      <w:r>
        <w:rPr/>
      </w:r>
    </w:p>
    <w:p>
      <w:pPr>
        <w:pStyle w:val="BodyText"/>
        <w:spacing w:line="240" w:lineRule="auto" w:before="128"/>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bl>
    <w:p>
      <w:pPr>
        <w:pStyle w:val="BodyText"/>
        <w:spacing w:line="240" w:lineRule="auto" w:before="68"/>
        <w:ind w:right="0"/>
        <w:jc w:val="left"/>
      </w:pPr>
      <w:r>
        <w:rPr>
          <w:w w:val="105"/>
        </w:rPr>
        <w:t>计划资产：</w:t>
      </w:r>
      <w:r>
        <w:rPr/>
      </w:r>
    </w:p>
    <w:p>
      <w:pPr>
        <w:pStyle w:val="BodyText"/>
        <w:spacing w:line="240" w:lineRule="auto" w:before="128"/>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bl>
    <w:p>
      <w:pPr>
        <w:pStyle w:val="BodyText"/>
        <w:spacing w:line="240" w:lineRule="auto" w:before="65"/>
        <w:ind w:right="0"/>
        <w:jc w:val="left"/>
      </w:pPr>
      <w:r>
        <w:rPr>
          <w:w w:val="105"/>
        </w:rPr>
        <w:t>设定受益计划净负债（净资产）</w:t>
      </w:r>
      <w:r>
        <w:rPr/>
      </w:r>
    </w:p>
    <w:p>
      <w:pPr>
        <w:pStyle w:val="BodyText"/>
        <w:spacing w:line="240" w:lineRule="auto" w:before="132"/>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bl>
    <w:p>
      <w:pPr>
        <w:pStyle w:val="BodyText"/>
        <w:spacing w:line="384" w:lineRule="auto" w:before="65"/>
        <w:ind w:right="0"/>
        <w:jc w:val="left"/>
      </w:pPr>
      <w:r>
        <w:rPr>
          <w:w w:val="105"/>
        </w:rPr>
        <w:t>设定受益计划的内容及与之相关风险、对公司未来现金流量、时间和不确定性的影响说明：</w:t>
      </w:r>
      <w:r>
        <w:rPr>
          <w:spacing w:val="-46"/>
          <w:w w:val="105"/>
        </w:rPr>
        <w:t> </w:t>
      </w:r>
      <w:r>
        <w:rPr>
          <w:w w:val="105"/>
        </w:rPr>
        <w:t>设定受益计划重大精算假设及敏感性分析结果说明：</w:t>
      </w:r>
      <w:r>
        <w:rPr/>
      </w:r>
    </w:p>
    <w:p>
      <w:pPr>
        <w:pStyle w:val="BodyText"/>
        <w:spacing w:line="240" w:lineRule="auto" w:before="26"/>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49</w:t>
      </w:r>
      <w:r>
        <w:rPr>
          <w:w w:val="105"/>
        </w:rPr>
        <w:t>、专项应付款</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8"/>
        <w:gridCol w:w="1594"/>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33"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32"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32"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32"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32" w:right="0"/>
              <w:jc w:val="left"/>
              <w:rPr>
                <w:rFonts w:ascii="宋体" w:hAnsi="宋体" w:cs="宋体" w:eastAsia="宋体" w:hint="default"/>
                <w:sz w:val="17"/>
                <w:szCs w:val="17"/>
              </w:rPr>
            </w:pPr>
            <w:r>
              <w:rPr>
                <w:rFonts w:ascii="宋体" w:hAnsi="宋体" w:cs="宋体" w:eastAsia="宋体" w:hint="default"/>
                <w:w w:val="105"/>
                <w:sz w:val="17"/>
                <w:szCs w:val="17"/>
              </w:rPr>
              <w:t>形成原因</w:t>
            </w:r>
            <w:r>
              <w:rPr>
                <w:rFonts w:ascii="宋体" w:hAnsi="宋体" w:cs="宋体" w:eastAsia="宋体" w:hint="default"/>
                <w:sz w:val="17"/>
                <w:szCs w:val="17"/>
              </w:rPr>
            </w:r>
          </w:p>
        </w:tc>
      </w:tr>
    </w:tbl>
    <w:p>
      <w:pPr>
        <w:pStyle w:val="BodyText"/>
        <w:spacing w:line="240" w:lineRule="auto" w:before="65"/>
        <w:ind w:right="0"/>
        <w:jc w:val="left"/>
      </w:pPr>
      <w:r>
        <w:rPr>
          <w:w w:val="105"/>
        </w:rPr>
        <w:t>其他说明：</w:t>
      </w:r>
      <w:r>
        <w:rPr/>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w w:val="105"/>
        </w:rPr>
        <w:t>50</w:t>
      </w:r>
      <w:r>
        <w:rPr>
          <w:w w:val="105"/>
        </w:rPr>
        <w:t>、预计负债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形成原因</w:t>
            </w:r>
            <w:r>
              <w:rPr>
                <w:rFonts w:ascii="宋体" w:hAnsi="宋体" w:cs="宋体" w:eastAsia="宋体" w:hint="default"/>
                <w:sz w:val="17"/>
                <w:szCs w:val="17"/>
              </w:rPr>
            </w:r>
          </w:p>
        </w:tc>
      </w:tr>
    </w:tbl>
    <w:p>
      <w:pPr>
        <w:pStyle w:val="BodyText"/>
        <w:spacing w:line="240" w:lineRule="auto" w:before="65"/>
        <w:ind w:right="0"/>
        <w:jc w:val="left"/>
      </w:pPr>
      <w:r>
        <w:rPr>
          <w:w w:val="105"/>
        </w:rPr>
        <w:t>其他说明，包括重要预计负债的相关重要假设、估计说明：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51</w:t>
      </w:r>
      <w:r>
        <w:rPr>
          <w:w w:val="105"/>
        </w:rPr>
        <w:t>、递延收益</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8"/>
        <w:gridCol w:w="1594"/>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形成原因</w:t>
            </w:r>
            <w:r>
              <w:rPr>
                <w:rFonts w:ascii="宋体" w:hAnsi="宋体" w:cs="宋体" w:eastAsia="宋体" w:hint="default"/>
                <w:sz w:val="17"/>
                <w:szCs w:val="17"/>
              </w:rPr>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政府补助</w:t>
            </w:r>
            <w:r>
              <w:rPr>
                <w:rFonts w:ascii="宋体" w:hAnsi="宋体" w:cs="宋体" w:eastAsia="宋体" w:hint="default"/>
                <w:sz w:val="17"/>
                <w:szCs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3,874,834.99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2,242,400.00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1,996,727.84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4,120,507.15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3,874,834.99</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2,242,400.00</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1,996,727.84</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4,120,507.15</w:t>
            </w:r>
            <w:r>
              <w:rPr>
                <w:rFonts w:ascii="Times New Roman"/>
                <w:sz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65"/>
        <w:ind w:right="0"/>
        <w:jc w:val="left"/>
      </w:pPr>
      <w:r>
        <w:rPr>
          <w:w w:val="105"/>
        </w:rPr>
        <w:t>涉及政府补助的项目：</w:t>
      </w:r>
      <w:r>
        <w:rPr/>
      </w:r>
    </w:p>
    <w:p>
      <w:pPr>
        <w:pStyle w:val="BodyText"/>
        <w:spacing w:line="240" w:lineRule="auto" w:before="128"/>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1"/>
        <w:gridCol w:w="1066"/>
        <w:gridCol w:w="1066"/>
        <w:gridCol w:w="1061"/>
        <w:gridCol w:w="1066"/>
        <w:gridCol w:w="1061"/>
        <w:gridCol w:w="1066"/>
        <w:gridCol w:w="1061"/>
        <w:gridCol w:w="1066"/>
      </w:tblGrid>
      <w:tr>
        <w:trPr>
          <w:trHeight w:val="1022"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3" w:right="0"/>
              <w:jc w:val="center"/>
              <w:rPr>
                <w:rFonts w:ascii="宋体" w:hAnsi="宋体" w:cs="宋体" w:eastAsia="宋体" w:hint="default"/>
                <w:sz w:val="17"/>
                <w:szCs w:val="17"/>
              </w:rPr>
            </w:pPr>
            <w:r>
              <w:rPr>
                <w:rFonts w:ascii="宋体" w:hAnsi="宋体" w:cs="宋体" w:eastAsia="宋体" w:hint="default"/>
                <w:w w:val="105"/>
                <w:sz w:val="17"/>
                <w:szCs w:val="17"/>
              </w:rPr>
              <w:t>负债项目</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10"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40" w:lineRule="auto"/>
              <w:ind w:left="257" w:right="76" w:hanging="180"/>
              <w:jc w:val="left"/>
              <w:rPr>
                <w:rFonts w:ascii="宋体" w:hAnsi="宋体" w:cs="宋体" w:eastAsia="宋体" w:hint="default"/>
                <w:sz w:val="17"/>
                <w:szCs w:val="17"/>
              </w:rPr>
            </w:pPr>
            <w:r>
              <w:rPr>
                <w:rFonts w:ascii="宋体" w:hAnsi="宋体" w:cs="宋体" w:eastAsia="宋体" w:hint="default"/>
                <w:w w:val="105"/>
                <w:sz w:val="17"/>
                <w:szCs w:val="17"/>
              </w:rPr>
              <w:t>本期新增补</w:t>
            </w:r>
            <w:r>
              <w:rPr>
                <w:rFonts w:ascii="宋体" w:hAnsi="宋体" w:cs="宋体" w:eastAsia="宋体" w:hint="default"/>
                <w:spacing w:val="-84"/>
                <w:w w:val="105"/>
                <w:sz w:val="17"/>
                <w:szCs w:val="17"/>
              </w:rPr>
              <w:t> </w:t>
            </w:r>
            <w:r>
              <w:rPr>
                <w:rFonts w:ascii="宋体" w:hAnsi="宋体" w:cs="宋体" w:eastAsia="宋体" w:hint="default"/>
                <w:w w:val="105"/>
                <w:sz w:val="17"/>
                <w:szCs w:val="17"/>
              </w:rPr>
              <w:t>助金额</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77" w:right="71"/>
              <w:jc w:val="center"/>
              <w:rPr>
                <w:rFonts w:ascii="宋体" w:hAnsi="宋体" w:cs="宋体" w:eastAsia="宋体" w:hint="default"/>
                <w:sz w:val="17"/>
                <w:szCs w:val="17"/>
              </w:rPr>
            </w:pPr>
            <w:r>
              <w:rPr>
                <w:rFonts w:ascii="宋体" w:hAnsi="宋体" w:cs="宋体" w:eastAsia="宋体" w:hint="default"/>
                <w:w w:val="105"/>
                <w:sz w:val="17"/>
                <w:szCs w:val="17"/>
              </w:rPr>
              <w:t>本期计入营</w:t>
            </w:r>
            <w:r>
              <w:rPr>
                <w:rFonts w:ascii="宋体" w:hAnsi="宋体" w:cs="宋体" w:eastAsia="宋体" w:hint="default"/>
                <w:spacing w:val="2"/>
                <w:w w:val="104"/>
                <w:sz w:val="17"/>
                <w:szCs w:val="17"/>
              </w:rPr>
              <w:t> </w:t>
            </w:r>
            <w:r>
              <w:rPr>
                <w:rFonts w:ascii="宋体" w:hAnsi="宋体" w:cs="宋体" w:eastAsia="宋体" w:hint="default"/>
                <w:w w:val="105"/>
                <w:sz w:val="17"/>
                <w:szCs w:val="17"/>
              </w:rPr>
              <w:t>业外收入金</w:t>
            </w:r>
            <w:r>
              <w:rPr>
                <w:rFonts w:ascii="宋体" w:hAnsi="宋体" w:cs="宋体" w:eastAsia="宋体" w:hint="default"/>
                <w:spacing w:val="2"/>
                <w:w w:val="104"/>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40" w:lineRule="auto"/>
              <w:ind w:left="77" w:right="76"/>
              <w:jc w:val="left"/>
              <w:rPr>
                <w:rFonts w:ascii="宋体" w:hAnsi="宋体" w:cs="宋体" w:eastAsia="宋体" w:hint="default"/>
                <w:sz w:val="17"/>
                <w:szCs w:val="17"/>
              </w:rPr>
            </w:pPr>
            <w:r>
              <w:rPr>
                <w:rFonts w:ascii="宋体" w:hAnsi="宋体" w:cs="宋体" w:eastAsia="宋体" w:hint="default"/>
                <w:w w:val="105"/>
                <w:sz w:val="17"/>
                <w:szCs w:val="17"/>
              </w:rPr>
              <w:t>本期计入其</w:t>
            </w:r>
            <w:r>
              <w:rPr>
                <w:rFonts w:ascii="宋体" w:hAnsi="宋体" w:cs="宋体" w:eastAsia="宋体" w:hint="default"/>
                <w:spacing w:val="-84"/>
                <w:w w:val="105"/>
                <w:sz w:val="17"/>
                <w:szCs w:val="17"/>
              </w:rPr>
              <w:t> </w:t>
            </w:r>
            <w:r>
              <w:rPr>
                <w:rFonts w:ascii="宋体" w:hAnsi="宋体" w:cs="宋体" w:eastAsia="宋体" w:hint="default"/>
                <w:w w:val="105"/>
                <w:sz w:val="17"/>
                <w:szCs w:val="17"/>
              </w:rPr>
              <w:t>他收益金额</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40" w:lineRule="auto"/>
              <w:ind w:left="77" w:right="71"/>
              <w:jc w:val="left"/>
              <w:rPr>
                <w:rFonts w:ascii="宋体" w:hAnsi="宋体" w:cs="宋体" w:eastAsia="宋体" w:hint="default"/>
                <w:sz w:val="17"/>
                <w:szCs w:val="17"/>
              </w:rPr>
            </w:pPr>
            <w:r>
              <w:rPr>
                <w:rFonts w:ascii="宋体" w:hAnsi="宋体" w:cs="宋体" w:eastAsia="宋体" w:hint="default"/>
                <w:w w:val="105"/>
                <w:sz w:val="17"/>
                <w:szCs w:val="17"/>
              </w:rPr>
              <w:t>本期冲减成</w:t>
            </w:r>
            <w:r>
              <w:rPr>
                <w:rFonts w:ascii="宋体" w:hAnsi="宋体" w:cs="宋体" w:eastAsia="宋体" w:hint="default"/>
                <w:spacing w:val="-84"/>
                <w:w w:val="105"/>
                <w:sz w:val="17"/>
                <w:szCs w:val="17"/>
              </w:rPr>
              <w:t> </w:t>
            </w:r>
            <w:r>
              <w:rPr>
                <w:rFonts w:ascii="宋体" w:hAnsi="宋体" w:cs="宋体" w:eastAsia="宋体" w:hint="default"/>
                <w:w w:val="105"/>
                <w:sz w:val="17"/>
                <w:szCs w:val="17"/>
              </w:rPr>
              <w:t>本费用金额</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right="166"/>
              <w:jc w:val="right"/>
              <w:rPr>
                <w:rFonts w:ascii="宋体" w:hAnsi="宋体" w:cs="宋体" w:eastAsia="宋体" w:hint="default"/>
                <w:sz w:val="17"/>
                <w:szCs w:val="17"/>
              </w:rPr>
            </w:pPr>
            <w:r>
              <w:rPr>
                <w:rFonts w:ascii="宋体" w:hAnsi="宋体" w:cs="宋体" w:eastAsia="宋体" w:hint="default"/>
                <w:w w:val="105"/>
                <w:sz w:val="17"/>
                <w:szCs w:val="17"/>
              </w:rPr>
              <w:t>其他变动</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3"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24" w:lineRule="auto"/>
              <w:ind w:left="77" w:right="52" w:hanging="25"/>
              <w:jc w:val="lef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40"/>
                <w:w w:val="105"/>
                <w:sz w:val="17"/>
                <w:szCs w:val="17"/>
              </w:rPr>
              <w:t> </w:t>
            </w: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3" w:right="0"/>
              <w:jc w:val="center"/>
              <w:rPr>
                <w:rFonts w:ascii="宋体" w:hAnsi="宋体" w:cs="宋体" w:eastAsia="宋体" w:hint="default"/>
                <w:sz w:val="17"/>
                <w:szCs w:val="17"/>
              </w:rPr>
            </w:pPr>
            <w:r>
              <w:rPr>
                <w:rFonts w:ascii="宋体" w:hAnsi="宋体" w:cs="宋体" w:eastAsia="宋体" w:hint="default"/>
                <w:w w:val="105"/>
                <w:sz w:val="17"/>
                <w:szCs w:val="17"/>
              </w:rPr>
              <w:t>印刷绿色环</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0" w:right="0"/>
              <w:jc w:val="center"/>
              <w:rPr>
                <w:rFonts w:ascii="Times New Roman" w:hAnsi="Times New Roman" w:cs="Times New Roman" w:eastAsia="Times New Roman" w:hint="default"/>
                <w:sz w:val="17"/>
                <w:szCs w:val="17"/>
              </w:rPr>
            </w:pPr>
            <w:r>
              <w:rPr>
                <w:rFonts w:ascii="Times New Roman"/>
                <w:w w:val="105"/>
                <w:sz w:val="17"/>
              </w:rPr>
              <w:t>407,828.29</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22" w:right="0"/>
              <w:jc w:val="left"/>
              <w:rPr>
                <w:rFonts w:ascii="Times New Roman" w:hAnsi="Times New Roman" w:cs="Times New Roman" w:eastAsia="Times New Roman" w:hint="default"/>
                <w:sz w:val="17"/>
                <w:szCs w:val="17"/>
              </w:rPr>
            </w:pPr>
            <w:r>
              <w:rPr>
                <w:rFonts w:ascii="Times New Roman"/>
                <w:w w:val="105"/>
                <w:sz w:val="17"/>
              </w:rPr>
              <w:t>128,787.88</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21"/>
              <w:jc w:val="right"/>
              <w:rPr>
                <w:rFonts w:ascii="Times New Roman" w:hAnsi="Times New Roman" w:cs="Times New Roman" w:eastAsia="Times New Roman" w:hint="default"/>
                <w:sz w:val="17"/>
                <w:szCs w:val="17"/>
              </w:rPr>
            </w:pPr>
            <w:r>
              <w:rPr>
                <w:rFonts w:ascii="Times New Roman"/>
                <w:w w:val="105"/>
                <w:sz w:val="17"/>
              </w:rPr>
              <w:t>128,787.88</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Times New Roman" w:hAnsi="Times New Roman" w:cs="Times New Roman" w:eastAsia="Times New Roman" w:hint="default"/>
                <w:sz w:val="17"/>
                <w:szCs w:val="17"/>
              </w:rPr>
            </w:pPr>
            <w:r>
              <w:rPr>
                <w:rFonts w:ascii="Times New Roman"/>
                <w:w w:val="105"/>
                <w:sz w:val="17"/>
              </w:rPr>
              <w:t>150,252.53</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77" w:right="0"/>
              <w:jc w:val="lef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00" w:h="16840"/>
          <w:pgMar w:header="845" w:footer="977" w:top="1460" w:bottom="1160" w:left="980" w:right="980"/>
        </w:sectPr>
      </w:pPr>
    </w:p>
    <w:tbl>
      <w:tblPr>
        <w:tblW w:w="0" w:type="auto"/>
        <w:jc w:val="left"/>
        <w:tblInd w:w="108" w:type="dxa"/>
        <w:tblLayout w:type="fixed"/>
        <w:tblCellMar>
          <w:top w:w="0" w:type="dxa"/>
          <w:left w:w="0" w:type="dxa"/>
          <w:bottom w:w="0" w:type="dxa"/>
          <w:right w:w="0" w:type="dxa"/>
        </w:tblCellMar>
        <w:tblLook w:val="01E0"/>
      </w:tblPr>
      <w:tblGrid>
        <w:gridCol w:w="1061"/>
        <w:gridCol w:w="1066"/>
        <w:gridCol w:w="1066"/>
        <w:gridCol w:w="1061"/>
        <w:gridCol w:w="1066"/>
        <w:gridCol w:w="1061"/>
        <w:gridCol w:w="1066"/>
        <w:gridCol w:w="1061"/>
        <w:gridCol w:w="1066"/>
      </w:tblGrid>
      <w:tr>
        <w:trPr>
          <w:trHeight w:val="1001" w:hRule="exact"/>
        </w:trPr>
        <w:tc>
          <w:tcPr>
            <w:tcW w:w="1061" w:type="dxa"/>
            <w:tcBorders>
              <w:top w:val="single" w:sz="10" w:space="0" w:color="000000"/>
              <w:left w:val="single" w:sz="4" w:space="0" w:color="000000"/>
              <w:bottom w:val="single" w:sz="4" w:space="0" w:color="000000"/>
              <w:right w:val="single" w:sz="4" w:space="0" w:color="000000"/>
            </w:tcBorders>
          </w:tcPr>
          <w:p>
            <w:pPr>
              <w:pStyle w:val="TableParagraph"/>
              <w:spacing w:line="328" w:lineRule="auto" w:before="22"/>
              <w:ind w:left="47" w:right="44" w:firstLine="2"/>
              <w:jc w:val="center"/>
              <w:rPr>
                <w:rFonts w:ascii="Times New Roman" w:hAnsi="Times New Roman" w:cs="Times New Roman" w:eastAsia="Times New Roman" w:hint="default"/>
                <w:sz w:val="17"/>
                <w:szCs w:val="17"/>
              </w:rPr>
            </w:pPr>
            <w:r>
              <w:rPr>
                <w:rFonts w:ascii="宋体" w:hAnsi="宋体" w:cs="宋体" w:eastAsia="宋体" w:hint="default"/>
                <w:w w:val="105"/>
                <w:sz w:val="17"/>
                <w:szCs w:val="17"/>
              </w:rPr>
              <w:t>保数字化生</w:t>
            </w:r>
            <w:r>
              <w:rPr>
                <w:rFonts w:ascii="宋体" w:hAnsi="宋体" w:cs="宋体" w:eastAsia="宋体" w:hint="default"/>
                <w:spacing w:val="2"/>
                <w:w w:val="104"/>
                <w:sz w:val="17"/>
                <w:szCs w:val="17"/>
              </w:rPr>
              <w:t> </w:t>
            </w:r>
            <w:r>
              <w:rPr>
                <w:rFonts w:ascii="宋体" w:hAnsi="宋体" w:cs="宋体" w:eastAsia="宋体" w:hint="default"/>
                <w:w w:val="105"/>
                <w:sz w:val="17"/>
                <w:szCs w:val="17"/>
              </w:rPr>
              <w:t>产线项目</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设</w:t>
            </w:r>
            <w:r>
              <w:rPr>
                <w:rFonts w:ascii="宋体" w:hAnsi="宋体" w:cs="宋体" w:eastAsia="宋体" w:hint="default"/>
                <w:w w:val="104"/>
                <w:sz w:val="17"/>
                <w:szCs w:val="17"/>
              </w:rPr>
              <w:t> </w:t>
            </w:r>
            <w:r>
              <w:rPr>
                <w:rFonts w:ascii="宋体" w:hAnsi="宋体" w:cs="宋体" w:eastAsia="宋体" w:hint="default"/>
                <w:w w:val="105"/>
                <w:sz w:val="17"/>
                <w:szCs w:val="17"/>
              </w:rPr>
              <w:t>备</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z w:val="17"/>
                <w:szCs w:val="17"/>
              </w:rPr>
            </w:r>
          </w:p>
        </w:tc>
        <w:tc>
          <w:tcPr>
            <w:tcW w:w="1066" w:type="dxa"/>
            <w:tcBorders>
              <w:top w:val="single" w:sz="10" w:space="0" w:color="000000"/>
              <w:left w:val="single" w:sz="4" w:space="0" w:color="000000"/>
              <w:bottom w:val="single" w:sz="4" w:space="0" w:color="000000"/>
              <w:right w:val="single" w:sz="4" w:space="0" w:color="000000"/>
            </w:tcBorders>
          </w:tcPr>
          <w:p>
            <w:pPr/>
          </w:p>
        </w:tc>
        <w:tc>
          <w:tcPr>
            <w:tcW w:w="1066" w:type="dxa"/>
            <w:tcBorders>
              <w:top w:val="single" w:sz="10" w:space="0" w:color="000000"/>
              <w:left w:val="single" w:sz="4" w:space="0" w:color="000000"/>
              <w:bottom w:val="single" w:sz="4" w:space="0" w:color="000000"/>
              <w:right w:val="single" w:sz="4" w:space="0" w:color="000000"/>
            </w:tcBorders>
          </w:tcPr>
          <w:p>
            <w:pPr/>
          </w:p>
        </w:tc>
        <w:tc>
          <w:tcPr>
            <w:tcW w:w="1061" w:type="dxa"/>
            <w:tcBorders>
              <w:top w:val="single" w:sz="10" w:space="0" w:color="000000"/>
              <w:left w:val="single" w:sz="4" w:space="0" w:color="000000"/>
              <w:bottom w:val="single" w:sz="4" w:space="0" w:color="000000"/>
              <w:right w:val="single" w:sz="4" w:space="0" w:color="000000"/>
            </w:tcBorders>
          </w:tcPr>
          <w:p>
            <w:pPr/>
          </w:p>
        </w:tc>
        <w:tc>
          <w:tcPr>
            <w:tcW w:w="1066" w:type="dxa"/>
            <w:tcBorders>
              <w:top w:val="single" w:sz="10" w:space="0" w:color="000000"/>
              <w:left w:val="single" w:sz="4" w:space="0" w:color="000000"/>
              <w:bottom w:val="single" w:sz="4" w:space="0" w:color="000000"/>
              <w:right w:val="single" w:sz="4" w:space="0" w:color="000000"/>
            </w:tcBorders>
          </w:tcPr>
          <w:p>
            <w:pPr/>
          </w:p>
        </w:tc>
        <w:tc>
          <w:tcPr>
            <w:tcW w:w="1061" w:type="dxa"/>
            <w:tcBorders>
              <w:top w:val="single" w:sz="10" w:space="0" w:color="000000"/>
              <w:left w:val="single" w:sz="4" w:space="0" w:color="000000"/>
              <w:bottom w:val="single" w:sz="4" w:space="0" w:color="000000"/>
              <w:right w:val="single" w:sz="4" w:space="0" w:color="000000"/>
            </w:tcBorders>
          </w:tcPr>
          <w:p>
            <w:pPr/>
          </w:p>
        </w:tc>
        <w:tc>
          <w:tcPr>
            <w:tcW w:w="1066" w:type="dxa"/>
            <w:tcBorders>
              <w:top w:val="single" w:sz="10" w:space="0" w:color="000000"/>
              <w:left w:val="single" w:sz="4" w:space="0" w:color="000000"/>
              <w:bottom w:val="single" w:sz="4" w:space="0" w:color="000000"/>
              <w:right w:val="single" w:sz="4" w:space="0" w:color="000000"/>
            </w:tcBorders>
          </w:tcPr>
          <w:p>
            <w:pPr/>
          </w:p>
        </w:tc>
        <w:tc>
          <w:tcPr>
            <w:tcW w:w="1061" w:type="dxa"/>
            <w:tcBorders>
              <w:top w:val="single" w:sz="10" w:space="0" w:color="000000"/>
              <w:left w:val="single" w:sz="4" w:space="0" w:color="000000"/>
              <w:bottom w:val="single" w:sz="4" w:space="0" w:color="000000"/>
              <w:right w:val="single" w:sz="4" w:space="0" w:color="000000"/>
            </w:tcBorders>
          </w:tcPr>
          <w:p>
            <w:pPr/>
          </w:p>
        </w:tc>
        <w:tc>
          <w:tcPr>
            <w:tcW w:w="1066" w:type="dxa"/>
            <w:tcBorders>
              <w:top w:val="single" w:sz="10" w:space="0" w:color="000000"/>
              <w:left w:val="single" w:sz="4" w:space="0" w:color="000000"/>
              <w:bottom w:val="single" w:sz="4" w:space="0" w:color="000000"/>
              <w:right w:val="single" w:sz="4" w:space="0" w:color="000000"/>
            </w:tcBorders>
          </w:tcPr>
          <w:p>
            <w:pPr/>
          </w:p>
        </w:tc>
      </w:tr>
      <w:tr>
        <w:trPr>
          <w:trHeight w:val="359"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3" w:right="0"/>
              <w:jc w:val="center"/>
              <w:rPr>
                <w:rFonts w:ascii="宋体" w:hAnsi="宋体" w:cs="宋体" w:eastAsia="宋体" w:hint="default"/>
                <w:sz w:val="17"/>
                <w:szCs w:val="17"/>
              </w:rPr>
            </w:pPr>
            <w:r>
              <w:rPr>
                <w:rFonts w:ascii="宋体" w:hAnsi="宋体" w:cs="宋体" w:eastAsia="宋体" w:hint="default"/>
                <w:w w:val="105"/>
                <w:sz w:val="17"/>
                <w:szCs w:val="17"/>
              </w:rPr>
              <w:t>印刷绿色环</w:t>
            </w:r>
            <w:r>
              <w:rPr>
                <w:rFonts w:ascii="宋体" w:hAnsi="宋体" w:cs="宋体" w:eastAsia="宋体" w:hint="default"/>
                <w:sz w:val="17"/>
                <w:szCs w:val="17"/>
              </w:rPr>
            </w:r>
          </w:p>
        </w:tc>
        <w:tc>
          <w:tcPr>
            <w:tcW w:w="1066"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336" w:lineRule="auto" w:before="14"/>
              <w:ind w:left="47" w:right="44" w:firstLine="29"/>
              <w:jc w:val="left"/>
              <w:rPr>
                <w:rFonts w:ascii="宋体" w:hAnsi="宋体" w:cs="宋体" w:eastAsia="宋体" w:hint="default"/>
                <w:sz w:val="17"/>
                <w:szCs w:val="17"/>
              </w:rPr>
            </w:pPr>
            <w:r>
              <w:rPr>
                <w:rFonts w:ascii="宋体" w:hAnsi="宋体" w:cs="宋体" w:eastAsia="宋体" w:hint="default"/>
                <w:w w:val="105"/>
                <w:sz w:val="17"/>
                <w:szCs w:val="17"/>
              </w:rPr>
              <w:t>保数字化生</w:t>
            </w:r>
            <w:r>
              <w:rPr>
                <w:rFonts w:ascii="宋体" w:hAnsi="宋体" w:cs="宋体" w:eastAsia="宋体" w:hint="default"/>
                <w:spacing w:val="2"/>
                <w:w w:val="104"/>
                <w:sz w:val="17"/>
                <w:szCs w:val="17"/>
              </w:rPr>
              <w:t> </w:t>
            </w:r>
            <w:r>
              <w:rPr>
                <w:rFonts w:ascii="宋体" w:hAnsi="宋体" w:cs="宋体" w:eastAsia="宋体" w:hint="default"/>
                <w:w w:val="105"/>
                <w:sz w:val="17"/>
                <w:szCs w:val="17"/>
              </w:rPr>
              <w:t>产线项目</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设</w:t>
            </w:r>
            <w:r>
              <w:rPr>
                <w:rFonts w:ascii="宋体" w:hAnsi="宋体" w:cs="宋体" w:eastAsia="宋体" w:hint="default"/>
                <w:sz w:val="17"/>
                <w:szCs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Times New Roman" w:hAnsi="Times New Roman" w:cs="Times New Roman" w:eastAsia="Times New Roman" w:hint="default"/>
                <w:sz w:val="17"/>
                <w:szCs w:val="17"/>
              </w:rPr>
            </w:pPr>
            <w:r>
              <w:rPr>
                <w:rFonts w:ascii="Times New Roman"/>
                <w:w w:val="105"/>
                <w:sz w:val="17"/>
              </w:rPr>
              <w:t>499,999.99</w:t>
            </w:r>
            <w:r>
              <w:rPr>
                <w:rFonts w:ascii="Times New Roman"/>
                <w:sz w:val="17"/>
              </w:rPr>
            </w: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125,000.00</w:t>
            </w:r>
            <w:r>
              <w:rPr>
                <w:rFonts w:ascii="Times New Roman"/>
                <w:sz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1"/>
              <w:jc w:val="right"/>
              <w:rPr>
                <w:rFonts w:ascii="Times New Roman" w:hAnsi="Times New Roman" w:cs="Times New Roman" w:eastAsia="Times New Roman" w:hint="default"/>
                <w:sz w:val="17"/>
                <w:szCs w:val="17"/>
              </w:rPr>
            </w:pPr>
            <w:r>
              <w:rPr>
                <w:rFonts w:ascii="Times New Roman"/>
                <w:w w:val="105"/>
                <w:sz w:val="17"/>
              </w:rPr>
              <w:t>125,000.00</w:t>
            </w:r>
            <w:r>
              <w:rPr>
                <w:rFonts w:ascii="Times New Roman"/>
                <w:sz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249,999.99</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r>
        <w:trPr>
          <w:trHeight w:val="347"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2" w:right="0"/>
              <w:jc w:val="center"/>
              <w:rPr>
                <w:rFonts w:ascii="Times New Roman" w:hAnsi="Times New Roman" w:cs="Times New Roman" w:eastAsia="Times New Roman" w:hint="default"/>
                <w:sz w:val="17"/>
                <w:szCs w:val="17"/>
              </w:rPr>
            </w:pPr>
            <w:r>
              <w:rPr>
                <w:rFonts w:ascii="宋体" w:hAnsi="宋体" w:cs="宋体" w:eastAsia="宋体" w:hint="default"/>
                <w:w w:val="105"/>
                <w:sz w:val="17"/>
                <w:szCs w:val="17"/>
              </w:rPr>
              <w:t>备</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z w:val="17"/>
                <w:szCs w:val="17"/>
              </w:rPr>
            </w:r>
          </w:p>
        </w:tc>
        <w:tc>
          <w:tcPr>
            <w:tcW w:w="1066"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环保型软包</w:t>
            </w:r>
            <w:r>
              <w:rPr>
                <w:rFonts w:ascii="宋体" w:hAnsi="宋体" w:cs="宋体" w:eastAsia="宋体" w:hint="default"/>
                <w:sz w:val="17"/>
                <w:szCs w:val="17"/>
              </w:rPr>
            </w:r>
          </w:p>
        </w:tc>
        <w:tc>
          <w:tcPr>
            <w:tcW w:w="1066"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336" w:lineRule="auto" w:before="14"/>
              <w:ind w:left="77" w:right="71"/>
              <w:jc w:val="left"/>
              <w:rPr>
                <w:rFonts w:ascii="宋体" w:hAnsi="宋体" w:cs="宋体" w:eastAsia="宋体" w:hint="default"/>
                <w:sz w:val="17"/>
                <w:szCs w:val="17"/>
              </w:rPr>
            </w:pPr>
            <w:r>
              <w:rPr>
                <w:rFonts w:ascii="宋体" w:hAnsi="宋体" w:cs="宋体" w:eastAsia="宋体" w:hint="default"/>
                <w:w w:val="105"/>
                <w:sz w:val="17"/>
                <w:szCs w:val="17"/>
              </w:rPr>
              <w:t>装数字化印</w:t>
            </w:r>
            <w:r>
              <w:rPr>
                <w:rFonts w:ascii="宋体" w:hAnsi="宋体" w:cs="宋体" w:eastAsia="宋体" w:hint="default"/>
                <w:spacing w:val="-84"/>
                <w:w w:val="105"/>
                <w:sz w:val="17"/>
                <w:szCs w:val="17"/>
              </w:rPr>
              <w:t> </w:t>
            </w:r>
            <w:r>
              <w:rPr>
                <w:rFonts w:ascii="宋体" w:hAnsi="宋体" w:cs="宋体" w:eastAsia="宋体" w:hint="default"/>
                <w:w w:val="105"/>
                <w:sz w:val="17"/>
                <w:szCs w:val="17"/>
              </w:rPr>
              <w:t>刷机生产线</w:t>
            </w:r>
            <w:r>
              <w:rPr>
                <w:rFonts w:ascii="宋体" w:hAnsi="宋体" w:cs="宋体" w:eastAsia="宋体" w:hint="default"/>
                <w:sz w:val="17"/>
                <w:szCs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Times New Roman" w:hAnsi="Times New Roman" w:cs="Times New Roman" w:eastAsia="Times New Roman" w:hint="default"/>
                <w:sz w:val="17"/>
                <w:szCs w:val="17"/>
              </w:rPr>
            </w:pPr>
            <w:r>
              <w:rPr>
                <w:rFonts w:ascii="Times New Roman"/>
                <w:w w:val="105"/>
                <w:sz w:val="17"/>
              </w:rPr>
              <w:t>1,288,522.69</w:t>
            </w:r>
            <w:r>
              <w:rPr>
                <w:rFonts w:ascii="Times New Roman"/>
                <w:sz w:val="17"/>
              </w:rPr>
            </w: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264,322.31</w:t>
            </w:r>
            <w:r>
              <w:rPr>
                <w:rFonts w:ascii="Times New Roman"/>
                <w:sz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21"/>
              <w:jc w:val="right"/>
              <w:rPr>
                <w:rFonts w:ascii="Times New Roman" w:hAnsi="Times New Roman" w:cs="Times New Roman" w:eastAsia="Times New Roman" w:hint="default"/>
                <w:sz w:val="17"/>
                <w:szCs w:val="17"/>
              </w:rPr>
            </w:pPr>
            <w:r>
              <w:rPr>
                <w:rFonts w:ascii="Times New Roman"/>
                <w:w w:val="105"/>
                <w:sz w:val="17"/>
              </w:rPr>
              <w:t>264,322.31</w:t>
            </w:r>
            <w:r>
              <w:rPr>
                <w:rFonts w:ascii="Times New Roman"/>
                <w:sz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759,878.07</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r>
        <w:trPr>
          <w:trHeight w:val="352"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066"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6"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2012</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年度企</w:t>
            </w:r>
            <w:r>
              <w:rPr>
                <w:rFonts w:ascii="宋体" w:hAnsi="宋体" w:cs="宋体" w:eastAsia="宋体" w:hint="default"/>
                <w:sz w:val="17"/>
                <w:szCs w:val="17"/>
              </w:rPr>
            </w:r>
          </w:p>
        </w:tc>
        <w:tc>
          <w:tcPr>
            <w:tcW w:w="1066"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3" w:right="0"/>
              <w:jc w:val="center"/>
              <w:rPr>
                <w:rFonts w:ascii="宋体" w:hAnsi="宋体" w:cs="宋体" w:eastAsia="宋体" w:hint="default"/>
                <w:sz w:val="17"/>
                <w:szCs w:val="17"/>
              </w:rPr>
            </w:pPr>
            <w:r>
              <w:rPr>
                <w:rFonts w:ascii="宋体" w:hAnsi="宋体" w:cs="宋体" w:eastAsia="宋体" w:hint="default"/>
                <w:w w:val="105"/>
                <w:sz w:val="17"/>
                <w:szCs w:val="17"/>
              </w:rPr>
              <w:t>业技改设备</w:t>
            </w:r>
            <w:r>
              <w:rPr>
                <w:rFonts w:ascii="宋体" w:hAnsi="宋体" w:cs="宋体" w:eastAsia="宋体" w:hint="default"/>
                <w:sz w:val="17"/>
                <w:szCs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9" w:right="0"/>
              <w:jc w:val="center"/>
              <w:rPr>
                <w:rFonts w:ascii="Times New Roman" w:hAnsi="Times New Roman" w:cs="Times New Roman" w:eastAsia="Times New Roman" w:hint="default"/>
                <w:sz w:val="17"/>
                <w:szCs w:val="17"/>
              </w:rPr>
            </w:pPr>
            <w:r>
              <w:rPr>
                <w:rFonts w:ascii="Times New Roman"/>
                <w:w w:val="105"/>
                <w:sz w:val="17"/>
              </w:rPr>
              <w:t>117,509.80</w:t>
            </w:r>
            <w:r>
              <w:rPr>
                <w:rFonts w:ascii="Times New Roman"/>
                <w:sz w:val="17"/>
              </w:rPr>
            </w: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0"/>
              <w:jc w:val="center"/>
              <w:rPr>
                <w:rFonts w:ascii="Times New Roman" w:hAnsi="Times New Roman" w:cs="Times New Roman" w:eastAsia="Times New Roman" w:hint="default"/>
                <w:sz w:val="17"/>
                <w:szCs w:val="17"/>
              </w:rPr>
            </w:pPr>
            <w:r>
              <w:rPr>
                <w:rFonts w:ascii="Times New Roman"/>
                <w:w w:val="105"/>
                <w:sz w:val="17"/>
              </w:rPr>
              <w:t>21,694.12</w:t>
            </w:r>
            <w:r>
              <w:rPr>
                <w:rFonts w:ascii="Times New Roman"/>
                <w:sz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right="166"/>
              <w:jc w:val="right"/>
              <w:rPr>
                <w:rFonts w:ascii="Times New Roman" w:hAnsi="Times New Roman" w:cs="Times New Roman" w:eastAsia="Times New Roman" w:hint="default"/>
                <w:sz w:val="17"/>
                <w:szCs w:val="17"/>
              </w:rPr>
            </w:pPr>
            <w:r>
              <w:rPr>
                <w:rFonts w:ascii="Times New Roman"/>
                <w:w w:val="105"/>
                <w:sz w:val="17"/>
              </w:rPr>
              <w:t>21,694.12</w:t>
            </w:r>
            <w:r>
              <w:rPr>
                <w:rFonts w:ascii="Times New Roman"/>
                <w:sz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4" w:right="0"/>
              <w:jc w:val="center"/>
              <w:rPr>
                <w:rFonts w:ascii="Times New Roman" w:hAnsi="Times New Roman" w:cs="Times New Roman" w:eastAsia="Times New Roman" w:hint="default"/>
                <w:sz w:val="17"/>
                <w:szCs w:val="17"/>
              </w:rPr>
            </w:pPr>
            <w:r>
              <w:rPr>
                <w:rFonts w:ascii="Times New Roman"/>
                <w:w w:val="105"/>
                <w:sz w:val="17"/>
              </w:rPr>
              <w:t>74,121.56</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76"/>
              <w:jc w:val="righ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r>
        <w:trPr>
          <w:trHeight w:val="347"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3" w:right="0"/>
              <w:jc w:val="center"/>
              <w:rPr>
                <w:rFonts w:ascii="宋体" w:hAnsi="宋体" w:cs="宋体" w:eastAsia="宋体" w:hint="default"/>
                <w:sz w:val="17"/>
                <w:szCs w:val="17"/>
              </w:rPr>
            </w:pPr>
            <w:r>
              <w:rPr>
                <w:rFonts w:ascii="宋体" w:hAnsi="宋体" w:cs="宋体" w:eastAsia="宋体" w:hint="default"/>
                <w:w w:val="105"/>
                <w:sz w:val="17"/>
                <w:szCs w:val="17"/>
              </w:rPr>
              <w:t>购置补贴</w:t>
            </w:r>
            <w:r>
              <w:rPr>
                <w:rFonts w:ascii="宋体" w:hAnsi="宋体" w:cs="宋体" w:eastAsia="宋体" w:hint="default"/>
                <w:sz w:val="17"/>
                <w:szCs w:val="17"/>
              </w:rPr>
            </w:r>
          </w:p>
        </w:tc>
        <w:tc>
          <w:tcPr>
            <w:tcW w:w="1066"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2013</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年度企</w:t>
            </w:r>
            <w:r>
              <w:rPr>
                <w:rFonts w:ascii="宋体" w:hAnsi="宋体" w:cs="宋体" w:eastAsia="宋体" w:hint="default"/>
                <w:sz w:val="17"/>
                <w:szCs w:val="17"/>
              </w:rPr>
            </w:r>
          </w:p>
        </w:tc>
        <w:tc>
          <w:tcPr>
            <w:tcW w:w="1066"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3" w:right="0"/>
              <w:jc w:val="center"/>
              <w:rPr>
                <w:rFonts w:ascii="宋体" w:hAnsi="宋体" w:cs="宋体" w:eastAsia="宋体" w:hint="default"/>
                <w:sz w:val="17"/>
                <w:szCs w:val="17"/>
              </w:rPr>
            </w:pPr>
            <w:r>
              <w:rPr>
                <w:rFonts w:ascii="宋体" w:hAnsi="宋体" w:cs="宋体" w:eastAsia="宋体" w:hint="default"/>
                <w:w w:val="105"/>
                <w:sz w:val="17"/>
                <w:szCs w:val="17"/>
              </w:rPr>
              <w:t>业技改设备</w:t>
            </w:r>
            <w:r>
              <w:rPr>
                <w:rFonts w:ascii="宋体" w:hAnsi="宋体" w:cs="宋体" w:eastAsia="宋体" w:hint="default"/>
                <w:sz w:val="17"/>
                <w:szCs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10" w:right="0"/>
              <w:jc w:val="center"/>
              <w:rPr>
                <w:rFonts w:ascii="Times New Roman" w:hAnsi="Times New Roman" w:cs="Times New Roman" w:eastAsia="Times New Roman" w:hint="default"/>
                <w:sz w:val="17"/>
                <w:szCs w:val="17"/>
              </w:rPr>
            </w:pPr>
            <w:r>
              <w:rPr>
                <w:rFonts w:ascii="Times New Roman"/>
                <w:w w:val="105"/>
                <w:sz w:val="17"/>
              </w:rPr>
              <w:t>279,134.01</w:t>
            </w:r>
            <w:r>
              <w:rPr>
                <w:rFonts w:ascii="Times New Roman"/>
                <w:sz w:val="17"/>
              </w:rPr>
            </w: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7"/>
                <w:szCs w:val="17"/>
              </w:rPr>
            </w:pPr>
            <w:r>
              <w:rPr>
                <w:rFonts w:ascii="Times New Roman"/>
                <w:w w:val="105"/>
                <w:sz w:val="17"/>
              </w:rPr>
              <w:t>42,943.69</w:t>
            </w:r>
            <w:r>
              <w:rPr>
                <w:rFonts w:ascii="Times New Roman"/>
                <w:sz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66"/>
              <w:jc w:val="right"/>
              <w:rPr>
                <w:rFonts w:ascii="Times New Roman" w:hAnsi="Times New Roman" w:cs="Times New Roman" w:eastAsia="Times New Roman" w:hint="default"/>
                <w:sz w:val="17"/>
                <w:szCs w:val="17"/>
              </w:rPr>
            </w:pPr>
            <w:r>
              <w:rPr>
                <w:rFonts w:ascii="Times New Roman"/>
                <w:w w:val="105"/>
                <w:sz w:val="17"/>
              </w:rPr>
              <w:t>42,943.69</w:t>
            </w:r>
            <w:r>
              <w:rPr>
                <w:rFonts w:ascii="Times New Roman"/>
                <w:sz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4" w:right="0"/>
              <w:jc w:val="center"/>
              <w:rPr>
                <w:rFonts w:ascii="Times New Roman" w:hAnsi="Times New Roman" w:cs="Times New Roman" w:eastAsia="Times New Roman" w:hint="default"/>
                <w:sz w:val="17"/>
                <w:szCs w:val="17"/>
              </w:rPr>
            </w:pPr>
            <w:r>
              <w:rPr>
                <w:rFonts w:ascii="Times New Roman"/>
                <w:w w:val="105"/>
                <w:sz w:val="17"/>
              </w:rPr>
              <w:t>193,246.63</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76"/>
              <w:jc w:val="righ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r>
        <w:trPr>
          <w:trHeight w:val="349"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3" w:right="0"/>
              <w:jc w:val="center"/>
              <w:rPr>
                <w:rFonts w:ascii="宋体" w:hAnsi="宋体" w:cs="宋体" w:eastAsia="宋体" w:hint="default"/>
                <w:sz w:val="17"/>
                <w:szCs w:val="17"/>
              </w:rPr>
            </w:pPr>
            <w:r>
              <w:rPr>
                <w:rFonts w:ascii="宋体" w:hAnsi="宋体" w:cs="宋体" w:eastAsia="宋体" w:hint="default"/>
                <w:w w:val="105"/>
                <w:sz w:val="17"/>
                <w:szCs w:val="17"/>
              </w:rPr>
              <w:t>购置补贴</w:t>
            </w:r>
            <w:r>
              <w:rPr>
                <w:rFonts w:ascii="宋体" w:hAnsi="宋体" w:cs="宋体" w:eastAsia="宋体" w:hint="default"/>
                <w:sz w:val="17"/>
                <w:szCs w:val="17"/>
              </w:rPr>
            </w:r>
          </w:p>
        </w:tc>
        <w:tc>
          <w:tcPr>
            <w:tcW w:w="1066"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年度企</w:t>
            </w:r>
            <w:r>
              <w:rPr>
                <w:rFonts w:ascii="宋体" w:hAnsi="宋体" w:cs="宋体" w:eastAsia="宋体" w:hint="default"/>
                <w:sz w:val="17"/>
                <w:szCs w:val="17"/>
              </w:rPr>
            </w:r>
          </w:p>
        </w:tc>
        <w:tc>
          <w:tcPr>
            <w:tcW w:w="1066"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3" w:right="0"/>
              <w:jc w:val="center"/>
              <w:rPr>
                <w:rFonts w:ascii="宋体" w:hAnsi="宋体" w:cs="宋体" w:eastAsia="宋体" w:hint="default"/>
                <w:sz w:val="17"/>
                <w:szCs w:val="17"/>
              </w:rPr>
            </w:pPr>
            <w:r>
              <w:rPr>
                <w:rFonts w:ascii="宋体" w:hAnsi="宋体" w:cs="宋体" w:eastAsia="宋体" w:hint="default"/>
                <w:w w:val="105"/>
                <w:sz w:val="17"/>
                <w:szCs w:val="17"/>
              </w:rPr>
              <w:t>业技改设备</w:t>
            </w:r>
            <w:r>
              <w:rPr>
                <w:rFonts w:ascii="宋体" w:hAnsi="宋体" w:cs="宋体" w:eastAsia="宋体" w:hint="default"/>
                <w:sz w:val="17"/>
                <w:szCs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10" w:right="0"/>
              <w:jc w:val="center"/>
              <w:rPr>
                <w:rFonts w:ascii="Times New Roman" w:hAnsi="Times New Roman" w:cs="Times New Roman" w:eastAsia="Times New Roman" w:hint="default"/>
                <w:sz w:val="17"/>
                <w:szCs w:val="17"/>
              </w:rPr>
            </w:pPr>
            <w:r>
              <w:rPr>
                <w:rFonts w:ascii="Times New Roman"/>
                <w:w w:val="105"/>
                <w:sz w:val="17"/>
              </w:rPr>
              <w:t>85,897.17</w:t>
            </w:r>
            <w:r>
              <w:rPr>
                <w:rFonts w:ascii="Times New Roman"/>
                <w:sz w:val="17"/>
              </w:rPr>
            </w: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7"/>
                <w:szCs w:val="17"/>
              </w:rPr>
            </w:pPr>
            <w:r>
              <w:rPr>
                <w:rFonts w:ascii="Times New Roman"/>
                <w:w w:val="105"/>
                <w:sz w:val="17"/>
              </w:rPr>
              <w:t>11,327.12</w:t>
            </w:r>
            <w:r>
              <w:rPr>
                <w:rFonts w:ascii="Times New Roman"/>
                <w:sz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70"/>
              <w:jc w:val="right"/>
              <w:rPr>
                <w:rFonts w:ascii="Times New Roman" w:hAnsi="Times New Roman" w:cs="Times New Roman" w:eastAsia="Times New Roman" w:hint="default"/>
                <w:sz w:val="17"/>
                <w:szCs w:val="17"/>
              </w:rPr>
            </w:pPr>
            <w:r>
              <w:rPr>
                <w:rFonts w:ascii="Times New Roman"/>
                <w:spacing w:val="-1"/>
                <w:w w:val="105"/>
                <w:sz w:val="17"/>
              </w:rPr>
              <w:t>11,327.12</w:t>
            </w:r>
            <w:r>
              <w:rPr>
                <w:rFonts w:ascii="Times New Roman"/>
                <w:spacing w:val="-1"/>
                <w:sz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4" w:right="0"/>
              <w:jc w:val="center"/>
              <w:rPr>
                <w:rFonts w:ascii="Times New Roman" w:hAnsi="Times New Roman" w:cs="Times New Roman" w:eastAsia="Times New Roman" w:hint="default"/>
                <w:sz w:val="17"/>
                <w:szCs w:val="17"/>
              </w:rPr>
            </w:pPr>
            <w:r>
              <w:rPr>
                <w:rFonts w:ascii="Times New Roman"/>
                <w:w w:val="105"/>
                <w:sz w:val="17"/>
              </w:rPr>
              <w:t>63,242.93</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76"/>
              <w:jc w:val="righ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r>
        <w:trPr>
          <w:trHeight w:val="345"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3" w:right="0"/>
              <w:jc w:val="center"/>
              <w:rPr>
                <w:rFonts w:ascii="宋体" w:hAnsi="宋体" w:cs="宋体" w:eastAsia="宋体" w:hint="default"/>
                <w:sz w:val="17"/>
                <w:szCs w:val="17"/>
              </w:rPr>
            </w:pPr>
            <w:r>
              <w:rPr>
                <w:rFonts w:ascii="宋体" w:hAnsi="宋体" w:cs="宋体" w:eastAsia="宋体" w:hint="default"/>
                <w:w w:val="105"/>
                <w:sz w:val="17"/>
                <w:szCs w:val="17"/>
              </w:rPr>
              <w:t>购置补贴</w:t>
            </w:r>
            <w:r>
              <w:rPr>
                <w:rFonts w:ascii="宋体" w:hAnsi="宋体" w:cs="宋体" w:eastAsia="宋体" w:hint="default"/>
                <w:sz w:val="17"/>
                <w:szCs w:val="17"/>
              </w:rPr>
            </w:r>
          </w:p>
        </w:tc>
        <w:tc>
          <w:tcPr>
            <w:tcW w:w="1066"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8"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年度企</w:t>
            </w:r>
            <w:r>
              <w:rPr>
                <w:rFonts w:ascii="宋体" w:hAnsi="宋体" w:cs="宋体" w:eastAsia="宋体" w:hint="default"/>
                <w:sz w:val="17"/>
                <w:szCs w:val="17"/>
              </w:rPr>
            </w:r>
          </w:p>
        </w:tc>
        <w:tc>
          <w:tcPr>
            <w:tcW w:w="1066"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3" w:right="0"/>
              <w:jc w:val="center"/>
              <w:rPr>
                <w:rFonts w:ascii="宋体" w:hAnsi="宋体" w:cs="宋体" w:eastAsia="宋体" w:hint="default"/>
                <w:sz w:val="17"/>
                <w:szCs w:val="17"/>
              </w:rPr>
            </w:pPr>
            <w:r>
              <w:rPr>
                <w:rFonts w:ascii="宋体" w:hAnsi="宋体" w:cs="宋体" w:eastAsia="宋体" w:hint="default"/>
                <w:w w:val="105"/>
                <w:sz w:val="17"/>
                <w:szCs w:val="17"/>
              </w:rPr>
              <w:t>业技改设备</w:t>
            </w:r>
            <w:r>
              <w:rPr>
                <w:rFonts w:ascii="宋体" w:hAnsi="宋体" w:cs="宋体" w:eastAsia="宋体" w:hint="default"/>
                <w:sz w:val="17"/>
                <w:szCs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10" w:right="0"/>
              <w:jc w:val="center"/>
              <w:rPr>
                <w:rFonts w:ascii="Times New Roman" w:hAnsi="Times New Roman" w:cs="Times New Roman" w:eastAsia="Times New Roman" w:hint="default"/>
                <w:sz w:val="17"/>
                <w:szCs w:val="17"/>
              </w:rPr>
            </w:pPr>
            <w:r>
              <w:rPr>
                <w:rFonts w:ascii="Times New Roman"/>
                <w:w w:val="105"/>
                <w:sz w:val="17"/>
              </w:rPr>
              <w:t>213,911.32</w:t>
            </w:r>
            <w:r>
              <w:rPr>
                <w:rFonts w:ascii="Times New Roman"/>
                <w:sz w:val="17"/>
              </w:rPr>
            </w: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0"/>
              <w:jc w:val="center"/>
              <w:rPr>
                <w:rFonts w:ascii="Times New Roman" w:hAnsi="Times New Roman" w:cs="Times New Roman" w:eastAsia="Times New Roman" w:hint="default"/>
                <w:sz w:val="17"/>
                <w:szCs w:val="17"/>
              </w:rPr>
            </w:pPr>
            <w:r>
              <w:rPr>
                <w:rFonts w:ascii="Times New Roman"/>
                <w:w w:val="105"/>
                <w:sz w:val="17"/>
              </w:rPr>
              <w:t>25,166.04</w:t>
            </w:r>
            <w:r>
              <w:rPr>
                <w:rFonts w:ascii="Times New Roman"/>
                <w:sz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right="166"/>
              <w:jc w:val="right"/>
              <w:rPr>
                <w:rFonts w:ascii="Times New Roman" w:hAnsi="Times New Roman" w:cs="Times New Roman" w:eastAsia="Times New Roman" w:hint="default"/>
                <w:sz w:val="17"/>
                <w:szCs w:val="17"/>
              </w:rPr>
            </w:pPr>
            <w:r>
              <w:rPr>
                <w:rFonts w:ascii="Times New Roman"/>
                <w:w w:val="105"/>
                <w:sz w:val="17"/>
              </w:rPr>
              <w:t>25,166.04</w:t>
            </w:r>
            <w:r>
              <w:rPr>
                <w:rFonts w:ascii="Times New Roman"/>
                <w:sz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4" w:right="0"/>
              <w:jc w:val="center"/>
              <w:rPr>
                <w:rFonts w:ascii="Times New Roman" w:hAnsi="Times New Roman" w:cs="Times New Roman" w:eastAsia="Times New Roman" w:hint="default"/>
                <w:sz w:val="17"/>
                <w:szCs w:val="17"/>
              </w:rPr>
            </w:pPr>
            <w:r>
              <w:rPr>
                <w:rFonts w:ascii="Times New Roman"/>
                <w:w w:val="105"/>
                <w:sz w:val="17"/>
              </w:rPr>
              <w:t>163,579.24</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76"/>
              <w:jc w:val="righ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r>
        <w:trPr>
          <w:trHeight w:val="345"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3" w:right="0"/>
              <w:jc w:val="center"/>
              <w:rPr>
                <w:rFonts w:ascii="宋体" w:hAnsi="宋体" w:cs="宋体" w:eastAsia="宋体" w:hint="default"/>
                <w:sz w:val="17"/>
                <w:szCs w:val="17"/>
              </w:rPr>
            </w:pPr>
            <w:r>
              <w:rPr>
                <w:rFonts w:ascii="宋体" w:hAnsi="宋体" w:cs="宋体" w:eastAsia="宋体" w:hint="default"/>
                <w:w w:val="105"/>
                <w:sz w:val="17"/>
                <w:szCs w:val="17"/>
              </w:rPr>
              <w:t>购置补贴</w:t>
            </w:r>
            <w:r>
              <w:rPr>
                <w:rFonts w:ascii="宋体" w:hAnsi="宋体" w:cs="宋体" w:eastAsia="宋体" w:hint="default"/>
                <w:sz w:val="17"/>
                <w:szCs w:val="17"/>
              </w:rPr>
            </w:r>
          </w:p>
        </w:tc>
        <w:tc>
          <w:tcPr>
            <w:tcW w:w="1066"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3" w:right="0"/>
              <w:jc w:val="center"/>
              <w:rPr>
                <w:rFonts w:ascii="宋体" w:hAnsi="宋体" w:cs="宋体" w:eastAsia="宋体" w:hint="default"/>
                <w:sz w:val="17"/>
                <w:szCs w:val="17"/>
              </w:rPr>
            </w:pPr>
            <w:r>
              <w:rPr>
                <w:rFonts w:ascii="宋体" w:hAnsi="宋体" w:cs="宋体" w:eastAsia="宋体" w:hint="default"/>
                <w:w w:val="105"/>
                <w:sz w:val="17"/>
                <w:szCs w:val="17"/>
              </w:rPr>
              <w:t>挥发性有机</w:t>
            </w:r>
            <w:r>
              <w:rPr>
                <w:rFonts w:ascii="宋体" w:hAnsi="宋体" w:cs="宋体" w:eastAsia="宋体" w:hint="default"/>
                <w:sz w:val="17"/>
                <w:szCs w:val="17"/>
              </w:rPr>
            </w:r>
          </w:p>
        </w:tc>
        <w:tc>
          <w:tcPr>
            <w:tcW w:w="1066"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6"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336" w:lineRule="auto" w:before="16"/>
              <w:ind w:left="77" w:right="71"/>
              <w:jc w:val="left"/>
              <w:rPr>
                <w:rFonts w:ascii="宋体" w:hAnsi="宋体" w:cs="宋体" w:eastAsia="宋体" w:hint="default"/>
                <w:sz w:val="17"/>
                <w:szCs w:val="17"/>
              </w:rPr>
            </w:pPr>
            <w:r>
              <w:rPr>
                <w:rFonts w:ascii="宋体" w:hAnsi="宋体" w:cs="宋体" w:eastAsia="宋体" w:hint="default"/>
                <w:w w:val="105"/>
                <w:sz w:val="17"/>
                <w:szCs w:val="17"/>
              </w:rPr>
              <w:t>物污染防治</w:t>
            </w:r>
            <w:r>
              <w:rPr>
                <w:rFonts w:ascii="宋体" w:hAnsi="宋体" w:cs="宋体" w:eastAsia="宋体" w:hint="default"/>
                <w:spacing w:val="-84"/>
                <w:w w:val="105"/>
                <w:sz w:val="17"/>
                <w:szCs w:val="17"/>
              </w:rPr>
              <w:t> </w:t>
            </w:r>
            <w:r>
              <w:rPr>
                <w:rFonts w:ascii="宋体" w:hAnsi="宋体" w:cs="宋体" w:eastAsia="宋体" w:hint="default"/>
                <w:w w:val="105"/>
                <w:sz w:val="17"/>
                <w:szCs w:val="17"/>
              </w:rPr>
              <w:t>专项资金补</w:t>
            </w:r>
            <w:r>
              <w:rPr>
                <w:rFonts w:ascii="宋体" w:hAnsi="宋体" w:cs="宋体" w:eastAsia="宋体" w:hint="default"/>
                <w:sz w:val="17"/>
                <w:szCs w:val="17"/>
              </w:rPr>
            </w:r>
          </w:p>
        </w:tc>
        <w:tc>
          <w:tcPr>
            <w:tcW w:w="1066"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800,000.00</w:t>
            </w:r>
            <w:r>
              <w:rPr>
                <w:rFonts w:ascii="Times New Roman"/>
                <w:sz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20,512.82</w:t>
            </w:r>
            <w:r>
              <w:rPr>
                <w:rFonts w:ascii="Times New Roman"/>
                <w:sz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66"/>
              <w:jc w:val="right"/>
              <w:rPr>
                <w:rFonts w:ascii="Times New Roman" w:hAnsi="Times New Roman" w:cs="Times New Roman" w:eastAsia="Times New Roman" w:hint="default"/>
                <w:sz w:val="17"/>
                <w:szCs w:val="17"/>
              </w:rPr>
            </w:pPr>
            <w:r>
              <w:rPr>
                <w:rFonts w:ascii="Times New Roman"/>
                <w:w w:val="105"/>
                <w:sz w:val="17"/>
              </w:rPr>
              <w:t>82,051.28</w:t>
            </w:r>
            <w:r>
              <w:rPr>
                <w:rFonts w:ascii="Times New Roman"/>
                <w:sz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697,435.90</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r>
        <w:trPr>
          <w:trHeight w:val="352"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1" w:right="0"/>
              <w:jc w:val="center"/>
              <w:rPr>
                <w:rFonts w:ascii="宋体" w:hAnsi="宋体" w:cs="宋体" w:eastAsia="宋体" w:hint="default"/>
                <w:sz w:val="17"/>
                <w:szCs w:val="17"/>
              </w:rPr>
            </w:pPr>
            <w:r>
              <w:rPr>
                <w:rFonts w:ascii="宋体" w:hAnsi="宋体" w:cs="宋体" w:eastAsia="宋体" w:hint="default"/>
                <w:w w:val="104"/>
                <w:sz w:val="17"/>
                <w:szCs w:val="17"/>
              </w:rPr>
              <w:t>助</w:t>
            </w:r>
            <w:r>
              <w:rPr>
                <w:rFonts w:ascii="宋体" w:hAnsi="宋体" w:cs="宋体" w:eastAsia="宋体" w:hint="default"/>
                <w:sz w:val="17"/>
                <w:szCs w:val="17"/>
              </w:rPr>
            </w:r>
          </w:p>
        </w:tc>
        <w:tc>
          <w:tcPr>
            <w:tcW w:w="1066"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0"/>
              <w:ind w:left="257" w:right="71" w:hanging="180"/>
              <w:jc w:val="left"/>
              <w:rPr>
                <w:rFonts w:ascii="宋体" w:hAnsi="宋体" w:cs="宋体" w:eastAsia="宋体" w:hint="default"/>
                <w:sz w:val="17"/>
                <w:szCs w:val="17"/>
              </w:rPr>
            </w:pPr>
            <w:r>
              <w:rPr>
                <w:rFonts w:ascii="宋体" w:hAnsi="宋体" w:cs="宋体" w:eastAsia="宋体" w:hint="default"/>
                <w:w w:val="105"/>
                <w:sz w:val="17"/>
                <w:szCs w:val="17"/>
              </w:rPr>
              <w:t>企业技术改</w:t>
            </w:r>
            <w:r>
              <w:rPr>
                <w:rFonts w:ascii="宋体" w:hAnsi="宋体" w:cs="宋体" w:eastAsia="宋体" w:hint="default"/>
                <w:spacing w:val="-84"/>
                <w:w w:val="105"/>
                <w:sz w:val="17"/>
                <w:szCs w:val="17"/>
              </w:rPr>
              <w:t> </w:t>
            </w:r>
            <w:r>
              <w:rPr>
                <w:rFonts w:ascii="宋体" w:hAnsi="宋体" w:cs="宋体" w:eastAsia="宋体" w:hint="default"/>
                <w:w w:val="105"/>
                <w:sz w:val="17"/>
                <w:szCs w:val="17"/>
              </w:rPr>
              <w:t>造补助</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1,234,400.00</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23,290.57</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21"/>
              <w:jc w:val="right"/>
              <w:rPr>
                <w:rFonts w:ascii="Times New Roman" w:hAnsi="Times New Roman" w:cs="Times New Roman" w:eastAsia="Times New Roman" w:hint="default"/>
                <w:sz w:val="17"/>
                <w:szCs w:val="17"/>
              </w:rPr>
            </w:pPr>
            <w:r>
              <w:rPr>
                <w:rFonts w:ascii="Times New Roman"/>
                <w:w w:val="105"/>
                <w:sz w:val="17"/>
              </w:rPr>
              <w:t>139,743.40</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1,071,366.03</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r>
        <w:trPr>
          <w:trHeight w:val="359"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3" w:right="0"/>
              <w:jc w:val="center"/>
              <w:rPr>
                <w:rFonts w:ascii="宋体" w:hAnsi="宋体" w:cs="宋体" w:eastAsia="宋体" w:hint="default"/>
                <w:sz w:val="17"/>
                <w:szCs w:val="17"/>
              </w:rPr>
            </w:pPr>
            <w:r>
              <w:rPr>
                <w:rFonts w:ascii="宋体" w:hAnsi="宋体" w:cs="宋体" w:eastAsia="宋体" w:hint="default"/>
                <w:w w:val="105"/>
                <w:sz w:val="17"/>
                <w:szCs w:val="17"/>
              </w:rPr>
              <w:t>五色水印绿</w:t>
            </w:r>
            <w:r>
              <w:rPr>
                <w:rFonts w:ascii="宋体" w:hAnsi="宋体" w:cs="宋体" w:eastAsia="宋体" w:hint="default"/>
                <w:sz w:val="17"/>
                <w:szCs w:val="17"/>
              </w:rPr>
            </w:r>
          </w:p>
        </w:tc>
        <w:tc>
          <w:tcPr>
            <w:tcW w:w="1066"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336" w:lineRule="auto" w:before="14"/>
              <w:ind w:left="77" w:right="71"/>
              <w:jc w:val="left"/>
              <w:rPr>
                <w:rFonts w:ascii="宋体" w:hAnsi="宋体" w:cs="宋体" w:eastAsia="宋体" w:hint="default"/>
                <w:sz w:val="17"/>
                <w:szCs w:val="17"/>
              </w:rPr>
            </w:pPr>
            <w:r>
              <w:rPr>
                <w:rFonts w:ascii="宋体" w:hAnsi="宋体" w:cs="宋体" w:eastAsia="宋体" w:hint="default"/>
                <w:w w:val="105"/>
                <w:sz w:val="17"/>
                <w:szCs w:val="17"/>
              </w:rPr>
              <w:t>色环保箱生</w:t>
            </w:r>
            <w:r>
              <w:rPr>
                <w:rFonts w:ascii="宋体" w:hAnsi="宋体" w:cs="宋体" w:eastAsia="宋体" w:hint="default"/>
                <w:spacing w:val="-84"/>
                <w:w w:val="105"/>
                <w:sz w:val="17"/>
                <w:szCs w:val="17"/>
              </w:rPr>
              <w:t> </w:t>
            </w:r>
            <w:r>
              <w:rPr>
                <w:rFonts w:ascii="宋体" w:hAnsi="宋体" w:cs="宋体" w:eastAsia="宋体" w:hint="default"/>
                <w:w w:val="105"/>
                <w:sz w:val="17"/>
                <w:szCs w:val="17"/>
              </w:rPr>
              <w:t>产线专项资</w:t>
            </w:r>
            <w:r>
              <w:rPr>
                <w:rFonts w:ascii="宋体" w:hAnsi="宋体" w:cs="宋体" w:eastAsia="宋体" w:hint="default"/>
                <w:sz w:val="17"/>
                <w:szCs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0" w:right="0"/>
              <w:jc w:val="center"/>
              <w:rPr>
                <w:rFonts w:ascii="Times New Roman" w:hAnsi="Times New Roman" w:cs="Times New Roman" w:eastAsia="Times New Roman" w:hint="default"/>
                <w:sz w:val="17"/>
                <w:szCs w:val="17"/>
              </w:rPr>
            </w:pPr>
            <w:r>
              <w:rPr>
                <w:rFonts w:ascii="Times New Roman"/>
                <w:w w:val="105"/>
                <w:sz w:val="17"/>
              </w:rPr>
              <w:t>129,896.94</w:t>
            </w:r>
            <w:r>
              <w:rPr>
                <w:rFonts w:ascii="Times New Roman"/>
                <w:sz w:val="17"/>
              </w:rPr>
            </w: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18,556.68</w:t>
            </w:r>
            <w:r>
              <w:rPr>
                <w:rFonts w:ascii="Times New Roman"/>
                <w:sz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166"/>
              <w:jc w:val="right"/>
              <w:rPr>
                <w:rFonts w:ascii="Times New Roman" w:hAnsi="Times New Roman" w:cs="Times New Roman" w:eastAsia="Times New Roman" w:hint="default"/>
                <w:sz w:val="17"/>
                <w:szCs w:val="17"/>
              </w:rPr>
            </w:pPr>
            <w:r>
              <w:rPr>
                <w:rFonts w:ascii="Times New Roman"/>
                <w:w w:val="105"/>
                <w:sz w:val="17"/>
              </w:rPr>
              <w:t>18,556.68</w:t>
            </w:r>
            <w:r>
              <w:rPr>
                <w:rFonts w:ascii="Times New Roman"/>
                <w:sz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92,783.58</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r>
        <w:trPr>
          <w:trHeight w:val="352"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3" w:right="0"/>
              <w:jc w:val="center"/>
              <w:rPr>
                <w:rFonts w:ascii="宋体" w:hAnsi="宋体" w:cs="宋体" w:eastAsia="宋体" w:hint="default"/>
                <w:sz w:val="17"/>
                <w:szCs w:val="17"/>
              </w:rPr>
            </w:pPr>
            <w:r>
              <w:rPr>
                <w:rFonts w:ascii="宋体" w:hAnsi="宋体" w:cs="宋体" w:eastAsia="宋体" w:hint="default"/>
                <w:w w:val="105"/>
                <w:sz w:val="17"/>
                <w:szCs w:val="17"/>
              </w:rPr>
              <w:t>金支持项目</w:t>
            </w:r>
            <w:r>
              <w:rPr>
                <w:rFonts w:ascii="宋体" w:hAnsi="宋体" w:cs="宋体" w:eastAsia="宋体" w:hint="default"/>
                <w:sz w:val="17"/>
                <w:szCs w:val="17"/>
              </w:rPr>
            </w:r>
          </w:p>
        </w:tc>
        <w:tc>
          <w:tcPr>
            <w:tcW w:w="1066"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大气污染防</w:t>
            </w:r>
            <w:r>
              <w:rPr>
                <w:rFonts w:ascii="宋体" w:hAnsi="宋体" w:cs="宋体" w:eastAsia="宋体" w:hint="default"/>
                <w:sz w:val="17"/>
                <w:szCs w:val="17"/>
              </w:rPr>
            </w:r>
          </w:p>
        </w:tc>
        <w:tc>
          <w:tcPr>
            <w:tcW w:w="1066"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3" w:right="0"/>
              <w:jc w:val="center"/>
              <w:rPr>
                <w:rFonts w:ascii="宋体" w:hAnsi="宋体" w:cs="宋体" w:eastAsia="宋体" w:hint="default"/>
                <w:sz w:val="17"/>
                <w:szCs w:val="17"/>
              </w:rPr>
            </w:pPr>
            <w:r>
              <w:rPr>
                <w:rFonts w:ascii="宋体" w:hAnsi="宋体" w:cs="宋体" w:eastAsia="宋体" w:hint="default"/>
                <w:w w:val="105"/>
                <w:sz w:val="17"/>
                <w:szCs w:val="17"/>
              </w:rPr>
              <w:t>治政府补贴</w:t>
            </w:r>
            <w:r>
              <w:rPr>
                <w:rFonts w:ascii="宋体" w:hAnsi="宋体" w:cs="宋体" w:eastAsia="宋体" w:hint="default"/>
                <w:sz w:val="17"/>
                <w:szCs w:val="17"/>
              </w:rPr>
            </w:r>
          </w:p>
        </w:tc>
        <w:tc>
          <w:tcPr>
            <w:tcW w:w="1066"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7"/>
                <w:szCs w:val="17"/>
              </w:rPr>
            </w:pPr>
            <w:r>
              <w:rPr>
                <w:rFonts w:ascii="Times New Roman"/>
                <w:w w:val="105"/>
                <w:sz w:val="17"/>
              </w:rPr>
              <w:t>208,000.00</w:t>
            </w:r>
            <w:r>
              <w:rPr>
                <w:rFonts w:ascii="Times New Roman"/>
                <w:sz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7"/>
                <w:szCs w:val="17"/>
              </w:rPr>
            </w:pPr>
            <w:r>
              <w:rPr>
                <w:rFonts w:ascii="Times New Roman"/>
                <w:w w:val="105"/>
                <w:sz w:val="17"/>
              </w:rPr>
              <w:t>8,666.65</w:t>
            </w:r>
            <w:r>
              <w:rPr>
                <w:rFonts w:ascii="Times New Roman"/>
                <w:sz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166"/>
              <w:jc w:val="right"/>
              <w:rPr>
                <w:rFonts w:ascii="Times New Roman" w:hAnsi="Times New Roman" w:cs="Times New Roman" w:eastAsia="Times New Roman" w:hint="default"/>
                <w:sz w:val="17"/>
                <w:szCs w:val="17"/>
              </w:rPr>
            </w:pPr>
            <w:r>
              <w:rPr>
                <w:rFonts w:ascii="Times New Roman"/>
                <w:w w:val="105"/>
                <w:sz w:val="17"/>
              </w:rPr>
              <w:t>20,800.00</w:t>
            </w:r>
            <w:r>
              <w:rPr>
                <w:rFonts w:ascii="Times New Roman"/>
                <w:sz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4" w:right="0"/>
              <w:jc w:val="center"/>
              <w:rPr>
                <w:rFonts w:ascii="Times New Roman" w:hAnsi="Times New Roman" w:cs="Times New Roman" w:eastAsia="Times New Roman" w:hint="default"/>
                <w:sz w:val="17"/>
                <w:szCs w:val="17"/>
              </w:rPr>
            </w:pPr>
            <w:r>
              <w:rPr>
                <w:rFonts w:ascii="Times New Roman"/>
                <w:w w:val="105"/>
                <w:sz w:val="17"/>
              </w:rPr>
              <w:t>178,533.35</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76"/>
              <w:jc w:val="righ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r>
        <w:trPr>
          <w:trHeight w:val="345"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3" w:right="0"/>
              <w:jc w:val="center"/>
              <w:rPr>
                <w:rFonts w:ascii="宋体" w:hAnsi="宋体" w:cs="宋体" w:eastAsia="宋体" w:hint="default"/>
                <w:sz w:val="17"/>
                <w:szCs w:val="17"/>
              </w:rPr>
            </w:pPr>
            <w:r>
              <w:rPr>
                <w:rFonts w:ascii="宋体" w:hAnsi="宋体" w:cs="宋体" w:eastAsia="宋体" w:hint="default"/>
                <w:w w:val="105"/>
                <w:sz w:val="17"/>
                <w:szCs w:val="17"/>
              </w:rPr>
              <w:t>资金</w:t>
            </w:r>
            <w:r>
              <w:rPr>
                <w:rFonts w:ascii="宋体" w:hAnsi="宋体" w:cs="宋体" w:eastAsia="宋体" w:hint="default"/>
                <w:sz w:val="17"/>
                <w:szCs w:val="17"/>
              </w:rPr>
            </w:r>
          </w:p>
        </w:tc>
        <w:tc>
          <w:tcPr>
            <w:tcW w:w="1066"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6"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1" w:right="0"/>
              <w:jc w:val="center"/>
              <w:rPr>
                <w:rFonts w:ascii="宋体" w:hAnsi="宋体" w:cs="宋体" w:eastAsia="宋体" w:hint="default"/>
                <w:sz w:val="17"/>
                <w:szCs w:val="17"/>
              </w:rPr>
            </w:pPr>
            <w:r>
              <w:rPr>
                <w:rFonts w:ascii="宋体" w:hAnsi="宋体" w:cs="宋体" w:eastAsia="宋体" w:hint="default"/>
                <w:w w:val="105"/>
                <w:sz w:val="17"/>
                <w:szCs w:val="17"/>
              </w:rPr>
              <w:t>年产</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3000</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万</w:t>
            </w:r>
            <w:r>
              <w:rPr>
                <w:rFonts w:ascii="宋体" w:hAnsi="宋体" w:cs="宋体" w:eastAsia="宋体" w:hint="default"/>
                <w:sz w:val="17"/>
                <w:szCs w:val="17"/>
              </w:rPr>
            </w:r>
          </w:p>
        </w:tc>
        <w:tc>
          <w:tcPr>
            <w:tcW w:w="1066"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2"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336" w:lineRule="auto" w:before="11"/>
              <w:ind w:left="77" w:right="71"/>
              <w:jc w:val="left"/>
              <w:rPr>
                <w:rFonts w:ascii="宋体" w:hAnsi="宋体" w:cs="宋体" w:eastAsia="宋体" w:hint="default"/>
                <w:sz w:val="17"/>
                <w:szCs w:val="17"/>
              </w:rPr>
            </w:pPr>
            <w:r>
              <w:rPr>
                <w:rFonts w:ascii="宋体" w:hAnsi="宋体" w:cs="宋体" w:eastAsia="宋体" w:hint="default"/>
                <w:w w:val="105"/>
                <w:sz w:val="17"/>
                <w:szCs w:val="17"/>
              </w:rPr>
              <w:t>件环保纸箱</w:t>
            </w:r>
            <w:r>
              <w:rPr>
                <w:rFonts w:ascii="宋体" w:hAnsi="宋体" w:cs="宋体" w:eastAsia="宋体" w:hint="default"/>
                <w:spacing w:val="-84"/>
                <w:w w:val="105"/>
                <w:sz w:val="17"/>
                <w:szCs w:val="17"/>
              </w:rPr>
              <w:t> </w:t>
            </w:r>
            <w:r>
              <w:rPr>
                <w:rFonts w:ascii="宋体" w:hAnsi="宋体" w:cs="宋体" w:eastAsia="宋体" w:hint="default"/>
                <w:w w:val="105"/>
                <w:sz w:val="17"/>
                <w:szCs w:val="17"/>
              </w:rPr>
              <w:t>生产线技改</w:t>
            </w:r>
            <w:r>
              <w:rPr>
                <w:rFonts w:ascii="宋体" w:hAnsi="宋体" w:cs="宋体" w:eastAsia="宋体" w:hint="default"/>
                <w:sz w:val="17"/>
                <w:szCs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10" w:right="0"/>
              <w:jc w:val="center"/>
              <w:rPr>
                <w:rFonts w:ascii="Times New Roman" w:hAnsi="Times New Roman" w:cs="Times New Roman" w:eastAsia="Times New Roman" w:hint="default"/>
                <w:sz w:val="17"/>
                <w:szCs w:val="17"/>
              </w:rPr>
            </w:pPr>
            <w:r>
              <w:rPr>
                <w:rFonts w:ascii="Times New Roman"/>
                <w:w w:val="105"/>
                <w:sz w:val="17"/>
              </w:rPr>
              <w:t>852,134.78</w:t>
            </w:r>
            <w:r>
              <w:rPr>
                <w:rFonts w:ascii="Times New Roman"/>
                <w:sz w:val="17"/>
              </w:rPr>
            </w: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213,033.72</w:t>
            </w:r>
            <w:r>
              <w:rPr>
                <w:rFonts w:ascii="Times New Roman"/>
                <w:sz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right="121"/>
              <w:jc w:val="right"/>
              <w:rPr>
                <w:rFonts w:ascii="Times New Roman" w:hAnsi="Times New Roman" w:cs="Times New Roman" w:eastAsia="Times New Roman" w:hint="default"/>
                <w:sz w:val="17"/>
                <w:szCs w:val="17"/>
              </w:rPr>
            </w:pPr>
            <w:r>
              <w:rPr>
                <w:rFonts w:ascii="Times New Roman"/>
                <w:w w:val="105"/>
                <w:sz w:val="17"/>
              </w:rPr>
              <w:t>213,033.72</w:t>
            </w:r>
            <w:r>
              <w:rPr>
                <w:rFonts w:ascii="Times New Roman"/>
                <w:sz w:val="17"/>
              </w:rPr>
            </w: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426,067.34</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r>
        <w:trPr>
          <w:trHeight w:val="352"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066"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845" w:footer="977" w:top="152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061"/>
        <w:gridCol w:w="1066"/>
        <w:gridCol w:w="1066"/>
        <w:gridCol w:w="1061"/>
        <w:gridCol w:w="1066"/>
        <w:gridCol w:w="1061"/>
        <w:gridCol w:w="1066"/>
        <w:gridCol w:w="1061"/>
        <w:gridCol w:w="1066"/>
      </w:tblGrid>
      <w:tr>
        <w:trPr>
          <w:trHeight w:val="415" w:hRule="exact"/>
        </w:trPr>
        <w:tc>
          <w:tcPr>
            <w:tcW w:w="1061"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47"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0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60" w:right="0"/>
              <w:jc w:val="left"/>
              <w:rPr>
                <w:rFonts w:ascii="Times New Roman" w:hAnsi="Times New Roman" w:cs="Times New Roman" w:eastAsia="Times New Roman" w:hint="default"/>
                <w:sz w:val="17"/>
                <w:szCs w:val="17"/>
              </w:rPr>
            </w:pPr>
            <w:r>
              <w:rPr>
                <w:rFonts w:ascii="Times New Roman"/>
                <w:w w:val="105"/>
                <w:sz w:val="17"/>
              </w:rPr>
              <w:t>3,874,834.99</w:t>
            </w:r>
            <w:r>
              <w:rPr>
                <w:rFonts w:ascii="Times New Roman"/>
                <w:sz w:val="17"/>
              </w:rPr>
            </w:r>
          </w:p>
        </w:tc>
        <w:tc>
          <w:tcPr>
            <w:tcW w:w="10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55" w:right="0"/>
              <w:jc w:val="left"/>
              <w:rPr>
                <w:rFonts w:ascii="Times New Roman" w:hAnsi="Times New Roman" w:cs="Times New Roman" w:eastAsia="Times New Roman" w:hint="default"/>
                <w:sz w:val="17"/>
                <w:szCs w:val="17"/>
              </w:rPr>
            </w:pPr>
            <w:r>
              <w:rPr>
                <w:rFonts w:ascii="Times New Roman"/>
                <w:w w:val="105"/>
                <w:sz w:val="17"/>
              </w:rPr>
              <w:t>2,242,400.00</w:t>
            </w:r>
            <w:r>
              <w:rPr>
                <w:rFonts w:ascii="Times New Roman"/>
                <w:sz w:val="17"/>
              </w:rPr>
            </w:r>
          </w:p>
        </w:tc>
        <w:tc>
          <w:tcPr>
            <w:tcW w:w="1061" w:type="dxa"/>
            <w:tcBorders>
              <w:top w:val="single" w:sz="10" w:space="0" w:color="000000"/>
              <w:left w:val="single" w:sz="4" w:space="0" w:color="000000"/>
              <w:bottom w:val="single" w:sz="4" w:space="0" w:color="000000"/>
              <w:right w:val="single" w:sz="4" w:space="0" w:color="000000"/>
            </w:tcBorders>
          </w:tcPr>
          <w:p>
            <w:pPr/>
          </w:p>
        </w:tc>
        <w:tc>
          <w:tcPr>
            <w:tcW w:w="10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122" w:right="0"/>
              <w:jc w:val="left"/>
              <w:rPr>
                <w:rFonts w:ascii="Times New Roman" w:hAnsi="Times New Roman" w:cs="Times New Roman" w:eastAsia="Times New Roman" w:hint="default"/>
                <w:sz w:val="17"/>
                <w:szCs w:val="17"/>
              </w:rPr>
            </w:pPr>
            <w:r>
              <w:rPr>
                <w:rFonts w:ascii="Times New Roman"/>
                <w:w w:val="105"/>
                <w:sz w:val="17"/>
              </w:rPr>
              <w:t>903,301.60</w:t>
            </w:r>
            <w:r>
              <w:rPr>
                <w:rFonts w:ascii="Times New Roman"/>
                <w:sz w:val="17"/>
              </w:rPr>
            </w:r>
          </w:p>
        </w:tc>
        <w:tc>
          <w:tcPr>
            <w:tcW w:w="1061" w:type="dxa"/>
            <w:tcBorders>
              <w:top w:val="single" w:sz="10" w:space="0" w:color="000000"/>
              <w:left w:val="single" w:sz="4" w:space="0" w:color="000000"/>
              <w:bottom w:val="single" w:sz="4" w:space="0" w:color="000000"/>
              <w:right w:val="single" w:sz="4" w:space="0" w:color="000000"/>
            </w:tcBorders>
          </w:tcPr>
          <w:p>
            <w:pPr/>
          </w:p>
        </w:tc>
        <w:tc>
          <w:tcPr>
            <w:tcW w:w="10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54" w:right="0"/>
              <w:jc w:val="left"/>
              <w:rPr>
                <w:rFonts w:ascii="Times New Roman" w:hAnsi="Times New Roman" w:cs="Times New Roman" w:eastAsia="Times New Roman" w:hint="default"/>
                <w:sz w:val="17"/>
                <w:szCs w:val="17"/>
              </w:rPr>
            </w:pPr>
            <w:r>
              <w:rPr>
                <w:rFonts w:ascii="Times New Roman"/>
                <w:w w:val="105"/>
                <w:sz w:val="17"/>
              </w:rPr>
              <w:t>1,093,426.24</w:t>
            </w:r>
            <w:r>
              <w:rPr>
                <w:rFonts w:ascii="Times New Roman"/>
                <w:sz w:val="17"/>
              </w:rPr>
            </w:r>
          </w:p>
        </w:tc>
        <w:tc>
          <w:tcPr>
            <w:tcW w:w="106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55" w:right="0"/>
              <w:jc w:val="left"/>
              <w:rPr>
                <w:rFonts w:ascii="Times New Roman" w:hAnsi="Times New Roman" w:cs="Times New Roman" w:eastAsia="Times New Roman" w:hint="default"/>
                <w:sz w:val="17"/>
                <w:szCs w:val="17"/>
              </w:rPr>
            </w:pPr>
            <w:r>
              <w:rPr>
                <w:rFonts w:ascii="Times New Roman"/>
                <w:w w:val="105"/>
                <w:sz w:val="17"/>
              </w:rPr>
              <w:t>4,120,507.15</w:t>
            </w:r>
            <w:r>
              <w:rPr>
                <w:rFonts w:ascii="Times New Roman"/>
                <w:sz w:val="17"/>
              </w:rPr>
            </w:r>
          </w:p>
        </w:tc>
        <w:tc>
          <w:tcPr>
            <w:tcW w:w="1066"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65"/>
        <w:ind w:left="112"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w w:val="105"/>
        </w:rPr>
        <w:t>52</w:t>
      </w:r>
      <w:r>
        <w:rPr>
          <w:w w:val="105"/>
        </w:rPr>
        <w:t>、其他非流动负债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pStyle w:val="BodyText"/>
        <w:spacing w:line="240" w:lineRule="auto" w:before="65"/>
        <w:ind w:left="112"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w w:val="105"/>
        </w:rPr>
        <w:t>53</w:t>
      </w:r>
      <w:r>
        <w:rPr>
          <w:w w:val="105"/>
        </w:rPr>
        <w:t>、股本</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7"/>
        <w:jc w:val="right"/>
      </w:pPr>
      <w:r>
        <w:rPr>
          <w:w w:val="105"/>
        </w:rPr>
        <w:t>单位：元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95"/>
        <w:gridCol w:w="1195"/>
        <w:gridCol w:w="1200"/>
        <w:gridCol w:w="1195"/>
        <w:gridCol w:w="1195"/>
        <w:gridCol w:w="1195"/>
        <w:gridCol w:w="1195"/>
        <w:gridCol w:w="1195"/>
      </w:tblGrid>
      <w:tr>
        <w:trPr>
          <w:trHeight w:val="403" w:hRule="exact"/>
        </w:trPr>
        <w:tc>
          <w:tcPr>
            <w:tcW w:w="1195" w:type="dxa"/>
            <w:vMerge w:val="restart"/>
            <w:tcBorders>
              <w:top w:val="single" w:sz="4" w:space="0" w:color="000000"/>
              <w:left w:val="single" w:sz="4" w:space="0" w:color="000000"/>
              <w:right w:val="single" w:sz="4" w:space="0" w:color="000000"/>
            </w:tcBorders>
            <w:shd w:val="clear" w:color="auto" w:fill="D3D3D3"/>
          </w:tcPr>
          <w:p>
            <w:pP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34"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本次变动增减（</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宋体" w:hAnsi="宋体" w:cs="宋体" w:eastAsia="宋体" w:hint="default"/>
                <w:sz w:val="17"/>
                <w:szCs w:val="17"/>
              </w:rPr>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33"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398" w:hRule="exact"/>
        </w:trPr>
        <w:tc>
          <w:tcPr>
            <w:tcW w:w="1195"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2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34" w:right="0"/>
              <w:jc w:val="left"/>
              <w:rPr>
                <w:rFonts w:ascii="宋体" w:hAnsi="宋体" w:cs="宋体" w:eastAsia="宋体" w:hint="default"/>
                <w:sz w:val="17"/>
                <w:szCs w:val="17"/>
              </w:rPr>
            </w:pPr>
            <w:r>
              <w:rPr>
                <w:rFonts w:ascii="宋体" w:hAnsi="宋体" w:cs="宋体" w:eastAsia="宋体" w:hint="default"/>
                <w:w w:val="105"/>
                <w:sz w:val="17"/>
                <w:szCs w:val="17"/>
              </w:rPr>
              <w:t>发行新股</w:t>
            </w:r>
            <w:r>
              <w:rPr>
                <w:rFonts w:ascii="宋体" w:hAnsi="宋体" w:cs="宋体" w:eastAsia="宋体" w:hint="default"/>
                <w:sz w:val="17"/>
                <w:szCs w:val="17"/>
              </w:rPr>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送股</w:t>
            </w:r>
            <w:r>
              <w:rPr>
                <w:rFonts w:ascii="宋体" w:hAnsi="宋体" w:cs="宋体" w:eastAsia="宋体" w:hint="default"/>
                <w:sz w:val="17"/>
                <w:szCs w:val="17"/>
              </w:rPr>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43" w:right="0"/>
              <w:jc w:val="left"/>
              <w:rPr>
                <w:rFonts w:ascii="宋体" w:hAnsi="宋体" w:cs="宋体" w:eastAsia="宋体" w:hint="default"/>
                <w:sz w:val="17"/>
                <w:szCs w:val="17"/>
              </w:rPr>
            </w:pPr>
            <w:r>
              <w:rPr>
                <w:rFonts w:ascii="宋体" w:hAnsi="宋体" w:cs="宋体" w:eastAsia="宋体" w:hint="default"/>
                <w:w w:val="105"/>
                <w:sz w:val="17"/>
                <w:szCs w:val="17"/>
              </w:rPr>
              <w:t>公积金转股</w:t>
            </w:r>
            <w:r>
              <w:rPr>
                <w:rFonts w:ascii="宋体" w:hAnsi="宋体" w:cs="宋体" w:eastAsia="宋体" w:hint="default"/>
                <w:sz w:val="17"/>
                <w:szCs w:val="17"/>
              </w:rPr>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小计</w:t>
            </w:r>
            <w:r>
              <w:rPr>
                <w:rFonts w:ascii="宋体" w:hAnsi="宋体" w:cs="宋体" w:eastAsia="宋体" w:hint="default"/>
                <w:sz w:val="17"/>
                <w:szCs w:val="17"/>
              </w:rPr>
            </w:r>
          </w:p>
        </w:tc>
        <w:tc>
          <w:tcPr>
            <w:tcW w:w="1195"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33" w:right="0"/>
              <w:jc w:val="left"/>
              <w:rPr>
                <w:rFonts w:ascii="宋体" w:hAnsi="宋体" w:cs="宋体" w:eastAsia="宋体" w:hint="default"/>
                <w:sz w:val="17"/>
                <w:szCs w:val="17"/>
              </w:rPr>
            </w:pPr>
            <w:r>
              <w:rPr>
                <w:rFonts w:ascii="宋体" w:hAnsi="宋体" w:cs="宋体" w:eastAsia="宋体" w:hint="default"/>
                <w:w w:val="105"/>
                <w:sz w:val="17"/>
                <w:szCs w:val="17"/>
              </w:rPr>
              <w:t>股份总数</w:t>
            </w:r>
            <w:r>
              <w:rPr>
                <w:rFonts w:ascii="宋体" w:hAnsi="宋体" w:cs="宋体" w:eastAsia="宋体" w:hint="default"/>
                <w:sz w:val="17"/>
                <w:szCs w:val="17"/>
              </w:rPr>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5" w:right="0"/>
              <w:jc w:val="left"/>
              <w:rPr>
                <w:rFonts w:ascii="Times New Roman" w:hAnsi="Times New Roman" w:cs="Times New Roman" w:eastAsia="Times New Roman" w:hint="default"/>
                <w:sz w:val="17"/>
                <w:szCs w:val="17"/>
              </w:rPr>
            </w:pPr>
            <w:r>
              <w:rPr>
                <w:rFonts w:ascii="Times New Roman"/>
                <w:w w:val="105"/>
                <w:sz w:val="17"/>
              </w:rPr>
              <w:t>116,000,000.00</w:t>
            </w:r>
            <w:r>
              <w:rPr>
                <w:rFonts w:ascii="Times New Roman"/>
                <w:sz w:val="17"/>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4" w:right="0"/>
              <w:jc w:val="left"/>
              <w:rPr>
                <w:rFonts w:ascii="Times New Roman" w:hAnsi="Times New Roman" w:cs="Times New Roman" w:eastAsia="Times New Roman" w:hint="default"/>
                <w:sz w:val="17"/>
                <w:szCs w:val="17"/>
              </w:rPr>
            </w:pPr>
            <w:r>
              <w:rPr>
                <w:rFonts w:ascii="Times New Roman"/>
                <w:w w:val="105"/>
                <w:sz w:val="17"/>
              </w:rPr>
              <w:t>116,000,000.00</w:t>
            </w:r>
            <w:r>
              <w:rPr>
                <w:rFonts w:ascii="Times New Roman"/>
                <w:sz w:val="17"/>
              </w:rPr>
            </w:r>
          </w:p>
        </w:tc>
      </w:tr>
    </w:tbl>
    <w:p>
      <w:pPr>
        <w:pStyle w:val="BodyText"/>
        <w:spacing w:line="240" w:lineRule="auto" w:before="65"/>
        <w:ind w:left="112"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w w:val="105"/>
        </w:rPr>
        <w:t>54</w:t>
      </w:r>
      <w:r>
        <w:rPr>
          <w:w w:val="105"/>
        </w:rPr>
        <w:t>、其他权益工具</w:t>
      </w:r>
      <w:r>
        <w:rPr>
          <w:b w:val="0"/>
          <w:bCs w:val="0"/>
        </w:rPr>
      </w:r>
    </w:p>
    <w:p>
      <w:pPr>
        <w:spacing w:line="240" w:lineRule="auto" w:before="10"/>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）期末发行在外的优先股、永续债等其他金融工具基本情况</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2</w:t>
      </w:r>
      <w:r>
        <w:rPr>
          <w:rFonts w:ascii="宋体" w:hAnsi="宋体" w:cs="宋体" w:eastAsia="宋体" w:hint="default"/>
          <w:b/>
          <w:bCs/>
          <w:w w:val="105"/>
          <w:sz w:val="20"/>
          <w:szCs w:val="20"/>
        </w:rPr>
        <w:t>）期末发行在外的优先股、永续债等金融工具变动情况表</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66"/>
        <w:gridCol w:w="1066"/>
        <w:gridCol w:w="1066"/>
        <w:gridCol w:w="1061"/>
        <w:gridCol w:w="1066"/>
        <w:gridCol w:w="1061"/>
        <w:gridCol w:w="1061"/>
        <w:gridCol w:w="1061"/>
        <w:gridCol w:w="1066"/>
      </w:tblGrid>
      <w:tr>
        <w:trPr>
          <w:trHeight w:val="398"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336" w:lineRule="auto" w:before="108"/>
              <w:ind w:left="168" w:right="75" w:hanging="90"/>
              <w:jc w:val="left"/>
              <w:rPr>
                <w:rFonts w:ascii="宋体" w:hAnsi="宋体" w:cs="宋体" w:eastAsia="宋体" w:hint="default"/>
                <w:sz w:val="17"/>
                <w:szCs w:val="17"/>
              </w:rPr>
            </w:pPr>
            <w:r>
              <w:rPr>
                <w:rFonts w:ascii="宋体" w:hAnsi="宋体" w:cs="宋体" w:eastAsia="宋体" w:hint="default"/>
                <w:w w:val="105"/>
                <w:sz w:val="17"/>
                <w:szCs w:val="17"/>
              </w:rPr>
              <w:t>发行在外的</w:t>
            </w:r>
            <w:r>
              <w:rPr>
                <w:rFonts w:ascii="宋体" w:hAnsi="宋体" w:cs="宋体" w:eastAsia="宋体" w:hint="default"/>
                <w:spacing w:val="-84"/>
                <w:w w:val="105"/>
                <w:sz w:val="17"/>
                <w:szCs w:val="17"/>
              </w:rPr>
              <w:t> </w:t>
            </w:r>
            <w:r>
              <w:rPr>
                <w:rFonts w:ascii="宋体" w:hAnsi="宋体" w:cs="宋体" w:eastAsia="宋体" w:hint="default"/>
                <w:w w:val="105"/>
                <w:sz w:val="17"/>
                <w:szCs w:val="17"/>
              </w:rPr>
              <w:t>金融工具</w:t>
            </w:r>
            <w:r>
              <w:rPr>
                <w:rFonts w:ascii="宋体" w:hAnsi="宋体" w:cs="宋体" w:eastAsia="宋体" w:hint="default"/>
                <w:sz w:val="17"/>
                <w:szCs w:val="17"/>
              </w:rPr>
            </w:r>
          </w:p>
        </w:tc>
        <w:tc>
          <w:tcPr>
            <w:tcW w:w="213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w:t>
            </w:r>
            <w:r>
              <w:rPr>
                <w:rFonts w:ascii="宋体" w:hAnsi="宋体" w:cs="宋体" w:eastAsia="宋体" w:hint="default"/>
                <w:sz w:val="17"/>
                <w:szCs w:val="17"/>
              </w:rPr>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698"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697"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w:t>
            </w:r>
            <w:r>
              <w:rPr>
                <w:rFonts w:ascii="宋体" w:hAnsi="宋体" w:cs="宋体" w:eastAsia="宋体" w:hint="default"/>
                <w:sz w:val="17"/>
                <w:szCs w:val="17"/>
              </w:rPr>
            </w:r>
          </w:p>
        </w:tc>
      </w:tr>
      <w:tr>
        <w:trPr>
          <w:trHeight w:val="403"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49" w:right="0"/>
              <w:jc w:val="left"/>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67"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47" w:right="0"/>
              <w:jc w:val="left"/>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67"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46" w:right="0"/>
              <w:jc w:val="left"/>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66"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46" w:right="0"/>
              <w:jc w:val="left"/>
              <w:rPr>
                <w:rFonts w:ascii="宋体" w:hAnsi="宋体" w:cs="宋体" w:eastAsia="宋体" w:hint="default"/>
                <w:sz w:val="17"/>
                <w:szCs w:val="17"/>
              </w:rPr>
            </w:pPr>
            <w:r>
              <w:rPr>
                <w:rFonts w:ascii="宋体" w:hAnsi="宋体" w:cs="宋体" w:eastAsia="宋体" w:hint="default"/>
                <w:w w:val="105"/>
                <w:sz w:val="17"/>
                <w:szCs w:val="17"/>
              </w:rPr>
              <w:t>数量</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66"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bl>
    <w:p>
      <w:pPr>
        <w:pStyle w:val="BodyText"/>
        <w:spacing w:line="384" w:lineRule="auto" w:before="65"/>
        <w:ind w:left="112" w:right="2951"/>
        <w:jc w:val="left"/>
      </w:pPr>
      <w:r>
        <w:rPr>
          <w:w w:val="105"/>
        </w:rPr>
        <w:t>其他权益工具本期增减变动情况、变动原因说明，以及相关会计处理的依据：</w:t>
      </w:r>
      <w:r>
        <w:rPr>
          <w:spacing w:val="-53"/>
          <w:w w:val="105"/>
        </w:rPr>
        <w:t> </w:t>
      </w:r>
      <w:r>
        <w:rPr>
          <w:w w:val="105"/>
        </w:rPr>
        <w:t>其他说明：</w:t>
      </w:r>
      <w:r>
        <w:rPr/>
      </w:r>
    </w:p>
    <w:p>
      <w:pPr>
        <w:spacing w:line="240" w:lineRule="auto" w:before="1"/>
        <w:rPr>
          <w:rFonts w:ascii="宋体" w:hAnsi="宋体" w:cs="宋体" w:eastAsia="宋体" w:hint="default"/>
          <w:sz w:val="19"/>
          <w:szCs w:val="19"/>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55</w:t>
      </w:r>
      <w:r>
        <w:rPr>
          <w:w w:val="105"/>
        </w:rPr>
        <w:t>、资本公积</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592"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592"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资本溢价（股本溢价）</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145,226,195.05</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145,226,195.05</w:t>
            </w:r>
            <w:r>
              <w:rPr>
                <w:rFonts w:ascii="Times New Roman"/>
                <w:sz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145,226,195.05</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145,226,195.05</w:t>
            </w:r>
            <w:r>
              <w:rPr>
                <w:rFonts w:ascii="Times New Roman"/>
                <w:sz w:val="17"/>
              </w:rPr>
            </w:r>
          </w:p>
        </w:tc>
      </w:tr>
    </w:tbl>
    <w:p>
      <w:pPr>
        <w:pStyle w:val="BodyText"/>
        <w:spacing w:line="240" w:lineRule="auto" w:before="65"/>
        <w:ind w:left="112" w:right="0"/>
        <w:jc w:val="left"/>
      </w:pPr>
      <w:r>
        <w:rPr>
          <w:w w:val="105"/>
        </w:rPr>
        <w:t>其他说明，包括本期增减变动情况、变动原因说明：</w:t>
      </w:r>
      <w:r>
        <w:rPr/>
      </w:r>
    </w:p>
    <w:p>
      <w:pPr>
        <w:spacing w:line="240" w:lineRule="auto" w:before="12"/>
        <w:rPr>
          <w:rFonts w:ascii="宋体" w:hAnsi="宋体" w:cs="宋体" w:eastAsia="宋体" w:hint="default"/>
          <w:sz w:val="26"/>
          <w:szCs w:val="26"/>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56</w:t>
      </w:r>
      <w:r>
        <w:rPr>
          <w:w w:val="105"/>
        </w:rPr>
        <w:t>、库存股</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after="0" w:line="240" w:lineRule="auto"/>
        <w:jc w:val="right"/>
        <w:sectPr>
          <w:pgSz w:w="11900" w:h="16840"/>
          <w:pgMar w:header="845" w:footer="977" w:top="1460" w:bottom="1160" w:left="1020" w:right="1020"/>
        </w:sectPr>
      </w:pPr>
    </w:p>
    <w:p>
      <w:pPr>
        <w:spacing w:line="240" w:lineRule="auto" w:before="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10" w:hRule="exact"/>
        </w:trPr>
        <w:tc>
          <w:tcPr>
            <w:tcW w:w="1910"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20"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4"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0"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915"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915"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bl>
    <w:p>
      <w:pPr>
        <w:pStyle w:val="BodyText"/>
        <w:spacing w:line="240" w:lineRule="auto" w:before="65"/>
        <w:ind w:left="112" w:right="0"/>
        <w:jc w:val="left"/>
      </w:pPr>
      <w:r>
        <w:rPr>
          <w:w w:val="105"/>
        </w:rPr>
        <w:t>其他说明，包括本期增减变动情况、变动原因说明：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w w:val="105"/>
        </w:rPr>
        <w:t>57</w:t>
      </w:r>
      <w:r>
        <w:rPr>
          <w:w w:val="105"/>
        </w:rPr>
        <w:t>、其他综合收益</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410"/>
        <w:gridCol w:w="1133"/>
        <w:gridCol w:w="994"/>
        <w:gridCol w:w="1277"/>
        <w:gridCol w:w="710"/>
        <w:gridCol w:w="989"/>
        <w:gridCol w:w="994"/>
        <w:gridCol w:w="1061"/>
      </w:tblGrid>
      <w:tr>
        <w:trPr>
          <w:trHeight w:val="403" w:hRule="exact"/>
        </w:trPr>
        <w:tc>
          <w:tcPr>
            <w:tcW w:w="24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13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02"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496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67"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1027" w:hRule="exact"/>
        </w:trPr>
        <w:tc>
          <w:tcPr>
            <w:tcW w:w="2410" w:type="dxa"/>
            <w:vMerge/>
            <w:tcBorders>
              <w:left w:val="single" w:sz="4" w:space="0" w:color="000000"/>
              <w:bottom w:val="single" w:sz="4" w:space="0" w:color="000000"/>
              <w:right w:val="single" w:sz="4" w:space="0" w:color="000000"/>
            </w:tcBorders>
            <w:shd w:val="clear" w:color="auto" w:fill="D3D3D3"/>
          </w:tcPr>
          <w:p>
            <w:pPr/>
          </w:p>
        </w:tc>
        <w:tc>
          <w:tcPr>
            <w:tcW w:w="1133" w:type="dxa"/>
            <w:vMerge/>
            <w:tcBorders>
              <w:left w:val="single" w:sz="4" w:space="0" w:color="000000"/>
              <w:bottom w:val="single" w:sz="4" w:space="0" w:color="000000"/>
              <w:right w:val="single" w:sz="4" w:space="0" w:color="000000"/>
            </w:tcBorders>
            <w:shd w:val="clear" w:color="auto" w:fill="D3D3D3"/>
          </w:tcPr>
          <w:p>
            <w:pP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40" w:lineRule="auto"/>
              <w:ind w:left="131" w:right="40" w:hanging="90"/>
              <w:jc w:val="left"/>
              <w:rPr>
                <w:rFonts w:ascii="宋体" w:hAnsi="宋体" w:cs="宋体" w:eastAsia="宋体" w:hint="default"/>
                <w:sz w:val="17"/>
                <w:szCs w:val="17"/>
              </w:rPr>
            </w:pPr>
            <w:r>
              <w:rPr>
                <w:rFonts w:ascii="宋体" w:hAnsi="宋体" w:cs="宋体" w:eastAsia="宋体" w:hint="default"/>
                <w:w w:val="105"/>
                <w:sz w:val="17"/>
                <w:szCs w:val="17"/>
              </w:rPr>
              <w:t>本期所得税</w:t>
            </w:r>
            <w:r>
              <w:rPr>
                <w:rFonts w:ascii="宋体" w:hAnsi="宋体" w:cs="宋体" w:eastAsia="宋体" w:hint="default"/>
                <w:spacing w:val="-84"/>
                <w:w w:val="105"/>
                <w:sz w:val="17"/>
                <w:szCs w:val="17"/>
              </w:rPr>
              <w:t> </w:t>
            </w:r>
            <w:r>
              <w:rPr>
                <w:rFonts w:ascii="宋体" w:hAnsi="宋体" w:cs="宋体" w:eastAsia="宋体" w:hint="default"/>
                <w:w w:val="105"/>
                <w:sz w:val="17"/>
                <w:szCs w:val="17"/>
              </w:rPr>
              <w:t>前发生额</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3" w:right="21"/>
              <w:jc w:val="center"/>
              <w:rPr>
                <w:rFonts w:ascii="宋体" w:hAnsi="宋体" w:cs="宋体" w:eastAsia="宋体" w:hint="default"/>
                <w:sz w:val="17"/>
                <w:szCs w:val="17"/>
              </w:rPr>
            </w:pPr>
            <w:r>
              <w:rPr>
                <w:rFonts w:ascii="宋体" w:hAnsi="宋体" w:cs="宋体" w:eastAsia="宋体" w:hint="default"/>
                <w:spacing w:val="-5"/>
                <w:w w:val="105"/>
                <w:sz w:val="17"/>
                <w:szCs w:val="17"/>
              </w:rPr>
              <w:t>减：前期计入其</w:t>
            </w:r>
            <w:r>
              <w:rPr>
                <w:rFonts w:ascii="宋体" w:hAnsi="宋体" w:cs="宋体" w:eastAsia="宋体" w:hint="default"/>
                <w:spacing w:val="2"/>
                <w:w w:val="104"/>
                <w:sz w:val="17"/>
                <w:szCs w:val="17"/>
              </w:rPr>
              <w:t> </w:t>
            </w:r>
            <w:r>
              <w:rPr>
                <w:rFonts w:ascii="宋体" w:hAnsi="宋体" w:cs="宋体" w:eastAsia="宋体" w:hint="default"/>
                <w:w w:val="105"/>
                <w:sz w:val="17"/>
                <w:szCs w:val="17"/>
              </w:rPr>
              <w:t>他综合收益当</w:t>
            </w:r>
            <w:r>
              <w:rPr>
                <w:rFonts w:ascii="宋体" w:hAnsi="宋体" w:cs="宋体" w:eastAsia="宋体" w:hint="default"/>
                <w:spacing w:val="2"/>
                <w:w w:val="104"/>
                <w:sz w:val="17"/>
                <w:szCs w:val="17"/>
              </w:rPr>
              <w:t> </w:t>
            </w:r>
            <w:r>
              <w:rPr>
                <w:rFonts w:ascii="宋体" w:hAnsi="宋体" w:cs="宋体" w:eastAsia="宋体" w:hint="default"/>
                <w:w w:val="105"/>
                <w:sz w:val="17"/>
                <w:szCs w:val="17"/>
              </w:rPr>
              <w:t>期转入损益</w:t>
            </w:r>
            <w:r>
              <w:rPr>
                <w:rFonts w:ascii="宋体" w:hAnsi="宋体" w:cs="宋体" w:eastAsia="宋体" w:hint="default"/>
                <w:sz w:val="17"/>
                <w:szCs w:val="17"/>
              </w:rPr>
            </w:r>
          </w:p>
        </w:tc>
        <w:tc>
          <w:tcPr>
            <w:tcW w:w="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40" w:lineRule="auto"/>
              <w:ind w:left="80" w:right="21" w:hanging="57"/>
              <w:jc w:val="left"/>
              <w:rPr>
                <w:rFonts w:ascii="宋体" w:hAnsi="宋体" w:cs="宋体" w:eastAsia="宋体" w:hint="default"/>
                <w:sz w:val="17"/>
                <w:szCs w:val="17"/>
              </w:rPr>
            </w:pPr>
            <w:r>
              <w:rPr>
                <w:rFonts w:ascii="宋体" w:hAnsi="宋体" w:cs="宋体" w:eastAsia="宋体" w:hint="default"/>
                <w:spacing w:val="-15"/>
                <w:w w:val="105"/>
                <w:sz w:val="17"/>
                <w:szCs w:val="17"/>
              </w:rPr>
              <w:t>减：所得</w:t>
            </w:r>
            <w:r>
              <w:rPr>
                <w:rFonts w:ascii="宋体" w:hAnsi="宋体" w:cs="宋体" w:eastAsia="宋体" w:hint="default"/>
                <w:spacing w:val="2"/>
                <w:w w:val="104"/>
                <w:sz w:val="17"/>
                <w:szCs w:val="17"/>
              </w:rPr>
              <w:t> </w:t>
            </w:r>
            <w:r>
              <w:rPr>
                <w:rFonts w:ascii="宋体" w:hAnsi="宋体" w:cs="宋体" w:eastAsia="宋体" w:hint="default"/>
                <w:w w:val="105"/>
                <w:sz w:val="17"/>
                <w:szCs w:val="17"/>
              </w:rPr>
              <w:t>税费用</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40" w:lineRule="auto"/>
              <w:ind w:left="221" w:right="35" w:hanging="180"/>
              <w:jc w:val="left"/>
              <w:rPr>
                <w:rFonts w:ascii="宋体" w:hAnsi="宋体" w:cs="宋体" w:eastAsia="宋体" w:hint="default"/>
                <w:sz w:val="17"/>
                <w:szCs w:val="17"/>
              </w:rPr>
            </w:pPr>
            <w:r>
              <w:rPr>
                <w:rFonts w:ascii="宋体" w:hAnsi="宋体" w:cs="宋体" w:eastAsia="宋体" w:hint="default"/>
                <w:w w:val="105"/>
                <w:sz w:val="17"/>
                <w:szCs w:val="17"/>
              </w:rPr>
              <w:t>税后归属于</w:t>
            </w:r>
            <w:r>
              <w:rPr>
                <w:rFonts w:ascii="宋体" w:hAnsi="宋体" w:cs="宋体" w:eastAsia="宋体" w:hint="default"/>
                <w:spacing w:val="-84"/>
                <w:w w:val="105"/>
                <w:sz w:val="17"/>
                <w:szCs w:val="17"/>
              </w:rPr>
              <w:t> </w:t>
            </w:r>
            <w:r>
              <w:rPr>
                <w:rFonts w:ascii="宋体" w:hAnsi="宋体" w:cs="宋体" w:eastAsia="宋体" w:hint="default"/>
                <w:w w:val="105"/>
                <w:sz w:val="17"/>
                <w:szCs w:val="17"/>
              </w:rPr>
              <w:t>母公司</w:t>
            </w:r>
            <w:r>
              <w:rPr>
                <w:rFonts w:ascii="宋体" w:hAnsi="宋体" w:cs="宋体" w:eastAsia="宋体" w:hint="default"/>
                <w:sz w:val="17"/>
                <w:szCs w:val="17"/>
              </w:rPr>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340" w:lineRule="auto"/>
              <w:ind w:left="131" w:right="40" w:hanging="90"/>
              <w:jc w:val="left"/>
              <w:rPr>
                <w:rFonts w:ascii="宋体" w:hAnsi="宋体" w:cs="宋体" w:eastAsia="宋体" w:hint="default"/>
                <w:sz w:val="17"/>
                <w:szCs w:val="17"/>
              </w:rPr>
            </w:pPr>
            <w:r>
              <w:rPr>
                <w:rFonts w:ascii="宋体" w:hAnsi="宋体" w:cs="宋体" w:eastAsia="宋体" w:hint="default"/>
                <w:w w:val="105"/>
                <w:sz w:val="17"/>
                <w:szCs w:val="17"/>
              </w:rPr>
              <w:t>税后归属于</w:t>
            </w:r>
            <w:r>
              <w:rPr>
                <w:rFonts w:ascii="宋体" w:hAnsi="宋体" w:cs="宋体" w:eastAsia="宋体" w:hint="default"/>
                <w:spacing w:val="-84"/>
                <w:w w:val="105"/>
                <w:sz w:val="17"/>
                <w:szCs w:val="17"/>
              </w:rPr>
              <w:t> </w:t>
            </w:r>
            <w:r>
              <w:rPr>
                <w:rFonts w:ascii="宋体" w:hAnsi="宋体" w:cs="宋体" w:eastAsia="宋体" w:hint="default"/>
                <w:w w:val="105"/>
                <w:sz w:val="17"/>
                <w:szCs w:val="17"/>
              </w:rPr>
              <w:t>少数股东</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shd w:val="clear" w:color="auto" w:fill="D3D3D3"/>
          </w:tcPr>
          <w:p>
            <w:pPr/>
          </w:p>
        </w:tc>
      </w:tr>
      <w:tr>
        <w:trPr>
          <w:trHeight w:val="710"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750" w:right="27" w:hanging="720"/>
              <w:jc w:val="left"/>
              <w:rPr>
                <w:rFonts w:ascii="宋体" w:hAnsi="宋体" w:cs="宋体" w:eastAsia="宋体" w:hint="default"/>
                <w:sz w:val="17"/>
                <w:szCs w:val="17"/>
              </w:rPr>
            </w:pPr>
            <w:r>
              <w:rPr>
                <w:rFonts w:ascii="宋体" w:hAnsi="宋体" w:cs="宋体" w:eastAsia="宋体" w:hint="default"/>
                <w:w w:val="105"/>
                <w:sz w:val="17"/>
                <w:szCs w:val="17"/>
              </w:rPr>
              <w:t>二、以后将重分类进损益的其</w:t>
            </w:r>
            <w:r>
              <w:rPr>
                <w:rFonts w:ascii="宋体" w:hAnsi="宋体" w:cs="宋体" w:eastAsia="宋体" w:hint="default"/>
                <w:spacing w:val="-76"/>
                <w:w w:val="105"/>
                <w:sz w:val="17"/>
                <w:szCs w:val="17"/>
              </w:rPr>
              <w:t> </w:t>
            </w:r>
            <w:r>
              <w:rPr>
                <w:rFonts w:ascii="宋体" w:hAnsi="宋体" w:cs="宋体" w:eastAsia="宋体" w:hint="default"/>
                <w:w w:val="105"/>
                <w:sz w:val="17"/>
                <w:szCs w:val="17"/>
              </w:rPr>
              <w:t>他综合收益</w:t>
            </w:r>
            <w:r>
              <w:rPr>
                <w:rFonts w:ascii="宋体" w:hAnsi="宋体" w:cs="宋体" w:eastAsia="宋体" w:hint="default"/>
                <w:sz w:val="17"/>
                <w:szCs w:val="17"/>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3"/>
              <w:jc w:val="right"/>
              <w:rPr>
                <w:rFonts w:ascii="Times New Roman" w:hAnsi="Times New Roman" w:cs="Times New Roman" w:eastAsia="Times New Roman" w:hint="default"/>
                <w:sz w:val="17"/>
                <w:szCs w:val="17"/>
              </w:rPr>
            </w:pPr>
            <w:r>
              <w:rPr>
                <w:rFonts w:ascii="Times New Roman"/>
                <w:w w:val="105"/>
                <w:sz w:val="17"/>
              </w:rPr>
              <w:t>-3,082.74</w:t>
            </w:r>
            <w:r>
              <w:rPr>
                <w:rFonts w:ascii="Times New Roman"/>
                <w:sz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-637,895.04</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7"/>
                <w:szCs w:val="17"/>
              </w:rPr>
            </w:pPr>
            <w:r>
              <w:rPr>
                <w:rFonts w:ascii="Times New Roman"/>
                <w:w w:val="105"/>
                <w:sz w:val="17"/>
              </w:rPr>
              <w:t>-413,441.63</w:t>
            </w:r>
            <w:r>
              <w:rPr>
                <w:rFonts w:ascii="Times New Roman"/>
                <w:sz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54"/>
              <w:jc w:val="right"/>
              <w:rPr>
                <w:rFonts w:ascii="Times New Roman" w:hAnsi="Times New Roman" w:cs="Times New Roman" w:eastAsia="Times New Roman" w:hint="default"/>
                <w:sz w:val="17"/>
                <w:szCs w:val="17"/>
              </w:rPr>
            </w:pPr>
            <w:r>
              <w:rPr>
                <w:rFonts w:ascii="Times New Roman"/>
                <w:w w:val="105"/>
                <w:sz w:val="17"/>
              </w:rPr>
              <w:t>-224,453.41</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86"/>
              <w:jc w:val="right"/>
              <w:rPr>
                <w:rFonts w:ascii="Times New Roman" w:hAnsi="Times New Roman" w:cs="Times New Roman" w:eastAsia="Times New Roman" w:hint="default"/>
                <w:sz w:val="17"/>
                <w:szCs w:val="17"/>
              </w:rPr>
            </w:pPr>
            <w:r>
              <w:rPr>
                <w:rFonts w:ascii="Times New Roman"/>
                <w:w w:val="105"/>
                <w:sz w:val="17"/>
              </w:rPr>
              <w:t>-416,524.37</w:t>
            </w:r>
            <w:r>
              <w:rPr>
                <w:rFonts w:ascii="Times New Roman"/>
                <w:sz w:val="17"/>
              </w:rPr>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外币财务报表折算差额</w:t>
            </w:r>
            <w:r>
              <w:rPr>
                <w:rFonts w:ascii="宋体" w:hAnsi="宋体" w:cs="宋体" w:eastAsia="宋体" w:hint="default"/>
                <w:sz w:val="17"/>
                <w:szCs w:val="17"/>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3"/>
              <w:jc w:val="right"/>
              <w:rPr>
                <w:rFonts w:ascii="Times New Roman" w:hAnsi="Times New Roman" w:cs="Times New Roman" w:eastAsia="Times New Roman" w:hint="default"/>
                <w:sz w:val="17"/>
                <w:szCs w:val="17"/>
              </w:rPr>
            </w:pPr>
            <w:r>
              <w:rPr>
                <w:rFonts w:ascii="Times New Roman"/>
                <w:w w:val="105"/>
                <w:sz w:val="17"/>
              </w:rPr>
              <w:t>-3,082.74</w:t>
            </w:r>
            <w:r>
              <w:rPr>
                <w:rFonts w:ascii="Times New Roman"/>
                <w:sz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-637,895.04</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7" w:right="0"/>
              <w:jc w:val="left"/>
              <w:rPr>
                <w:rFonts w:ascii="Times New Roman" w:hAnsi="Times New Roman" w:cs="Times New Roman" w:eastAsia="Times New Roman" w:hint="default"/>
                <w:sz w:val="17"/>
                <w:szCs w:val="17"/>
              </w:rPr>
            </w:pPr>
            <w:r>
              <w:rPr>
                <w:rFonts w:ascii="Times New Roman"/>
                <w:w w:val="105"/>
                <w:sz w:val="17"/>
              </w:rPr>
              <w:t>-413,441.63</w:t>
            </w:r>
            <w:r>
              <w:rPr>
                <w:rFonts w:ascii="Times New Roman"/>
                <w:sz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4"/>
              <w:jc w:val="right"/>
              <w:rPr>
                <w:rFonts w:ascii="Times New Roman" w:hAnsi="Times New Roman" w:cs="Times New Roman" w:eastAsia="Times New Roman" w:hint="default"/>
                <w:sz w:val="17"/>
                <w:szCs w:val="17"/>
              </w:rPr>
            </w:pPr>
            <w:r>
              <w:rPr>
                <w:rFonts w:ascii="Times New Roman"/>
                <w:w w:val="105"/>
                <w:sz w:val="17"/>
              </w:rPr>
              <w:t>-224,453.41</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6"/>
              <w:jc w:val="right"/>
              <w:rPr>
                <w:rFonts w:ascii="Times New Roman" w:hAnsi="Times New Roman" w:cs="Times New Roman" w:eastAsia="Times New Roman" w:hint="default"/>
                <w:sz w:val="17"/>
                <w:szCs w:val="17"/>
              </w:rPr>
            </w:pPr>
            <w:r>
              <w:rPr>
                <w:rFonts w:ascii="Times New Roman"/>
                <w:w w:val="105"/>
                <w:sz w:val="17"/>
              </w:rPr>
              <w:t>-416,524.37</w:t>
            </w:r>
            <w:r>
              <w:rPr>
                <w:rFonts w:ascii="Times New Roman"/>
                <w:sz w:val="17"/>
              </w:rPr>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其他综合收益合计</w:t>
            </w:r>
            <w:r>
              <w:rPr>
                <w:rFonts w:ascii="宋体" w:hAnsi="宋体" w:cs="宋体" w:eastAsia="宋体" w:hint="default"/>
                <w:sz w:val="17"/>
                <w:szCs w:val="17"/>
              </w:rPr>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3"/>
              <w:jc w:val="right"/>
              <w:rPr>
                <w:rFonts w:ascii="Times New Roman" w:hAnsi="Times New Roman" w:cs="Times New Roman" w:eastAsia="Times New Roman" w:hint="default"/>
                <w:sz w:val="17"/>
                <w:szCs w:val="17"/>
              </w:rPr>
            </w:pPr>
            <w:r>
              <w:rPr>
                <w:rFonts w:ascii="Times New Roman"/>
                <w:w w:val="105"/>
                <w:sz w:val="17"/>
              </w:rPr>
              <w:t>-3,082.74</w:t>
            </w:r>
            <w:r>
              <w:rPr>
                <w:rFonts w:ascii="Times New Roman"/>
                <w:sz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-637,895.04</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7" w:right="0"/>
              <w:jc w:val="left"/>
              <w:rPr>
                <w:rFonts w:ascii="Times New Roman" w:hAnsi="Times New Roman" w:cs="Times New Roman" w:eastAsia="Times New Roman" w:hint="default"/>
                <w:sz w:val="17"/>
                <w:szCs w:val="17"/>
              </w:rPr>
            </w:pPr>
            <w:r>
              <w:rPr>
                <w:rFonts w:ascii="Times New Roman"/>
                <w:w w:val="105"/>
                <w:sz w:val="17"/>
              </w:rPr>
              <w:t>-413,441.63</w:t>
            </w:r>
            <w:r>
              <w:rPr>
                <w:rFonts w:ascii="Times New Roman"/>
                <w:sz w:val="17"/>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54"/>
              <w:jc w:val="right"/>
              <w:rPr>
                <w:rFonts w:ascii="Times New Roman" w:hAnsi="Times New Roman" w:cs="Times New Roman" w:eastAsia="Times New Roman" w:hint="default"/>
                <w:sz w:val="17"/>
                <w:szCs w:val="17"/>
              </w:rPr>
            </w:pPr>
            <w:r>
              <w:rPr>
                <w:rFonts w:ascii="Times New Roman"/>
                <w:w w:val="105"/>
                <w:sz w:val="17"/>
              </w:rPr>
              <w:t>-224,453.41</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86"/>
              <w:jc w:val="right"/>
              <w:rPr>
                <w:rFonts w:ascii="Times New Roman" w:hAnsi="Times New Roman" w:cs="Times New Roman" w:eastAsia="Times New Roman" w:hint="default"/>
                <w:sz w:val="17"/>
                <w:szCs w:val="17"/>
              </w:rPr>
            </w:pPr>
            <w:r>
              <w:rPr>
                <w:rFonts w:ascii="Times New Roman"/>
                <w:w w:val="105"/>
                <w:sz w:val="17"/>
              </w:rPr>
              <w:t>-416,524.37</w:t>
            </w:r>
            <w:r>
              <w:rPr>
                <w:rFonts w:ascii="Times New Roman"/>
                <w:sz w:val="17"/>
              </w:rPr>
            </w:r>
          </w:p>
        </w:tc>
      </w:tr>
    </w:tbl>
    <w:p>
      <w:pPr>
        <w:pStyle w:val="BodyText"/>
        <w:spacing w:line="240" w:lineRule="auto" w:before="65"/>
        <w:ind w:left="112" w:right="0"/>
        <w:jc w:val="left"/>
      </w:pPr>
      <w:r>
        <w:rPr>
          <w:w w:val="105"/>
        </w:rPr>
        <w:t>其他说明，包括对现金流量套期损益的有效部分转为被套期项目初始确认金额调整：</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w w:val="105"/>
        </w:rPr>
        <w:t>58</w:t>
      </w:r>
      <w:r>
        <w:rPr>
          <w:w w:val="105"/>
        </w:rPr>
        <w:t>、专项储备</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4"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bl>
    <w:p>
      <w:pPr>
        <w:pStyle w:val="BodyText"/>
        <w:spacing w:line="240" w:lineRule="auto" w:before="65"/>
        <w:ind w:left="112" w:right="0"/>
        <w:jc w:val="left"/>
      </w:pPr>
      <w:r>
        <w:rPr>
          <w:w w:val="105"/>
        </w:rPr>
        <w:t>其他说明，包括本期增减变动情况、变动原因说明：</w:t>
      </w:r>
      <w:r>
        <w:rPr/>
      </w:r>
    </w:p>
    <w:p>
      <w:pPr>
        <w:spacing w:line="240" w:lineRule="auto" w:before="12"/>
        <w:rPr>
          <w:rFonts w:ascii="宋体" w:hAnsi="宋体" w:cs="宋体" w:eastAsia="宋体" w:hint="default"/>
          <w:sz w:val="26"/>
          <w:szCs w:val="26"/>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59</w:t>
      </w:r>
      <w:r>
        <w:rPr>
          <w:w w:val="105"/>
        </w:rPr>
        <w:t>、盈余公积</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法定盈余公积</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13,471,600.46</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7,054,305.37</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20,525,905.83</w:t>
            </w:r>
            <w:r>
              <w:rPr>
                <w:rFonts w:ascii="Times New Roman"/>
                <w:sz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13,471,600.46</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7,054,305.37</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20,525,905.83</w:t>
            </w:r>
            <w:r>
              <w:rPr>
                <w:rFonts w:ascii="Times New Roman"/>
                <w:sz w:val="17"/>
              </w:rPr>
            </w:r>
          </w:p>
        </w:tc>
      </w:tr>
    </w:tbl>
    <w:p>
      <w:pPr>
        <w:pStyle w:val="BodyText"/>
        <w:spacing w:line="240" w:lineRule="auto" w:before="65"/>
        <w:ind w:left="112" w:right="0"/>
        <w:jc w:val="left"/>
      </w:pPr>
      <w:r>
        <w:rPr>
          <w:w w:val="105"/>
        </w:rPr>
        <w:t>盈余公积说明，包括本期增减变动情况、变动原因说明：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w w:val="105"/>
        </w:rPr>
        <w:t>60</w:t>
      </w:r>
      <w:r>
        <w:rPr>
          <w:w w:val="105"/>
        </w:rPr>
        <w:t>、未分配利润</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725"/>
        <w:gridCol w:w="2923"/>
        <w:gridCol w:w="2918"/>
      </w:tblGrid>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92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本期</w:t>
            </w:r>
            <w:r>
              <w:rPr>
                <w:rFonts w:ascii="宋体" w:hAnsi="宋体" w:cs="宋体" w:eastAsia="宋体" w:hint="default"/>
                <w:sz w:val="17"/>
                <w:szCs w:val="17"/>
              </w:rPr>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上期</w:t>
            </w:r>
            <w:r>
              <w:rPr>
                <w:rFonts w:ascii="宋体" w:hAnsi="宋体" w:cs="宋体" w:eastAsia="宋体" w:hint="default"/>
                <w:sz w:val="17"/>
                <w:szCs w:val="17"/>
              </w:rPr>
            </w:r>
          </w:p>
        </w:tc>
      </w:tr>
      <w:tr>
        <w:trPr>
          <w:trHeight w:val="398"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调整前上期末未分配利润</w:t>
            </w:r>
            <w:r>
              <w:rPr>
                <w:rFonts w:ascii="宋体" w:hAnsi="宋体" w:cs="宋体" w:eastAsia="宋体" w:hint="default"/>
                <w:sz w:val="17"/>
                <w:szCs w:val="17"/>
              </w:rPr>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162,062,181.66</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122,036,473.74</w:t>
            </w:r>
            <w:r>
              <w:rPr>
                <w:rFonts w:ascii="Times New Roman"/>
                <w:sz w:val="17"/>
              </w:rPr>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调整后期初未分配利润</w:t>
            </w:r>
            <w:r>
              <w:rPr>
                <w:rFonts w:ascii="宋体" w:hAnsi="宋体" w:cs="宋体" w:eastAsia="宋体" w:hint="default"/>
                <w:sz w:val="17"/>
                <w:szCs w:val="17"/>
              </w:rPr>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162,062,181.66</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122,036,473.74</w:t>
            </w:r>
            <w:r>
              <w:rPr>
                <w:rFonts w:ascii="Times New Roman"/>
                <w:sz w:val="17"/>
              </w:rPr>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加：本期归属于母公司所有者的净利润</w:t>
            </w:r>
            <w:r>
              <w:rPr>
                <w:rFonts w:ascii="宋体" w:hAnsi="宋体" w:cs="宋体" w:eastAsia="宋体" w:hint="default"/>
                <w:sz w:val="17"/>
                <w:szCs w:val="17"/>
              </w:rPr>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80,034,333.83</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42,996,128.95</w:t>
            </w:r>
            <w:r>
              <w:rPr>
                <w:rFonts w:ascii="Times New Roman"/>
                <w:sz w:val="17"/>
              </w:rPr>
            </w: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减：提取法定盈余公积</w:t>
            </w:r>
            <w:r>
              <w:rPr>
                <w:rFonts w:ascii="宋体" w:hAnsi="宋体" w:cs="宋体" w:eastAsia="宋体" w:hint="default"/>
                <w:sz w:val="17"/>
                <w:szCs w:val="17"/>
              </w:rPr>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7,054,305.37</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2,970,421.03</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pgSz w:w="11900" w:h="16840"/>
          <w:pgMar w:header="845" w:footer="977" w:top="146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725"/>
        <w:gridCol w:w="2923"/>
        <w:gridCol w:w="2918"/>
      </w:tblGrid>
      <w:tr>
        <w:trPr>
          <w:trHeight w:val="415" w:hRule="exact"/>
        </w:trPr>
        <w:tc>
          <w:tcPr>
            <w:tcW w:w="3725"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应付普通股股利</w:t>
            </w:r>
            <w:r>
              <w:rPr>
                <w:rFonts w:ascii="宋体" w:hAnsi="宋体" w:cs="宋体" w:eastAsia="宋体" w:hint="default"/>
                <w:sz w:val="17"/>
                <w:szCs w:val="17"/>
              </w:rPr>
            </w:r>
          </w:p>
        </w:tc>
        <w:tc>
          <w:tcPr>
            <w:tcW w:w="292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7"/>
                <w:szCs w:val="17"/>
              </w:rPr>
            </w:pPr>
            <w:r>
              <w:rPr>
                <w:rFonts w:ascii="Times New Roman"/>
                <w:w w:val="105"/>
                <w:sz w:val="17"/>
              </w:rPr>
              <w:t>13,920,000.00</w:t>
            </w:r>
            <w:r>
              <w:rPr>
                <w:rFonts w:ascii="Times New Roman"/>
                <w:sz w:val="17"/>
              </w:rPr>
            </w:r>
          </w:p>
        </w:tc>
        <w:tc>
          <w:tcPr>
            <w:tcW w:w="2918"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37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期末未分配利润</w:t>
            </w:r>
            <w:r>
              <w:rPr>
                <w:rFonts w:ascii="宋体" w:hAnsi="宋体" w:cs="宋体" w:eastAsia="宋体" w:hint="default"/>
                <w:sz w:val="17"/>
                <w:szCs w:val="17"/>
              </w:rPr>
            </w:r>
          </w:p>
        </w:tc>
        <w:tc>
          <w:tcPr>
            <w:tcW w:w="2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221,122,210.12</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92" w:right="0"/>
              <w:jc w:val="left"/>
              <w:rPr>
                <w:rFonts w:ascii="Times New Roman" w:hAnsi="Times New Roman" w:cs="Times New Roman" w:eastAsia="Times New Roman" w:hint="default"/>
                <w:sz w:val="17"/>
                <w:szCs w:val="17"/>
              </w:rPr>
            </w:pPr>
            <w:r>
              <w:rPr>
                <w:rFonts w:ascii="Times New Roman"/>
                <w:w w:val="105"/>
                <w:sz w:val="17"/>
              </w:rPr>
              <w:t>162,062,181.66</w:t>
            </w:r>
            <w:r>
              <w:rPr>
                <w:rFonts w:ascii="Times New Roman"/>
                <w:sz w:val="17"/>
              </w:rPr>
            </w:r>
          </w:p>
        </w:tc>
      </w:tr>
    </w:tbl>
    <w:p>
      <w:pPr>
        <w:pStyle w:val="BodyText"/>
        <w:spacing w:line="240" w:lineRule="auto" w:before="65"/>
        <w:ind w:left="112" w:right="0"/>
        <w:jc w:val="left"/>
      </w:pPr>
      <w:r>
        <w:rPr>
          <w:w w:val="105"/>
        </w:rPr>
        <w:t>调整期初未分配利润明细：</w:t>
      </w:r>
      <w:r>
        <w:rPr/>
      </w:r>
    </w:p>
    <w:p>
      <w:pPr>
        <w:pStyle w:val="BodyText"/>
        <w:spacing w:line="240" w:lineRule="auto" w:before="132"/>
        <w:ind w:left="112" w:right="0"/>
        <w:jc w:val="left"/>
      </w:pPr>
      <w:r>
        <w:rPr>
          <w:rFonts w:ascii="Times New Roman" w:hAnsi="Times New Roman" w:cs="Times New Roman" w:eastAsia="Times New Roman" w:hint="default"/>
          <w:w w:val="105"/>
        </w:rPr>
        <w:t>1)</w:t>
      </w:r>
      <w:r>
        <w:rPr>
          <w:w w:val="105"/>
        </w:rPr>
        <w:t>、由于《企业会计准则》及其相关新规定进行追溯调整，影响期初未分配利润 </w:t>
      </w:r>
      <w:r>
        <w:rPr>
          <w:rFonts w:ascii="Times New Roman" w:hAnsi="Times New Roman" w:cs="Times New Roman" w:eastAsia="Times New Roman" w:hint="default"/>
          <w:w w:val="105"/>
        </w:rPr>
        <w:t>0.00</w:t>
      </w:r>
      <w:r>
        <w:rPr>
          <w:rFonts w:ascii="Times New Roman" w:hAnsi="Times New Roman" w:cs="Times New Roman" w:eastAsia="Times New Roman" w:hint="default"/>
          <w:spacing w:val="-4"/>
          <w:w w:val="105"/>
        </w:rPr>
        <w:t> </w:t>
      </w:r>
      <w:r>
        <w:rPr>
          <w:w w:val="105"/>
        </w:rPr>
        <w:t>元。</w:t>
      </w:r>
      <w:r>
        <w:rPr/>
      </w:r>
    </w:p>
    <w:p>
      <w:pPr>
        <w:pStyle w:val="BodyText"/>
        <w:spacing w:line="240" w:lineRule="auto" w:before="115"/>
        <w:ind w:left="112" w:right="0"/>
        <w:jc w:val="left"/>
      </w:pPr>
      <w:r>
        <w:rPr>
          <w:rFonts w:ascii="Times New Roman" w:hAnsi="Times New Roman" w:cs="Times New Roman" w:eastAsia="Times New Roman" w:hint="default"/>
          <w:w w:val="105"/>
        </w:rPr>
        <w:t>2)</w:t>
      </w:r>
      <w:r>
        <w:rPr>
          <w:w w:val="105"/>
        </w:rPr>
        <w:t>、由于会计政策变更，影响期初未分配利润 </w:t>
      </w:r>
      <w:r>
        <w:rPr>
          <w:rFonts w:ascii="Times New Roman" w:hAnsi="Times New Roman" w:cs="Times New Roman" w:eastAsia="Times New Roman" w:hint="default"/>
          <w:w w:val="105"/>
        </w:rPr>
        <w:t>0.00</w:t>
      </w:r>
      <w:r>
        <w:rPr>
          <w:rFonts w:ascii="Times New Roman" w:hAnsi="Times New Roman" w:cs="Times New Roman" w:eastAsia="Times New Roman" w:hint="default"/>
          <w:spacing w:val="-20"/>
          <w:w w:val="105"/>
        </w:rPr>
        <w:t> </w:t>
      </w:r>
      <w:r>
        <w:rPr>
          <w:w w:val="105"/>
        </w:rPr>
        <w:t>元。</w:t>
      </w:r>
      <w:r>
        <w:rPr/>
      </w:r>
    </w:p>
    <w:p>
      <w:pPr>
        <w:pStyle w:val="BodyText"/>
        <w:spacing w:line="240" w:lineRule="auto" w:before="115"/>
        <w:ind w:left="112" w:right="0"/>
        <w:jc w:val="left"/>
      </w:pPr>
      <w:r>
        <w:rPr>
          <w:rFonts w:ascii="Times New Roman" w:hAnsi="Times New Roman" w:cs="Times New Roman" w:eastAsia="Times New Roman" w:hint="default"/>
          <w:w w:val="105"/>
        </w:rPr>
        <w:t>3)</w:t>
      </w:r>
      <w:r>
        <w:rPr>
          <w:w w:val="105"/>
        </w:rPr>
        <w:t>、由于重大会计差错更正，影响期初未分配利润 </w:t>
      </w:r>
      <w:r>
        <w:rPr>
          <w:rFonts w:ascii="Times New Roman" w:hAnsi="Times New Roman" w:cs="Times New Roman" w:eastAsia="Times New Roman" w:hint="default"/>
          <w:w w:val="105"/>
        </w:rPr>
        <w:t>0.00</w:t>
      </w:r>
      <w:r>
        <w:rPr>
          <w:rFonts w:ascii="Times New Roman" w:hAnsi="Times New Roman" w:cs="Times New Roman" w:eastAsia="Times New Roman" w:hint="default"/>
          <w:spacing w:val="-18"/>
          <w:w w:val="105"/>
        </w:rPr>
        <w:t> </w:t>
      </w:r>
      <w:r>
        <w:rPr>
          <w:w w:val="105"/>
        </w:rPr>
        <w:t>元。</w:t>
      </w:r>
      <w:r>
        <w:rPr/>
      </w:r>
    </w:p>
    <w:p>
      <w:pPr>
        <w:pStyle w:val="BodyText"/>
        <w:spacing w:line="240" w:lineRule="auto" w:before="120"/>
        <w:ind w:left="112" w:right="0"/>
        <w:jc w:val="left"/>
      </w:pPr>
      <w:r>
        <w:rPr>
          <w:rFonts w:ascii="Times New Roman" w:hAnsi="Times New Roman" w:cs="Times New Roman" w:eastAsia="Times New Roman" w:hint="default"/>
          <w:w w:val="105"/>
        </w:rPr>
        <w:t>4)</w:t>
      </w:r>
      <w:r>
        <w:rPr>
          <w:w w:val="105"/>
        </w:rPr>
        <w:t>、由于同一控制导致的合并范围变更，影响期初未分配利润 </w:t>
      </w:r>
      <w:r>
        <w:rPr>
          <w:rFonts w:ascii="Times New Roman" w:hAnsi="Times New Roman" w:cs="Times New Roman" w:eastAsia="Times New Roman" w:hint="default"/>
          <w:w w:val="105"/>
        </w:rPr>
        <w:t>0.00</w:t>
      </w:r>
      <w:r>
        <w:rPr>
          <w:rFonts w:ascii="Times New Roman" w:hAnsi="Times New Roman" w:cs="Times New Roman" w:eastAsia="Times New Roman" w:hint="default"/>
          <w:spacing w:val="-13"/>
          <w:w w:val="105"/>
        </w:rPr>
        <w:t> </w:t>
      </w:r>
      <w:r>
        <w:rPr>
          <w:w w:val="105"/>
        </w:rPr>
        <w:t>元。</w:t>
      </w:r>
      <w:r>
        <w:rPr/>
      </w:r>
    </w:p>
    <w:p>
      <w:pPr>
        <w:pStyle w:val="BodyText"/>
        <w:spacing w:line="240" w:lineRule="auto" w:before="115"/>
        <w:ind w:left="112" w:right="0"/>
        <w:jc w:val="left"/>
      </w:pPr>
      <w:r>
        <w:rPr>
          <w:rFonts w:ascii="Times New Roman" w:hAnsi="Times New Roman" w:cs="Times New Roman" w:eastAsia="Times New Roman" w:hint="default"/>
          <w:w w:val="105"/>
        </w:rPr>
        <w:t>5)</w:t>
      </w:r>
      <w:r>
        <w:rPr>
          <w:w w:val="105"/>
        </w:rPr>
        <w:t>、其他调整合计影响期初未分配利润 </w:t>
      </w:r>
      <w:r>
        <w:rPr>
          <w:rFonts w:ascii="Times New Roman" w:hAnsi="Times New Roman" w:cs="Times New Roman" w:eastAsia="Times New Roman" w:hint="default"/>
          <w:w w:val="105"/>
        </w:rPr>
        <w:t>0.00</w:t>
      </w:r>
      <w:r>
        <w:rPr>
          <w:rFonts w:ascii="Times New Roman" w:hAnsi="Times New Roman" w:cs="Times New Roman" w:eastAsia="Times New Roman" w:hint="default"/>
          <w:spacing w:val="-24"/>
          <w:w w:val="105"/>
        </w:rPr>
        <w:t> </w:t>
      </w:r>
      <w:r>
        <w:rPr>
          <w:w w:val="105"/>
        </w:rPr>
        <w:t>元。</w:t>
      </w:r>
      <w:r>
        <w:rPr/>
      </w:r>
    </w:p>
    <w:p>
      <w:pPr>
        <w:spacing w:line="240" w:lineRule="auto" w:before="12"/>
        <w:rPr>
          <w:rFonts w:ascii="宋体" w:hAnsi="宋体" w:cs="宋体" w:eastAsia="宋体" w:hint="default"/>
          <w:sz w:val="25"/>
          <w:szCs w:val="25"/>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61</w:t>
      </w:r>
      <w:r>
        <w:rPr>
          <w:w w:val="105"/>
        </w:rPr>
        <w:t>、营业收入和营业成本</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10"/>
        <w:gridCol w:w="1920"/>
        <w:gridCol w:w="1910"/>
        <w:gridCol w:w="1915"/>
        <w:gridCol w:w="1915"/>
      </w:tblGrid>
      <w:tr>
        <w:trPr>
          <w:trHeight w:val="403" w:hRule="exact"/>
        </w:trPr>
        <w:tc>
          <w:tcPr>
            <w:tcW w:w="19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3" w:hRule="exact"/>
        </w:trPr>
        <w:tc>
          <w:tcPr>
            <w:tcW w:w="1910" w:type="dxa"/>
            <w:vMerge/>
            <w:tcBorders>
              <w:left w:val="single" w:sz="4" w:space="0" w:color="000000"/>
              <w:bottom w:val="single" w:sz="4" w:space="0" w:color="000000"/>
              <w:right w:val="single" w:sz="4" w:space="0" w:color="000000"/>
            </w:tcBorders>
            <w:shd w:val="clear" w:color="auto" w:fill="D3D3D3"/>
          </w:tcPr>
          <w:p>
            <w:pPr/>
          </w:p>
        </w:tc>
        <w:tc>
          <w:tcPr>
            <w:tcW w:w="19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收入</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成本</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收入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成本</w:t>
            </w:r>
            <w:r>
              <w:rPr>
                <w:rFonts w:ascii="宋体" w:hAnsi="宋体" w:cs="宋体" w:eastAsia="宋体" w:hint="default"/>
                <w:sz w:val="17"/>
                <w:szCs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主营业务</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1,121,820,662.77</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819,376,472.95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556,826,397.10</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448,448,722.31</w:t>
            </w:r>
            <w:r>
              <w:rPr>
                <w:rFonts w:ascii="Times New Roman"/>
                <w:sz w:val="17"/>
              </w:rPr>
            </w:r>
          </w:p>
        </w:tc>
      </w:tr>
      <w:tr>
        <w:trPr>
          <w:trHeight w:val="398"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其他业务</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10,792,595.01</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2,295,479.90</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13,075,241.02</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8,692,966.37</w:t>
            </w:r>
            <w:r>
              <w:rPr>
                <w:rFonts w:ascii="Times New Roman"/>
                <w:sz w:val="17"/>
              </w:rPr>
            </w:r>
          </w:p>
        </w:tc>
      </w:tr>
      <w:tr>
        <w:trPr>
          <w:trHeight w:val="403" w:hRule="exact"/>
        </w:trPr>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1,132,613,257.78</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821,671,952.85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569,901,638.12</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457,141,688.68</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rFonts w:ascii="Times New Roman" w:hAnsi="Times New Roman" w:cs="Times New Roman" w:eastAsia="Times New Roman" w:hint="default"/>
          <w:w w:val="105"/>
        </w:rPr>
        <w:t>62</w:t>
      </w:r>
      <w:r>
        <w:rPr>
          <w:w w:val="105"/>
        </w:rPr>
        <w:t>、税金及附加</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城市维护建设税</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1,051,643.35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1,394,300.15</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教育费附加</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894,432.65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1,032,333.20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资源税</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30,630.50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103,814.57</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房产税</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1,233,382.32</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563,720.35</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土地使用税</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1,634,574.56</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1,386,974.29</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车船使用税</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5,913.96</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2,631.72</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印花税</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484,541.14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266,155.21</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营业税</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41,337.57</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水利基金</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219,226.06</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98,523.56</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5,554,344.54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4,889,790.62</w:t>
            </w:r>
            <w:r>
              <w:rPr>
                <w:rFonts w:ascii="Times New Roman"/>
                <w:sz w:val="17"/>
              </w:rPr>
            </w:r>
          </w:p>
        </w:tc>
      </w:tr>
    </w:tbl>
    <w:p>
      <w:pPr>
        <w:pStyle w:val="BodyText"/>
        <w:spacing w:line="240" w:lineRule="auto" w:before="65"/>
        <w:ind w:left="112"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w w:val="105"/>
        </w:rPr>
        <w:t>63</w:t>
      </w:r>
      <w:r>
        <w:rPr>
          <w:w w:val="105"/>
        </w:rPr>
        <w:t>、销售费用</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after="0" w:line="240" w:lineRule="auto"/>
        <w:jc w:val="right"/>
        <w:sectPr>
          <w:pgSz w:w="11900" w:h="16840"/>
          <w:pgMar w:header="845" w:footer="977" w:top="1460" w:bottom="1160" w:left="1020" w:right="1020"/>
        </w:sectPr>
      </w:pPr>
    </w:p>
    <w:p>
      <w:pPr>
        <w:spacing w:line="240" w:lineRule="auto" w:before="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10" w:hRule="exact"/>
        </w:trPr>
        <w:tc>
          <w:tcPr>
            <w:tcW w:w="3187"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2"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工资</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2,667,495.16</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1,727,053.74</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福利费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157,290.82</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6,612.00</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社会保险费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422,880.74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211,628.75</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固定资产折旧</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220,586.95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205,758.99</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运杂费用</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58,298,879.96</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16,768,920.94</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办公费用</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458,016.35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53,579.11</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广告费用</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75,988,091.97</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88,869.76</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业务宣传费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126,640.81</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2,000.00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业务招待费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207,847.94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76,305.72</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差旅费用</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268,993.04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142,382.90</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包装费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9,498,242.06</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5,311,387.15</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仓储费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1,369,892.29</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2,006,762.56</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佣金</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1,950,378.83</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1,543,215.67</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其它</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7,445,817.41</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1,088,094.25</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159,081,054.33</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29,232,571.54</w:t>
            </w:r>
            <w:r>
              <w:rPr>
                <w:rFonts w:ascii="Times New Roman"/>
                <w:sz w:val="17"/>
              </w:rPr>
            </w:r>
          </w:p>
        </w:tc>
      </w:tr>
    </w:tbl>
    <w:p>
      <w:pPr>
        <w:pStyle w:val="BodyText"/>
        <w:spacing w:line="240" w:lineRule="auto" w:before="65"/>
        <w:ind w:left="4465" w:right="4462"/>
        <w:jc w:val="center"/>
      </w:pPr>
      <w:r>
        <w:rPr>
          <w:w w:val="105"/>
        </w:rPr>
        <w:t>其他说明：</w:t>
      </w:r>
      <w:r>
        <w:rPr/>
      </w:r>
    </w:p>
    <w:p>
      <w:pPr>
        <w:spacing w:line="240" w:lineRule="auto" w:before="1"/>
        <w:rPr>
          <w:rFonts w:ascii="宋体" w:hAnsi="宋体" w:cs="宋体" w:eastAsia="宋体" w:hint="default"/>
          <w:sz w:val="24"/>
          <w:szCs w:val="24"/>
        </w:rPr>
      </w:pPr>
    </w:p>
    <w:p>
      <w:pPr>
        <w:pStyle w:val="Heading4"/>
        <w:spacing w:line="240" w:lineRule="auto" w:before="41"/>
        <w:ind w:left="112" w:right="0"/>
        <w:jc w:val="left"/>
        <w:rPr>
          <w:b w:val="0"/>
          <w:bCs w:val="0"/>
        </w:rPr>
      </w:pPr>
      <w:r>
        <w:rPr>
          <w:rFonts w:ascii="Times New Roman" w:hAnsi="Times New Roman" w:cs="Times New Roman" w:eastAsia="Times New Roman" w:hint="default"/>
          <w:w w:val="105"/>
        </w:rPr>
        <w:t>64</w:t>
      </w:r>
      <w:r>
        <w:rPr>
          <w:w w:val="105"/>
        </w:rPr>
        <w:t>、管理费用</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139"/>
              <w:jc w:val="right"/>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工资</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12,413,562.69</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6"/>
              <w:jc w:val="right"/>
              <w:rPr>
                <w:rFonts w:ascii="Times New Roman" w:hAnsi="Times New Roman" w:cs="Times New Roman" w:eastAsia="Times New Roman" w:hint="default"/>
                <w:sz w:val="17"/>
                <w:szCs w:val="17"/>
              </w:rPr>
            </w:pPr>
            <w:r>
              <w:rPr>
                <w:rFonts w:ascii="Times New Roman"/>
                <w:w w:val="105"/>
                <w:sz w:val="17"/>
              </w:rPr>
              <w:t>9,310,415.17</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福利费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4,647,718.10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6"/>
              <w:jc w:val="right"/>
              <w:rPr>
                <w:rFonts w:ascii="Times New Roman" w:hAnsi="Times New Roman" w:cs="Times New Roman" w:eastAsia="Times New Roman" w:hint="default"/>
                <w:sz w:val="17"/>
                <w:szCs w:val="17"/>
              </w:rPr>
            </w:pPr>
            <w:r>
              <w:rPr>
                <w:rFonts w:ascii="Times New Roman"/>
                <w:w w:val="105"/>
                <w:sz w:val="17"/>
              </w:rPr>
              <w:t>3,254,887.41</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工会经费和职工教育经费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2,451,158.37</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6"/>
              <w:jc w:val="right"/>
              <w:rPr>
                <w:rFonts w:ascii="Times New Roman" w:hAnsi="Times New Roman" w:cs="Times New Roman" w:eastAsia="Times New Roman" w:hint="default"/>
                <w:sz w:val="17"/>
                <w:szCs w:val="17"/>
              </w:rPr>
            </w:pPr>
            <w:r>
              <w:rPr>
                <w:rFonts w:ascii="Times New Roman"/>
                <w:w w:val="105"/>
                <w:sz w:val="17"/>
              </w:rPr>
              <w:t>1,761,885.32</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社会保险费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3,280,975.33</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6"/>
              <w:jc w:val="right"/>
              <w:rPr>
                <w:rFonts w:ascii="Times New Roman" w:hAnsi="Times New Roman" w:cs="Times New Roman" w:eastAsia="Times New Roman" w:hint="default"/>
                <w:sz w:val="17"/>
                <w:szCs w:val="17"/>
              </w:rPr>
            </w:pPr>
            <w:r>
              <w:rPr>
                <w:rFonts w:ascii="Times New Roman"/>
                <w:w w:val="105"/>
                <w:sz w:val="17"/>
              </w:rPr>
              <w:t>2,476,190.13</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固定资产折旧</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1,105,488.03</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6"/>
              <w:jc w:val="right"/>
              <w:rPr>
                <w:rFonts w:ascii="Times New Roman" w:hAnsi="Times New Roman" w:cs="Times New Roman" w:eastAsia="Times New Roman" w:hint="default"/>
                <w:sz w:val="17"/>
                <w:szCs w:val="17"/>
              </w:rPr>
            </w:pPr>
            <w:r>
              <w:rPr>
                <w:rFonts w:ascii="Times New Roman"/>
                <w:w w:val="105"/>
                <w:sz w:val="17"/>
              </w:rPr>
              <w:t>1,068,047.55</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无形资产摊销</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1,386,622.03</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6"/>
              <w:jc w:val="right"/>
              <w:rPr>
                <w:rFonts w:ascii="Times New Roman" w:hAnsi="Times New Roman" w:cs="Times New Roman" w:eastAsia="Times New Roman" w:hint="default"/>
                <w:sz w:val="17"/>
                <w:szCs w:val="17"/>
              </w:rPr>
            </w:pPr>
            <w:r>
              <w:rPr>
                <w:rFonts w:ascii="Times New Roman"/>
                <w:w w:val="105"/>
                <w:sz w:val="17"/>
              </w:rPr>
              <w:t>1,057,764.74</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长期待摊费用摊销</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286,725.24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55,188.72</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水电费用</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1,129,599.29</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84"/>
              <w:jc w:val="right"/>
              <w:rPr>
                <w:rFonts w:ascii="Times New Roman" w:hAnsi="Times New Roman" w:cs="Times New Roman" w:eastAsia="Times New Roman" w:hint="default"/>
                <w:sz w:val="17"/>
                <w:szCs w:val="17"/>
              </w:rPr>
            </w:pPr>
            <w:r>
              <w:rPr>
                <w:rFonts w:ascii="Times New Roman"/>
                <w:w w:val="105"/>
                <w:sz w:val="17"/>
              </w:rPr>
              <w:t>925,127.91</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业务招待费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1,129,104.39</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84"/>
              <w:jc w:val="right"/>
              <w:rPr>
                <w:rFonts w:ascii="Times New Roman" w:hAnsi="Times New Roman" w:cs="Times New Roman" w:eastAsia="Times New Roman" w:hint="default"/>
                <w:sz w:val="17"/>
                <w:szCs w:val="17"/>
              </w:rPr>
            </w:pPr>
            <w:r>
              <w:rPr>
                <w:rFonts w:ascii="Times New Roman"/>
                <w:w w:val="105"/>
                <w:sz w:val="17"/>
              </w:rPr>
              <w:t>972,148.34</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修理费用</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109,560.42</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84"/>
              <w:jc w:val="right"/>
              <w:rPr>
                <w:rFonts w:ascii="Times New Roman" w:hAnsi="Times New Roman" w:cs="Times New Roman" w:eastAsia="Times New Roman" w:hint="default"/>
                <w:sz w:val="17"/>
                <w:szCs w:val="17"/>
              </w:rPr>
            </w:pPr>
            <w:r>
              <w:rPr>
                <w:rFonts w:ascii="Times New Roman"/>
                <w:w w:val="105"/>
                <w:sz w:val="17"/>
              </w:rPr>
              <w:t>508,855.07</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办公费用</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1,258,317.29</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84"/>
              <w:jc w:val="right"/>
              <w:rPr>
                <w:rFonts w:ascii="Times New Roman" w:hAnsi="Times New Roman" w:cs="Times New Roman" w:eastAsia="Times New Roman" w:hint="default"/>
                <w:sz w:val="17"/>
                <w:szCs w:val="17"/>
              </w:rPr>
            </w:pPr>
            <w:r>
              <w:rPr>
                <w:rFonts w:ascii="Times New Roman"/>
                <w:w w:val="105"/>
                <w:sz w:val="17"/>
              </w:rPr>
              <w:t>733,582.47</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保险费用</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330,281.10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差旅费用</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930,789.62</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6"/>
              <w:jc w:val="right"/>
              <w:rPr>
                <w:rFonts w:ascii="Times New Roman" w:hAnsi="Times New Roman" w:cs="Times New Roman" w:eastAsia="Times New Roman" w:hint="default"/>
                <w:sz w:val="17"/>
                <w:szCs w:val="17"/>
              </w:rPr>
            </w:pPr>
            <w:r>
              <w:rPr>
                <w:rFonts w:ascii="Times New Roman"/>
                <w:w w:val="105"/>
                <w:sz w:val="17"/>
              </w:rPr>
              <w:t>1,123,601.88</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00" w:h="16840"/>
          <w:pgMar w:header="845" w:footer="977" w:top="146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15" w:hRule="exact"/>
        </w:trPr>
        <w:tc>
          <w:tcPr>
            <w:tcW w:w="318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0"/>
              <w:ind w:left="3" w:right="0"/>
              <w:jc w:val="center"/>
              <w:rPr>
                <w:rFonts w:ascii="宋体" w:hAnsi="宋体" w:cs="宋体" w:eastAsia="宋体" w:hint="default"/>
                <w:sz w:val="17"/>
                <w:szCs w:val="17"/>
              </w:rPr>
            </w:pPr>
            <w:r>
              <w:rPr>
                <w:rFonts w:ascii="宋体" w:hAnsi="宋体" w:cs="宋体" w:eastAsia="宋体" w:hint="default"/>
                <w:w w:val="105"/>
                <w:sz w:val="17"/>
                <w:szCs w:val="17"/>
              </w:rPr>
              <w:t>广告费用</w:t>
            </w:r>
            <w:r>
              <w:rPr>
                <w:rFonts w:ascii="宋体" w:hAnsi="宋体" w:cs="宋体" w:eastAsia="宋体" w:hint="default"/>
                <w:sz w:val="17"/>
                <w:szCs w:val="17"/>
              </w:rPr>
            </w:r>
          </w:p>
        </w:tc>
        <w:tc>
          <w:tcPr>
            <w:tcW w:w="31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2,452.83</w:t>
            </w:r>
            <w:r>
              <w:rPr>
                <w:rFonts w:ascii="Times New Roman"/>
                <w:sz w:val="17"/>
              </w:rPr>
            </w:r>
          </w:p>
        </w:tc>
        <w:tc>
          <w:tcPr>
            <w:tcW w:w="31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9,600.00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租赁费用</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1,212,040.20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535,298.88</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耗品</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458,632.85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102,480.81</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小车费用</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550,859.30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489,925.02</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审计评估咨询费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3,669,915.77</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1,848,846.14</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研发费用</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1,242,216.51</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466,401.61</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董事会经费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275,000.00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12,953.60</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环保排污绿化费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422,793.85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298,910.09</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劳务费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1,058,614.34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797,574.93</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1,811,019.90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902,898.96</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开办费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189,240.05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167,641.25</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其它税费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1,016,265.05</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41,352,687.50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29,896,491.05</w:t>
            </w:r>
            <w:r>
              <w:rPr>
                <w:rFonts w:ascii="Times New Roman"/>
                <w:sz w:val="17"/>
              </w:rPr>
            </w:r>
          </w:p>
        </w:tc>
      </w:tr>
    </w:tbl>
    <w:p>
      <w:pPr>
        <w:pStyle w:val="BodyText"/>
        <w:spacing w:line="240" w:lineRule="auto" w:before="65"/>
        <w:ind w:left="112"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w w:val="105"/>
        </w:rPr>
        <w:t>65</w:t>
      </w:r>
      <w:r>
        <w:rPr>
          <w:w w:val="105"/>
        </w:rPr>
        <w:t>、财务费用</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139"/>
              <w:jc w:val="right"/>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140" w:right="0"/>
              <w:jc w:val="left"/>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利息支出</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1"/>
              <w:jc w:val="right"/>
              <w:rPr>
                <w:rFonts w:ascii="Times New Roman" w:hAnsi="Times New Roman" w:cs="Times New Roman" w:eastAsia="Times New Roman" w:hint="default"/>
                <w:sz w:val="17"/>
                <w:szCs w:val="17"/>
              </w:rPr>
            </w:pPr>
            <w:r>
              <w:rPr>
                <w:rFonts w:ascii="Times New Roman"/>
                <w:w w:val="105"/>
                <w:sz w:val="17"/>
              </w:rPr>
              <w:t>10,679,205.89</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18" w:right="0"/>
              <w:jc w:val="left"/>
              <w:rPr>
                <w:rFonts w:ascii="Times New Roman" w:hAnsi="Times New Roman" w:cs="Times New Roman" w:eastAsia="Times New Roman" w:hint="default"/>
                <w:sz w:val="17"/>
                <w:szCs w:val="17"/>
              </w:rPr>
            </w:pPr>
            <w:r>
              <w:rPr>
                <w:rFonts w:ascii="Times New Roman"/>
                <w:w w:val="105"/>
                <w:sz w:val="17"/>
              </w:rPr>
              <w:t>7,027,213.04</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减：利息收入</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6"/>
              <w:jc w:val="right"/>
              <w:rPr>
                <w:rFonts w:ascii="Times New Roman" w:hAnsi="Times New Roman" w:cs="Times New Roman" w:eastAsia="Times New Roman" w:hint="default"/>
                <w:sz w:val="17"/>
                <w:szCs w:val="17"/>
              </w:rPr>
            </w:pPr>
            <w:r>
              <w:rPr>
                <w:rFonts w:ascii="Times New Roman"/>
                <w:w w:val="105"/>
                <w:sz w:val="17"/>
              </w:rPr>
              <w:t>1,324,614.01</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85" w:right="0"/>
              <w:jc w:val="left"/>
              <w:rPr>
                <w:rFonts w:ascii="Times New Roman" w:hAnsi="Times New Roman" w:cs="Times New Roman" w:eastAsia="Times New Roman" w:hint="default"/>
                <w:sz w:val="17"/>
                <w:szCs w:val="17"/>
              </w:rPr>
            </w:pPr>
            <w:r>
              <w:rPr>
                <w:rFonts w:ascii="Times New Roman"/>
                <w:w w:val="105"/>
                <w:sz w:val="17"/>
              </w:rPr>
              <w:t>488,918.77</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加：汇兑损失</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6"/>
              <w:jc w:val="right"/>
              <w:rPr>
                <w:rFonts w:ascii="Times New Roman" w:hAnsi="Times New Roman" w:cs="Times New Roman" w:eastAsia="Times New Roman" w:hint="default"/>
                <w:sz w:val="17"/>
                <w:szCs w:val="17"/>
              </w:rPr>
            </w:pPr>
            <w:r>
              <w:rPr>
                <w:rFonts w:ascii="Times New Roman"/>
                <w:w w:val="105"/>
                <w:sz w:val="17"/>
              </w:rPr>
              <w:t>1,283,855.79</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85" w:right="0"/>
              <w:jc w:val="left"/>
              <w:rPr>
                <w:rFonts w:ascii="Times New Roman" w:hAnsi="Times New Roman" w:cs="Times New Roman" w:eastAsia="Times New Roman" w:hint="default"/>
                <w:sz w:val="17"/>
                <w:szCs w:val="17"/>
              </w:rPr>
            </w:pPr>
            <w:r>
              <w:rPr>
                <w:rFonts w:ascii="Times New Roman"/>
                <w:w w:val="105"/>
                <w:sz w:val="17"/>
              </w:rPr>
              <w:t>296,012.58</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加：金融机构手续费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611,429.24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85" w:right="0"/>
              <w:jc w:val="left"/>
              <w:rPr>
                <w:rFonts w:ascii="Times New Roman" w:hAnsi="Times New Roman" w:cs="Times New Roman" w:eastAsia="Times New Roman" w:hint="default"/>
                <w:sz w:val="17"/>
                <w:szCs w:val="17"/>
              </w:rPr>
            </w:pPr>
            <w:r>
              <w:rPr>
                <w:rFonts w:ascii="Times New Roman"/>
                <w:w w:val="105"/>
                <w:sz w:val="17"/>
              </w:rPr>
              <w:t>149,982.98</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加：融资租赁利息</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6"/>
              <w:jc w:val="right"/>
              <w:rPr>
                <w:rFonts w:ascii="Times New Roman" w:hAnsi="Times New Roman" w:cs="Times New Roman" w:eastAsia="Times New Roman" w:hint="default"/>
                <w:sz w:val="17"/>
                <w:szCs w:val="17"/>
              </w:rPr>
            </w:pPr>
            <w:r>
              <w:rPr>
                <w:rFonts w:ascii="Times New Roman"/>
                <w:w w:val="105"/>
                <w:sz w:val="17"/>
              </w:rPr>
              <w:t>1,947,542.34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18" w:right="0"/>
              <w:jc w:val="left"/>
              <w:rPr>
                <w:rFonts w:ascii="Times New Roman" w:hAnsi="Times New Roman" w:cs="Times New Roman" w:eastAsia="Times New Roman" w:hint="default"/>
                <w:sz w:val="17"/>
                <w:szCs w:val="17"/>
              </w:rPr>
            </w:pPr>
            <w:r>
              <w:rPr>
                <w:rFonts w:ascii="Times New Roman"/>
                <w:w w:val="105"/>
                <w:sz w:val="17"/>
              </w:rPr>
              <w:t>2,075,131.65</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加：现金折扣</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45,037.89</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85" w:right="0"/>
              <w:jc w:val="left"/>
              <w:rPr>
                <w:rFonts w:ascii="Times New Roman" w:hAnsi="Times New Roman" w:cs="Times New Roman" w:eastAsia="Times New Roman" w:hint="default"/>
                <w:sz w:val="17"/>
                <w:szCs w:val="17"/>
              </w:rPr>
            </w:pPr>
            <w:r>
              <w:rPr>
                <w:rFonts w:ascii="Times New Roman"/>
                <w:w w:val="105"/>
                <w:sz w:val="17"/>
              </w:rPr>
              <w:t>196,092.64</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1"/>
              <w:jc w:val="right"/>
              <w:rPr>
                <w:rFonts w:ascii="Times New Roman" w:hAnsi="Times New Roman" w:cs="Times New Roman" w:eastAsia="Times New Roman" w:hint="default"/>
                <w:sz w:val="17"/>
                <w:szCs w:val="17"/>
              </w:rPr>
            </w:pPr>
            <w:r>
              <w:rPr>
                <w:rFonts w:ascii="Times New Roman"/>
                <w:w w:val="105"/>
                <w:sz w:val="17"/>
              </w:rPr>
              <w:t>13,242,457.14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18" w:right="0"/>
              <w:jc w:val="left"/>
              <w:rPr>
                <w:rFonts w:ascii="Times New Roman" w:hAnsi="Times New Roman" w:cs="Times New Roman" w:eastAsia="Times New Roman" w:hint="default"/>
                <w:sz w:val="17"/>
                <w:szCs w:val="17"/>
              </w:rPr>
            </w:pPr>
            <w:r>
              <w:rPr>
                <w:rFonts w:ascii="Times New Roman"/>
                <w:w w:val="105"/>
                <w:sz w:val="17"/>
              </w:rPr>
              <w:t>9,255,514.12</w:t>
            </w:r>
            <w:r>
              <w:rPr>
                <w:rFonts w:ascii="Times New Roman"/>
                <w:sz w:val="17"/>
              </w:rPr>
            </w:r>
          </w:p>
        </w:tc>
      </w:tr>
    </w:tbl>
    <w:p>
      <w:pPr>
        <w:pStyle w:val="BodyText"/>
        <w:spacing w:line="240" w:lineRule="auto" w:before="65"/>
        <w:ind w:left="112"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w w:val="105"/>
        </w:rPr>
        <w:t>66</w:t>
      </w:r>
      <w:r>
        <w:rPr>
          <w:w w:val="105"/>
        </w:rPr>
        <w:t>、资产减值损失</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142" w:right="0"/>
              <w:jc w:val="left"/>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一、坏账损失</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20" w:right="0"/>
              <w:jc w:val="left"/>
              <w:rPr>
                <w:rFonts w:ascii="Times New Roman" w:hAnsi="Times New Roman" w:cs="Times New Roman" w:eastAsia="Times New Roman" w:hint="default"/>
                <w:sz w:val="17"/>
                <w:szCs w:val="17"/>
              </w:rPr>
            </w:pPr>
            <w:r>
              <w:rPr>
                <w:rFonts w:ascii="Times New Roman"/>
                <w:w w:val="105"/>
                <w:sz w:val="17"/>
              </w:rPr>
              <w:t>4,893,873.03</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-1,289,296.77</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二、存货跌价损失</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87" w:right="0"/>
              <w:jc w:val="left"/>
              <w:rPr>
                <w:rFonts w:ascii="Times New Roman" w:hAnsi="Times New Roman" w:cs="Times New Roman" w:eastAsia="Times New Roman" w:hint="default"/>
                <w:sz w:val="17"/>
                <w:szCs w:val="17"/>
              </w:rPr>
            </w:pPr>
            <w:r>
              <w:rPr>
                <w:rFonts w:ascii="Times New Roman"/>
                <w:w w:val="105"/>
                <w:sz w:val="17"/>
              </w:rPr>
              <w:t>123,927.51</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-279,535.60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20" w:right="0"/>
              <w:jc w:val="left"/>
              <w:rPr>
                <w:rFonts w:ascii="Times New Roman" w:hAnsi="Times New Roman" w:cs="Times New Roman" w:eastAsia="Times New Roman" w:hint="default"/>
                <w:sz w:val="17"/>
                <w:szCs w:val="17"/>
              </w:rPr>
            </w:pPr>
            <w:r>
              <w:rPr>
                <w:rFonts w:ascii="Times New Roman"/>
                <w:w w:val="105"/>
                <w:sz w:val="17"/>
              </w:rPr>
              <w:t>5,017,800.54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-1,568,832.37</w:t>
            </w:r>
            <w:r>
              <w:rPr>
                <w:rFonts w:ascii="Times New Roman"/>
                <w:sz w:val="17"/>
              </w:rPr>
            </w:r>
          </w:p>
        </w:tc>
      </w:tr>
    </w:tbl>
    <w:p>
      <w:pPr>
        <w:pStyle w:val="BodyText"/>
        <w:spacing w:line="240" w:lineRule="auto" w:before="65"/>
        <w:ind w:left="112" w:right="0"/>
        <w:jc w:val="left"/>
      </w:pPr>
      <w:r>
        <w:rPr>
          <w:w w:val="105"/>
        </w:rPr>
        <w:t>其他说明：</w:t>
      </w:r>
      <w:r>
        <w:rPr/>
      </w:r>
    </w:p>
    <w:p>
      <w:pPr>
        <w:spacing w:after="0" w:line="240" w:lineRule="auto"/>
        <w:jc w:val="left"/>
        <w:sectPr>
          <w:pgSz w:w="11900" w:h="16840"/>
          <w:pgMar w:header="845" w:footer="977" w:top="146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w w:val="105"/>
        </w:rPr>
        <w:t>67</w:t>
      </w:r>
      <w:r>
        <w:rPr>
          <w:w w:val="105"/>
        </w:rPr>
        <w:t>、公允价值变动收益</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19" w:right="0"/>
              <w:jc w:val="left"/>
              <w:rPr>
                <w:rFonts w:ascii="宋体" w:hAnsi="宋体" w:cs="宋体" w:eastAsia="宋体" w:hint="default"/>
                <w:sz w:val="17"/>
                <w:szCs w:val="17"/>
              </w:rPr>
            </w:pPr>
            <w:r>
              <w:rPr>
                <w:rFonts w:ascii="宋体" w:hAnsi="宋体" w:cs="宋体" w:eastAsia="宋体" w:hint="default"/>
                <w:w w:val="105"/>
                <w:sz w:val="17"/>
                <w:szCs w:val="17"/>
              </w:rPr>
              <w:t>产生公允价值变动收益的来源</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bl>
    <w:p>
      <w:pPr>
        <w:pStyle w:val="BodyText"/>
        <w:spacing w:line="240" w:lineRule="auto" w:before="65"/>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68</w:t>
      </w:r>
      <w:r>
        <w:rPr>
          <w:w w:val="105"/>
        </w:rPr>
        <w:t>、投资收益</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61"/>
        <w:gridCol w:w="3187"/>
        <w:gridCol w:w="2918"/>
      </w:tblGrid>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3"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权益法核算的长期股权投资收益</w:t>
            </w:r>
            <w:r>
              <w:rPr>
                <w:rFonts w:ascii="宋体" w:hAnsi="宋体" w:cs="宋体" w:eastAsia="宋体" w:hint="default"/>
                <w:sz w:val="17"/>
                <w:szCs w:val="17"/>
              </w:rPr>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6,905,692.82</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4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6,905,692.82</w:t>
            </w:r>
            <w:r>
              <w:rPr>
                <w:rFonts w:ascii="Times New Roman"/>
                <w:sz w:val="17"/>
              </w:rPr>
            </w:r>
          </w:p>
        </w:tc>
        <w:tc>
          <w:tcPr>
            <w:tcW w:w="291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5"/>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69</w:t>
      </w:r>
      <w:r>
        <w:rPr>
          <w:w w:val="105"/>
        </w:rPr>
        <w:t>、资产处置收益</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3" w:right="0"/>
              <w:jc w:val="center"/>
              <w:rPr>
                <w:rFonts w:ascii="宋体" w:hAnsi="宋体" w:cs="宋体" w:eastAsia="宋体" w:hint="default"/>
                <w:sz w:val="17"/>
                <w:szCs w:val="17"/>
              </w:rPr>
            </w:pPr>
            <w:r>
              <w:rPr>
                <w:rFonts w:ascii="宋体" w:hAnsi="宋体" w:cs="宋体" w:eastAsia="宋体" w:hint="default"/>
                <w:w w:val="105"/>
                <w:sz w:val="17"/>
                <w:szCs w:val="17"/>
              </w:rPr>
              <w:t>资产处置收益的来源</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1140" w:right="0"/>
              <w:jc w:val="left"/>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1140" w:right="0"/>
              <w:jc w:val="left"/>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持有待售处置组处置收益</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非流动资产处置收益</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56" w:right="0"/>
              <w:jc w:val="left"/>
              <w:rPr>
                <w:rFonts w:ascii="Times New Roman" w:hAnsi="Times New Roman" w:cs="Times New Roman" w:eastAsia="Times New Roman" w:hint="default"/>
                <w:sz w:val="17"/>
                <w:szCs w:val="17"/>
              </w:rPr>
            </w:pPr>
            <w:r>
              <w:rPr>
                <w:rFonts w:ascii="Times New Roman"/>
                <w:w w:val="105"/>
                <w:sz w:val="17"/>
              </w:rPr>
              <w:t>-876,807.93</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85" w:right="0"/>
              <w:jc w:val="left"/>
              <w:rPr>
                <w:rFonts w:ascii="Times New Roman" w:hAnsi="Times New Roman" w:cs="Times New Roman" w:eastAsia="Times New Roman" w:hint="default"/>
                <w:sz w:val="17"/>
                <w:szCs w:val="17"/>
              </w:rPr>
            </w:pPr>
            <w:r>
              <w:rPr>
                <w:rFonts w:ascii="Times New Roman"/>
                <w:w w:val="105"/>
                <w:sz w:val="17"/>
              </w:rPr>
              <w:t>376,200.34</w:t>
            </w:r>
            <w:r>
              <w:rPr>
                <w:rFonts w:ascii="Times New Roman"/>
                <w:sz w:val="17"/>
              </w:rPr>
            </w:r>
          </w:p>
        </w:tc>
      </w:tr>
      <w:tr>
        <w:trPr>
          <w:trHeight w:val="71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5"/>
              <w:ind w:left="1410" w:right="30" w:hanging="1375"/>
              <w:jc w:val="left"/>
              <w:rPr>
                <w:rFonts w:ascii="宋体" w:hAnsi="宋体" w:cs="宋体" w:eastAsia="宋体" w:hint="default"/>
                <w:sz w:val="17"/>
                <w:szCs w:val="17"/>
              </w:rPr>
            </w:pPr>
            <w:r>
              <w:rPr>
                <w:rFonts w:ascii="宋体" w:hAnsi="宋体" w:cs="宋体" w:eastAsia="宋体" w:hint="default"/>
                <w:w w:val="105"/>
                <w:sz w:val="17"/>
                <w:szCs w:val="17"/>
              </w:rPr>
              <w:t>其中</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划分为持有待售的非流动资产处置</w:t>
            </w:r>
            <w:r>
              <w:rPr>
                <w:rFonts w:ascii="宋体" w:hAnsi="宋体" w:cs="宋体" w:eastAsia="宋体" w:hint="default"/>
                <w:spacing w:val="-71"/>
                <w:w w:val="105"/>
                <w:sz w:val="17"/>
                <w:szCs w:val="17"/>
              </w:rPr>
              <w:t> </w:t>
            </w:r>
            <w:r>
              <w:rPr>
                <w:rFonts w:ascii="宋体" w:hAnsi="宋体" w:cs="宋体" w:eastAsia="宋体" w:hint="default"/>
                <w:w w:val="105"/>
                <w:sz w:val="17"/>
                <w:szCs w:val="17"/>
              </w:rPr>
              <w:t>收益</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56" w:right="0"/>
              <w:jc w:val="left"/>
              <w:rPr>
                <w:rFonts w:ascii="Times New Roman" w:hAnsi="Times New Roman" w:cs="Times New Roman" w:eastAsia="Times New Roman" w:hint="default"/>
                <w:sz w:val="17"/>
                <w:szCs w:val="17"/>
              </w:rPr>
            </w:pPr>
            <w:r>
              <w:rPr>
                <w:rFonts w:ascii="Times New Roman"/>
                <w:w w:val="105"/>
                <w:sz w:val="17"/>
              </w:rPr>
              <w:t>-876,807.93</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185" w:right="0"/>
              <w:jc w:val="left"/>
              <w:rPr>
                <w:rFonts w:ascii="Times New Roman" w:hAnsi="Times New Roman" w:cs="Times New Roman" w:eastAsia="Times New Roman" w:hint="default"/>
                <w:sz w:val="17"/>
                <w:szCs w:val="17"/>
              </w:rPr>
            </w:pPr>
            <w:r>
              <w:rPr>
                <w:rFonts w:ascii="Times New Roman"/>
                <w:w w:val="105"/>
                <w:sz w:val="17"/>
              </w:rPr>
              <w:t>376,200.34</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 w:right="0"/>
              <w:jc w:val="center"/>
              <w:rPr>
                <w:rFonts w:ascii="宋体" w:hAnsi="宋体" w:cs="宋体" w:eastAsia="宋体" w:hint="default"/>
                <w:sz w:val="17"/>
                <w:szCs w:val="17"/>
              </w:rPr>
            </w:pPr>
            <w:r>
              <w:rPr>
                <w:rFonts w:ascii="宋体" w:hAnsi="宋体" w:cs="宋体" w:eastAsia="宋体" w:hint="default"/>
                <w:w w:val="105"/>
                <w:sz w:val="17"/>
                <w:szCs w:val="17"/>
              </w:rPr>
              <w:t>其中</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固定资产处置收益</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56" w:right="0"/>
              <w:jc w:val="left"/>
              <w:rPr>
                <w:rFonts w:ascii="Times New Roman" w:hAnsi="Times New Roman" w:cs="Times New Roman" w:eastAsia="Times New Roman" w:hint="default"/>
                <w:sz w:val="17"/>
                <w:szCs w:val="17"/>
              </w:rPr>
            </w:pPr>
            <w:r>
              <w:rPr>
                <w:rFonts w:ascii="Times New Roman"/>
                <w:w w:val="105"/>
                <w:sz w:val="17"/>
              </w:rPr>
              <w:t>-876,807.93</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85" w:right="0"/>
              <w:jc w:val="left"/>
              <w:rPr>
                <w:rFonts w:ascii="Times New Roman" w:hAnsi="Times New Roman" w:cs="Times New Roman" w:eastAsia="Times New Roman" w:hint="default"/>
                <w:sz w:val="17"/>
                <w:szCs w:val="17"/>
              </w:rPr>
            </w:pPr>
            <w:r>
              <w:rPr>
                <w:rFonts w:ascii="Times New Roman"/>
                <w:w w:val="105"/>
                <w:sz w:val="17"/>
              </w:rPr>
              <w:t>376,200.34</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无形资产处置收益</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1500" w:right="55" w:hanging="1440"/>
              <w:jc w:val="left"/>
              <w:rPr>
                <w:rFonts w:ascii="宋体" w:hAnsi="宋体" w:cs="宋体" w:eastAsia="宋体" w:hint="default"/>
                <w:sz w:val="17"/>
                <w:szCs w:val="17"/>
              </w:rPr>
            </w:pPr>
            <w:r>
              <w:rPr>
                <w:rFonts w:ascii="宋体" w:hAnsi="宋体" w:cs="宋体" w:eastAsia="宋体" w:hint="default"/>
                <w:w w:val="105"/>
                <w:sz w:val="17"/>
                <w:szCs w:val="17"/>
              </w:rPr>
              <w:t>未划分为持有待售的非流动资产处置收</w:t>
            </w:r>
            <w:r>
              <w:rPr>
                <w:rFonts w:ascii="宋体" w:hAnsi="宋体" w:cs="宋体" w:eastAsia="宋体" w:hint="default"/>
                <w:spacing w:val="-71"/>
                <w:w w:val="105"/>
                <w:sz w:val="17"/>
                <w:szCs w:val="17"/>
              </w:rPr>
              <w:t> </w:t>
            </w:r>
            <w:r>
              <w:rPr>
                <w:rFonts w:ascii="宋体" w:hAnsi="宋体" w:cs="宋体" w:eastAsia="宋体" w:hint="default"/>
                <w:w w:val="105"/>
                <w:sz w:val="17"/>
                <w:szCs w:val="17"/>
              </w:rPr>
              <w:t>益</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其中</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固定资产处置收益</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3" w:right="0"/>
              <w:jc w:val="center"/>
              <w:rPr>
                <w:rFonts w:ascii="宋体" w:hAnsi="宋体" w:cs="宋体" w:eastAsia="宋体" w:hint="default"/>
                <w:sz w:val="17"/>
                <w:szCs w:val="17"/>
              </w:rPr>
            </w:pPr>
            <w:r>
              <w:rPr>
                <w:rFonts w:ascii="宋体" w:hAnsi="宋体" w:cs="宋体" w:eastAsia="宋体" w:hint="default"/>
                <w:w w:val="105"/>
                <w:sz w:val="17"/>
                <w:szCs w:val="17"/>
              </w:rPr>
              <w:t>无形资产处置收益</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非货币性资产交换收益</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债务重组中因处置非流动资产收益</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56" w:right="0"/>
              <w:jc w:val="left"/>
              <w:rPr>
                <w:rFonts w:ascii="Times New Roman" w:hAnsi="Times New Roman" w:cs="Times New Roman" w:eastAsia="Times New Roman" w:hint="default"/>
                <w:sz w:val="17"/>
                <w:szCs w:val="17"/>
              </w:rPr>
            </w:pPr>
            <w:r>
              <w:rPr>
                <w:rFonts w:ascii="Times New Roman"/>
                <w:w w:val="105"/>
                <w:sz w:val="17"/>
              </w:rPr>
              <w:t>-876,807.93</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85" w:right="0"/>
              <w:jc w:val="left"/>
              <w:rPr>
                <w:rFonts w:ascii="Times New Roman" w:hAnsi="Times New Roman" w:cs="Times New Roman" w:eastAsia="Times New Roman" w:hint="default"/>
                <w:sz w:val="17"/>
                <w:szCs w:val="17"/>
              </w:rPr>
            </w:pPr>
            <w:r>
              <w:rPr>
                <w:rFonts w:ascii="Times New Roman"/>
                <w:w w:val="105"/>
                <w:sz w:val="17"/>
              </w:rPr>
              <w:t>376,200.34</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rFonts w:ascii="Times New Roman" w:hAnsi="Times New Roman" w:cs="Times New Roman" w:eastAsia="Times New Roman" w:hint="default"/>
          <w:w w:val="105"/>
        </w:rPr>
        <w:t>70</w:t>
      </w:r>
      <w:r>
        <w:rPr>
          <w:w w:val="105"/>
        </w:rPr>
        <w:t>、其他收益</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产生其他收益的来源</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2012</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年度企业技改设备购置补贴</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21,694.12</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2013</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年度企业技改设备购置补贴</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42,943.68</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45" w:footer="977" w:top="1460" w:bottom="1160" w:left="980" w:right="98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15" w:hRule="exact"/>
        </w:trPr>
        <w:tc>
          <w:tcPr>
            <w:tcW w:w="318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0"/>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年度企业技改设备购置补贴</w:t>
            </w:r>
            <w:r>
              <w:rPr>
                <w:rFonts w:ascii="宋体" w:hAnsi="宋体" w:cs="宋体" w:eastAsia="宋体" w:hint="default"/>
                <w:sz w:val="17"/>
                <w:szCs w:val="17"/>
              </w:rPr>
            </w:r>
          </w:p>
        </w:tc>
        <w:tc>
          <w:tcPr>
            <w:tcW w:w="31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7"/>
                <w:szCs w:val="17"/>
              </w:rPr>
            </w:pPr>
            <w:r>
              <w:rPr>
                <w:rFonts w:ascii="Times New Roman"/>
                <w:w w:val="105"/>
                <w:sz w:val="17"/>
              </w:rPr>
              <w:t>11,327.12</w:t>
            </w:r>
            <w:r>
              <w:rPr>
                <w:rFonts w:ascii="Times New Roman"/>
                <w:sz w:val="17"/>
              </w:rPr>
            </w:r>
          </w:p>
        </w:tc>
        <w:tc>
          <w:tcPr>
            <w:tcW w:w="3192"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15"/>
                <w:w w:val="105"/>
                <w:sz w:val="17"/>
                <w:szCs w:val="17"/>
              </w:rPr>
              <w:t> </w:t>
            </w:r>
            <w:r>
              <w:rPr>
                <w:rFonts w:ascii="宋体" w:hAnsi="宋体" w:cs="宋体" w:eastAsia="宋体" w:hint="default"/>
                <w:w w:val="105"/>
                <w:sz w:val="17"/>
                <w:szCs w:val="17"/>
              </w:rPr>
              <w:t>年度企业技改设备购置补贴</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25,166.04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环保型软包装数字化印刷机生产线项目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264,322.32</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Times New Roman" w:hAnsi="Times New Roman" w:cs="Times New Roman" w:eastAsia="Times New Roman" w:hint="default"/>
                <w:sz w:val="17"/>
                <w:szCs w:val="17"/>
              </w:rPr>
            </w:pPr>
            <w:r>
              <w:rPr>
                <w:rFonts w:ascii="宋体" w:hAnsi="宋体" w:cs="宋体" w:eastAsia="宋体" w:hint="default"/>
                <w:w w:val="105"/>
                <w:sz w:val="17"/>
                <w:szCs w:val="17"/>
              </w:rPr>
              <w:t>印刷绿色环保数字化生产线项目</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设备</w:t>
            </w:r>
            <w:r>
              <w:rPr>
                <w:rFonts w:ascii="宋体" w:hAnsi="宋体" w:cs="宋体" w:eastAsia="宋体" w:hint="default"/>
                <w:spacing w:val="-28"/>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128,787.88</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Times New Roman" w:hAnsi="Times New Roman" w:cs="Times New Roman" w:eastAsia="Times New Roman" w:hint="default"/>
                <w:sz w:val="17"/>
                <w:szCs w:val="17"/>
              </w:rPr>
            </w:pPr>
            <w:r>
              <w:rPr>
                <w:rFonts w:ascii="宋体" w:hAnsi="宋体" w:cs="宋体" w:eastAsia="宋体" w:hint="default"/>
                <w:w w:val="105"/>
                <w:sz w:val="17"/>
                <w:szCs w:val="17"/>
              </w:rPr>
              <w:t>印刷绿色环保数字化生产线项目</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设备</w:t>
            </w:r>
            <w:r>
              <w:rPr>
                <w:rFonts w:ascii="宋体" w:hAnsi="宋体" w:cs="宋体" w:eastAsia="宋体" w:hint="default"/>
                <w:spacing w:val="-28"/>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125,000.00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挥发性有机物污染防治专项资金补助</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20,512.83</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企业技术改造补助</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23,290.56</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1320" w:right="55" w:hanging="1260"/>
              <w:jc w:val="left"/>
              <w:rPr>
                <w:rFonts w:ascii="宋体" w:hAnsi="宋体" w:cs="宋体" w:eastAsia="宋体" w:hint="default"/>
                <w:sz w:val="17"/>
                <w:szCs w:val="17"/>
              </w:rPr>
            </w:pPr>
            <w:r>
              <w:rPr>
                <w:rFonts w:ascii="宋体" w:hAnsi="宋体" w:cs="宋体" w:eastAsia="宋体" w:hint="default"/>
                <w:w w:val="105"/>
                <w:sz w:val="17"/>
                <w:szCs w:val="17"/>
              </w:rPr>
              <w:t>五色水印绿色环保箱生产线专项资金支</w:t>
            </w:r>
            <w:r>
              <w:rPr>
                <w:rFonts w:ascii="宋体" w:hAnsi="宋体" w:cs="宋体" w:eastAsia="宋体" w:hint="default"/>
                <w:spacing w:val="-71"/>
                <w:w w:val="105"/>
                <w:sz w:val="17"/>
                <w:szCs w:val="17"/>
              </w:rPr>
              <w:t> </w:t>
            </w:r>
            <w:r>
              <w:rPr>
                <w:rFonts w:ascii="宋体" w:hAnsi="宋体" w:cs="宋体" w:eastAsia="宋体" w:hint="default"/>
                <w:w w:val="105"/>
                <w:sz w:val="17"/>
                <w:szCs w:val="17"/>
              </w:rPr>
              <w:t>持项目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18,556.68</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大气污染防治政府补贴资金</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8,666.65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年产</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3000 </w:t>
            </w:r>
            <w:r>
              <w:rPr>
                <w:rFonts w:ascii="宋体" w:hAnsi="宋体" w:cs="宋体" w:eastAsia="宋体" w:hint="default"/>
                <w:w w:val="105"/>
                <w:sz w:val="17"/>
                <w:szCs w:val="17"/>
              </w:rPr>
              <w:t>万件环保纸箱生产线技改项目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213,033.72</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903,301.60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rFonts w:ascii="Times New Roman" w:hAnsi="Times New Roman" w:cs="Times New Roman" w:eastAsia="Times New Roman" w:hint="default"/>
          <w:w w:val="105"/>
        </w:rPr>
        <w:t>71</w:t>
      </w:r>
      <w:r>
        <w:rPr>
          <w:w w:val="105"/>
        </w:rPr>
        <w:t>、营业外收入</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0"/>
        <w:gridCol w:w="2395"/>
        <w:gridCol w:w="2390"/>
        <w:gridCol w:w="2390"/>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743" w:right="0"/>
              <w:jc w:val="left"/>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736"/>
              <w:jc w:val="right"/>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1101" w:right="106" w:hanging="990"/>
              <w:jc w:val="left"/>
              <w:rPr>
                <w:rFonts w:ascii="宋体" w:hAnsi="宋体" w:cs="宋体" w:eastAsia="宋体" w:hint="default"/>
                <w:sz w:val="17"/>
                <w:szCs w:val="17"/>
              </w:rPr>
            </w:pPr>
            <w:r>
              <w:rPr>
                <w:rFonts w:ascii="宋体" w:hAnsi="宋体" w:cs="宋体" w:eastAsia="宋体" w:hint="default"/>
                <w:w w:val="105"/>
                <w:sz w:val="17"/>
                <w:szCs w:val="17"/>
              </w:rPr>
              <w:t>计入当期非经常性损益的金</w:t>
            </w:r>
            <w:r>
              <w:rPr>
                <w:rFonts w:ascii="宋体" w:hAnsi="宋体" w:cs="宋体" w:eastAsia="宋体" w:hint="default"/>
                <w:spacing w:val="-77"/>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政府补助</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20" w:right="0"/>
              <w:jc w:val="left"/>
              <w:rPr>
                <w:rFonts w:ascii="Times New Roman" w:hAnsi="Times New Roman" w:cs="Times New Roman" w:eastAsia="Times New Roman" w:hint="default"/>
                <w:sz w:val="17"/>
                <w:szCs w:val="17"/>
              </w:rPr>
            </w:pPr>
            <w:r>
              <w:rPr>
                <w:rFonts w:ascii="Times New Roman"/>
                <w:w w:val="105"/>
                <w:sz w:val="17"/>
              </w:rPr>
              <w:t>3,915,659.95</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714"/>
              <w:jc w:val="right"/>
              <w:rPr>
                <w:rFonts w:ascii="Times New Roman" w:hAnsi="Times New Roman" w:cs="Times New Roman" w:eastAsia="Times New Roman" w:hint="default"/>
                <w:sz w:val="17"/>
                <w:szCs w:val="17"/>
              </w:rPr>
            </w:pPr>
            <w:r>
              <w:rPr>
                <w:rFonts w:ascii="Times New Roman"/>
                <w:w w:val="105"/>
                <w:sz w:val="17"/>
              </w:rPr>
              <w:t>5,355,610.86</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3,915,659.95</w:t>
            </w:r>
            <w:r>
              <w:rPr>
                <w:rFonts w:ascii="Times New Roman"/>
                <w:sz w:val="17"/>
              </w:rPr>
            </w:r>
          </w:p>
        </w:tc>
      </w:tr>
      <w:tr>
        <w:trPr>
          <w:trHeight w:val="710"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110" w:right="108"/>
              <w:jc w:val="left"/>
              <w:rPr>
                <w:rFonts w:ascii="宋体" w:hAnsi="宋体" w:cs="宋体" w:eastAsia="宋体" w:hint="default"/>
                <w:sz w:val="17"/>
                <w:szCs w:val="17"/>
              </w:rPr>
            </w:pPr>
            <w:r>
              <w:rPr>
                <w:rFonts w:ascii="宋体" w:hAnsi="宋体" w:cs="宋体" w:eastAsia="宋体" w:hint="default"/>
                <w:w w:val="105"/>
                <w:sz w:val="17"/>
                <w:szCs w:val="17"/>
              </w:rPr>
              <w:t>初始投资成本小于投资时可</w:t>
            </w:r>
            <w:r>
              <w:rPr>
                <w:rFonts w:ascii="宋体" w:hAnsi="宋体" w:cs="宋体" w:eastAsia="宋体" w:hint="default"/>
                <w:spacing w:val="-77"/>
                <w:w w:val="105"/>
                <w:sz w:val="17"/>
                <w:szCs w:val="17"/>
              </w:rPr>
              <w:t> </w:t>
            </w:r>
            <w:r>
              <w:rPr>
                <w:rFonts w:ascii="宋体" w:hAnsi="宋体" w:cs="宋体" w:eastAsia="宋体" w:hint="default"/>
                <w:w w:val="105"/>
                <w:sz w:val="17"/>
                <w:szCs w:val="17"/>
              </w:rPr>
              <w:t>辨认净资产公允价值的份额</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714"/>
              <w:jc w:val="right"/>
              <w:rPr>
                <w:rFonts w:ascii="Times New Roman" w:hAnsi="Times New Roman" w:cs="Times New Roman" w:eastAsia="Times New Roman" w:hint="default"/>
                <w:sz w:val="17"/>
                <w:szCs w:val="17"/>
              </w:rPr>
            </w:pPr>
            <w:r>
              <w:rPr>
                <w:rFonts w:ascii="Times New Roman"/>
                <w:w w:val="105"/>
                <w:sz w:val="17"/>
              </w:rPr>
              <w:t>5,171,725.41</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788" w:right="0"/>
              <w:jc w:val="left"/>
              <w:rPr>
                <w:rFonts w:ascii="Times New Roman" w:hAnsi="Times New Roman" w:cs="Times New Roman" w:eastAsia="Times New Roman" w:hint="default"/>
                <w:sz w:val="17"/>
                <w:szCs w:val="17"/>
              </w:rPr>
            </w:pPr>
            <w:r>
              <w:rPr>
                <w:rFonts w:ascii="Times New Roman"/>
                <w:w w:val="105"/>
                <w:sz w:val="17"/>
              </w:rPr>
              <w:t>554,732.21</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Times New Roman" w:hAnsi="Times New Roman" w:cs="Times New Roman" w:eastAsia="Times New Roman" w:hint="default"/>
                <w:sz w:val="17"/>
                <w:szCs w:val="17"/>
              </w:rPr>
            </w:pPr>
            <w:r>
              <w:rPr>
                <w:rFonts w:ascii="Times New Roman"/>
                <w:w w:val="105"/>
                <w:sz w:val="17"/>
              </w:rPr>
              <w:t>96,918.54</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Times New Roman" w:hAnsi="Times New Roman" w:cs="Times New Roman" w:eastAsia="Times New Roman" w:hint="default"/>
                <w:sz w:val="17"/>
                <w:szCs w:val="17"/>
              </w:rPr>
            </w:pPr>
            <w:r>
              <w:rPr>
                <w:rFonts w:ascii="Times New Roman"/>
                <w:w w:val="105"/>
                <w:sz w:val="17"/>
              </w:rPr>
              <w:t>554,732.21</w:t>
            </w:r>
            <w:r>
              <w:rPr>
                <w:rFonts w:ascii="Times New Roman"/>
                <w:sz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20" w:right="0"/>
              <w:jc w:val="left"/>
              <w:rPr>
                <w:rFonts w:ascii="Times New Roman" w:hAnsi="Times New Roman" w:cs="Times New Roman" w:eastAsia="Times New Roman" w:hint="default"/>
                <w:sz w:val="17"/>
                <w:szCs w:val="17"/>
              </w:rPr>
            </w:pPr>
            <w:r>
              <w:rPr>
                <w:rFonts w:ascii="Times New Roman"/>
                <w:w w:val="105"/>
                <w:sz w:val="17"/>
              </w:rPr>
              <w:t>4,470,392.16</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669"/>
              <w:jc w:val="right"/>
              <w:rPr>
                <w:rFonts w:ascii="Times New Roman" w:hAnsi="Times New Roman" w:cs="Times New Roman" w:eastAsia="Times New Roman" w:hint="default"/>
                <w:sz w:val="17"/>
                <w:szCs w:val="17"/>
              </w:rPr>
            </w:pPr>
            <w:r>
              <w:rPr>
                <w:rFonts w:ascii="Times New Roman"/>
                <w:w w:val="105"/>
                <w:sz w:val="17"/>
              </w:rPr>
              <w:t>10,624,254.81</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4,470,392.16</w:t>
            </w:r>
            <w:r>
              <w:rPr>
                <w:rFonts w:ascii="Times New Roman"/>
                <w:sz w:val="17"/>
              </w:rPr>
            </w:r>
          </w:p>
        </w:tc>
      </w:tr>
    </w:tbl>
    <w:p>
      <w:pPr>
        <w:pStyle w:val="BodyText"/>
        <w:spacing w:line="240" w:lineRule="auto" w:before="65"/>
        <w:ind w:left="112" w:right="0"/>
        <w:jc w:val="left"/>
      </w:pPr>
      <w:r>
        <w:rPr>
          <w:w w:val="105"/>
        </w:rPr>
        <w:t>计入当期损益的政府补助：</w:t>
      </w:r>
      <w:r>
        <w:rPr/>
      </w:r>
    </w:p>
    <w:p>
      <w:pPr>
        <w:pStyle w:val="BodyText"/>
        <w:spacing w:line="240" w:lineRule="auto" w:before="132"/>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715"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补助项目</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67" w:right="0"/>
              <w:jc w:val="left"/>
              <w:rPr>
                <w:rFonts w:ascii="宋体" w:hAnsi="宋体" w:cs="宋体" w:eastAsia="宋体" w:hint="default"/>
                <w:sz w:val="17"/>
                <w:szCs w:val="17"/>
              </w:rPr>
            </w:pPr>
            <w:r>
              <w:rPr>
                <w:rFonts w:ascii="宋体" w:hAnsi="宋体" w:cs="宋体" w:eastAsia="宋体" w:hint="default"/>
                <w:w w:val="105"/>
                <w:sz w:val="17"/>
                <w:szCs w:val="17"/>
              </w:rPr>
              <w:t>发放主体</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发放原因</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67" w:right="0"/>
              <w:jc w:val="left"/>
              <w:rPr>
                <w:rFonts w:ascii="宋体" w:hAnsi="宋体" w:cs="宋体" w:eastAsia="宋体" w:hint="default"/>
                <w:sz w:val="17"/>
                <w:szCs w:val="17"/>
              </w:rPr>
            </w:pPr>
            <w:r>
              <w:rPr>
                <w:rFonts w:ascii="宋体" w:hAnsi="宋体" w:cs="宋体" w:eastAsia="宋体" w:hint="default"/>
                <w:w w:val="105"/>
                <w:sz w:val="17"/>
                <w:szCs w:val="17"/>
              </w:rPr>
              <w:t>性质类型</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77" w:right="76"/>
              <w:jc w:val="left"/>
              <w:rPr>
                <w:rFonts w:ascii="宋体" w:hAnsi="宋体" w:cs="宋体" w:eastAsia="宋体" w:hint="default"/>
                <w:sz w:val="17"/>
                <w:szCs w:val="17"/>
              </w:rPr>
            </w:pPr>
            <w:r>
              <w:rPr>
                <w:rFonts w:ascii="宋体" w:hAnsi="宋体" w:cs="宋体" w:eastAsia="宋体" w:hint="default"/>
                <w:w w:val="105"/>
                <w:sz w:val="17"/>
                <w:szCs w:val="17"/>
              </w:rPr>
              <w:t>补贴是否影</w:t>
            </w:r>
            <w:r>
              <w:rPr>
                <w:rFonts w:ascii="宋体" w:hAnsi="宋体" w:cs="宋体" w:eastAsia="宋体" w:hint="default"/>
                <w:spacing w:val="-84"/>
                <w:w w:val="105"/>
                <w:sz w:val="17"/>
                <w:szCs w:val="17"/>
              </w:rPr>
              <w:t> </w:t>
            </w:r>
            <w:r>
              <w:rPr>
                <w:rFonts w:ascii="宋体" w:hAnsi="宋体" w:cs="宋体" w:eastAsia="宋体" w:hint="default"/>
                <w:w w:val="105"/>
                <w:sz w:val="17"/>
                <w:szCs w:val="17"/>
              </w:rPr>
              <w:t>响当年盈亏</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437" w:right="71" w:hanging="360"/>
              <w:jc w:val="left"/>
              <w:rPr>
                <w:rFonts w:ascii="宋体" w:hAnsi="宋体" w:cs="宋体" w:eastAsia="宋体" w:hint="default"/>
                <w:sz w:val="17"/>
                <w:szCs w:val="17"/>
              </w:rPr>
            </w:pPr>
            <w:r>
              <w:rPr>
                <w:rFonts w:ascii="宋体" w:hAnsi="宋体" w:cs="宋体" w:eastAsia="宋体" w:hint="default"/>
                <w:w w:val="105"/>
                <w:sz w:val="17"/>
                <w:szCs w:val="17"/>
              </w:rPr>
              <w:t>是否特殊补</w:t>
            </w:r>
            <w:r>
              <w:rPr>
                <w:rFonts w:ascii="宋体" w:hAnsi="宋体" w:cs="宋体" w:eastAsia="宋体" w:hint="default"/>
                <w:spacing w:val="-84"/>
                <w:w w:val="105"/>
                <w:sz w:val="17"/>
                <w:szCs w:val="17"/>
              </w:rPr>
              <w:t> </w:t>
            </w:r>
            <w:r>
              <w:rPr>
                <w:rFonts w:ascii="宋体" w:hAnsi="宋体" w:cs="宋体" w:eastAsia="宋体" w:hint="default"/>
                <w:w w:val="105"/>
                <w:sz w:val="17"/>
                <w:szCs w:val="17"/>
              </w:rPr>
              <w:t>贴</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437" w:right="76" w:hanging="360"/>
              <w:jc w:val="left"/>
              <w:rPr>
                <w:rFonts w:ascii="宋体" w:hAnsi="宋体" w:cs="宋体" w:eastAsia="宋体" w:hint="default"/>
                <w:sz w:val="17"/>
                <w:szCs w:val="17"/>
              </w:rPr>
            </w:pPr>
            <w:r>
              <w:rPr>
                <w:rFonts w:ascii="宋体" w:hAnsi="宋体" w:cs="宋体" w:eastAsia="宋体" w:hint="default"/>
                <w:w w:val="105"/>
                <w:sz w:val="17"/>
                <w:szCs w:val="17"/>
              </w:rPr>
              <w:t>本期发生金</w:t>
            </w:r>
            <w:r>
              <w:rPr>
                <w:rFonts w:ascii="宋体" w:hAnsi="宋体" w:cs="宋体" w:eastAsia="宋体" w:hint="default"/>
                <w:spacing w:val="-84"/>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437" w:right="71" w:hanging="360"/>
              <w:jc w:val="left"/>
              <w:rPr>
                <w:rFonts w:ascii="宋体" w:hAnsi="宋体" w:cs="宋体" w:eastAsia="宋体" w:hint="default"/>
                <w:sz w:val="17"/>
                <w:szCs w:val="17"/>
              </w:rPr>
            </w:pPr>
            <w:r>
              <w:rPr>
                <w:rFonts w:ascii="宋体" w:hAnsi="宋体" w:cs="宋体" w:eastAsia="宋体" w:hint="default"/>
                <w:w w:val="105"/>
                <w:sz w:val="17"/>
                <w:szCs w:val="17"/>
              </w:rPr>
              <w:t>上期发生金</w:t>
            </w:r>
            <w:r>
              <w:rPr>
                <w:rFonts w:ascii="宋体" w:hAnsi="宋体" w:cs="宋体" w:eastAsia="宋体" w:hint="default"/>
                <w:spacing w:val="-84"/>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77" w:right="52" w:hanging="25"/>
              <w:jc w:val="lef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40"/>
                <w:w w:val="105"/>
                <w:sz w:val="17"/>
                <w:szCs w:val="17"/>
              </w:rPr>
              <w:t> </w:t>
            </w: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63"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2012</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年度企</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
              <w:jc w:val="center"/>
              <w:rPr>
                <w:rFonts w:ascii="宋体" w:hAnsi="宋体" w:cs="宋体" w:eastAsia="宋体" w:hint="default"/>
                <w:sz w:val="17"/>
                <w:szCs w:val="17"/>
              </w:rPr>
            </w:pPr>
            <w:r>
              <w:rPr>
                <w:rFonts w:ascii="宋体" w:hAnsi="宋体" w:cs="宋体" w:eastAsia="宋体" w:hint="default"/>
                <w:w w:val="105"/>
                <w:sz w:val="17"/>
                <w:szCs w:val="17"/>
              </w:rPr>
              <w:t>业技改设备</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4" w:right="0"/>
              <w:jc w:val="center"/>
              <w:rPr>
                <w:rFonts w:ascii="Times New Roman" w:hAnsi="Times New Roman" w:cs="Times New Roman" w:eastAsia="Times New Roman" w:hint="default"/>
                <w:sz w:val="17"/>
                <w:szCs w:val="17"/>
              </w:rPr>
            </w:pPr>
            <w:r>
              <w:rPr>
                <w:rFonts w:ascii="Times New Roman"/>
                <w:w w:val="105"/>
                <w:sz w:val="17"/>
              </w:rPr>
              <w:t>21,694.12</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76"/>
              <w:jc w:val="righ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r>
        <w:trPr>
          <w:trHeight w:val="349"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购置补贴</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2013</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年度企</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0"/>
              <w:jc w:val="center"/>
              <w:rPr>
                <w:rFonts w:ascii="宋体" w:hAnsi="宋体" w:cs="宋体" w:eastAsia="宋体" w:hint="default"/>
                <w:sz w:val="17"/>
                <w:szCs w:val="17"/>
              </w:rPr>
            </w:pPr>
            <w:r>
              <w:rPr>
                <w:rFonts w:ascii="宋体" w:hAnsi="宋体" w:cs="宋体" w:eastAsia="宋体" w:hint="default"/>
                <w:w w:val="105"/>
                <w:sz w:val="17"/>
                <w:szCs w:val="17"/>
              </w:rPr>
              <w:t>业技改设备</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4" w:right="0"/>
              <w:jc w:val="center"/>
              <w:rPr>
                <w:rFonts w:ascii="Times New Roman" w:hAnsi="Times New Roman" w:cs="Times New Roman" w:eastAsia="Times New Roman" w:hint="default"/>
                <w:sz w:val="17"/>
                <w:szCs w:val="17"/>
              </w:rPr>
            </w:pPr>
            <w:r>
              <w:rPr>
                <w:rFonts w:ascii="Times New Roman"/>
                <w:w w:val="105"/>
                <w:sz w:val="17"/>
              </w:rPr>
              <w:t>42,943.68</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76"/>
              <w:jc w:val="righ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r>
        <w:trPr>
          <w:trHeight w:val="345"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购置补贴</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6"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2014</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年度企</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业技改设备</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2" w:right="0"/>
              <w:jc w:val="center"/>
              <w:rPr>
                <w:rFonts w:ascii="Times New Roman" w:hAnsi="Times New Roman" w:cs="Times New Roman" w:eastAsia="Times New Roman" w:hint="default"/>
                <w:sz w:val="17"/>
                <w:szCs w:val="17"/>
              </w:rPr>
            </w:pPr>
            <w:r>
              <w:rPr>
                <w:rFonts w:ascii="Times New Roman"/>
                <w:w w:val="105"/>
                <w:sz w:val="17"/>
              </w:rPr>
              <w:t>11,327.12</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76"/>
              <w:jc w:val="righ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r>
        <w:trPr>
          <w:trHeight w:val="347"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7"/>
                <w:szCs w:val="17"/>
              </w:rPr>
            </w:pPr>
            <w:r>
              <w:rPr>
                <w:rFonts w:ascii="宋体" w:hAnsi="宋体" w:cs="宋体" w:eastAsia="宋体" w:hint="default"/>
                <w:w w:val="105"/>
                <w:sz w:val="17"/>
                <w:szCs w:val="17"/>
              </w:rPr>
              <w:t>购置补贴</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年度企</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8,388.68</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76"/>
              <w:jc w:val="righ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bl>
    <w:p>
      <w:pPr>
        <w:spacing w:after="0" w:line="240" w:lineRule="auto"/>
        <w:jc w:val="right"/>
        <w:rPr>
          <w:rFonts w:ascii="宋体" w:hAnsi="宋体" w:cs="宋体" w:eastAsia="宋体" w:hint="default"/>
          <w:sz w:val="17"/>
          <w:szCs w:val="17"/>
        </w:rPr>
        <w:sectPr>
          <w:pgSz w:w="11900" w:h="16840"/>
          <w:pgMar w:header="845" w:footer="977" w:top="1460" w:bottom="1160" w:left="1020" w:right="1020"/>
        </w:sectPr>
      </w:pPr>
    </w:p>
    <w:tbl>
      <w:tblPr>
        <w:tblW w:w="0" w:type="auto"/>
        <w:jc w:val="left"/>
        <w:tblInd w:w="10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689" w:hRule="exact"/>
        </w:trPr>
        <w:tc>
          <w:tcPr>
            <w:tcW w:w="1066" w:type="dxa"/>
            <w:tcBorders>
              <w:top w:val="single" w:sz="10" w:space="0" w:color="000000"/>
              <w:left w:val="single" w:sz="4" w:space="0" w:color="000000"/>
              <w:bottom w:val="single" w:sz="4" w:space="0" w:color="000000"/>
              <w:right w:val="single" w:sz="4" w:space="0" w:color="000000"/>
            </w:tcBorders>
          </w:tcPr>
          <w:p>
            <w:pPr>
              <w:pStyle w:val="TableParagraph"/>
              <w:spacing w:line="340" w:lineRule="auto" w:before="22"/>
              <w:ind w:left="168" w:right="75" w:hanging="90"/>
              <w:jc w:val="left"/>
              <w:rPr>
                <w:rFonts w:ascii="宋体" w:hAnsi="宋体" w:cs="宋体" w:eastAsia="宋体" w:hint="default"/>
                <w:sz w:val="17"/>
                <w:szCs w:val="17"/>
              </w:rPr>
            </w:pPr>
            <w:r>
              <w:rPr>
                <w:rFonts w:ascii="宋体" w:hAnsi="宋体" w:cs="宋体" w:eastAsia="宋体" w:hint="default"/>
                <w:w w:val="105"/>
                <w:sz w:val="17"/>
                <w:szCs w:val="17"/>
              </w:rPr>
              <w:t>业技改设备</w:t>
            </w:r>
            <w:r>
              <w:rPr>
                <w:rFonts w:ascii="宋体" w:hAnsi="宋体" w:cs="宋体" w:eastAsia="宋体" w:hint="default"/>
                <w:spacing w:val="-84"/>
                <w:w w:val="105"/>
                <w:sz w:val="17"/>
                <w:szCs w:val="17"/>
              </w:rPr>
              <w:t> </w:t>
            </w:r>
            <w:r>
              <w:rPr>
                <w:rFonts w:ascii="宋体" w:hAnsi="宋体" w:cs="宋体" w:eastAsia="宋体" w:hint="default"/>
                <w:w w:val="105"/>
                <w:sz w:val="17"/>
                <w:szCs w:val="17"/>
              </w:rPr>
              <w:t>购置补贴</w:t>
            </w:r>
            <w:r>
              <w:rPr>
                <w:rFonts w:ascii="宋体" w:hAnsi="宋体" w:cs="宋体" w:eastAsia="宋体" w:hint="default"/>
                <w:sz w:val="17"/>
                <w:szCs w:val="17"/>
              </w:rPr>
            </w:r>
          </w:p>
        </w:tc>
        <w:tc>
          <w:tcPr>
            <w:tcW w:w="1061" w:type="dxa"/>
            <w:tcBorders>
              <w:top w:val="single" w:sz="10" w:space="0" w:color="000000"/>
              <w:left w:val="single" w:sz="4" w:space="0" w:color="000000"/>
              <w:bottom w:val="single" w:sz="4" w:space="0" w:color="000000"/>
              <w:right w:val="single" w:sz="4" w:space="0" w:color="000000"/>
            </w:tcBorders>
          </w:tcPr>
          <w:p>
            <w:pPr/>
          </w:p>
        </w:tc>
        <w:tc>
          <w:tcPr>
            <w:tcW w:w="1066" w:type="dxa"/>
            <w:tcBorders>
              <w:top w:val="single" w:sz="10" w:space="0" w:color="000000"/>
              <w:left w:val="single" w:sz="4" w:space="0" w:color="000000"/>
              <w:bottom w:val="single" w:sz="4" w:space="0" w:color="000000"/>
              <w:right w:val="single" w:sz="4" w:space="0" w:color="000000"/>
            </w:tcBorders>
          </w:tcPr>
          <w:p>
            <w:pPr/>
          </w:p>
        </w:tc>
        <w:tc>
          <w:tcPr>
            <w:tcW w:w="1061" w:type="dxa"/>
            <w:tcBorders>
              <w:top w:val="single" w:sz="10" w:space="0" w:color="000000"/>
              <w:left w:val="single" w:sz="4" w:space="0" w:color="000000"/>
              <w:bottom w:val="single" w:sz="4" w:space="0" w:color="000000"/>
              <w:right w:val="single" w:sz="4" w:space="0" w:color="000000"/>
            </w:tcBorders>
          </w:tcPr>
          <w:p>
            <w:pPr/>
          </w:p>
        </w:tc>
        <w:tc>
          <w:tcPr>
            <w:tcW w:w="1066" w:type="dxa"/>
            <w:tcBorders>
              <w:top w:val="single" w:sz="10" w:space="0" w:color="000000"/>
              <w:left w:val="single" w:sz="4" w:space="0" w:color="000000"/>
              <w:bottom w:val="single" w:sz="4" w:space="0" w:color="000000"/>
              <w:right w:val="single" w:sz="4" w:space="0" w:color="000000"/>
            </w:tcBorders>
          </w:tcPr>
          <w:p>
            <w:pPr/>
          </w:p>
        </w:tc>
        <w:tc>
          <w:tcPr>
            <w:tcW w:w="1061" w:type="dxa"/>
            <w:tcBorders>
              <w:top w:val="single" w:sz="10" w:space="0" w:color="000000"/>
              <w:left w:val="single" w:sz="4" w:space="0" w:color="000000"/>
              <w:bottom w:val="single" w:sz="4" w:space="0" w:color="000000"/>
              <w:right w:val="single" w:sz="4" w:space="0" w:color="000000"/>
            </w:tcBorders>
          </w:tcPr>
          <w:p>
            <w:pPr/>
          </w:p>
        </w:tc>
        <w:tc>
          <w:tcPr>
            <w:tcW w:w="1066" w:type="dxa"/>
            <w:tcBorders>
              <w:top w:val="single" w:sz="10" w:space="0" w:color="000000"/>
              <w:left w:val="single" w:sz="4" w:space="0" w:color="000000"/>
              <w:bottom w:val="single" w:sz="4" w:space="0" w:color="000000"/>
              <w:right w:val="single" w:sz="4" w:space="0" w:color="000000"/>
            </w:tcBorders>
          </w:tcPr>
          <w:p>
            <w:pPr/>
          </w:p>
        </w:tc>
        <w:tc>
          <w:tcPr>
            <w:tcW w:w="1061" w:type="dxa"/>
            <w:tcBorders>
              <w:top w:val="single" w:sz="10" w:space="0" w:color="000000"/>
              <w:left w:val="single" w:sz="4" w:space="0" w:color="000000"/>
              <w:bottom w:val="single" w:sz="4" w:space="0" w:color="000000"/>
              <w:right w:val="single" w:sz="4" w:space="0" w:color="000000"/>
            </w:tcBorders>
          </w:tcPr>
          <w:p>
            <w:pPr/>
          </w:p>
        </w:tc>
        <w:tc>
          <w:tcPr>
            <w:tcW w:w="1066" w:type="dxa"/>
            <w:tcBorders>
              <w:top w:val="single" w:sz="10" w:space="0" w:color="000000"/>
              <w:left w:val="single" w:sz="4" w:space="0" w:color="000000"/>
              <w:bottom w:val="single" w:sz="4" w:space="0" w:color="000000"/>
              <w:right w:val="single" w:sz="4" w:space="0" w:color="000000"/>
            </w:tcBorders>
          </w:tcPr>
          <w:p>
            <w:pPr/>
          </w:p>
        </w:tc>
      </w:tr>
      <w:tr>
        <w:trPr>
          <w:trHeight w:val="359"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78" w:right="0"/>
              <w:jc w:val="left"/>
              <w:rPr>
                <w:rFonts w:ascii="宋体" w:hAnsi="宋体" w:cs="宋体" w:eastAsia="宋体" w:hint="default"/>
                <w:sz w:val="17"/>
                <w:szCs w:val="17"/>
              </w:rPr>
            </w:pPr>
            <w:r>
              <w:rPr>
                <w:rFonts w:ascii="宋体" w:hAnsi="宋体" w:cs="宋体" w:eastAsia="宋体" w:hint="default"/>
                <w:w w:val="105"/>
                <w:sz w:val="17"/>
                <w:szCs w:val="17"/>
              </w:rPr>
              <w:t>环保型软包</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36" w:lineRule="auto" w:before="14"/>
              <w:ind w:left="78" w:right="75"/>
              <w:jc w:val="left"/>
              <w:rPr>
                <w:rFonts w:ascii="宋体" w:hAnsi="宋体" w:cs="宋体" w:eastAsia="宋体" w:hint="default"/>
                <w:sz w:val="17"/>
                <w:szCs w:val="17"/>
              </w:rPr>
            </w:pPr>
            <w:r>
              <w:rPr>
                <w:rFonts w:ascii="宋体" w:hAnsi="宋体" w:cs="宋体" w:eastAsia="宋体" w:hint="default"/>
                <w:w w:val="105"/>
                <w:sz w:val="17"/>
                <w:szCs w:val="17"/>
              </w:rPr>
              <w:t>装数字化印</w:t>
            </w:r>
            <w:r>
              <w:rPr>
                <w:rFonts w:ascii="宋体" w:hAnsi="宋体" w:cs="宋体" w:eastAsia="宋体" w:hint="default"/>
                <w:spacing w:val="-84"/>
                <w:w w:val="105"/>
                <w:sz w:val="17"/>
                <w:szCs w:val="17"/>
              </w:rPr>
              <w:t> </w:t>
            </w:r>
            <w:r>
              <w:rPr>
                <w:rFonts w:ascii="宋体" w:hAnsi="宋体" w:cs="宋体" w:eastAsia="宋体" w:hint="default"/>
                <w:w w:val="105"/>
                <w:sz w:val="17"/>
                <w:szCs w:val="17"/>
              </w:rPr>
              <w:t>刷机生产线</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264,322.32</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348" w:right="0"/>
              <w:jc w:val="left"/>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78" w:right="0"/>
              <w:jc w:val="left"/>
              <w:rPr>
                <w:rFonts w:ascii="宋体" w:hAnsi="宋体" w:cs="宋体" w:eastAsia="宋体" w:hint="default"/>
                <w:sz w:val="17"/>
                <w:szCs w:val="17"/>
              </w:rPr>
            </w:pPr>
            <w:r>
              <w:rPr>
                <w:rFonts w:ascii="宋体" w:hAnsi="宋体" w:cs="宋体" w:eastAsia="宋体" w:hint="default"/>
                <w:w w:val="105"/>
                <w:sz w:val="17"/>
                <w:szCs w:val="17"/>
              </w:rPr>
              <w:t>印刷绿色环</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36" w:lineRule="auto" w:before="14"/>
              <w:ind w:left="48" w:right="47" w:firstLine="29"/>
              <w:jc w:val="left"/>
              <w:rPr>
                <w:rFonts w:ascii="宋体" w:hAnsi="宋体" w:cs="宋体" w:eastAsia="宋体" w:hint="default"/>
                <w:sz w:val="17"/>
                <w:szCs w:val="17"/>
              </w:rPr>
            </w:pPr>
            <w:r>
              <w:rPr>
                <w:rFonts w:ascii="宋体" w:hAnsi="宋体" w:cs="宋体" w:eastAsia="宋体" w:hint="default"/>
                <w:w w:val="105"/>
                <w:sz w:val="17"/>
                <w:szCs w:val="17"/>
              </w:rPr>
              <w:t>保数字化生</w:t>
            </w:r>
            <w:r>
              <w:rPr>
                <w:rFonts w:ascii="宋体" w:hAnsi="宋体" w:cs="宋体" w:eastAsia="宋体" w:hint="default"/>
                <w:spacing w:val="2"/>
                <w:w w:val="104"/>
                <w:sz w:val="17"/>
                <w:szCs w:val="17"/>
              </w:rPr>
              <w:t> </w:t>
            </w:r>
            <w:r>
              <w:rPr>
                <w:rFonts w:ascii="宋体" w:hAnsi="宋体" w:cs="宋体" w:eastAsia="宋体" w:hint="default"/>
                <w:w w:val="105"/>
                <w:sz w:val="17"/>
                <w:szCs w:val="17"/>
              </w:rPr>
              <w:t>产线项目</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设</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128,787.88</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r>
        <w:trPr>
          <w:trHeight w:val="347"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17"/>
                <w:szCs w:val="17"/>
              </w:rPr>
            </w:pPr>
            <w:r>
              <w:rPr>
                <w:rFonts w:ascii="宋体" w:hAnsi="宋体" w:cs="宋体" w:eastAsia="宋体" w:hint="default"/>
                <w:w w:val="105"/>
                <w:sz w:val="17"/>
                <w:szCs w:val="17"/>
              </w:rPr>
              <w:t>备</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78" w:right="0"/>
              <w:jc w:val="left"/>
              <w:rPr>
                <w:rFonts w:ascii="宋体" w:hAnsi="宋体" w:cs="宋体" w:eastAsia="宋体" w:hint="default"/>
                <w:sz w:val="17"/>
                <w:szCs w:val="17"/>
              </w:rPr>
            </w:pPr>
            <w:r>
              <w:rPr>
                <w:rFonts w:ascii="宋体" w:hAnsi="宋体" w:cs="宋体" w:eastAsia="宋体" w:hint="default"/>
                <w:w w:val="105"/>
                <w:sz w:val="17"/>
                <w:szCs w:val="17"/>
              </w:rPr>
              <w:t>印刷绿色环</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31"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36" w:lineRule="auto" w:before="16"/>
              <w:ind w:left="48" w:right="47" w:firstLine="29"/>
              <w:jc w:val="left"/>
              <w:rPr>
                <w:rFonts w:ascii="宋体" w:hAnsi="宋体" w:cs="宋体" w:eastAsia="宋体" w:hint="default"/>
                <w:sz w:val="17"/>
                <w:szCs w:val="17"/>
              </w:rPr>
            </w:pPr>
            <w:r>
              <w:rPr>
                <w:rFonts w:ascii="宋体" w:hAnsi="宋体" w:cs="宋体" w:eastAsia="宋体" w:hint="default"/>
                <w:w w:val="105"/>
                <w:sz w:val="17"/>
                <w:szCs w:val="17"/>
              </w:rPr>
              <w:t>保数字化生</w:t>
            </w:r>
            <w:r>
              <w:rPr>
                <w:rFonts w:ascii="宋体" w:hAnsi="宋体" w:cs="宋体" w:eastAsia="宋体" w:hint="default"/>
                <w:spacing w:val="2"/>
                <w:w w:val="104"/>
                <w:sz w:val="17"/>
                <w:szCs w:val="17"/>
              </w:rPr>
              <w:t> </w:t>
            </w:r>
            <w:r>
              <w:rPr>
                <w:rFonts w:ascii="宋体" w:hAnsi="宋体" w:cs="宋体" w:eastAsia="宋体" w:hint="default"/>
                <w:w w:val="105"/>
                <w:sz w:val="17"/>
                <w:szCs w:val="17"/>
              </w:rPr>
              <w:t>产线项目</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设</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125,000.00</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r>
        <w:trPr>
          <w:trHeight w:val="347"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right="0"/>
              <w:jc w:val="center"/>
              <w:rPr>
                <w:rFonts w:ascii="Times New Roman" w:hAnsi="Times New Roman" w:cs="Times New Roman" w:eastAsia="Times New Roman" w:hint="default"/>
                <w:sz w:val="17"/>
                <w:szCs w:val="17"/>
              </w:rPr>
            </w:pPr>
            <w:r>
              <w:rPr>
                <w:rFonts w:ascii="宋体" w:hAnsi="宋体" w:cs="宋体" w:eastAsia="宋体" w:hint="default"/>
                <w:w w:val="105"/>
                <w:sz w:val="17"/>
                <w:szCs w:val="17"/>
              </w:rPr>
              <w:t>备</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68" w:right="0"/>
              <w:jc w:val="left"/>
              <w:rPr>
                <w:rFonts w:ascii="宋体" w:hAnsi="宋体" w:cs="宋体" w:eastAsia="宋体" w:hint="default"/>
                <w:sz w:val="17"/>
                <w:szCs w:val="17"/>
              </w:rPr>
            </w:pPr>
            <w:r>
              <w:rPr>
                <w:rFonts w:ascii="宋体" w:hAnsi="宋体" w:cs="宋体" w:eastAsia="宋体" w:hint="default"/>
                <w:w w:val="105"/>
                <w:sz w:val="17"/>
                <w:szCs w:val="17"/>
              </w:rPr>
              <w:t>社保补差</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5"/>
                <w:sz w:val="17"/>
              </w:rPr>
              <w:t>10,150.99</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7"/>
                <w:szCs w:val="17"/>
              </w:rPr>
            </w:pPr>
            <w:r>
              <w:rPr>
                <w:rFonts w:ascii="Times New Roman"/>
                <w:w w:val="105"/>
                <w:sz w:val="17"/>
              </w:rPr>
              <w:t>20,563.64</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63"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33" w:right="0"/>
              <w:jc w:val="left"/>
              <w:rPr>
                <w:rFonts w:ascii="宋体" w:hAnsi="宋体" w:cs="宋体" w:eastAsia="宋体" w:hint="default"/>
                <w:sz w:val="17"/>
                <w:szCs w:val="17"/>
              </w:rPr>
            </w:pPr>
            <w:r>
              <w:rPr>
                <w:rFonts w:ascii="宋体" w:hAnsi="宋体" w:cs="宋体" w:eastAsia="宋体" w:hint="default"/>
                <w:w w:val="105"/>
                <w:sz w:val="17"/>
                <w:szCs w:val="17"/>
              </w:rPr>
              <w:t>收</w:t>
            </w:r>
            <w:r>
              <w:rPr>
                <w:rFonts w:ascii="宋体" w:hAnsi="宋体" w:cs="宋体" w:eastAsia="宋体" w:hint="default"/>
                <w:spacing w:val="-41"/>
                <w:w w:val="105"/>
                <w:sz w:val="17"/>
                <w:szCs w:val="17"/>
              </w:rPr>
              <w:t> </w:t>
            </w: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2"/>
                <w:w w:val="105"/>
                <w:sz w:val="17"/>
                <w:szCs w:val="17"/>
              </w:rPr>
              <w:t> </w:t>
            </w:r>
            <w:r>
              <w:rPr>
                <w:rFonts w:ascii="宋体" w:hAnsi="宋体" w:cs="宋体" w:eastAsia="宋体" w:hint="default"/>
                <w:w w:val="105"/>
                <w:sz w:val="17"/>
                <w:szCs w:val="17"/>
              </w:rPr>
              <w:t>年第</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left="78" w:right="0"/>
              <w:jc w:val="left"/>
              <w:rPr>
                <w:rFonts w:ascii="宋体" w:hAnsi="宋体" w:cs="宋体" w:eastAsia="宋体" w:hint="default"/>
                <w:sz w:val="17"/>
                <w:szCs w:val="17"/>
              </w:rPr>
            </w:pPr>
            <w:r>
              <w:rPr>
                <w:rFonts w:ascii="宋体" w:hAnsi="宋体" w:cs="宋体" w:eastAsia="宋体" w:hint="default"/>
                <w:w w:val="105"/>
                <w:sz w:val="17"/>
                <w:szCs w:val="17"/>
              </w:rPr>
              <w:t>一季度用电</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
              <w:jc w:val="center"/>
              <w:rPr>
                <w:rFonts w:ascii="宋体" w:hAnsi="宋体" w:cs="宋体" w:eastAsia="宋体" w:hint="default"/>
                <w:sz w:val="17"/>
                <w:szCs w:val="17"/>
              </w:rPr>
            </w:pPr>
            <w:r>
              <w:rPr>
                <w:rFonts w:ascii="宋体" w:hAnsi="宋体" w:cs="宋体" w:eastAsia="宋体" w:hint="default"/>
                <w:w w:val="105"/>
                <w:sz w:val="17"/>
                <w:szCs w:val="17"/>
              </w:rPr>
              <w:t>奖励</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4" w:right="0"/>
              <w:jc w:val="center"/>
              <w:rPr>
                <w:rFonts w:ascii="Times New Roman" w:hAnsi="Times New Roman" w:cs="Times New Roman" w:eastAsia="Times New Roman" w:hint="default"/>
                <w:sz w:val="17"/>
                <w:szCs w:val="17"/>
              </w:rPr>
            </w:pPr>
            <w:r>
              <w:rPr>
                <w:rFonts w:ascii="Times New Roman"/>
                <w:w w:val="105"/>
                <w:sz w:val="17"/>
              </w:rPr>
              <w:t>43,100.00</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45"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58" w:right="0"/>
              <w:jc w:val="left"/>
              <w:rPr>
                <w:rFonts w:ascii="宋体" w:hAnsi="宋体" w:cs="宋体" w:eastAsia="宋体" w:hint="default"/>
                <w:sz w:val="17"/>
                <w:szCs w:val="17"/>
              </w:rPr>
            </w:pPr>
            <w:r>
              <w:rPr>
                <w:rFonts w:ascii="宋体" w:hAnsi="宋体" w:cs="宋体" w:eastAsia="宋体" w:hint="default"/>
                <w:w w:val="105"/>
                <w:sz w:val="17"/>
                <w:szCs w:val="17"/>
              </w:rPr>
              <w:t>奖励款</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65"/>
              <w:ind w:left="78" w:right="53" w:hanging="23"/>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年市节</w:t>
            </w:r>
            <w:r>
              <w:rPr>
                <w:rFonts w:ascii="宋体" w:hAnsi="宋体" w:cs="宋体" w:eastAsia="宋体" w:hint="default"/>
                <w:spacing w:val="2"/>
                <w:w w:val="104"/>
                <w:sz w:val="17"/>
                <w:szCs w:val="17"/>
              </w:rPr>
              <w:t> </w:t>
            </w:r>
            <w:r>
              <w:rPr>
                <w:rFonts w:ascii="宋体" w:hAnsi="宋体" w:cs="宋体" w:eastAsia="宋体" w:hint="default"/>
                <w:w w:val="105"/>
                <w:sz w:val="17"/>
                <w:szCs w:val="17"/>
              </w:rPr>
              <w:t>能财政奖励</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奖励</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210,000.00</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left="168" w:right="0"/>
              <w:jc w:val="left"/>
              <w:rPr>
                <w:rFonts w:ascii="宋体" w:hAnsi="宋体" w:cs="宋体" w:eastAsia="宋体" w:hint="default"/>
                <w:sz w:val="17"/>
                <w:szCs w:val="17"/>
              </w:rPr>
            </w:pPr>
            <w:r>
              <w:rPr>
                <w:rFonts w:ascii="宋体" w:hAnsi="宋体" w:cs="宋体" w:eastAsia="宋体" w:hint="default"/>
                <w:w w:val="105"/>
                <w:sz w:val="17"/>
                <w:szCs w:val="17"/>
              </w:rPr>
              <w:t>劳务协作</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5"/>
                <w:sz w:val="17"/>
              </w:rPr>
              <w:t>41,054.88</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7"/>
                <w:szCs w:val="17"/>
              </w:rPr>
            </w:pPr>
            <w:r>
              <w:rPr>
                <w:rFonts w:ascii="Times New Roman"/>
                <w:w w:val="105"/>
                <w:sz w:val="17"/>
              </w:rPr>
              <w:t>19,000.00</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0"/>
              <w:ind w:left="78" w:right="75"/>
              <w:jc w:val="left"/>
              <w:rPr>
                <w:rFonts w:ascii="宋体" w:hAnsi="宋体" w:cs="宋体" w:eastAsia="宋体" w:hint="default"/>
                <w:sz w:val="17"/>
                <w:szCs w:val="17"/>
              </w:rPr>
            </w:pPr>
            <w:r>
              <w:rPr>
                <w:rFonts w:ascii="宋体" w:hAnsi="宋体" w:cs="宋体" w:eastAsia="宋体" w:hint="default"/>
                <w:w w:val="105"/>
                <w:sz w:val="17"/>
                <w:szCs w:val="17"/>
              </w:rPr>
              <w:t>收科技计划</w:t>
            </w:r>
            <w:r>
              <w:rPr>
                <w:rFonts w:ascii="宋体" w:hAnsi="宋体" w:cs="宋体" w:eastAsia="宋体" w:hint="default"/>
                <w:spacing w:val="-84"/>
                <w:w w:val="105"/>
                <w:sz w:val="17"/>
                <w:szCs w:val="17"/>
              </w:rPr>
              <w:t> </w:t>
            </w:r>
            <w:r>
              <w:rPr>
                <w:rFonts w:ascii="宋体" w:hAnsi="宋体" w:cs="宋体" w:eastAsia="宋体" w:hint="default"/>
                <w:w w:val="105"/>
                <w:sz w:val="17"/>
                <w:szCs w:val="17"/>
              </w:rPr>
              <w:t>项目资助金</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奖励</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1,000,000.00</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59"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78" w:right="0"/>
              <w:jc w:val="left"/>
              <w:rPr>
                <w:rFonts w:ascii="宋体" w:hAnsi="宋体" w:cs="宋体" w:eastAsia="宋体" w:hint="default"/>
                <w:sz w:val="17"/>
                <w:szCs w:val="17"/>
              </w:rPr>
            </w:pPr>
            <w:r>
              <w:rPr>
                <w:rFonts w:ascii="宋体" w:hAnsi="宋体" w:cs="宋体" w:eastAsia="宋体" w:hint="default"/>
                <w:w w:val="105"/>
                <w:sz w:val="17"/>
                <w:szCs w:val="17"/>
              </w:rPr>
              <w:t>科技创新与</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78" w:right="0"/>
              <w:jc w:val="left"/>
              <w:rPr>
                <w:rFonts w:ascii="宋体" w:hAnsi="宋体" w:cs="宋体" w:eastAsia="宋体" w:hint="default"/>
                <w:sz w:val="17"/>
                <w:szCs w:val="17"/>
              </w:rPr>
            </w:pPr>
            <w:r>
              <w:rPr>
                <w:rFonts w:ascii="宋体" w:hAnsi="宋体" w:cs="宋体" w:eastAsia="宋体" w:hint="default"/>
                <w:w w:val="105"/>
                <w:sz w:val="17"/>
                <w:szCs w:val="17"/>
              </w:rPr>
              <w:t>研发资金贷</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4" w:right="0"/>
              <w:jc w:val="center"/>
              <w:rPr>
                <w:rFonts w:ascii="Times New Roman" w:hAnsi="Times New Roman" w:cs="Times New Roman" w:eastAsia="Times New Roman" w:hint="default"/>
                <w:sz w:val="17"/>
                <w:szCs w:val="17"/>
              </w:rPr>
            </w:pPr>
            <w:r>
              <w:rPr>
                <w:rFonts w:ascii="Times New Roman"/>
                <w:w w:val="105"/>
                <w:sz w:val="17"/>
              </w:rPr>
              <w:t>800,000.00</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45"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58" w:right="0"/>
              <w:jc w:val="left"/>
              <w:rPr>
                <w:rFonts w:ascii="宋体" w:hAnsi="宋体" w:cs="宋体" w:eastAsia="宋体" w:hint="default"/>
                <w:sz w:val="17"/>
                <w:szCs w:val="17"/>
              </w:rPr>
            </w:pPr>
            <w:r>
              <w:rPr>
                <w:rFonts w:ascii="宋体" w:hAnsi="宋体" w:cs="宋体" w:eastAsia="宋体" w:hint="default"/>
                <w:w w:val="105"/>
                <w:sz w:val="17"/>
                <w:szCs w:val="17"/>
              </w:rPr>
              <w:t>款贴息</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78" w:right="0"/>
              <w:jc w:val="left"/>
              <w:rPr>
                <w:rFonts w:ascii="宋体" w:hAnsi="宋体" w:cs="宋体" w:eastAsia="宋体" w:hint="default"/>
                <w:sz w:val="17"/>
                <w:szCs w:val="17"/>
              </w:rPr>
            </w:pPr>
            <w:r>
              <w:rPr>
                <w:rFonts w:ascii="宋体" w:hAnsi="宋体" w:cs="宋体" w:eastAsia="宋体" w:hint="default"/>
                <w:w w:val="105"/>
                <w:sz w:val="17"/>
                <w:szCs w:val="17"/>
              </w:rPr>
              <w:t>收区经信局</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9" w:lineRule="auto" w:before="14"/>
              <w:ind w:left="78" w:right="53" w:hanging="23"/>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年工业</w:t>
            </w:r>
            <w:r>
              <w:rPr>
                <w:rFonts w:ascii="宋体" w:hAnsi="宋体" w:cs="宋体" w:eastAsia="宋体" w:hint="default"/>
                <w:spacing w:val="2"/>
                <w:w w:val="104"/>
                <w:sz w:val="17"/>
                <w:szCs w:val="17"/>
              </w:rPr>
              <w:t> </w:t>
            </w:r>
            <w:r>
              <w:rPr>
                <w:rFonts w:ascii="宋体" w:hAnsi="宋体" w:cs="宋体" w:eastAsia="宋体" w:hint="default"/>
                <w:w w:val="105"/>
                <w:sz w:val="17"/>
                <w:szCs w:val="17"/>
              </w:rPr>
              <w:t>企业增产增</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奖励</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77,400.00</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168" w:right="0"/>
              <w:jc w:val="left"/>
              <w:rPr>
                <w:rFonts w:ascii="宋体" w:hAnsi="宋体" w:cs="宋体" w:eastAsia="宋体" w:hint="default"/>
                <w:sz w:val="17"/>
                <w:szCs w:val="17"/>
              </w:rPr>
            </w:pPr>
            <w:r>
              <w:rPr>
                <w:rFonts w:ascii="宋体" w:hAnsi="宋体" w:cs="宋体" w:eastAsia="宋体" w:hint="default"/>
                <w:w w:val="105"/>
                <w:sz w:val="17"/>
                <w:szCs w:val="17"/>
              </w:rPr>
              <w:t>效奖励金</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78" w:right="0"/>
              <w:jc w:val="left"/>
              <w:rPr>
                <w:rFonts w:ascii="宋体" w:hAnsi="宋体" w:cs="宋体" w:eastAsia="宋体" w:hint="default"/>
                <w:sz w:val="17"/>
                <w:szCs w:val="17"/>
              </w:rPr>
            </w:pPr>
            <w:r>
              <w:rPr>
                <w:rFonts w:ascii="宋体" w:hAnsi="宋体" w:cs="宋体" w:eastAsia="宋体" w:hint="default"/>
                <w:w w:val="105"/>
                <w:sz w:val="17"/>
                <w:szCs w:val="17"/>
              </w:rPr>
              <w:t>收区经信局</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55"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年增产</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1"/>
              <w:jc w:val="center"/>
              <w:rPr>
                <w:rFonts w:ascii="宋体" w:hAnsi="宋体" w:cs="宋体" w:eastAsia="宋体" w:hint="default"/>
                <w:sz w:val="17"/>
                <w:szCs w:val="17"/>
              </w:rPr>
            </w:pPr>
            <w:r>
              <w:rPr>
                <w:rFonts w:ascii="宋体" w:hAnsi="宋体" w:cs="宋体" w:eastAsia="宋体" w:hint="default"/>
                <w:w w:val="105"/>
                <w:sz w:val="17"/>
                <w:szCs w:val="17"/>
              </w:rPr>
              <w:t>奖励</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6"/>
              <w:ind w:left="4" w:right="0"/>
              <w:jc w:val="center"/>
              <w:rPr>
                <w:rFonts w:ascii="Times New Roman" w:hAnsi="Times New Roman" w:cs="Times New Roman" w:eastAsia="Times New Roman" w:hint="default"/>
                <w:sz w:val="17"/>
                <w:szCs w:val="17"/>
              </w:rPr>
            </w:pPr>
            <w:r>
              <w:rPr>
                <w:rFonts w:ascii="Times New Roman"/>
                <w:w w:val="105"/>
                <w:sz w:val="17"/>
              </w:rPr>
              <w:t>45,100.00</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47"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4"/>
              <w:ind w:left="78" w:right="0"/>
              <w:jc w:val="left"/>
              <w:rPr>
                <w:rFonts w:ascii="宋体" w:hAnsi="宋体" w:cs="宋体" w:eastAsia="宋体" w:hint="default"/>
                <w:sz w:val="17"/>
                <w:szCs w:val="17"/>
              </w:rPr>
            </w:pPr>
            <w:r>
              <w:rPr>
                <w:rFonts w:ascii="宋体" w:hAnsi="宋体" w:cs="宋体" w:eastAsia="宋体" w:hint="default"/>
                <w:w w:val="105"/>
                <w:sz w:val="17"/>
                <w:szCs w:val="17"/>
              </w:rPr>
              <w:t>用电奖励金</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78" w:right="0"/>
              <w:jc w:val="left"/>
              <w:rPr>
                <w:rFonts w:ascii="宋体" w:hAnsi="宋体" w:cs="宋体" w:eastAsia="宋体" w:hint="default"/>
                <w:sz w:val="17"/>
                <w:szCs w:val="17"/>
              </w:rPr>
            </w:pPr>
            <w:r>
              <w:rPr>
                <w:rFonts w:ascii="宋体" w:hAnsi="宋体" w:cs="宋体" w:eastAsia="宋体" w:hint="default"/>
                <w:w w:val="105"/>
                <w:sz w:val="17"/>
                <w:szCs w:val="17"/>
              </w:rPr>
              <w:t>收市经信局</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19" w:lineRule="auto" w:before="14"/>
              <w:ind w:left="78" w:right="53" w:hanging="23"/>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Times New Roman" w:hAnsi="Times New Roman" w:cs="Times New Roman" w:eastAsia="Times New Roman" w:hint="default"/>
                <w:spacing w:val="4"/>
                <w:w w:val="105"/>
                <w:sz w:val="17"/>
                <w:szCs w:val="17"/>
              </w:rPr>
              <w:t> </w:t>
            </w:r>
            <w:r>
              <w:rPr>
                <w:rFonts w:ascii="宋体" w:hAnsi="宋体" w:cs="宋体" w:eastAsia="宋体" w:hint="default"/>
                <w:w w:val="105"/>
                <w:sz w:val="17"/>
                <w:szCs w:val="17"/>
              </w:rPr>
              <w:t>年第二</w:t>
            </w:r>
            <w:r>
              <w:rPr>
                <w:rFonts w:ascii="宋体" w:hAnsi="宋体" w:cs="宋体" w:eastAsia="宋体" w:hint="default"/>
                <w:spacing w:val="2"/>
                <w:w w:val="104"/>
                <w:sz w:val="17"/>
                <w:szCs w:val="17"/>
              </w:rPr>
              <w:t> </w:t>
            </w:r>
            <w:r>
              <w:rPr>
                <w:rFonts w:ascii="宋体" w:hAnsi="宋体" w:cs="宋体" w:eastAsia="宋体" w:hint="default"/>
                <w:w w:val="105"/>
                <w:sz w:val="17"/>
                <w:szCs w:val="17"/>
              </w:rPr>
              <w:t>季度用电奖</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奖励</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24,400.00</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348" w:right="0"/>
              <w:jc w:val="left"/>
              <w:rPr>
                <w:rFonts w:ascii="宋体" w:hAnsi="宋体" w:cs="宋体" w:eastAsia="宋体" w:hint="default"/>
                <w:sz w:val="17"/>
                <w:szCs w:val="17"/>
              </w:rPr>
            </w:pPr>
            <w:r>
              <w:rPr>
                <w:rFonts w:ascii="宋体" w:hAnsi="宋体" w:cs="宋体" w:eastAsia="宋体" w:hint="default"/>
                <w:w w:val="105"/>
                <w:sz w:val="17"/>
                <w:szCs w:val="17"/>
              </w:rPr>
              <w:t>励款</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left="78" w:right="0"/>
              <w:jc w:val="left"/>
              <w:rPr>
                <w:rFonts w:ascii="宋体" w:hAnsi="宋体" w:cs="宋体" w:eastAsia="宋体" w:hint="default"/>
                <w:sz w:val="17"/>
                <w:szCs w:val="17"/>
              </w:rPr>
            </w:pPr>
            <w:r>
              <w:rPr>
                <w:rFonts w:ascii="宋体" w:hAnsi="宋体" w:cs="宋体" w:eastAsia="宋体" w:hint="default"/>
                <w:w w:val="105"/>
                <w:sz w:val="17"/>
                <w:szCs w:val="17"/>
              </w:rPr>
              <w:t>收海沧区企</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78" w:right="0"/>
              <w:jc w:val="left"/>
              <w:rPr>
                <w:rFonts w:ascii="宋体" w:hAnsi="宋体" w:cs="宋体" w:eastAsia="宋体" w:hint="default"/>
                <w:sz w:val="17"/>
                <w:szCs w:val="17"/>
              </w:rPr>
            </w:pPr>
            <w:r>
              <w:rPr>
                <w:rFonts w:ascii="宋体" w:hAnsi="宋体" w:cs="宋体" w:eastAsia="宋体" w:hint="default"/>
                <w:w w:val="105"/>
                <w:sz w:val="17"/>
                <w:szCs w:val="17"/>
              </w:rPr>
              <w:t>业上市扶持</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left="4" w:right="0"/>
              <w:jc w:val="center"/>
              <w:rPr>
                <w:rFonts w:ascii="Times New Roman" w:hAnsi="Times New Roman" w:cs="Times New Roman" w:eastAsia="Times New Roman" w:hint="default"/>
                <w:sz w:val="17"/>
                <w:szCs w:val="17"/>
              </w:rPr>
            </w:pPr>
            <w:r>
              <w:rPr>
                <w:rFonts w:ascii="Times New Roman"/>
                <w:w w:val="105"/>
                <w:sz w:val="17"/>
              </w:rPr>
              <w:t>300,000.00</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49"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348" w:right="0"/>
              <w:jc w:val="left"/>
              <w:rPr>
                <w:rFonts w:ascii="宋体" w:hAnsi="宋体" w:cs="宋体" w:eastAsia="宋体" w:hint="default"/>
                <w:sz w:val="17"/>
                <w:szCs w:val="17"/>
              </w:rPr>
            </w:pPr>
            <w:r>
              <w:rPr>
                <w:rFonts w:ascii="宋体" w:hAnsi="宋体" w:cs="宋体" w:eastAsia="宋体" w:hint="default"/>
                <w:w w:val="105"/>
                <w:sz w:val="17"/>
                <w:szCs w:val="17"/>
              </w:rPr>
              <w:t>资金</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bl>
    <w:p>
      <w:pPr>
        <w:spacing w:after="0"/>
        <w:sectPr>
          <w:pgSz w:w="11900" w:h="16840"/>
          <w:pgMar w:header="845" w:footer="977" w:top="1520" w:bottom="1160" w:left="1020" w:right="1020"/>
        </w:sectPr>
      </w:pPr>
    </w:p>
    <w:tbl>
      <w:tblPr>
        <w:tblW w:w="0" w:type="auto"/>
        <w:jc w:val="left"/>
        <w:tblInd w:w="10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727" w:hRule="exact"/>
        </w:trPr>
        <w:tc>
          <w:tcPr>
            <w:tcW w:w="1066" w:type="dxa"/>
            <w:tcBorders>
              <w:top w:val="single" w:sz="10" w:space="0" w:color="000000"/>
              <w:left w:val="single" w:sz="4" w:space="0" w:color="000000"/>
              <w:bottom w:val="single" w:sz="4" w:space="0" w:color="000000"/>
              <w:right w:val="single" w:sz="4" w:space="0" w:color="000000"/>
            </w:tcBorders>
          </w:tcPr>
          <w:p>
            <w:pPr>
              <w:pStyle w:val="TableParagraph"/>
              <w:spacing w:line="340" w:lineRule="auto" w:before="65"/>
              <w:ind w:left="258" w:right="75" w:hanging="180"/>
              <w:jc w:val="left"/>
              <w:rPr>
                <w:rFonts w:ascii="宋体" w:hAnsi="宋体" w:cs="宋体" w:eastAsia="宋体" w:hint="default"/>
                <w:sz w:val="17"/>
                <w:szCs w:val="17"/>
              </w:rPr>
            </w:pPr>
            <w:r>
              <w:rPr>
                <w:rFonts w:ascii="宋体" w:hAnsi="宋体" w:cs="宋体" w:eastAsia="宋体" w:hint="default"/>
                <w:w w:val="105"/>
                <w:sz w:val="17"/>
                <w:szCs w:val="17"/>
              </w:rPr>
              <w:t>失业保险稳</w:t>
            </w:r>
            <w:r>
              <w:rPr>
                <w:rFonts w:ascii="宋体" w:hAnsi="宋体" w:cs="宋体" w:eastAsia="宋体" w:hint="default"/>
                <w:spacing w:val="-84"/>
                <w:w w:val="105"/>
                <w:sz w:val="17"/>
                <w:szCs w:val="17"/>
              </w:rPr>
              <w:t> </w:t>
            </w:r>
            <w:r>
              <w:rPr>
                <w:rFonts w:ascii="宋体" w:hAnsi="宋体" w:cs="宋体" w:eastAsia="宋体" w:hint="default"/>
                <w:w w:val="105"/>
                <w:sz w:val="17"/>
                <w:szCs w:val="17"/>
              </w:rPr>
              <w:t>岗补贴</w:t>
            </w:r>
            <w:r>
              <w:rPr>
                <w:rFonts w:ascii="宋体" w:hAnsi="宋体" w:cs="宋体" w:eastAsia="宋体" w:hint="default"/>
                <w:sz w:val="17"/>
                <w:szCs w:val="17"/>
              </w:rPr>
            </w:r>
          </w:p>
        </w:tc>
        <w:tc>
          <w:tcPr>
            <w:tcW w:w="1061" w:type="dxa"/>
            <w:tcBorders>
              <w:top w:val="single" w:sz="10" w:space="0" w:color="000000"/>
              <w:left w:val="single" w:sz="4" w:space="0" w:color="000000"/>
              <w:bottom w:val="single" w:sz="4" w:space="0" w:color="000000"/>
              <w:right w:val="single" w:sz="4" w:space="0" w:color="000000"/>
            </w:tcBorders>
          </w:tcPr>
          <w:p>
            <w:pPr/>
          </w:p>
        </w:tc>
        <w:tc>
          <w:tcPr>
            <w:tcW w:w="10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10" w:space="0" w:color="000000"/>
              <w:left w:val="single" w:sz="4" w:space="0" w:color="000000"/>
              <w:bottom w:val="single" w:sz="4" w:space="0" w:color="000000"/>
              <w:right w:val="single" w:sz="4" w:space="0" w:color="000000"/>
            </w:tcBorders>
          </w:tcPr>
          <w:p>
            <w:pPr/>
          </w:p>
        </w:tc>
        <w:tc>
          <w:tcPr>
            <w:tcW w:w="1066" w:type="dxa"/>
            <w:tcBorders>
              <w:top w:val="single" w:sz="10" w:space="0" w:color="000000"/>
              <w:left w:val="single" w:sz="4" w:space="0" w:color="000000"/>
              <w:bottom w:val="single" w:sz="4" w:space="0" w:color="000000"/>
              <w:right w:val="single" w:sz="4" w:space="0" w:color="000000"/>
            </w:tcBorders>
          </w:tcPr>
          <w:p>
            <w:pPr/>
          </w:p>
        </w:tc>
        <w:tc>
          <w:tcPr>
            <w:tcW w:w="1061" w:type="dxa"/>
            <w:tcBorders>
              <w:top w:val="single" w:sz="10" w:space="0" w:color="000000"/>
              <w:left w:val="single" w:sz="4" w:space="0" w:color="000000"/>
              <w:bottom w:val="single" w:sz="4" w:space="0" w:color="000000"/>
              <w:right w:val="single" w:sz="4" w:space="0" w:color="000000"/>
            </w:tcBorders>
          </w:tcPr>
          <w:p>
            <w:pPr/>
          </w:p>
        </w:tc>
        <w:tc>
          <w:tcPr>
            <w:tcW w:w="1066" w:type="dxa"/>
            <w:tcBorders>
              <w:top w:val="single" w:sz="10" w:space="0" w:color="000000"/>
              <w:left w:val="single" w:sz="4" w:space="0" w:color="000000"/>
              <w:bottom w:val="single" w:sz="4" w:space="0" w:color="000000"/>
              <w:right w:val="single" w:sz="4" w:space="0" w:color="000000"/>
            </w:tcBorders>
          </w:tcPr>
          <w:p>
            <w:pPr/>
          </w:p>
        </w:tc>
        <w:tc>
          <w:tcPr>
            <w:tcW w:w="106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38,355.63</w:t>
            </w:r>
            <w:r>
              <w:rPr>
                <w:rFonts w:ascii="Times New Roman"/>
                <w:sz w:val="17"/>
              </w:rPr>
            </w:r>
          </w:p>
        </w:tc>
        <w:tc>
          <w:tcPr>
            <w:tcW w:w="10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1027"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0"/>
              <w:ind w:left="78" w:right="75"/>
              <w:jc w:val="center"/>
              <w:rPr>
                <w:rFonts w:ascii="宋体" w:hAnsi="宋体" w:cs="宋体" w:eastAsia="宋体" w:hint="default"/>
                <w:sz w:val="17"/>
                <w:szCs w:val="17"/>
              </w:rPr>
            </w:pPr>
            <w:r>
              <w:rPr>
                <w:rFonts w:ascii="宋体" w:hAnsi="宋体" w:cs="宋体" w:eastAsia="宋体" w:hint="default"/>
                <w:w w:val="105"/>
                <w:sz w:val="17"/>
                <w:szCs w:val="17"/>
              </w:rPr>
              <w:t>上市工作经</w:t>
            </w:r>
            <w:r>
              <w:rPr>
                <w:rFonts w:ascii="宋体" w:hAnsi="宋体" w:cs="宋体" w:eastAsia="宋体" w:hint="default"/>
                <w:spacing w:val="2"/>
                <w:w w:val="104"/>
                <w:sz w:val="17"/>
                <w:szCs w:val="17"/>
              </w:rPr>
              <w:t> </w:t>
            </w:r>
            <w:r>
              <w:rPr>
                <w:rFonts w:ascii="宋体" w:hAnsi="宋体" w:cs="宋体" w:eastAsia="宋体" w:hint="default"/>
                <w:w w:val="105"/>
                <w:sz w:val="17"/>
                <w:szCs w:val="17"/>
              </w:rPr>
              <w:t>费补助及融</w:t>
            </w:r>
            <w:r>
              <w:rPr>
                <w:rFonts w:ascii="宋体" w:hAnsi="宋体" w:cs="宋体" w:eastAsia="宋体" w:hint="default"/>
                <w:spacing w:val="2"/>
                <w:w w:val="104"/>
                <w:sz w:val="17"/>
                <w:szCs w:val="17"/>
              </w:rPr>
              <w:t> </w:t>
            </w:r>
            <w:r>
              <w:rPr>
                <w:rFonts w:ascii="宋体" w:hAnsi="宋体" w:cs="宋体" w:eastAsia="宋体" w:hint="default"/>
                <w:w w:val="105"/>
                <w:sz w:val="17"/>
                <w:szCs w:val="17"/>
              </w:rPr>
              <w:t>资奖励</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7"/>
                <w:szCs w:val="17"/>
              </w:rPr>
            </w:pPr>
            <w:r>
              <w:rPr>
                <w:rFonts w:ascii="宋体" w:hAnsi="宋体" w:cs="宋体" w:eastAsia="宋体" w:hint="default"/>
                <w:w w:val="105"/>
                <w:sz w:val="17"/>
                <w:szCs w:val="17"/>
              </w:rPr>
              <w:t>奖励</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500,000.00</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59"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收厦门市科</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36" w:lineRule="auto" w:before="14"/>
              <w:ind w:left="78" w:right="75"/>
              <w:jc w:val="left"/>
              <w:rPr>
                <w:rFonts w:ascii="宋体" w:hAnsi="宋体" w:cs="宋体" w:eastAsia="宋体" w:hint="default"/>
                <w:sz w:val="17"/>
                <w:szCs w:val="17"/>
              </w:rPr>
            </w:pPr>
            <w:r>
              <w:rPr>
                <w:rFonts w:ascii="宋体" w:hAnsi="宋体" w:cs="宋体" w:eastAsia="宋体" w:hint="default"/>
                <w:w w:val="105"/>
                <w:sz w:val="17"/>
                <w:szCs w:val="17"/>
              </w:rPr>
              <w:t>学技术局科</w:t>
            </w:r>
            <w:r>
              <w:rPr>
                <w:rFonts w:ascii="宋体" w:hAnsi="宋体" w:cs="宋体" w:eastAsia="宋体" w:hint="default"/>
                <w:spacing w:val="-84"/>
                <w:w w:val="105"/>
                <w:sz w:val="17"/>
                <w:szCs w:val="17"/>
              </w:rPr>
              <w:t> </w:t>
            </w:r>
            <w:r>
              <w:rPr>
                <w:rFonts w:ascii="宋体" w:hAnsi="宋体" w:cs="宋体" w:eastAsia="宋体" w:hint="default"/>
                <w:w w:val="105"/>
                <w:sz w:val="17"/>
                <w:szCs w:val="17"/>
              </w:rPr>
              <w:t>技小巨人奖</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奖励</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200,000.00</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1"/>
              <w:jc w:val="center"/>
              <w:rPr>
                <w:rFonts w:ascii="宋体" w:hAnsi="宋体" w:cs="宋体" w:eastAsia="宋体" w:hint="default"/>
                <w:sz w:val="17"/>
                <w:szCs w:val="17"/>
              </w:rPr>
            </w:pPr>
            <w:r>
              <w:rPr>
                <w:rFonts w:ascii="宋体" w:hAnsi="宋体" w:cs="宋体" w:eastAsia="宋体" w:hint="default"/>
                <w:w w:val="104"/>
                <w:sz w:val="17"/>
                <w:szCs w:val="17"/>
              </w:rPr>
              <w:t>励</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收中共厦门</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36" w:lineRule="auto" w:before="14"/>
              <w:ind w:left="78" w:right="75"/>
              <w:jc w:val="left"/>
              <w:rPr>
                <w:rFonts w:ascii="宋体" w:hAnsi="宋体" w:cs="宋体" w:eastAsia="宋体" w:hint="default"/>
                <w:sz w:val="17"/>
                <w:szCs w:val="17"/>
              </w:rPr>
            </w:pPr>
            <w:r>
              <w:rPr>
                <w:rFonts w:ascii="宋体" w:hAnsi="宋体" w:cs="宋体" w:eastAsia="宋体" w:hint="default"/>
                <w:w w:val="105"/>
                <w:sz w:val="17"/>
                <w:szCs w:val="17"/>
              </w:rPr>
              <w:t>市委员会重</w:t>
            </w:r>
            <w:r>
              <w:rPr>
                <w:rFonts w:ascii="宋体" w:hAnsi="宋体" w:cs="宋体" w:eastAsia="宋体" w:hint="default"/>
                <w:spacing w:val="-84"/>
                <w:w w:val="105"/>
                <w:sz w:val="17"/>
                <w:szCs w:val="17"/>
              </w:rPr>
              <w:t> </w:t>
            </w:r>
            <w:r>
              <w:rPr>
                <w:rFonts w:ascii="宋体" w:hAnsi="宋体" w:cs="宋体" w:eastAsia="宋体" w:hint="default"/>
                <w:w w:val="105"/>
                <w:sz w:val="17"/>
                <w:szCs w:val="17"/>
              </w:rPr>
              <w:t>点文化企业</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奖励</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100,000.00</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7"/>
                <w:szCs w:val="17"/>
              </w:rPr>
            </w:pPr>
            <w:r>
              <w:rPr>
                <w:rFonts w:ascii="宋体" w:hAnsi="宋体" w:cs="宋体" w:eastAsia="宋体" w:hint="default"/>
                <w:w w:val="105"/>
                <w:sz w:val="17"/>
                <w:szCs w:val="17"/>
              </w:rPr>
              <w:t>奖励</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收厦门市科</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6"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36" w:lineRule="auto" w:before="16"/>
              <w:ind w:left="78" w:right="23" w:hanging="55"/>
              <w:jc w:val="left"/>
              <w:rPr>
                <w:rFonts w:ascii="宋体" w:hAnsi="宋体" w:cs="宋体" w:eastAsia="宋体" w:hint="default"/>
                <w:sz w:val="17"/>
                <w:szCs w:val="17"/>
              </w:rPr>
            </w:pPr>
            <w:r>
              <w:rPr>
                <w:rFonts w:ascii="宋体" w:hAnsi="宋体" w:cs="宋体" w:eastAsia="宋体" w:hint="default"/>
                <w:spacing w:val="-11"/>
                <w:w w:val="105"/>
                <w:sz w:val="17"/>
                <w:szCs w:val="17"/>
              </w:rPr>
              <w:t>学技术局：企</w:t>
            </w:r>
            <w:r>
              <w:rPr>
                <w:rFonts w:ascii="宋体" w:hAnsi="宋体" w:cs="宋体" w:eastAsia="宋体" w:hint="default"/>
                <w:w w:val="104"/>
                <w:sz w:val="17"/>
                <w:szCs w:val="17"/>
              </w:rPr>
              <w:t> </w:t>
            </w:r>
            <w:r>
              <w:rPr>
                <w:rFonts w:ascii="宋体" w:hAnsi="宋体" w:cs="宋体" w:eastAsia="宋体" w:hint="default"/>
                <w:w w:val="105"/>
                <w:sz w:val="17"/>
                <w:szCs w:val="17"/>
              </w:rPr>
              <w:t>业研发经费</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816,900.00</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税收返还</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申</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center"/>
              <w:rPr>
                <w:rFonts w:ascii="宋体" w:hAnsi="宋体" w:cs="宋体" w:eastAsia="宋体" w:hint="default"/>
                <w:sz w:val="17"/>
                <w:szCs w:val="17"/>
              </w:rPr>
            </w:pPr>
            <w:r>
              <w:rPr>
                <w:rFonts w:ascii="宋体" w:hAnsi="宋体" w:cs="宋体" w:eastAsia="宋体" w:hint="default"/>
                <w:w w:val="105"/>
                <w:sz w:val="17"/>
                <w:szCs w:val="17"/>
              </w:rPr>
              <w:t>报个税手续</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4" w:right="0"/>
              <w:jc w:val="center"/>
              <w:rPr>
                <w:rFonts w:ascii="Times New Roman" w:hAnsi="Times New Roman" w:cs="Times New Roman" w:eastAsia="Times New Roman" w:hint="default"/>
                <w:sz w:val="17"/>
                <w:szCs w:val="17"/>
              </w:rPr>
            </w:pPr>
            <w:r>
              <w:rPr>
                <w:rFonts w:ascii="Times New Roman"/>
                <w:w w:val="105"/>
                <w:sz w:val="17"/>
              </w:rPr>
              <w:t>56,284.43</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49"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1"/>
              <w:jc w:val="center"/>
              <w:rPr>
                <w:rFonts w:ascii="宋体" w:hAnsi="宋体" w:cs="宋体" w:eastAsia="宋体" w:hint="default"/>
                <w:sz w:val="17"/>
                <w:szCs w:val="17"/>
              </w:rPr>
            </w:pPr>
            <w:r>
              <w:rPr>
                <w:rFonts w:ascii="宋体" w:hAnsi="宋体" w:cs="宋体" w:eastAsia="宋体" w:hint="default"/>
                <w:w w:val="104"/>
                <w:sz w:val="17"/>
                <w:szCs w:val="17"/>
              </w:rPr>
              <w:t>费</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科技创新与</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0"/>
              <w:jc w:val="center"/>
              <w:rPr>
                <w:rFonts w:ascii="宋体" w:hAnsi="宋体" w:cs="宋体" w:eastAsia="宋体" w:hint="default"/>
                <w:sz w:val="17"/>
                <w:szCs w:val="17"/>
              </w:rPr>
            </w:pPr>
            <w:r>
              <w:rPr>
                <w:rFonts w:ascii="宋体" w:hAnsi="宋体" w:cs="宋体" w:eastAsia="宋体" w:hint="default"/>
                <w:w w:val="105"/>
                <w:sz w:val="17"/>
                <w:szCs w:val="17"/>
              </w:rPr>
              <w:t>研发资金贷</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8"/>
              <w:ind w:right="0"/>
              <w:jc w:val="center"/>
              <w:rPr>
                <w:rFonts w:ascii="Times New Roman" w:hAnsi="Times New Roman" w:cs="Times New Roman" w:eastAsia="Times New Roman" w:hint="default"/>
                <w:sz w:val="17"/>
                <w:szCs w:val="17"/>
              </w:rPr>
            </w:pPr>
            <w:r>
              <w:rPr>
                <w:rFonts w:ascii="Times New Roman"/>
                <w:w w:val="105"/>
                <w:sz w:val="17"/>
              </w:rPr>
              <w:t>800,000.00</w:t>
            </w:r>
            <w:r>
              <w:rPr>
                <w:rFonts w:ascii="Times New Roman"/>
                <w:sz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49"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7"/>
                <w:szCs w:val="17"/>
              </w:rPr>
            </w:pPr>
            <w:r>
              <w:rPr>
                <w:rFonts w:ascii="宋体" w:hAnsi="宋体" w:cs="宋体" w:eastAsia="宋体" w:hint="default"/>
                <w:w w:val="105"/>
                <w:sz w:val="17"/>
                <w:szCs w:val="17"/>
              </w:rPr>
              <w:t>款贴息</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71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0"/>
              <w:ind w:left="438" w:right="75" w:hanging="360"/>
              <w:jc w:val="left"/>
              <w:rPr>
                <w:rFonts w:ascii="宋体" w:hAnsi="宋体" w:cs="宋体" w:eastAsia="宋体" w:hint="default"/>
                <w:sz w:val="17"/>
                <w:szCs w:val="17"/>
              </w:rPr>
            </w:pPr>
            <w:r>
              <w:rPr>
                <w:rFonts w:ascii="宋体" w:hAnsi="宋体" w:cs="宋体" w:eastAsia="宋体" w:hint="default"/>
                <w:w w:val="105"/>
                <w:sz w:val="17"/>
                <w:szCs w:val="17"/>
              </w:rPr>
              <w:t>专利资助资</w:t>
            </w:r>
            <w:r>
              <w:rPr>
                <w:rFonts w:ascii="宋体" w:hAnsi="宋体" w:cs="宋体" w:eastAsia="宋体" w:hint="default"/>
                <w:spacing w:val="-84"/>
                <w:w w:val="105"/>
                <w:sz w:val="17"/>
                <w:szCs w:val="17"/>
              </w:rPr>
              <w:t> </w:t>
            </w:r>
            <w:r>
              <w:rPr>
                <w:rFonts w:ascii="宋体" w:hAnsi="宋体" w:cs="宋体" w:eastAsia="宋体" w:hint="default"/>
                <w:w w:val="105"/>
                <w:sz w:val="17"/>
                <w:szCs w:val="17"/>
              </w:rPr>
              <w:t>金</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6,000.00</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78"/>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稳岗补贴</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5"/>
                <w:sz w:val="17"/>
              </w:rPr>
              <w:t>32,998.79</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0"/>
              <w:ind w:left="348" w:right="75" w:hanging="270"/>
              <w:jc w:val="left"/>
              <w:rPr>
                <w:rFonts w:ascii="宋体" w:hAnsi="宋体" w:cs="宋体" w:eastAsia="宋体" w:hint="default"/>
                <w:sz w:val="17"/>
                <w:szCs w:val="17"/>
              </w:rPr>
            </w:pPr>
            <w:r>
              <w:rPr>
                <w:rFonts w:ascii="宋体" w:hAnsi="宋体" w:cs="宋体" w:eastAsia="宋体" w:hint="default"/>
                <w:w w:val="105"/>
                <w:sz w:val="17"/>
                <w:szCs w:val="17"/>
              </w:rPr>
              <w:t>融资担保费</w:t>
            </w:r>
            <w:r>
              <w:rPr>
                <w:rFonts w:ascii="宋体" w:hAnsi="宋体" w:cs="宋体" w:eastAsia="宋体" w:hint="default"/>
                <w:spacing w:val="-84"/>
                <w:w w:val="105"/>
                <w:sz w:val="17"/>
                <w:szCs w:val="17"/>
              </w:rPr>
              <w:t> </w:t>
            </w: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75,000.00</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0"/>
              <w:ind w:left="348" w:right="75" w:hanging="270"/>
              <w:jc w:val="left"/>
              <w:rPr>
                <w:rFonts w:ascii="宋体" w:hAnsi="宋体" w:cs="宋体" w:eastAsia="宋体" w:hint="default"/>
                <w:sz w:val="17"/>
                <w:szCs w:val="17"/>
              </w:rPr>
            </w:pPr>
            <w:r>
              <w:rPr>
                <w:rFonts w:ascii="宋体" w:hAnsi="宋体" w:cs="宋体" w:eastAsia="宋体" w:hint="default"/>
                <w:w w:val="105"/>
                <w:sz w:val="17"/>
                <w:szCs w:val="17"/>
              </w:rPr>
              <w:t>通灾后贴息</w:t>
            </w:r>
            <w:r>
              <w:rPr>
                <w:rFonts w:ascii="宋体" w:hAnsi="宋体" w:cs="宋体" w:eastAsia="宋体" w:hint="default"/>
                <w:spacing w:val="-84"/>
                <w:w w:val="105"/>
                <w:sz w:val="17"/>
                <w:szCs w:val="17"/>
              </w:rPr>
              <w:t> </w:t>
            </w: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1,000,000.00</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710"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0"/>
              <w:ind w:left="438" w:right="75" w:hanging="360"/>
              <w:jc w:val="left"/>
              <w:rPr>
                <w:rFonts w:ascii="宋体" w:hAnsi="宋体" w:cs="宋体" w:eastAsia="宋体" w:hint="default"/>
                <w:sz w:val="17"/>
                <w:szCs w:val="17"/>
              </w:rPr>
            </w:pPr>
            <w:r>
              <w:rPr>
                <w:rFonts w:ascii="宋体" w:hAnsi="宋体" w:cs="宋体" w:eastAsia="宋体" w:hint="default"/>
                <w:w w:val="105"/>
                <w:sz w:val="17"/>
                <w:szCs w:val="17"/>
              </w:rPr>
              <w:t>研发经费补</w:t>
            </w:r>
            <w:r>
              <w:rPr>
                <w:rFonts w:ascii="宋体" w:hAnsi="宋体" w:cs="宋体" w:eastAsia="宋体" w:hint="default"/>
                <w:spacing w:val="-84"/>
                <w:w w:val="105"/>
                <w:sz w:val="17"/>
                <w:szCs w:val="17"/>
              </w:rPr>
              <w:t> </w:t>
            </w:r>
            <w:r>
              <w:rPr>
                <w:rFonts w:ascii="宋体" w:hAnsi="宋体" w:cs="宋体" w:eastAsia="宋体" w:hint="default"/>
                <w:w w:val="105"/>
                <w:sz w:val="17"/>
                <w:szCs w:val="17"/>
              </w:rPr>
              <w:t>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886,700.00</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贴息补助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5"/>
                <w:sz w:val="17"/>
              </w:rPr>
              <w:t>800,000.00</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0"/>
              <w:ind w:left="438" w:right="75" w:hanging="360"/>
              <w:jc w:val="left"/>
              <w:rPr>
                <w:rFonts w:ascii="宋体" w:hAnsi="宋体" w:cs="宋体" w:eastAsia="宋体" w:hint="default"/>
                <w:sz w:val="17"/>
                <w:szCs w:val="17"/>
              </w:rPr>
            </w:pPr>
            <w:r>
              <w:rPr>
                <w:rFonts w:ascii="宋体" w:hAnsi="宋体" w:cs="宋体" w:eastAsia="宋体" w:hint="default"/>
                <w:w w:val="105"/>
                <w:sz w:val="17"/>
                <w:szCs w:val="17"/>
              </w:rPr>
              <w:t>受灾固投补</w:t>
            </w:r>
            <w:r>
              <w:rPr>
                <w:rFonts w:ascii="宋体" w:hAnsi="宋体" w:cs="宋体" w:eastAsia="宋体" w:hint="default"/>
                <w:spacing w:val="-84"/>
                <w:w w:val="105"/>
                <w:sz w:val="17"/>
                <w:szCs w:val="17"/>
              </w:rPr>
              <w:t> </w:t>
            </w:r>
            <w:r>
              <w:rPr>
                <w:rFonts w:ascii="宋体" w:hAnsi="宋体" w:cs="宋体" w:eastAsia="宋体" w:hint="default"/>
                <w:w w:val="105"/>
                <w:sz w:val="17"/>
                <w:szCs w:val="17"/>
              </w:rPr>
              <w:t>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32,420.00</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高企补贴</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5"/>
                <w:sz w:val="17"/>
              </w:rPr>
              <w:t>150,000.00</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98"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社保补差</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5"/>
                <w:sz w:val="17"/>
              </w:rPr>
              <w:t>3,655.57</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3" w:right="0"/>
              <w:jc w:val="center"/>
              <w:rPr>
                <w:rFonts w:ascii="Times New Roman" w:hAnsi="Times New Roman" w:cs="Times New Roman" w:eastAsia="Times New Roman" w:hint="default"/>
                <w:sz w:val="17"/>
                <w:szCs w:val="17"/>
              </w:rPr>
            </w:pPr>
            <w:r>
              <w:rPr>
                <w:rFonts w:ascii="Times New Roman"/>
                <w:w w:val="105"/>
                <w:sz w:val="17"/>
              </w:rPr>
              <w:t>3,853.29</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劳务协作</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7"/>
                <w:szCs w:val="17"/>
              </w:rPr>
            </w:pPr>
            <w:r>
              <w:rPr>
                <w:rFonts w:ascii="Times New Roman"/>
                <w:w w:val="105"/>
                <w:sz w:val="17"/>
              </w:rPr>
              <w:t>17,000.00</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7"/>
                <w:szCs w:val="17"/>
              </w:rPr>
            </w:pPr>
            <w:r>
              <w:rPr>
                <w:rFonts w:ascii="Times New Roman"/>
                <w:w w:val="105"/>
                <w:sz w:val="17"/>
              </w:rPr>
              <w:t>14,000.00</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40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0"/>
              <w:ind w:right="0"/>
              <w:jc w:val="center"/>
              <w:rPr>
                <w:rFonts w:ascii="宋体" w:hAnsi="宋体" w:cs="宋体" w:eastAsia="宋体" w:hint="default"/>
                <w:sz w:val="17"/>
                <w:szCs w:val="17"/>
              </w:rPr>
            </w:pPr>
            <w:r>
              <w:rPr>
                <w:rFonts w:ascii="宋体" w:hAnsi="宋体" w:cs="宋体" w:eastAsia="宋体" w:hint="default"/>
                <w:w w:val="105"/>
                <w:sz w:val="17"/>
                <w:szCs w:val="17"/>
              </w:rPr>
              <w:t>失业保险稳</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center"/>
              <w:rPr>
                <w:rFonts w:ascii="Times New Roman" w:hAnsi="Times New Roman" w:cs="Times New Roman" w:eastAsia="Times New Roman" w:hint="default"/>
                <w:sz w:val="17"/>
                <w:szCs w:val="17"/>
              </w:rPr>
            </w:pPr>
            <w:r>
              <w:rPr>
                <w:rFonts w:ascii="Times New Roman"/>
                <w:w w:val="105"/>
                <w:sz w:val="17"/>
              </w:rPr>
              <w:t>13,997.35</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0"/>
              <w:ind w:right="76"/>
              <w:jc w:val="right"/>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bl>
    <w:p>
      <w:pPr>
        <w:spacing w:after="0" w:line="240" w:lineRule="auto"/>
        <w:jc w:val="right"/>
        <w:rPr>
          <w:rFonts w:ascii="宋体" w:hAnsi="宋体" w:cs="宋体" w:eastAsia="宋体" w:hint="default"/>
          <w:sz w:val="17"/>
          <w:szCs w:val="17"/>
        </w:rPr>
        <w:sectPr>
          <w:pgSz w:w="11900" w:h="16840"/>
          <w:pgMar w:header="845" w:footer="977" w:top="1520" w:bottom="1160" w:left="1020" w:right="1020"/>
        </w:sectPr>
      </w:pPr>
    </w:p>
    <w:tbl>
      <w:tblPr>
        <w:tblW w:w="0" w:type="auto"/>
        <w:jc w:val="left"/>
        <w:tblInd w:w="108" w:type="dxa"/>
        <w:tblLayout w:type="fixed"/>
        <w:tblCellMar>
          <w:top w:w="0" w:type="dxa"/>
          <w:left w:w="0" w:type="dxa"/>
          <w:bottom w:w="0" w:type="dxa"/>
          <w:right w:w="0" w:type="dxa"/>
        </w:tblCellMar>
        <w:tblLook w:val="01E0"/>
      </w:tblPr>
      <w:tblGrid>
        <w:gridCol w:w="1066"/>
        <w:gridCol w:w="1061"/>
        <w:gridCol w:w="1066"/>
        <w:gridCol w:w="1061"/>
        <w:gridCol w:w="1066"/>
        <w:gridCol w:w="1061"/>
        <w:gridCol w:w="1066"/>
        <w:gridCol w:w="1061"/>
        <w:gridCol w:w="1066"/>
      </w:tblGrid>
      <w:tr>
        <w:trPr>
          <w:trHeight w:val="377" w:hRule="exact"/>
        </w:trPr>
        <w:tc>
          <w:tcPr>
            <w:tcW w:w="106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17"/>
                <w:szCs w:val="17"/>
              </w:rPr>
            </w:pPr>
            <w:r>
              <w:rPr>
                <w:rFonts w:ascii="宋体" w:hAnsi="宋体" w:cs="宋体" w:eastAsia="宋体" w:hint="default"/>
                <w:w w:val="105"/>
                <w:sz w:val="17"/>
                <w:szCs w:val="17"/>
              </w:rPr>
              <w:t>岗补贴</w:t>
            </w:r>
            <w:r>
              <w:rPr>
                <w:rFonts w:ascii="宋体" w:hAnsi="宋体" w:cs="宋体" w:eastAsia="宋体" w:hint="default"/>
                <w:sz w:val="17"/>
                <w:szCs w:val="17"/>
              </w:rPr>
            </w:r>
          </w:p>
        </w:tc>
        <w:tc>
          <w:tcPr>
            <w:tcW w:w="1061" w:type="dxa"/>
            <w:tcBorders>
              <w:top w:val="single" w:sz="10" w:space="0" w:color="000000"/>
              <w:left w:val="single" w:sz="4" w:space="0" w:color="000000"/>
              <w:bottom w:val="single" w:sz="4" w:space="0" w:color="000000"/>
              <w:right w:val="single" w:sz="4" w:space="0" w:color="000000"/>
            </w:tcBorders>
          </w:tcPr>
          <w:p>
            <w:pPr/>
          </w:p>
        </w:tc>
        <w:tc>
          <w:tcPr>
            <w:tcW w:w="1066" w:type="dxa"/>
            <w:tcBorders>
              <w:top w:val="single" w:sz="10" w:space="0" w:color="000000"/>
              <w:left w:val="single" w:sz="4" w:space="0" w:color="000000"/>
              <w:bottom w:val="single" w:sz="4" w:space="0" w:color="000000"/>
              <w:right w:val="single" w:sz="4" w:space="0" w:color="000000"/>
            </w:tcBorders>
          </w:tcPr>
          <w:p>
            <w:pPr/>
          </w:p>
        </w:tc>
        <w:tc>
          <w:tcPr>
            <w:tcW w:w="1061" w:type="dxa"/>
            <w:tcBorders>
              <w:top w:val="single" w:sz="10" w:space="0" w:color="000000"/>
              <w:left w:val="single" w:sz="4" w:space="0" w:color="000000"/>
              <w:bottom w:val="single" w:sz="4" w:space="0" w:color="000000"/>
              <w:right w:val="single" w:sz="4" w:space="0" w:color="000000"/>
            </w:tcBorders>
          </w:tcPr>
          <w:p>
            <w:pPr/>
          </w:p>
        </w:tc>
        <w:tc>
          <w:tcPr>
            <w:tcW w:w="1066" w:type="dxa"/>
            <w:tcBorders>
              <w:top w:val="single" w:sz="10" w:space="0" w:color="000000"/>
              <w:left w:val="single" w:sz="4" w:space="0" w:color="000000"/>
              <w:bottom w:val="single" w:sz="4" w:space="0" w:color="000000"/>
              <w:right w:val="single" w:sz="4" w:space="0" w:color="000000"/>
            </w:tcBorders>
          </w:tcPr>
          <w:p>
            <w:pPr/>
          </w:p>
        </w:tc>
        <w:tc>
          <w:tcPr>
            <w:tcW w:w="1061" w:type="dxa"/>
            <w:tcBorders>
              <w:top w:val="single" w:sz="10" w:space="0" w:color="000000"/>
              <w:left w:val="single" w:sz="4" w:space="0" w:color="000000"/>
              <w:bottom w:val="single" w:sz="4" w:space="0" w:color="000000"/>
              <w:right w:val="single" w:sz="4" w:space="0" w:color="000000"/>
            </w:tcBorders>
          </w:tcPr>
          <w:p>
            <w:pPr/>
          </w:p>
        </w:tc>
        <w:tc>
          <w:tcPr>
            <w:tcW w:w="1066" w:type="dxa"/>
            <w:tcBorders>
              <w:top w:val="single" w:sz="10" w:space="0" w:color="000000"/>
              <w:left w:val="single" w:sz="4" w:space="0" w:color="000000"/>
              <w:bottom w:val="single" w:sz="4" w:space="0" w:color="000000"/>
              <w:right w:val="single" w:sz="4" w:space="0" w:color="000000"/>
            </w:tcBorders>
          </w:tcPr>
          <w:p>
            <w:pPr/>
          </w:p>
        </w:tc>
        <w:tc>
          <w:tcPr>
            <w:tcW w:w="1061" w:type="dxa"/>
            <w:tcBorders>
              <w:top w:val="single" w:sz="10" w:space="0" w:color="000000"/>
              <w:left w:val="single" w:sz="4" w:space="0" w:color="000000"/>
              <w:bottom w:val="single" w:sz="4" w:space="0" w:color="000000"/>
              <w:right w:val="single" w:sz="4" w:space="0" w:color="000000"/>
            </w:tcBorders>
          </w:tcPr>
          <w:p>
            <w:pPr/>
          </w:p>
        </w:tc>
        <w:tc>
          <w:tcPr>
            <w:tcW w:w="1066" w:type="dxa"/>
            <w:tcBorders>
              <w:top w:val="single" w:sz="10" w:space="0" w:color="000000"/>
              <w:left w:val="single" w:sz="4" w:space="0" w:color="000000"/>
              <w:bottom w:val="single" w:sz="4" w:space="0" w:color="000000"/>
              <w:right w:val="single" w:sz="4" w:space="0" w:color="000000"/>
            </w:tcBorders>
          </w:tcPr>
          <w:p>
            <w:pPr/>
          </w:p>
        </w:tc>
      </w:tr>
      <w:tr>
        <w:trPr>
          <w:trHeight w:val="363"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年新增</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center"/>
              <w:rPr>
                <w:rFonts w:ascii="宋体" w:hAnsi="宋体" w:cs="宋体" w:eastAsia="宋体" w:hint="default"/>
                <w:sz w:val="17"/>
                <w:szCs w:val="17"/>
              </w:rPr>
            </w:pPr>
            <w:r>
              <w:rPr>
                <w:rFonts w:ascii="宋体" w:hAnsi="宋体" w:cs="宋体" w:eastAsia="宋体" w:hint="default"/>
                <w:w w:val="105"/>
                <w:sz w:val="17"/>
                <w:szCs w:val="17"/>
              </w:rPr>
              <w:t>规模以上工</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
              <w:jc w:val="center"/>
              <w:rPr>
                <w:rFonts w:ascii="宋体" w:hAnsi="宋体" w:cs="宋体" w:eastAsia="宋体" w:hint="default"/>
                <w:sz w:val="17"/>
                <w:szCs w:val="17"/>
              </w:rPr>
            </w:pPr>
            <w:r>
              <w:rPr>
                <w:rFonts w:ascii="宋体" w:hAnsi="宋体" w:cs="宋体" w:eastAsia="宋体" w:hint="default"/>
                <w:w w:val="105"/>
                <w:sz w:val="17"/>
                <w:szCs w:val="17"/>
              </w:rPr>
              <w:t>奖励</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54"/>
              <w:ind w:left="4" w:right="0"/>
              <w:jc w:val="center"/>
              <w:rPr>
                <w:rFonts w:ascii="Times New Roman" w:hAnsi="Times New Roman" w:cs="Times New Roman" w:eastAsia="Times New Roman" w:hint="default"/>
                <w:sz w:val="17"/>
                <w:szCs w:val="17"/>
              </w:rPr>
            </w:pPr>
            <w:r>
              <w:rPr>
                <w:rFonts w:ascii="Times New Roman"/>
                <w:w w:val="105"/>
                <w:sz w:val="17"/>
              </w:rPr>
              <w:t>171,400.00</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1"/>
              <w:jc w:val="center"/>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45"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right="0"/>
              <w:jc w:val="center"/>
              <w:rPr>
                <w:rFonts w:ascii="宋体" w:hAnsi="宋体" w:cs="宋体" w:eastAsia="宋体" w:hint="default"/>
                <w:sz w:val="17"/>
                <w:szCs w:val="17"/>
              </w:rPr>
            </w:pPr>
            <w:r>
              <w:rPr>
                <w:rFonts w:ascii="宋体" w:hAnsi="宋体" w:cs="宋体" w:eastAsia="宋体" w:hint="default"/>
                <w:w w:val="105"/>
                <w:sz w:val="17"/>
                <w:szCs w:val="17"/>
              </w:rPr>
              <w:t>业企业奖励</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438" w:right="75" w:hanging="360"/>
              <w:jc w:val="left"/>
              <w:rPr>
                <w:rFonts w:ascii="宋体" w:hAnsi="宋体" w:cs="宋体" w:eastAsia="宋体" w:hint="default"/>
                <w:sz w:val="17"/>
                <w:szCs w:val="17"/>
              </w:rPr>
            </w:pPr>
            <w:r>
              <w:rPr>
                <w:rFonts w:ascii="宋体" w:hAnsi="宋体" w:cs="宋体" w:eastAsia="宋体" w:hint="default"/>
                <w:w w:val="105"/>
                <w:sz w:val="17"/>
                <w:szCs w:val="17"/>
              </w:rPr>
              <w:t>农村社保补</w:t>
            </w:r>
            <w:r>
              <w:rPr>
                <w:rFonts w:ascii="宋体" w:hAnsi="宋体" w:cs="宋体" w:eastAsia="宋体" w:hint="default"/>
                <w:spacing w:val="-84"/>
                <w:w w:val="105"/>
                <w:sz w:val="17"/>
                <w:szCs w:val="17"/>
              </w:rPr>
              <w:t> </w:t>
            </w:r>
            <w:r>
              <w:rPr>
                <w:rFonts w:ascii="宋体" w:hAnsi="宋体" w:cs="宋体" w:eastAsia="宋体" w:hint="default"/>
                <w:w w:val="105"/>
                <w:sz w:val="17"/>
                <w:szCs w:val="17"/>
              </w:rPr>
              <w:t>差</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3,655.57</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3,528.03</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0"/>
              <w:ind w:left="438" w:right="75" w:hanging="360"/>
              <w:jc w:val="left"/>
              <w:rPr>
                <w:rFonts w:ascii="宋体" w:hAnsi="宋体" w:cs="宋体" w:eastAsia="宋体" w:hint="default"/>
                <w:sz w:val="17"/>
                <w:szCs w:val="17"/>
              </w:rPr>
            </w:pPr>
            <w:r>
              <w:rPr>
                <w:rFonts w:ascii="宋体" w:hAnsi="宋体" w:cs="宋体" w:eastAsia="宋体" w:hint="default"/>
                <w:w w:val="105"/>
                <w:sz w:val="17"/>
                <w:szCs w:val="17"/>
              </w:rPr>
              <w:t>劳务协作奖</w:t>
            </w:r>
            <w:r>
              <w:rPr>
                <w:rFonts w:ascii="宋体" w:hAnsi="宋体" w:cs="宋体" w:eastAsia="宋体" w:hint="default"/>
                <w:spacing w:val="-84"/>
                <w:w w:val="105"/>
                <w:sz w:val="17"/>
                <w:szCs w:val="17"/>
              </w:rPr>
              <w:t> </w:t>
            </w:r>
            <w:r>
              <w:rPr>
                <w:rFonts w:ascii="宋体" w:hAnsi="宋体" w:cs="宋体" w:eastAsia="宋体" w:hint="default"/>
                <w:w w:val="105"/>
                <w:sz w:val="17"/>
                <w:szCs w:val="17"/>
              </w:rPr>
              <w:t>励</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奖励</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1,000.00</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0"/>
              <w:ind w:left="258" w:right="75" w:hanging="180"/>
              <w:jc w:val="left"/>
              <w:rPr>
                <w:rFonts w:ascii="宋体" w:hAnsi="宋体" w:cs="宋体" w:eastAsia="宋体" w:hint="default"/>
                <w:sz w:val="17"/>
                <w:szCs w:val="17"/>
              </w:rPr>
            </w:pPr>
            <w:r>
              <w:rPr>
                <w:rFonts w:ascii="宋体" w:hAnsi="宋体" w:cs="宋体" w:eastAsia="宋体" w:hint="default"/>
                <w:w w:val="105"/>
                <w:sz w:val="17"/>
                <w:szCs w:val="17"/>
              </w:rPr>
              <w:t>失业保险稳</w:t>
            </w:r>
            <w:r>
              <w:rPr>
                <w:rFonts w:ascii="宋体" w:hAnsi="宋体" w:cs="宋体" w:eastAsia="宋体" w:hint="default"/>
                <w:spacing w:val="-84"/>
                <w:w w:val="105"/>
                <w:sz w:val="17"/>
                <w:szCs w:val="17"/>
              </w:rPr>
              <w:t> </w:t>
            </w:r>
            <w:r>
              <w:rPr>
                <w:rFonts w:ascii="宋体" w:hAnsi="宋体" w:cs="宋体" w:eastAsia="宋体" w:hint="default"/>
                <w:w w:val="105"/>
                <w:sz w:val="17"/>
                <w:szCs w:val="17"/>
              </w:rPr>
              <w:t>岗补贴</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3,049.50</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59"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土默特左旗</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310"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right="0"/>
              <w:jc w:val="center"/>
              <w:rPr>
                <w:rFonts w:ascii="宋体" w:hAnsi="宋体" w:cs="宋体" w:eastAsia="宋体" w:hint="default"/>
                <w:sz w:val="17"/>
                <w:szCs w:val="17"/>
              </w:rPr>
            </w:pPr>
            <w:r>
              <w:rPr>
                <w:rFonts w:ascii="宋体" w:hAnsi="宋体" w:cs="宋体" w:eastAsia="宋体" w:hint="default"/>
                <w:w w:val="105"/>
                <w:sz w:val="17"/>
                <w:szCs w:val="17"/>
              </w:rPr>
              <w:t>劳动就业服</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629"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36" w:lineRule="auto" w:before="16"/>
              <w:ind w:left="48" w:right="47" w:firstLine="29"/>
              <w:jc w:val="left"/>
              <w:rPr>
                <w:rFonts w:ascii="宋体" w:hAnsi="宋体" w:cs="宋体" w:eastAsia="宋体" w:hint="default"/>
                <w:sz w:val="17"/>
                <w:szCs w:val="17"/>
              </w:rPr>
            </w:pPr>
            <w:r>
              <w:rPr>
                <w:rFonts w:ascii="宋体" w:hAnsi="宋体" w:cs="宋体" w:eastAsia="宋体" w:hint="default"/>
                <w:w w:val="105"/>
                <w:sz w:val="17"/>
                <w:szCs w:val="17"/>
              </w:rPr>
              <w:t>务局大学生</w:t>
            </w:r>
            <w:r>
              <w:rPr>
                <w:rFonts w:ascii="宋体" w:hAnsi="宋体" w:cs="宋体" w:eastAsia="宋体" w:hint="default"/>
                <w:spacing w:val="2"/>
                <w:w w:val="104"/>
                <w:sz w:val="17"/>
                <w:szCs w:val="17"/>
              </w:rPr>
              <w:t> </w:t>
            </w:r>
            <w:r>
              <w:rPr>
                <w:rFonts w:ascii="宋体" w:hAnsi="宋体" w:cs="宋体" w:eastAsia="宋体" w:hint="default"/>
                <w:w w:val="105"/>
                <w:sz w:val="17"/>
                <w:szCs w:val="17"/>
              </w:rPr>
              <w:t>补助金</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企业</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34,178.72</w:t>
            </w:r>
            <w:r>
              <w:rPr>
                <w:rFonts w:ascii="Times New Roman"/>
                <w:sz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10"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center"/>
              <w:rPr>
                <w:rFonts w:ascii="宋体" w:hAnsi="宋体" w:cs="宋体" w:eastAsia="宋体" w:hint="default"/>
                <w:sz w:val="17"/>
                <w:szCs w:val="17"/>
              </w:rPr>
            </w:pPr>
            <w:r>
              <w:rPr>
                <w:rFonts w:ascii="宋体" w:hAnsi="宋体" w:cs="宋体" w:eastAsia="宋体" w:hint="default"/>
                <w:w w:val="105"/>
                <w:sz w:val="17"/>
                <w:szCs w:val="17"/>
              </w:rPr>
              <w:t>享受社会保</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7"/>
                <w:szCs w:val="17"/>
              </w:rPr>
            </w:pPr>
            <w:r>
              <w:rPr>
                <w:rFonts w:ascii="宋体" w:hAnsi="宋体" w:cs="宋体" w:eastAsia="宋体" w:hint="default"/>
                <w:w w:val="105"/>
                <w:sz w:val="17"/>
                <w:szCs w:val="17"/>
              </w:rPr>
              <w:t>险补贴款</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78" w:right="75"/>
              <w:jc w:val="left"/>
              <w:rPr>
                <w:rFonts w:ascii="宋体" w:hAnsi="宋体" w:cs="宋体" w:eastAsia="宋体" w:hint="default"/>
                <w:sz w:val="17"/>
                <w:szCs w:val="17"/>
              </w:rPr>
            </w:pPr>
            <w:r>
              <w:rPr>
                <w:rFonts w:ascii="宋体" w:hAnsi="宋体" w:cs="宋体" w:eastAsia="宋体" w:hint="default"/>
                <w:w w:val="105"/>
                <w:sz w:val="17"/>
                <w:szCs w:val="17"/>
              </w:rPr>
              <w:t>土左旗经信</w:t>
            </w:r>
            <w:r>
              <w:rPr>
                <w:rFonts w:ascii="宋体" w:hAnsi="宋体" w:cs="宋体" w:eastAsia="宋体" w:hint="default"/>
                <w:spacing w:val="-84"/>
                <w:w w:val="105"/>
                <w:sz w:val="17"/>
                <w:szCs w:val="17"/>
              </w:rPr>
              <w:t> </w:t>
            </w:r>
            <w:r>
              <w:rPr>
                <w:rFonts w:ascii="宋体" w:hAnsi="宋体" w:cs="宋体" w:eastAsia="宋体" w:hint="default"/>
                <w:w w:val="105"/>
                <w:sz w:val="17"/>
                <w:szCs w:val="17"/>
              </w:rPr>
              <w:t>委运行经费</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5,000.00</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366"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1"/>
              <w:jc w:val="center"/>
              <w:rPr>
                <w:rFonts w:ascii="宋体" w:hAnsi="宋体" w:cs="宋体" w:eastAsia="宋体" w:hint="default"/>
                <w:sz w:val="17"/>
                <w:szCs w:val="17"/>
              </w:rPr>
            </w:pPr>
            <w:r>
              <w:rPr>
                <w:rFonts w:ascii="宋体" w:hAnsi="宋体" w:cs="宋体" w:eastAsia="宋体" w:hint="default"/>
                <w:w w:val="105"/>
                <w:sz w:val="17"/>
                <w:szCs w:val="17"/>
              </w:rPr>
              <w:t>年产</w:t>
            </w:r>
            <w:r>
              <w:rPr>
                <w:rFonts w:ascii="宋体" w:hAnsi="宋体" w:cs="宋体" w:eastAsia="宋体" w:hint="default"/>
                <w:spacing w:val="-42"/>
                <w:w w:val="105"/>
                <w:sz w:val="17"/>
                <w:szCs w:val="17"/>
              </w:rPr>
              <w:t> </w:t>
            </w:r>
            <w:r>
              <w:rPr>
                <w:rFonts w:ascii="Times New Roman" w:hAnsi="Times New Roman" w:cs="Times New Roman" w:eastAsia="Times New Roman" w:hint="default"/>
                <w:w w:val="105"/>
                <w:sz w:val="17"/>
                <w:szCs w:val="17"/>
              </w:rPr>
              <w:t>3000</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万</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2"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36" w:lineRule="auto" w:before="11"/>
              <w:ind w:left="78" w:right="75"/>
              <w:jc w:val="left"/>
              <w:rPr>
                <w:rFonts w:ascii="宋体" w:hAnsi="宋体" w:cs="宋体" w:eastAsia="宋体" w:hint="default"/>
                <w:sz w:val="17"/>
                <w:szCs w:val="17"/>
              </w:rPr>
            </w:pPr>
            <w:r>
              <w:rPr>
                <w:rFonts w:ascii="宋体" w:hAnsi="宋体" w:cs="宋体" w:eastAsia="宋体" w:hint="default"/>
                <w:w w:val="105"/>
                <w:sz w:val="17"/>
                <w:szCs w:val="17"/>
              </w:rPr>
              <w:t>件环保纸箱</w:t>
            </w:r>
            <w:r>
              <w:rPr>
                <w:rFonts w:ascii="宋体" w:hAnsi="宋体" w:cs="宋体" w:eastAsia="宋体" w:hint="default"/>
                <w:spacing w:val="-84"/>
                <w:w w:val="105"/>
                <w:sz w:val="17"/>
                <w:szCs w:val="17"/>
              </w:rPr>
              <w:t> </w:t>
            </w:r>
            <w:r>
              <w:rPr>
                <w:rFonts w:ascii="宋体" w:hAnsi="宋体" w:cs="宋体" w:eastAsia="宋体" w:hint="default"/>
                <w:w w:val="105"/>
                <w:sz w:val="17"/>
                <w:szCs w:val="17"/>
              </w:rPr>
              <w:t>生产线技改</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213,033.72</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r>
        <w:trPr>
          <w:trHeight w:val="352"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106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0"/>
              <w:ind w:right="0"/>
              <w:jc w:val="center"/>
              <w:rPr>
                <w:rFonts w:ascii="宋体" w:hAnsi="宋体" w:cs="宋体" w:eastAsia="宋体" w:hint="default"/>
                <w:sz w:val="17"/>
                <w:szCs w:val="17"/>
              </w:rPr>
            </w:pPr>
            <w:r>
              <w:rPr>
                <w:rFonts w:ascii="宋体" w:hAnsi="宋体" w:cs="宋体" w:eastAsia="宋体" w:hint="default"/>
                <w:w w:val="105"/>
                <w:sz w:val="17"/>
                <w:szCs w:val="17"/>
              </w:rPr>
              <w:t>五色水印绿</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1066" w:type="dxa"/>
            <w:tcBorders>
              <w:top w:val="nil" w:sz="6" w:space="0" w:color="auto"/>
              <w:left w:val="single" w:sz="4" w:space="0" w:color="000000"/>
              <w:bottom w:val="nil" w:sz="6" w:space="0" w:color="auto"/>
              <w:right w:val="single" w:sz="4" w:space="0" w:color="000000"/>
            </w:tcBorders>
          </w:tcPr>
          <w:p>
            <w:pPr>
              <w:pStyle w:val="TableParagraph"/>
              <w:spacing w:line="336" w:lineRule="auto" w:before="14"/>
              <w:ind w:left="78" w:right="75"/>
              <w:jc w:val="left"/>
              <w:rPr>
                <w:rFonts w:ascii="宋体" w:hAnsi="宋体" w:cs="宋体" w:eastAsia="宋体" w:hint="default"/>
                <w:sz w:val="17"/>
                <w:szCs w:val="17"/>
              </w:rPr>
            </w:pPr>
            <w:r>
              <w:rPr>
                <w:rFonts w:ascii="宋体" w:hAnsi="宋体" w:cs="宋体" w:eastAsia="宋体" w:hint="default"/>
                <w:w w:val="105"/>
                <w:sz w:val="17"/>
                <w:szCs w:val="17"/>
              </w:rPr>
              <w:t>色环保箱生</w:t>
            </w:r>
            <w:r>
              <w:rPr>
                <w:rFonts w:ascii="宋体" w:hAnsi="宋体" w:cs="宋体" w:eastAsia="宋体" w:hint="default"/>
                <w:spacing w:val="-84"/>
                <w:w w:val="105"/>
                <w:sz w:val="17"/>
                <w:szCs w:val="17"/>
              </w:rPr>
              <w:t> </w:t>
            </w:r>
            <w:r>
              <w:rPr>
                <w:rFonts w:ascii="宋体" w:hAnsi="宋体" w:cs="宋体" w:eastAsia="宋体" w:hint="default"/>
                <w:w w:val="105"/>
                <w:sz w:val="17"/>
                <w:szCs w:val="17"/>
              </w:rPr>
              <w:t>产线专项资</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6"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18,556.68</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与资产相关</w:t>
            </w:r>
            <w:r>
              <w:rPr>
                <w:rFonts w:ascii="宋体" w:hAnsi="宋体" w:cs="宋体" w:eastAsia="宋体" w:hint="default"/>
                <w:sz w:val="17"/>
                <w:szCs w:val="17"/>
              </w:rPr>
            </w:r>
          </w:p>
        </w:tc>
      </w:tr>
      <w:tr>
        <w:trPr>
          <w:trHeight w:val="357" w:hRule="exact"/>
        </w:trPr>
        <w:tc>
          <w:tcPr>
            <w:tcW w:w="106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right="0"/>
              <w:jc w:val="center"/>
              <w:rPr>
                <w:rFonts w:ascii="宋体" w:hAnsi="宋体" w:cs="宋体" w:eastAsia="宋体" w:hint="default"/>
                <w:sz w:val="17"/>
                <w:szCs w:val="17"/>
              </w:rPr>
            </w:pPr>
            <w:r>
              <w:rPr>
                <w:rFonts w:ascii="宋体" w:hAnsi="宋体" w:cs="宋体" w:eastAsia="宋体" w:hint="default"/>
                <w:w w:val="105"/>
                <w:sz w:val="17"/>
                <w:szCs w:val="17"/>
              </w:rPr>
              <w:t>金支持项目</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r>
      <w:tr>
        <w:trPr>
          <w:trHeight w:val="71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0"/>
              <w:ind w:left="168" w:right="75" w:hanging="90"/>
              <w:jc w:val="left"/>
              <w:rPr>
                <w:rFonts w:ascii="宋体" w:hAnsi="宋体" w:cs="宋体" w:eastAsia="宋体" w:hint="default"/>
                <w:sz w:val="17"/>
                <w:szCs w:val="17"/>
              </w:rPr>
            </w:pPr>
            <w:r>
              <w:rPr>
                <w:rFonts w:ascii="宋体" w:hAnsi="宋体" w:cs="宋体" w:eastAsia="宋体" w:hint="default"/>
                <w:w w:val="105"/>
                <w:sz w:val="17"/>
                <w:szCs w:val="17"/>
              </w:rPr>
              <w:t>大学生就业</w:t>
            </w:r>
            <w:r>
              <w:rPr>
                <w:rFonts w:ascii="宋体" w:hAnsi="宋体" w:cs="宋体" w:eastAsia="宋体" w:hint="default"/>
                <w:spacing w:val="-84"/>
                <w:w w:val="105"/>
                <w:sz w:val="17"/>
                <w:szCs w:val="17"/>
              </w:rPr>
              <w:t> </w:t>
            </w:r>
            <w:r>
              <w:rPr>
                <w:rFonts w:ascii="宋体" w:hAnsi="宋体" w:cs="宋体" w:eastAsia="宋体" w:hint="default"/>
                <w:w w:val="105"/>
                <w:sz w:val="17"/>
                <w:szCs w:val="17"/>
              </w:rPr>
              <w:t>社保补贴</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补助</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17,845.43</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59,624.79</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与收益相关</w:t>
            </w:r>
            <w:r>
              <w:rPr>
                <w:rFonts w:ascii="宋体" w:hAnsi="宋体" w:cs="宋体" w:eastAsia="宋体" w:hint="default"/>
                <w:sz w:val="17"/>
                <w:szCs w:val="17"/>
              </w:rPr>
            </w:r>
          </w:p>
        </w:tc>
      </w:tr>
      <w:tr>
        <w:trPr>
          <w:trHeight w:val="401"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3"/>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3"/>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3"/>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3"/>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3"/>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3"/>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0"/>
              <w:jc w:val="center"/>
              <w:rPr>
                <w:rFonts w:ascii="Times New Roman" w:hAnsi="Times New Roman" w:cs="Times New Roman" w:eastAsia="Times New Roman" w:hint="default"/>
                <w:sz w:val="17"/>
                <w:szCs w:val="17"/>
              </w:rPr>
            </w:pPr>
            <w:r>
              <w:rPr>
                <w:rFonts w:ascii="Times New Roman"/>
                <w:w w:val="105"/>
                <w:sz w:val="17"/>
              </w:rPr>
              <w:t>3,915,659.95</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4" w:right="0"/>
              <w:jc w:val="center"/>
              <w:rPr>
                <w:rFonts w:ascii="Times New Roman" w:hAnsi="Times New Roman" w:cs="Times New Roman" w:eastAsia="Times New Roman" w:hint="default"/>
                <w:sz w:val="17"/>
                <w:szCs w:val="17"/>
              </w:rPr>
            </w:pPr>
            <w:r>
              <w:rPr>
                <w:rFonts w:ascii="Times New Roman"/>
                <w:w w:val="105"/>
                <w:sz w:val="17"/>
              </w:rPr>
              <w:t>5,355,610.86</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3"/>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60"/>
        <w:ind w:left="112"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w w:val="105"/>
        </w:rPr>
        <w:t>72</w:t>
      </w:r>
      <w:r>
        <w:rPr>
          <w:w w:val="105"/>
        </w:rPr>
        <w:t>、营业外支出</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0"/>
        <w:gridCol w:w="2395"/>
        <w:gridCol w:w="2390"/>
        <w:gridCol w:w="2390"/>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741" w:right="0"/>
              <w:jc w:val="left"/>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1101" w:right="106" w:hanging="990"/>
              <w:jc w:val="left"/>
              <w:rPr>
                <w:rFonts w:ascii="宋体" w:hAnsi="宋体" w:cs="宋体" w:eastAsia="宋体" w:hint="default"/>
                <w:sz w:val="17"/>
                <w:szCs w:val="17"/>
              </w:rPr>
            </w:pPr>
            <w:r>
              <w:rPr>
                <w:rFonts w:ascii="宋体" w:hAnsi="宋体" w:cs="宋体" w:eastAsia="宋体" w:hint="default"/>
                <w:w w:val="105"/>
                <w:sz w:val="17"/>
                <w:szCs w:val="17"/>
              </w:rPr>
              <w:t>计入当期非经常性损益的金</w:t>
            </w:r>
            <w:r>
              <w:rPr>
                <w:rFonts w:ascii="宋体" w:hAnsi="宋体" w:cs="宋体" w:eastAsia="宋体" w:hint="default"/>
                <w:spacing w:val="-77"/>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68,737.83</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86" w:right="0"/>
              <w:jc w:val="left"/>
              <w:rPr>
                <w:rFonts w:ascii="Times New Roman" w:hAnsi="Times New Roman" w:cs="Times New Roman" w:eastAsia="Times New Roman" w:hint="default"/>
                <w:sz w:val="17"/>
                <w:szCs w:val="17"/>
              </w:rPr>
            </w:pPr>
            <w:r>
              <w:rPr>
                <w:rFonts w:ascii="Times New Roman"/>
                <w:w w:val="105"/>
                <w:sz w:val="17"/>
              </w:rPr>
              <w:t>687,313.29</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31" w:right="0"/>
              <w:jc w:val="left"/>
              <w:rPr>
                <w:rFonts w:ascii="Times New Roman" w:hAnsi="Times New Roman" w:cs="Times New Roman" w:eastAsia="Times New Roman" w:hint="default"/>
                <w:sz w:val="17"/>
                <w:szCs w:val="17"/>
              </w:rPr>
            </w:pPr>
            <w:r>
              <w:rPr>
                <w:rFonts w:ascii="Times New Roman"/>
                <w:w w:val="105"/>
                <w:sz w:val="17"/>
              </w:rPr>
              <w:t>68,737.83</w:t>
            </w:r>
            <w:r>
              <w:rPr>
                <w:rFonts w:ascii="Times New Roman"/>
                <w:sz w:val="17"/>
              </w:rPr>
            </w:r>
          </w:p>
        </w:tc>
      </w:tr>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68,737.83</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86" w:right="0"/>
              <w:jc w:val="left"/>
              <w:rPr>
                <w:rFonts w:ascii="Times New Roman" w:hAnsi="Times New Roman" w:cs="Times New Roman" w:eastAsia="Times New Roman" w:hint="default"/>
                <w:sz w:val="17"/>
                <w:szCs w:val="17"/>
              </w:rPr>
            </w:pPr>
            <w:r>
              <w:rPr>
                <w:rFonts w:ascii="Times New Roman"/>
                <w:w w:val="105"/>
                <w:sz w:val="17"/>
              </w:rPr>
              <w:t>687,313.29</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31" w:right="0"/>
              <w:jc w:val="left"/>
              <w:rPr>
                <w:rFonts w:ascii="Times New Roman" w:hAnsi="Times New Roman" w:cs="Times New Roman" w:eastAsia="Times New Roman" w:hint="default"/>
                <w:sz w:val="17"/>
                <w:szCs w:val="17"/>
              </w:rPr>
            </w:pPr>
            <w:r>
              <w:rPr>
                <w:rFonts w:ascii="Times New Roman"/>
                <w:w w:val="105"/>
                <w:sz w:val="17"/>
              </w:rPr>
              <w:t>68,737.83</w:t>
            </w:r>
            <w:r>
              <w:rPr>
                <w:rFonts w:ascii="Times New Roman"/>
                <w:sz w:val="17"/>
              </w:rPr>
            </w:r>
          </w:p>
        </w:tc>
      </w:tr>
    </w:tbl>
    <w:p>
      <w:pPr>
        <w:pStyle w:val="BodyText"/>
        <w:spacing w:line="240" w:lineRule="auto" w:before="65"/>
        <w:ind w:left="112" w:right="0"/>
        <w:jc w:val="left"/>
      </w:pPr>
      <w:r>
        <w:rPr>
          <w:w w:val="105"/>
        </w:rPr>
        <w:t>其他说明：</w:t>
      </w:r>
      <w:r>
        <w:rPr/>
      </w:r>
    </w:p>
    <w:p>
      <w:pPr>
        <w:spacing w:after="0" w:line="240" w:lineRule="auto"/>
        <w:jc w:val="left"/>
        <w:sectPr>
          <w:pgSz w:w="11900" w:h="16840"/>
          <w:pgMar w:header="845" w:footer="977" w:top="152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w w:val="105"/>
        </w:rPr>
        <w:t>73</w:t>
      </w:r>
      <w:r>
        <w:rPr>
          <w:w w:val="105"/>
        </w:rPr>
        <w:t>、所得税费用</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）所得税费用表</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137"/>
              <w:jc w:val="right"/>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140" w:right="0"/>
              <w:jc w:val="left"/>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当期所得税费用</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0"/>
              <w:jc w:val="right"/>
              <w:rPr>
                <w:rFonts w:ascii="Times New Roman" w:hAnsi="Times New Roman" w:cs="Times New Roman" w:eastAsia="Times New Roman" w:hint="default"/>
                <w:sz w:val="17"/>
                <w:szCs w:val="17"/>
              </w:rPr>
            </w:pPr>
            <w:r>
              <w:rPr>
                <w:rFonts w:ascii="Times New Roman"/>
                <w:w w:val="105"/>
                <w:sz w:val="17"/>
              </w:rPr>
              <w:t>16,684,632.04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17" w:right="0"/>
              <w:jc w:val="left"/>
              <w:rPr>
                <w:rFonts w:ascii="Times New Roman" w:hAnsi="Times New Roman" w:cs="Times New Roman" w:eastAsia="Times New Roman" w:hint="default"/>
                <w:sz w:val="17"/>
                <w:szCs w:val="17"/>
              </w:rPr>
            </w:pPr>
            <w:r>
              <w:rPr>
                <w:rFonts w:ascii="Times New Roman"/>
                <w:w w:val="105"/>
                <w:sz w:val="17"/>
              </w:rPr>
              <w:t>8,370,398.48</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递延所得税费用</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-722,540.78</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17" w:right="0"/>
              <w:jc w:val="left"/>
              <w:rPr>
                <w:rFonts w:ascii="Times New Roman" w:hAnsi="Times New Roman" w:cs="Times New Roman" w:eastAsia="Times New Roman" w:hint="default"/>
                <w:sz w:val="17"/>
                <w:szCs w:val="17"/>
              </w:rPr>
            </w:pPr>
            <w:r>
              <w:rPr>
                <w:rFonts w:ascii="Times New Roman"/>
                <w:w w:val="105"/>
                <w:sz w:val="17"/>
              </w:rPr>
              <w:t>1,048,947.02</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0"/>
              <w:jc w:val="right"/>
              <w:rPr>
                <w:rFonts w:ascii="Times New Roman" w:hAnsi="Times New Roman" w:cs="Times New Roman" w:eastAsia="Times New Roman" w:hint="default"/>
                <w:sz w:val="17"/>
                <w:szCs w:val="17"/>
              </w:rPr>
            </w:pPr>
            <w:r>
              <w:rPr>
                <w:rFonts w:ascii="Times New Roman"/>
                <w:w w:val="105"/>
                <w:sz w:val="17"/>
              </w:rPr>
              <w:t>15,962,091.26</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17" w:right="0"/>
              <w:jc w:val="left"/>
              <w:rPr>
                <w:rFonts w:ascii="Times New Roman" w:hAnsi="Times New Roman" w:cs="Times New Roman" w:eastAsia="Times New Roman" w:hint="default"/>
                <w:sz w:val="17"/>
                <w:szCs w:val="17"/>
              </w:rPr>
            </w:pPr>
            <w:r>
              <w:rPr>
                <w:rFonts w:ascii="Times New Roman"/>
                <w:w w:val="105"/>
                <w:sz w:val="17"/>
              </w:rPr>
              <w:t>9,419,345.50</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2</w:t>
      </w:r>
      <w:r>
        <w:rPr>
          <w:w w:val="105"/>
        </w:rPr>
        <w:t>）会计利润与所得税费用调整过程</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398"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利润总额</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98,026,801.70</w:t>
            </w:r>
            <w:r>
              <w:rPr>
                <w:rFonts w:ascii="Times New Roman"/>
                <w:sz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按法定</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适用税率计算的所得税费用</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14,704,020.26</w:t>
            </w:r>
            <w:r>
              <w:rPr>
                <w:rFonts w:ascii="Times New Roman"/>
                <w:sz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不可抵扣的成本、费用和损失的影响</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3,587,138.07</w:t>
            </w:r>
            <w:r>
              <w:rPr>
                <w:rFonts w:ascii="Times New Roman"/>
                <w:sz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使用前期未确认递延所得税资产的可抵扣亏损的影响</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-722,540.78</w:t>
            </w:r>
            <w:r>
              <w:rPr>
                <w:rFonts w:ascii="Times New Roman"/>
                <w:sz w:val="17"/>
              </w:rPr>
            </w:r>
          </w:p>
        </w:tc>
      </w:tr>
      <w:tr>
        <w:trPr>
          <w:trHeight w:val="710"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025" w:right="43" w:hanging="1980"/>
              <w:jc w:val="left"/>
              <w:rPr>
                <w:rFonts w:ascii="宋体" w:hAnsi="宋体" w:cs="宋体" w:eastAsia="宋体" w:hint="default"/>
                <w:sz w:val="17"/>
                <w:szCs w:val="17"/>
              </w:rPr>
            </w:pPr>
            <w:r>
              <w:rPr>
                <w:rFonts w:ascii="宋体" w:hAnsi="宋体" w:cs="宋体" w:eastAsia="宋体" w:hint="default"/>
                <w:w w:val="105"/>
                <w:sz w:val="17"/>
                <w:szCs w:val="17"/>
              </w:rPr>
              <w:t>本期未确认递延所得税资产的可抵扣暂时性差异或可抵扣亏</w:t>
            </w:r>
            <w:r>
              <w:rPr>
                <w:rFonts w:ascii="宋体" w:hAnsi="宋体" w:cs="宋体" w:eastAsia="宋体" w:hint="default"/>
                <w:spacing w:val="-61"/>
                <w:w w:val="105"/>
                <w:sz w:val="17"/>
                <w:szCs w:val="17"/>
              </w:rPr>
              <w:t> </w:t>
            </w:r>
            <w:r>
              <w:rPr>
                <w:rFonts w:ascii="宋体" w:hAnsi="宋体" w:cs="宋体" w:eastAsia="宋体" w:hint="default"/>
                <w:w w:val="105"/>
                <w:sz w:val="17"/>
                <w:szCs w:val="17"/>
              </w:rPr>
              <w:t>损的影响</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144,664.37</w:t>
            </w:r>
            <w:r>
              <w:rPr>
                <w:rFonts w:ascii="Times New Roman"/>
                <w:sz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研发费用加计扣除的影响</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-1,751,190.65</w:t>
            </w:r>
            <w:r>
              <w:rPr>
                <w:rFonts w:ascii="Times New Roman"/>
                <w:sz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所得税费用</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15,962,091.26</w:t>
            </w:r>
            <w:r>
              <w:rPr>
                <w:rFonts w:ascii="Times New Roman"/>
                <w:sz w:val="17"/>
              </w:rPr>
            </w:r>
          </w:p>
        </w:tc>
      </w:tr>
    </w:tbl>
    <w:p>
      <w:pPr>
        <w:pStyle w:val="BodyText"/>
        <w:spacing w:line="240" w:lineRule="auto" w:before="65"/>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74</w:t>
      </w:r>
      <w:r>
        <w:rPr>
          <w:w w:val="105"/>
        </w:rPr>
        <w:t>、其他综合收益</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w w:val="105"/>
        </w:rPr>
        <w:t>详见附注</w:t>
      </w:r>
      <w:r>
        <w:rPr>
          <w:rFonts w:ascii="Times New Roman" w:hAnsi="Times New Roman" w:cs="Times New Roman" w:eastAsia="Times New Roman" w:hint="default"/>
          <w:w w:val="105"/>
        </w:rPr>
        <w:t>“</w:t>
      </w:r>
      <w:r>
        <w:rPr>
          <w:w w:val="105"/>
        </w:rPr>
        <w:t>七、</w:t>
      </w:r>
      <w:r>
        <w:rPr>
          <w:rFonts w:ascii="Times New Roman" w:hAnsi="Times New Roman" w:cs="Times New Roman" w:eastAsia="Times New Roman" w:hint="default"/>
          <w:w w:val="105"/>
        </w:rPr>
        <w:t>57</w:t>
      </w:r>
      <w:r>
        <w:rPr>
          <w:rFonts w:ascii="Times New Roman" w:hAnsi="Times New Roman" w:cs="Times New Roman" w:eastAsia="Times New Roman" w:hint="default"/>
          <w:spacing w:val="20"/>
          <w:w w:val="105"/>
        </w:rPr>
        <w:t> </w:t>
      </w:r>
      <w:r>
        <w:rPr>
          <w:w w:val="105"/>
        </w:rPr>
        <w:t>其他综合收益</w:t>
      </w:r>
      <w:r>
        <w:rPr>
          <w:rFonts w:ascii="Times New Roman" w:hAnsi="Times New Roman" w:cs="Times New Roman" w:eastAsia="Times New Roman" w:hint="default"/>
          <w:w w:val="105"/>
        </w:rPr>
        <w:t>”</w:t>
      </w:r>
      <w:r>
        <w:rPr>
          <w:w w:val="105"/>
        </w:rPr>
        <w:t>相关内容。</w:t>
      </w:r>
      <w:r>
        <w:rPr/>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75</w:t>
      </w:r>
      <w:r>
        <w:rPr>
          <w:w w:val="105"/>
        </w:rPr>
        <w:t>、现金流量表项目</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）收到的其他与经营活动有关的现金</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140" w:right="0"/>
              <w:jc w:val="left"/>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政府补助</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4,138,359.95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17" w:right="0"/>
              <w:jc w:val="left"/>
              <w:rPr>
                <w:rFonts w:ascii="Times New Roman" w:hAnsi="Times New Roman" w:cs="Times New Roman" w:eastAsia="Times New Roman" w:hint="default"/>
                <w:sz w:val="17"/>
                <w:szCs w:val="17"/>
              </w:rPr>
            </w:pPr>
            <w:r>
              <w:rPr>
                <w:rFonts w:ascii="Times New Roman"/>
                <w:w w:val="105"/>
                <w:sz w:val="17"/>
              </w:rPr>
              <w:t>4,555,947.83</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利息收入</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1,324,614.01</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85" w:right="0"/>
              <w:jc w:val="left"/>
              <w:rPr>
                <w:rFonts w:ascii="Times New Roman" w:hAnsi="Times New Roman" w:cs="Times New Roman" w:eastAsia="Times New Roman" w:hint="default"/>
                <w:sz w:val="17"/>
                <w:szCs w:val="17"/>
              </w:rPr>
            </w:pPr>
            <w:r>
              <w:rPr>
                <w:rFonts w:ascii="Times New Roman"/>
                <w:w w:val="105"/>
                <w:sz w:val="17"/>
              </w:rPr>
              <w:t>488,918.77</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保险理赔</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3,546.93</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17" w:right="0"/>
              <w:jc w:val="left"/>
              <w:rPr>
                <w:rFonts w:ascii="Times New Roman" w:hAnsi="Times New Roman" w:cs="Times New Roman" w:eastAsia="Times New Roman" w:hint="default"/>
                <w:sz w:val="17"/>
                <w:szCs w:val="17"/>
              </w:rPr>
            </w:pPr>
            <w:r>
              <w:rPr>
                <w:rFonts w:ascii="Times New Roman"/>
                <w:w w:val="105"/>
                <w:sz w:val="17"/>
              </w:rPr>
              <w:t>2,875,260.38</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保证金、押金</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135,498.88</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17" w:right="0"/>
              <w:jc w:val="left"/>
              <w:rPr>
                <w:rFonts w:ascii="Times New Roman" w:hAnsi="Times New Roman" w:cs="Times New Roman" w:eastAsia="Times New Roman" w:hint="default"/>
                <w:sz w:val="17"/>
                <w:szCs w:val="17"/>
              </w:rPr>
            </w:pPr>
            <w:r>
              <w:rPr>
                <w:rFonts w:ascii="Times New Roman"/>
                <w:w w:val="105"/>
                <w:sz w:val="17"/>
              </w:rPr>
              <w:t>1,327,340.00</w:t>
            </w:r>
            <w:r>
              <w:rPr>
                <w:rFonts w:ascii="Times New Roman"/>
                <w:sz w:val="17"/>
              </w:rPr>
            </w:r>
          </w:p>
        </w:tc>
      </w:tr>
    </w:tbl>
    <w:p>
      <w:pPr>
        <w:spacing w:after="0" w:line="240" w:lineRule="auto"/>
        <w:jc w:val="left"/>
        <w:rPr>
          <w:rFonts w:ascii="Times New Roman" w:hAnsi="Times New Roman" w:cs="Times New Roman" w:eastAsia="Times New Roman" w:hint="default"/>
          <w:sz w:val="17"/>
          <w:szCs w:val="17"/>
        </w:rPr>
        <w:sectPr>
          <w:pgSz w:w="11900" w:h="16840"/>
          <w:pgMar w:header="845" w:footer="977" w:top="1460" w:bottom="1160" w:left="980" w:right="98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15" w:hRule="exact"/>
        </w:trPr>
        <w:tc>
          <w:tcPr>
            <w:tcW w:w="318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31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1187" w:right="0"/>
              <w:jc w:val="left"/>
              <w:rPr>
                <w:rFonts w:ascii="Times New Roman" w:hAnsi="Times New Roman" w:cs="Times New Roman" w:eastAsia="Times New Roman" w:hint="default"/>
                <w:sz w:val="17"/>
                <w:szCs w:val="17"/>
              </w:rPr>
            </w:pPr>
            <w:r>
              <w:rPr>
                <w:rFonts w:ascii="Times New Roman"/>
                <w:w w:val="105"/>
                <w:sz w:val="17"/>
              </w:rPr>
              <w:t>576,735.68</w:t>
            </w:r>
            <w:r>
              <w:rPr>
                <w:rFonts w:ascii="Times New Roman"/>
                <w:sz w:val="17"/>
              </w:rPr>
            </w:r>
          </w:p>
        </w:tc>
        <w:tc>
          <w:tcPr>
            <w:tcW w:w="319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right="1"/>
              <w:jc w:val="center"/>
              <w:rPr>
                <w:rFonts w:ascii="Times New Roman" w:hAnsi="Times New Roman" w:cs="Times New Roman" w:eastAsia="Times New Roman" w:hint="default"/>
                <w:sz w:val="17"/>
                <w:szCs w:val="17"/>
              </w:rPr>
            </w:pPr>
            <w:r>
              <w:rPr>
                <w:rFonts w:ascii="Times New Roman"/>
                <w:w w:val="105"/>
                <w:sz w:val="17"/>
              </w:rPr>
              <w:t>354,439.79</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20" w:right="0"/>
              <w:jc w:val="left"/>
              <w:rPr>
                <w:rFonts w:ascii="Times New Roman" w:hAnsi="Times New Roman" w:cs="Times New Roman" w:eastAsia="Times New Roman" w:hint="default"/>
                <w:sz w:val="17"/>
                <w:szCs w:val="17"/>
              </w:rPr>
            </w:pPr>
            <w:r>
              <w:rPr>
                <w:rFonts w:ascii="Times New Roman"/>
                <w:w w:val="105"/>
                <w:sz w:val="17"/>
              </w:rPr>
              <w:t>6,178,755.45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9,601,906.77</w:t>
            </w:r>
            <w:r>
              <w:rPr>
                <w:rFonts w:ascii="Times New Roman"/>
                <w:sz w:val="17"/>
              </w:rPr>
            </w:r>
          </w:p>
        </w:tc>
      </w:tr>
    </w:tbl>
    <w:p>
      <w:pPr>
        <w:pStyle w:val="BodyText"/>
        <w:spacing w:line="240" w:lineRule="auto" w:before="65"/>
        <w:ind w:left="112" w:right="0"/>
        <w:jc w:val="left"/>
      </w:pPr>
      <w:r>
        <w:rPr>
          <w:w w:val="105"/>
        </w:rPr>
        <w:t>收到的其他与经营活动有关的现金说明：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w w:val="105"/>
        </w:rPr>
        <w:t>（</w:t>
      </w:r>
      <w:r>
        <w:rPr>
          <w:rFonts w:ascii="Times New Roman" w:hAnsi="Times New Roman" w:cs="Times New Roman" w:eastAsia="Times New Roman" w:hint="default"/>
          <w:w w:val="105"/>
        </w:rPr>
        <w:t>2</w:t>
      </w:r>
      <w:r>
        <w:rPr>
          <w:w w:val="105"/>
        </w:rPr>
        <w:t>）支付的其他与经营活动有关的现金</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137"/>
              <w:jc w:val="right"/>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运费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0"/>
              <w:jc w:val="right"/>
              <w:rPr>
                <w:rFonts w:ascii="Times New Roman" w:hAnsi="Times New Roman" w:cs="Times New Roman" w:eastAsia="Times New Roman" w:hint="default"/>
                <w:sz w:val="17"/>
                <w:szCs w:val="17"/>
              </w:rPr>
            </w:pPr>
            <w:r>
              <w:rPr>
                <w:rFonts w:ascii="Times New Roman"/>
                <w:w w:val="105"/>
                <w:sz w:val="17"/>
              </w:rPr>
              <w:t>51,963,274.21</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18,715,388.19</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押金及保证金</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5"/>
              <w:jc w:val="right"/>
              <w:rPr>
                <w:rFonts w:ascii="Times New Roman" w:hAnsi="Times New Roman" w:cs="Times New Roman" w:eastAsia="Times New Roman" w:hint="default"/>
                <w:sz w:val="17"/>
                <w:szCs w:val="17"/>
              </w:rPr>
            </w:pPr>
            <w:r>
              <w:rPr>
                <w:rFonts w:ascii="Times New Roman"/>
                <w:w w:val="105"/>
                <w:sz w:val="17"/>
              </w:rPr>
              <w:t>1,503,200.00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1,793,200.00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租金</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5"/>
              <w:jc w:val="right"/>
              <w:rPr>
                <w:rFonts w:ascii="Times New Roman" w:hAnsi="Times New Roman" w:cs="Times New Roman" w:eastAsia="Times New Roman" w:hint="default"/>
                <w:sz w:val="17"/>
                <w:szCs w:val="17"/>
              </w:rPr>
            </w:pPr>
            <w:r>
              <w:rPr>
                <w:rFonts w:ascii="Times New Roman"/>
                <w:w w:val="105"/>
                <w:sz w:val="17"/>
              </w:rPr>
              <w:t>9,223,318.14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4,411,784.50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差旅费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5"/>
              <w:jc w:val="right"/>
              <w:rPr>
                <w:rFonts w:ascii="Times New Roman" w:hAnsi="Times New Roman" w:cs="Times New Roman" w:eastAsia="Times New Roman" w:hint="default"/>
                <w:sz w:val="17"/>
                <w:szCs w:val="17"/>
              </w:rPr>
            </w:pPr>
            <w:r>
              <w:rPr>
                <w:rFonts w:ascii="Times New Roman"/>
                <w:w w:val="105"/>
                <w:sz w:val="17"/>
              </w:rPr>
              <w:t>1,357,549.65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1,135,354.43</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招待费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5"/>
              <w:jc w:val="right"/>
              <w:rPr>
                <w:rFonts w:ascii="Times New Roman" w:hAnsi="Times New Roman" w:cs="Times New Roman" w:eastAsia="Times New Roman" w:hint="default"/>
                <w:sz w:val="17"/>
                <w:szCs w:val="17"/>
              </w:rPr>
            </w:pPr>
            <w:r>
              <w:rPr>
                <w:rFonts w:ascii="Times New Roman"/>
                <w:w w:val="105"/>
                <w:sz w:val="17"/>
              </w:rPr>
              <w:t>1,290,168.62</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965,785.15</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办公费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5"/>
              <w:jc w:val="right"/>
              <w:rPr>
                <w:rFonts w:ascii="Times New Roman" w:hAnsi="Times New Roman" w:cs="Times New Roman" w:eastAsia="Times New Roman" w:hint="default"/>
                <w:sz w:val="17"/>
                <w:szCs w:val="17"/>
              </w:rPr>
            </w:pPr>
            <w:r>
              <w:rPr>
                <w:rFonts w:ascii="Times New Roman"/>
                <w:w w:val="105"/>
                <w:sz w:val="17"/>
              </w:rPr>
              <w:t>1,391,238.65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516,208.24</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中介费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5"/>
              <w:jc w:val="right"/>
              <w:rPr>
                <w:rFonts w:ascii="Times New Roman" w:hAnsi="Times New Roman" w:cs="Times New Roman" w:eastAsia="Times New Roman" w:hint="default"/>
                <w:sz w:val="17"/>
                <w:szCs w:val="17"/>
              </w:rPr>
            </w:pPr>
            <w:r>
              <w:rPr>
                <w:rFonts w:ascii="Times New Roman"/>
                <w:w w:val="105"/>
                <w:sz w:val="17"/>
              </w:rPr>
              <w:t>4,588,786.32</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686,292.79</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手续费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477,432.92</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160,045.12</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仓储费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5"/>
              <w:jc w:val="right"/>
              <w:rPr>
                <w:rFonts w:ascii="Times New Roman" w:hAnsi="Times New Roman" w:cs="Times New Roman" w:eastAsia="Times New Roman" w:hint="default"/>
                <w:sz w:val="17"/>
                <w:szCs w:val="17"/>
              </w:rPr>
            </w:pPr>
            <w:r>
              <w:rPr>
                <w:rFonts w:ascii="Times New Roman"/>
                <w:w w:val="105"/>
                <w:sz w:val="17"/>
              </w:rPr>
              <w:t>1,800,162.14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1,977,257.48</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广告费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0"/>
              <w:jc w:val="right"/>
              <w:rPr>
                <w:rFonts w:ascii="Times New Roman" w:hAnsi="Times New Roman" w:cs="Times New Roman" w:eastAsia="Times New Roman" w:hint="default"/>
                <w:sz w:val="17"/>
                <w:szCs w:val="17"/>
              </w:rPr>
            </w:pPr>
            <w:r>
              <w:rPr>
                <w:rFonts w:ascii="Times New Roman"/>
                <w:w w:val="105"/>
                <w:sz w:val="17"/>
              </w:rPr>
              <w:t>15,035,014.05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93,800.00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佣金</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5"/>
              <w:jc w:val="right"/>
              <w:rPr>
                <w:rFonts w:ascii="Times New Roman" w:hAnsi="Times New Roman" w:cs="Times New Roman" w:eastAsia="Times New Roman" w:hint="default"/>
                <w:sz w:val="17"/>
                <w:szCs w:val="17"/>
              </w:rPr>
            </w:pPr>
            <w:r>
              <w:rPr>
                <w:rFonts w:ascii="Times New Roman"/>
                <w:w w:val="105"/>
                <w:sz w:val="17"/>
              </w:rPr>
              <w:t>2,481,442.51</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1,665,997.52</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其他费用</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115"/>
              <w:jc w:val="right"/>
              <w:rPr>
                <w:rFonts w:ascii="Times New Roman" w:hAnsi="Times New Roman" w:cs="Times New Roman" w:eastAsia="Times New Roman" w:hint="default"/>
                <w:sz w:val="17"/>
                <w:szCs w:val="17"/>
              </w:rPr>
            </w:pPr>
            <w:r>
              <w:rPr>
                <w:rFonts w:ascii="Times New Roman"/>
                <w:w w:val="105"/>
                <w:sz w:val="17"/>
              </w:rPr>
              <w:t>5,737,484.14</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4,194,855.93</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0"/>
              <w:jc w:val="right"/>
              <w:rPr>
                <w:rFonts w:ascii="Times New Roman" w:hAnsi="Times New Roman" w:cs="Times New Roman" w:eastAsia="Times New Roman" w:hint="default"/>
                <w:sz w:val="17"/>
                <w:szCs w:val="17"/>
              </w:rPr>
            </w:pPr>
            <w:r>
              <w:rPr>
                <w:rFonts w:ascii="Times New Roman"/>
                <w:w w:val="105"/>
                <w:sz w:val="17"/>
              </w:rPr>
              <w:t>96,849,071.35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36,315,969.35</w:t>
            </w:r>
            <w:r>
              <w:rPr>
                <w:rFonts w:ascii="Times New Roman"/>
                <w:sz w:val="17"/>
              </w:rPr>
            </w:r>
          </w:p>
        </w:tc>
      </w:tr>
    </w:tbl>
    <w:p>
      <w:pPr>
        <w:pStyle w:val="BodyText"/>
        <w:spacing w:line="240" w:lineRule="auto" w:before="65"/>
        <w:ind w:left="112" w:right="0"/>
        <w:jc w:val="left"/>
      </w:pPr>
      <w:r>
        <w:rPr>
          <w:w w:val="105"/>
        </w:rPr>
        <w:t>支付的其他与经营活动有关的现金说明：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w w:val="105"/>
        </w:rPr>
        <w:t>（</w:t>
      </w:r>
      <w:r>
        <w:rPr>
          <w:rFonts w:ascii="Times New Roman" w:hAnsi="Times New Roman" w:cs="Times New Roman" w:eastAsia="Times New Roman" w:hint="default"/>
          <w:w w:val="105"/>
        </w:rPr>
        <w:t>3</w:t>
      </w:r>
      <w:r>
        <w:rPr>
          <w:w w:val="105"/>
        </w:rPr>
        <w:t>）收到的其他与投资活动有关的现金</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bl>
    <w:p>
      <w:pPr>
        <w:pStyle w:val="BodyText"/>
        <w:spacing w:line="240" w:lineRule="auto" w:before="65"/>
        <w:ind w:left="112" w:right="0"/>
        <w:jc w:val="left"/>
      </w:pPr>
      <w:r>
        <w:rPr>
          <w:w w:val="105"/>
        </w:rPr>
        <w:t>收到的其他与投资活动有关的现金说明：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w w:val="105"/>
        </w:rPr>
        <w:t>（</w:t>
      </w:r>
      <w:r>
        <w:rPr>
          <w:rFonts w:ascii="Times New Roman" w:hAnsi="Times New Roman" w:cs="Times New Roman" w:eastAsia="Times New Roman" w:hint="default"/>
          <w:w w:val="105"/>
        </w:rPr>
        <w:t>4</w:t>
      </w:r>
      <w:r>
        <w:rPr>
          <w:w w:val="105"/>
        </w:rPr>
        <w:t>）支付的其他与投资活动有关的现金</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137"/>
              <w:jc w:val="right"/>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140" w:right="0"/>
              <w:jc w:val="left"/>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银行理财款</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0"/>
              <w:jc w:val="right"/>
              <w:rPr>
                <w:rFonts w:ascii="Times New Roman" w:hAnsi="Times New Roman" w:cs="Times New Roman" w:eastAsia="Times New Roman" w:hint="default"/>
                <w:sz w:val="17"/>
                <w:szCs w:val="17"/>
              </w:rPr>
            </w:pPr>
            <w:r>
              <w:rPr>
                <w:rFonts w:ascii="Times New Roman"/>
                <w:w w:val="105"/>
                <w:sz w:val="17"/>
              </w:rPr>
              <w:t>74,000,000.00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17" w:right="0"/>
              <w:jc w:val="left"/>
              <w:rPr>
                <w:rFonts w:ascii="Times New Roman" w:hAnsi="Times New Roman" w:cs="Times New Roman" w:eastAsia="Times New Roman" w:hint="default"/>
                <w:sz w:val="17"/>
                <w:szCs w:val="17"/>
              </w:rPr>
            </w:pPr>
            <w:r>
              <w:rPr>
                <w:rFonts w:ascii="Times New Roman"/>
                <w:w w:val="105"/>
                <w:sz w:val="17"/>
              </w:rPr>
              <w:t>6,000,000.00</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0"/>
              <w:jc w:val="right"/>
              <w:rPr>
                <w:rFonts w:ascii="Times New Roman" w:hAnsi="Times New Roman" w:cs="Times New Roman" w:eastAsia="Times New Roman" w:hint="default"/>
                <w:sz w:val="17"/>
                <w:szCs w:val="17"/>
              </w:rPr>
            </w:pPr>
            <w:r>
              <w:rPr>
                <w:rFonts w:ascii="Times New Roman"/>
                <w:w w:val="105"/>
                <w:sz w:val="17"/>
              </w:rPr>
              <w:t>74,000,000.00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117" w:right="0"/>
              <w:jc w:val="left"/>
              <w:rPr>
                <w:rFonts w:ascii="Times New Roman" w:hAnsi="Times New Roman" w:cs="Times New Roman" w:eastAsia="Times New Roman" w:hint="default"/>
                <w:sz w:val="17"/>
                <w:szCs w:val="17"/>
              </w:rPr>
            </w:pPr>
            <w:r>
              <w:rPr>
                <w:rFonts w:ascii="Times New Roman"/>
                <w:w w:val="105"/>
                <w:sz w:val="17"/>
              </w:rPr>
              <w:t>6,000,000.00</w:t>
            </w:r>
            <w:r>
              <w:rPr>
                <w:rFonts w:ascii="Times New Roman"/>
                <w:sz w:val="17"/>
              </w:rPr>
            </w:r>
          </w:p>
        </w:tc>
      </w:tr>
    </w:tbl>
    <w:p>
      <w:pPr>
        <w:pStyle w:val="BodyText"/>
        <w:spacing w:line="240" w:lineRule="auto" w:before="65"/>
        <w:ind w:left="112" w:right="0"/>
        <w:jc w:val="left"/>
      </w:pPr>
      <w:r>
        <w:rPr>
          <w:w w:val="105"/>
        </w:rPr>
        <w:t>支付的其他与投资活动有关的现金说明：</w:t>
      </w:r>
      <w:r>
        <w:rPr/>
      </w:r>
    </w:p>
    <w:p>
      <w:pPr>
        <w:spacing w:after="0" w:line="240" w:lineRule="auto"/>
        <w:jc w:val="left"/>
        <w:sectPr>
          <w:pgSz w:w="11900" w:h="16840"/>
          <w:pgMar w:header="845" w:footer="977" w:top="1460" w:bottom="1160" w:left="1020" w:right="1020"/>
        </w:sectPr>
      </w:pPr>
    </w:p>
    <w:p>
      <w:pPr>
        <w:spacing w:line="240" w:lineRule="auto" w:before="3"/>
        <w:rPr>
          <w:rFonts w:ascii="宋体" w:hAnsi="宋体" w:cs="宋体" w:eastAsia="宋体" w:hint="default"/>
          <w:sz w:val="3"/>
          <w:szCs w:val="3"/>
        </w:rPr>
      </w:pPr>
      <w:r>
        <w:rPr/>
        <w:pict>
          <v:group style="position:absolute;margin-left:223.199997pt;margin-top:732.23999pt;width:152.4pt;height:19.45pt;mso-position-horizontal-relative:page;mso-position-vertical-relative:page;z-index:-1099312" coordorigin="4464,14645" coordsize="3048,389">
            <v:shape style="position:absolute;left:4464;top:14645;width:3048;height:389" coordorigin="4464,14645" coordsize="3048,389" path="m4464,15034l7512,15034,7512,14645,4464,14645,4464,15034xe" filled="true" fillcolor="#ffffff" stroked="false">
              <v:path arrowok="t"/>
              <v:fill type="solid"/>
            </v:shape>
            <w10:wrap type="none"/>
          </v:group>
        </w:pict>
      </w: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5</w:t>
      </w:r>
      <w:r>
        <w:rPr>
          <w:w w:val="105"/>
        </w:rPr>
        <w:t>）收到的其他与筹资活动有关的现金</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137"/>
              <w:jc w:val="right"/>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往来款</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0"/>
              <w:jc w:val="right"/>
              <w:rPr>
                <w:rFonts w:ascii="Times New Roman" w:hAnsi="Times New Roman" w:cs="Times New Roman" w:eastAsia="Times New Roman" w:hint="default"/>
                <w:sz w:val="17"/>
                <w:szCs w:val="17"/>
              </w:rPr>
            </w:pPr>
            <w:r>
              <w:rPr>
                <w:rFonts w:ascii="Times New Roman"/>
                <w:w w:val="105"/>
                <w:sz w:val="17"/>
              </w:rPr>
              <w:t>17,601,028.00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政府补助</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222,300.00</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售后租回融资款</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17,950,000.00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0"/>
              <w:jc w:val="right"/>
              <w:rPr>
                <w:rFonts w:ascii="Times New Roman" w:hAnsi="Times New Roman" w:cs="Times New Roman" w:eastAsia="Times New Roman" w:hint="default"/>
                <w:sz w:val="17"/>
                <w:szCs w:val="17"/>
              </w:rPr>
            </w:pPr>
            <w:r>
              <w:rPr>
                <w:rFonts w:ascii="Times New Roman"/>
                <w:w w:val="105"/>
                <w:sz w:val="17"/>
              </w:rPr>
              <w:t>17,601,028.00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18,172,300.00</w:t>
            </w:r>
            <w:r>
              <w:rPr>
                <w:rFonts w:ascii="Times New Roman"/>
                <w:sz w:val="17"/>
              </w:rPr>
            </w:r>
          </w:p>
        </w:tc>
      </w:tr>
    </w:tbl>
    <w:p>
      <w:pPr>
        <w:pStyle w:val="BodyText"/>
        <w:spacing w:line="240" w:lineRule="auto" w:before="65"/>
        <w:ind w:right="0"/>
        <w:jc w:val="left"/>
      </w:pPr>
      <w:r>
        <w:rPr>
          <w:w w:val="105"/>
        </w:rPr>
        <w:t>收到的其他与筹资活动有关的现金说明：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w w:val="105"/>
        </w:rPr>
        <w:t>（</w:t>
      </w:r>
      <w:r>
        <w:rPr>
          <w:rFonts w:ascii="Times New Roman" w:hAnsi="Times New Roman" w:cs="Times New Roman" w:eastAsia="Times New Roman" w:hint="default"/>
          <w:w w:val="105"/>
        </w:rPr>
        <w:t>6</w:t>
      </w:r>
      <w:r>
        <w:rPr>
          <w:w w:val="105"/>
        </w:rPr>
        <w:t>）支付的其他与筹资活动有关的现金</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7"/>
        <w:gridCol w:w="3192"/>
        <w:gridCol w:w="3192"/>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137"/>
              <w:jc w:val="right"/>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支付的融资租赁费</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0"/>
              <w:jc w:val="right"/>
              <w:rPr>
                <w:rFonts w:ascii="Times New Roman" w:hAnsi="Times New Roman" w:cs="Times New Roman" w:eastAsia="Times New Roman" w:hint="default"/>
                <w:sz w:val="17"/>
                <w:szCs w:val="17"/>
              </w:rPr>
            </w:pPr>
            <w:r>
              <w:rPr>
                <w:rFonts w:ascii="Times New Roman"/>
                <w:w w:val="105"/>
                <w:sz w:val="17"/>
              </w:rPr>
              <w:t>12,897,571.40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26,446,427.10</w:t>
            </w:r>
            <w:r>
              <w:rPr>
                <w:rFonts w:ascii="Times New Roman"/>
                <w:sz w:val="17"/>
              </w:rPr>
            </w:r>
          </w:p>
        </w:tc>
      </w:tr>
      <w:tr>
        <w:trPr>
          <w:trHeight w:val="398"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IPO</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审计费等</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上市发行费用</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6,472,833.00</w:t>
            </w:r>
            <w:r>
              <w:rPr>
                <w:rFonts w:ascii="Times New Roman"/>
                <w:sz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70"/>
              <w:jc w:val="right"/>
              <w:rPr>
                <w:rFonts w:ascii="Times New Roman" w:hAnsi="Times New Roman" w:cs="Times New Roman" w:eastAsia="Times New Roman" w:hint="default"/>
                <w:sz w:val="17"/>
                <w:szCs w:val="17"/>
              </w:rPr>
            </w:pPr>
            <w:r>
              <w:rPr>
                <w:rFonts w:ascii="Times New Roman"/>
                <w:w w:val="105"/>
                <w:sz w:val="17"/>
              </w:rPr>
              <w:t>12,897,571.40</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32,919,260.10</w:t>
            </w:r>
            <w:r>
              <w:rPr>
                <w:rFonts w:ascii="Times New Roman"/>
                <w:sz w:val="17"/>
              </w:rPr>
            </w:r>
          </w:p>
        </w:tc>
      </w:tr>
    </w:tbl>
    <w:p>
      <w:pPr>
        <w:pStyle w:val="BodyText"/>
        <w:spacing w:line="240" w:lineRule="auto" w:before="65"/>
        <w:ind w:right="0"/>
        <w:jc w:val="left"/>
      </w:pPr>
      <w:r>
        <w:rPr>
          <w:w w:val="105"/>
        </w:rPr>
        <w:t>支付的其他与筹资活动有关的现金说明：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76</w:t>
      </w:r>
      <w:r>
        <w:rPr>
          <w:w w:val="105"/>
        </w:rPr>
        <w:t>、现金流量表补充资料</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）现金流量表补充资料</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2"/>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补充资料</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本期金额</w:t>
            </w:r>
            <w:r>
              <w:rPr>
                <w:rFonts w:ascii="宋体" w:hAnsi="宋体" w:cs="宋体" w:eastAsia="宋体" w:hint="default"/>
                <w:sz w:val="17"/>
                <w:szCs w:val="17"/>
              </w:rPr>
            </w:r>
          </w:p>
        </w:tc>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上期金额</w:t>
            </w:r>
            <w:r>
              <w:rPr>
                <w:rFonts w:ascii="宋体" w:hAnsi="宋体" w:cs="宋体" w:eastAsia="宋体" w:hint="default"/>
                <w:sz w:val="17"/>
                <w:szCs w:val="17"/>
              </w:rPr>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．将净利润调节为经营活动现金流量：</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7"/>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7"/>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净利润</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3"/>
              <w:jc w:val="right"/>
              <w:rPr>
                <w:rFonts w:ascii="Times New Roman" w:hAnsi="Times New Roman" w:cs="Times New Roman" w:eastAsia="Times New Roman" w:hint="default"/>
                <w:sz w:val="17"/>
                <w:szCs w:val="17"/>
              </w:rPr>
            </w:pPr>
            <w:r>
              <w:rPr>
                <w:rFonts w:ascii="Times New Roman"/>
                <w:w w:val="105"/>
                <w:sz w:val="17"/>
              </w:rPr>
              <w:t>82,064,710.44</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41,948,210.84</w:t>
            </w:r>
            <w:r>
              <w:rPr>
                <w:rFonts w:ascii="Times New Roman"/>
                <w:sz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加：资产减值准备</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48"/>
              <w:jc w:val="right"/>
              <w:rPr>
                <w:rFonts w:ascii="Times New Roman" w:hAnsi="Times New Roman" w:cs="Times New Roman" w:eastAsia="Times New Roman" w:hint="default"/>
                <w:sz w:val="17"/>
                <w:szCs w:val="17"/>
              </w:rPr>
            </w:pPr>
            <w:r>
              <w:rPr>
                <w:rFonts w:ascii="Times New Roman"/>
                <w:w w:val="105"/>
                <w:sz w:val="17"/>
              </w:rPr>
              <w:t>5,017,800.54</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-1,568,832.37</w:t>
            </w:r>
            <w:r>
              <w:rPr>
                <w:rFonts w:ascii="Times New Roman"/>
                <w:sz w:val="17"/>
              </w:rPr>
            </w:r>
          </w:p>
        </w:tc>
      </w:tr>
      <w:tr>
        <w:trPr>
          <w:trHeight w:val="710"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1209" w:right="35" w:hanging="1170"/>
              <w:jc w:val="left"/>
              <w:rPr>
                <w:rFonts w:ascii="宋体" w:hAnsi="宋体" w:cs="宋体" w:eastAsia="宋体" w:hint="default"/>
                <w:sz w:val="17"/>
                <w:szCs w:val="17"/>
              </w:rPr>
            </w:pPr>
            <w:r>
              <w:rPr>
                <w:rFonts w:ascii="宋体" w:hAnsi="宋体" w:cs="宋体" w:eastAsia="宋体" w:hint="default"/>
                <w:w w:val="105"/>
                <w:sz w:val="17"/>
                <w:szCs w:val="17"/>
              </w:rPr>
              <w:t>固定资产折旧、油气资产折耗、生产性生</w:t>
            </w:r>
            <w:r>
              <w:rPr>
                <w:rFonts w:ascii="宋体" w:hAnsi="宋体" w:cs="宋体" w:eastAsia="宋体" w:hint="default"/>
                <w:spacing w:val="-70"/>
                <w:w w:val="105"/>
                <w:sz w:val="17"/>
                <w:szCs w:val="17"/>
              </w:rPr>
              <w:t> </w:t>
            </w:r>
            <w:r>
              <w:rPr>
                <w:rFonts w:ascii="宋体" w:hAnsi="宋体" w:cs="宋体" w:eastAsia="宋体" w:hint="default"/>
                <w:w w:val="105"/>
                <w:sz w:val="17"/>
                <w:szCs w:val="17"/>
              </w:rPr>
              <w:t>物资产折旧</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003"/>
              <w:jc w:val="right"/>
              <w:rPr>
                <w:rFonts w:ascii="Times New Roman" w:hAnsi="Times New Roman" w:cs="Times New Roman" w:eastAsia="Times New Roman" w:hint="default"/>
                <w:sz w:val="17"/>
                <w:szCs w:val="17"/>
              </w:rPr>
            </w:pPr>
            <w:r>
              <w:rPr>
                <w:rFonts w:ascii="Times New Roman"/>
                <w:w w:val="105"/>
                <w:sz w:val="17"/>
              </w:rPr>
              <w:t>34,224,954.19</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31,015,935.98</w:t>
            </w:r>
            <w:r>
              <w:rPr>
                <w:rFonts w:ascii="Times New Roman"/>
                <w:sz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 w:right="0"/>
              <w:jc w:val="center"/>
              <w:rPr>
                <w:rFonts w:ascii="宋体" w:hAnsi="宋体" w:cs="宋体" w:eastAsia="宋体" w:hint="default"/>
                <w:sz w:val="17"/>
                <w:szCs w:val="17"/>
              </w:rPr>
            </w:pPr>
            <w:r>
              <w:rPr>
                <w:rFonts w:ascii="宋体" w:hAnsi="宋体" w:cs="宋体" w:eastAsia="宋体" w:hint="default"/>
                <w:w w:val="105"/>
                <w:sz w:val="17"/>
                <w:szCs w:val="17"/>
              </w:rPr>
              <w:t>无形资产摊销</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1048"/>
              <w:jc w:val="right"/>
              <w:rPr>
                <w:rFonts w:ascii="Times New Roman" w:hAnsi="Times New Roman" w:cs="Times New Roman" w:eastAsia="Times New Roman" w:hint="default"/>
                <w:sz w:val="17"/>
                <w:szCs w:val="17"/>
              </w:rPr>
            </w:pPr>
            <w:r>
              <w:rPr>
                <w:rFonts w:ascii="Times New Roman"/>
                <w:w w:val="105"/>
                <w:sz w:val="17"/>
              </w:rPr>
              <w:t>1,395,510.91</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Times New Roman" w:hAnsi="Times New Roman" w:cs="Times New Roman" w:eastAsia="Times New Roman" w:hint="default"/>
                <w:sz w:val="17"/>
                <w:szCs w:val="17"/>
              </w:rPr>
            </w:pPr>
            <w:r>
              <w:rPr>
                <w:rFonts w:ascii="Times New Roman"/>
                <w:w w:val="105"/>
                <w:sz w:val="17"/>
              </w:rPr>
              <w:t>1,067,394.36</w:t>
            </w:r>
            <w:r>
              <w:rPr>
                <w:rFonts w:ascii="Times New Roman"/>
                <w:sz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长期待摊费用摊销</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55"/>
              <w:jc w:val="right"/>
              <w:rPr>
                <w:rFonts w:ascii="Times New Roman" w:hAnsi="Times New Roman" w:cs="Times New Roman" w:eastAsia="Times New Roman" w:hint="default"/>
                <w:sz w:val="17"/>
                <w:szCs w:val="17"/>
              </w:rPr>
            </w:pPr>
            <w:r>
              <w:rPr>
                <w:rFonts w:ascii="Times New Roman"/>
                <w:spacing w:val="-1"/>
                <w:sz w:val="17"/>
              </w:rPr>
              <w:t>1,111,168.84</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885,946.83</w:t>
            </w:r>
            <w:r>
              <w:rPr>
                <w:rFonts w:ascii="Times New Roman"/>
                <w:sz w:val="17"/>
              </w:rPr>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499" w:right="35" w:hanging="461"/>
              <w:jc w:val="left"/>
              <w:rPr>
                <w:rFonts w:ascii="宋体" w:hAnsi="宋体" w:cs="宋体" w:eastAsia="宋体" w:hint="default"/>
                <w:sz w:val="17"/>
                <w:szCs w:val="17"/>
              </w:rPr>
            </w:pPr>
            <w:r>
              <w:rPr>
                <w:rFonts w:ascii="宋体" w:hAnsi="宋体" w:cs="宋体" w:eastAsia="宋体" w:hint="default"/>
                <w:w w:val="105"/>
                <w:sz w:val="17"/>
                <w:szCs w:val="17"/>
              </w:rPr>
              <w:t>处置固定资产、无形资产和其他长期资产</w:t>
            </w:r>
            <w:r>
              <w:rPr>
                <w:rFonts w:ascii="宋体" w:hAnsi="宋体" w:cs="宋体" w:eastAsia="宋体" w:hint="default"/>
                <w:spacing w:val="-70"/>
                <w:w w:val="105"/>
                <w:sz w:val="17"/>
                <w:szCs w:val="17"/>
              </w:rPr>
              <w:t> </w:t>
            </w:r>
            <w:r>
              <w:rPr>
                <w:rFonts w:ascii="宋体" w:hAnsi="宋体" w:cs="宋体" w:eastAsia="宋体" w:hint="default"/>
                <w:w w:val="105"/>
                <w:sz w:val="17"/>
                <w:szCs w:val="17"/>
              </w:rPr>
              <w:t>的损失（收益以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876,807.93</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-378,732.29</w:t>
            </w:r>
            <w:r>
              <w:rPr>
                <w:rFonts w:ascii="Times New Roman"/>
                <w:sz w:val="17"/>
              </w:rPr>
            </w: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财务费用（收益以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003"/>
              <w:jc w:val="right"/>
              <w:rPr>
                <w:rFonts w:ascii="Times New Roman" w:hAnsi="Times New Roman" w:cs="Times New Roman" w:eastAsia="Times New Roman" w:hint="default"/>
                <w:sz w:val="17"/>
                <w:szCs w:val="17"/>
              </w:rPr>
            </w:pPr>
            <w:r>
              <w:rPr>
                <w:rFonts w:ascii="Times New Roman"/>
                <w:w w:val="105"/>
                <w:sz w:val="17"/>
              </w:rPr>
              <w:t>12,626,748.23</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9,102,344.69</w:t>
            </w:r>
            <w:r>
              <w:rPr>
                <w:rFonts w:ascii="Times New Roman"/>
                <w:sz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85"/>
              <w:jc w:val="center"/>
              <w:rPr>
                <w:rFonts w:ascii="宋体" w:hAnsi="宋体" w:cs="宋体" w:eastAsia="宋体" w:hint="default"/>
                <w:sz w:val="17"/>
                <w:szCs w:val="17"/>
              </w:rPr>
            </w:pPr>
            <w:r>
              <w:rPr>
                <w:rFonts w:ascii="宋体" w:hAnsi="宋体" w:cs="宋体" w:eastAsia="宋体" w:hint="default"/>
                <w:sz w:val="17"/>
                <w:szCs w:val="17"/>
              </w:rPr>
              <w:t>递延所得税资产减少（增加以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tabs>
                <w:tab w:pos="1089" w:val="left" w:leader="none"/>
              </w:tabs>
              <w:spacing w:line="240" w:lineRule="auto" w:before="70"/>
              <w:ind w:left="-12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w:t>
              <w:tab/>
            </w:r>
            <w:r>
              <w:rPr>
                <w:rFonts w:ascii="Times New Roman" w:hAnsi="Times New Roman" w:cs="Times New Roman" w:eastAsia="Times New Roman" w:hint="default"/>
                <w:w w:val="105"/>
                <w:sz w:val="17"/>
                <w:szCs w:val="17"/>
              </w:rPr>
              <w:t>-698,377.91</w:t>
            </w:r>
            <w:r>
              <w:rPr>
                <w:rFonts w:ascii="Times New Roman" w:hAnsi="Times New Roman" w:cs="Times New Roman" w:eastAsia="Times New Roman" w:hint="default"/>
                <w:sz w:val="17"/>
                <w:szCs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Times New Roman" w:hAnsi="Times New Roman" w:cs="Times New Roman" w:eastAsia="Times New Roman" w:hint="default"/>
                <w:sz w:val="17"/>
                <w:szCs w:val="17"/>
              </w:rPr>
            </w:pPr>
            <w:r>
              <w:rPr>
                <w:rFonts w:ascii="Times New Roman"/>
                <w:w w:val="105"/>
                <w:sz w:val="17"/>
              </w:rPr>
              <w:t>273,188.21</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pgSz w:w="11900" w:h="16840"/>
          <w:pgMar w:header="845" w:footer="977" w:top="1460" w:bottom="1160" w:left="980" w:right="980"/>
        </w:sectPr>
      </w:pPr>
    </w:p>
    <w:p>
      <w:pPr>
        <w:spacing w:line="240" w:lineRule="auto" w:before="11"/>
        <w:rPr>
          <w:rFonts w:ascii="宋体" w:hAnsi="宋体" w:cs="宋体" w:eastAsia="宋体" w:hint="default"/>
          <w:sz w:val="2"/>
          <w:szCs w:val="2"/>
        </w:rPr>
      </w:pPr>
      <w:r>
        <w:rPr/>
        <w:pict>
          <v:group style="position:absolute;margin-left:223.199997pt;margin-top:77.279999pt;width:152.4pt;height:19.7pt;mso-position-horizontal-relative:page;mso-position-vertical-relative:page;z-index:-1099288" coordorigin="4464,1546" coordsize="3048,394">
            <v:shape style="position:absolute;left:4464;top:1546;width:3048;height:394" coordorigin="4464,1546" coordsize="3048,394" path="m4464,1939l7512,1939,7512,1546,4464,1546,4464,1939xe" filled="true" fillcolor="#ffffff" stroked="false">
              <v:path arrowok="t"/>
              <v:fill type="solid"/>
            </v:shape>
            <w10:wrap type="none"/>
          </v:group>
        </w:pict>
      </w:r>
    </w:p>
    <w:tbl>
      <w:tblPr>
        <w:tblW w:w="0" w:type="auto"/>
        <w:jc w:val="left"/>
        <w:tblInd w:w="108" w:type="dxa"/>
        <w:tblLayout w:type="fixed"/>
        <w:tblCellMar>
          <w:top w:w="0" w:type="dxa"/>
          <w:left w:w="0" w:type="dxa"/>
          <w:bottom w:w="0" w:type="dxa"/>
          <w:right w:w="0" w:type="dxa"/>
        </w:tblCellMar>
        <w:tblLook w:val="01E0"/>
      </w:tblPr>
      <w:tblGrid>
        <w:gridCol w:w="3326"/>
        <w:gridCol w:w="3058"/>
        <w:gridCol w:w="3182"/>
      </w:tblGrid>
      <w:tr>
        <w:trPr>
          <w:trHeight w:val="415" w:hRule="exact"/>
        </w:trPr>
        <w:tc>
          <w:tcPr>
            <w:tcW w:w="3326"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85"/>
              <w:jc w:val="center"/>
              <w:rPr>
                <w:rFonts w:ascii="宋体" w:hAnsi="宋体" w:cs="宋体" w:eastAsia="宋体" w:hint="default"/>
                <w:sz w:val="17"/>
                <w:szCs w:val="17"/>
              </w:rPr>
            </w:pPr>
            <w:r>
              <w:rPr>
                <w:rFonts w:ascii="宋体" w:hAnsi="宋体" w:cs="宋体" w:eastAsia="宋体" w:hint="default"/>
                <w:sz w:val="17"/>
                <w:szCs w:val="17"/>
              </w:rPr>
              <w:t>递延所得税负债增加（减少以</w:t>
            </w:r>
            <w:r>
              <w:rPr>
                <w:rFonts w:ascii="Times New Roman" w:hAnsi="Times New Roman" w:cs="Times New Roman" w:eastAsia="Times New Roman" w:hint="default"/>
                <w:sz w:val="17"/>
                <w:szCs w:val="17"/>
              </w:rPr>
              <w:t>“</w:t>
            </w:r>
            <w:r>
              <w:rPr>
                <w:rFonts w:ascii="宋体" w:hAnsi="宋体" w:cs="宋体" w:eastAsia="宋体" w:hint="default"/>
                <w:sz w:val="17"/>
                <w:szCs w:val="17"/>
              </w:rPr>
              <w:t>－</w:t>
            </w:r>
            <w:r>
              <w:rPr>
                <w:rFonts w:ascii="Times New Roman" w:hAnsi="Times New Roman" w:cs="Times New Roman" w:eastAsia="Times New Roman" w:hint="default"/>
                <w:sz w:val="17"/>
                <w:szCs w:val="17"/>
              </w:rPr>
              <w:t>”</w:t>
            </w:r>
            <w:r>
              <w:rPr>
                <w:rFonts w:ascii="宋体" w:hAnsi="宋体" w:cs="宋体" w:eastAsia="宋体" w:hint="default"/>
                <w:sz w:val="17"/>
                <w:szCs w:val="17"/>
              </w:rPr>
              <w:t>号填列</w:t>
            </w:r>
          </w:p>
        </w:tc>
        <w:tc>
          <w:tcPr>
            <w:tcW w:w="3058" w:type="dxa"/>
            <w:tcBorders>
              <w:top w:val="single" w:sz="10" w:space="0" w:color="000000"/>
              <w:left w:val="single" w:sz="4" w:space="0" w:color="000000"/>
              <w:bottom w:val="single" w:sz="4" w:space="0" w:color="000000"/>
              <w:right w:val="single" w:sz="4" w:space="0" w:color="000000"/>
            </w:tcBorders>
          </w:tcPr>
          <w:p>
            <w:pPr>
              <w:pStyle w:val="TableParagraph"/>
              <w:tabs>
                <w:tab w:pos="1134" w:val="left" w:leader="none"/>
              </w:tabs>
              <w:spacing w:line="240" w:lineRule="auto" w:before="70"/>
              <w:ind w:left="-122" w:right="0"/>
              <w:jc w:val="left"/>
              <w:rPr>
                <w:rFonts w:ascii="Times New Roman" w:hAnsi="Times New Roman" w:cs="Times New Roman" w:eastAsia="Times New Roman" w:hint="default"/>
                <w:sz w:val="17"/>
                <w:szCs w:val="17"/>
              </w:rPr>
            </w:pPr>
            <w:r>
              <w:rPr>
                <w:rFonts w:ascii="宋体" w:hAnsi="宋体" w:cs="宋体" w:eastAsia="宋体" w:hint="default"/>
                <w:sz w:val="17"/>
                <w:szCs w:val="17"/>
              </w:rPr>
              <w:t>）</w:t>
              <w:tab/>
            </w:r>
            <w:r>
              <w:rPr>
                <w:rFonts w:ascii="Times New Roman" w:hAnsi="Times New Roman" w:cs="Times New Roman" w:eastAsia="Times New Roman" w:hint="default"/>
                <w:w w:val="105"/>
                <w:sz w:val="17"/>
                <w:szCs w:val="17"/>
              </w:rPr>
              <w:t>-24,162.87</w:t>
            </w:r>
            <w:r>
              <w:rPr>
                <w:rFonts w:ascii="Times New Roman" w:hAnsi="Times New Roman" w:cs="Times New Roman" w:eastAsia="Times New Roman" w:hint="default"/>
                <w:sz w:val="17"/>
                <w:szCs w:val="17"/>
              </w:rPr>
            </w:r>
          </w:p>
        </w:tc>
        <w:tc>
          <w:tcPr>
            <w:tcW w:w="31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Times New Roman" w:hAnsi="Times New Roman" w:cs="Times New Roman" w:eastAsia="Times New Roman" w:hint="default"/>
                <w:sz w:val="17"/>
                <w:szCs w:val="17"/>
              </w:rPr>
            </w:pPr>
            <w:r>
              <w:rPr>
                <w:rFonts w:ascii="Times New Roman"/>
                <w:w w:val="105"/>
                <w:sz w:val="17"/>
              </w:rPr>
              <w:t>775,758.81</w:t>
            </w:r>
            <w:r>
              <w:rPr>
                <w:rFonts w:ascii="Times New Roman"/>
                <w:sz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存货的减少（增加以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号填列）</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77" w:right="0"/>
              <w:jc w:val="left"/>
              <w:rPr>
                <w:rFonts w:ascii="Times New Roman" w:hAnsi="Times New Roman" w:cs="Times New Roman" w:eastAsia="Times New Roman" w:hint="default"/>
                <w:sz w:val="17"/>
                <w:szCs w:val="17"/>
              </w:rPr>
            </w:pPr>
            <w:r>
              <w:rPr>
                <w:rFonts w:ascii="Times New Roman"/>
                <w:w w:val="105"/>
                <w:sz w:val="17"/>
              </w:rPr>
              <w:t>-93,164,478.45</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-15,163,007.58</w:t>
            </w:r>
            <w:r>
              <w:rPr>
                <w:rFonts w:ascii="Times New Roman"/>
                <w:sz w:val="17"/>
              </w:rPr>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1479" w:right="45" w:hanging="1430"/>
              <w:jc w:val="left"/>
              <w:rPr>
                <w:rFonts w:ascii="宋体" w:hAnsi="宋体" w:cs="宋体" w:eastAsia="宋体" w:hint="default"/>
                <w:sz w:val="17"/>
                <w:szCs w:val="17"/>
              </w:rPr>
            </w:pPr>
            <w:r>
              <w:rPr>
                <w:rFonts w:ascii="宋体" w:hAnsi="宋体" w:cs="宋体" w:eastAsia="宋体" w:hint="default"/>
                <w:w w:val="105"/>
                <w:sz w:val="17"/>
                <w:szCs w:val="17"/>
              </w:rPr>
              <w:t>经营性应收项目的减少（增加以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w:t>
            </w:r>
            <w:r>
              <w:rPr>
                <w:rFonts w:ascii="宋体" w:hAnsi="宋体" w:cs="宋体" w:eastAsia="宋体" w:hint="default"/>
                <w:spacing w:val="-70"/>
                <w:w w:val="105"/>
                <w:sz w:val="17"/>
                <w:szCs w:val="17"/>
              </w:rPr>
              <w:t> </w:t>
            </w:r>
            <w:r>
              <w:rPr>
                <w:rFonts w:ascii="宋体" w:hAnsi="宋体" w:cs="宋体" w:eastAsia="宋体" w:hint="default"/>
                <w:w w:val="105"/>
                <w:sz w:val="17"/>
                <w:szCs w:val="17"/>
              </w:rPr>
              <w:t>列）</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932" w:right="0"/>
              <w:jc w:val="left"/>
              <w:rPr>
                <w:rFonts w:ascii="Times New Roman" w:hAnsi="Times New Roman" w:cs="Times New Roman" w:eastAsia="Times New Roman" w:hint="default"/>
                <w:sz w:val="17"/>
                <w:szCs w:val="17"/>
              </w:rPr>
            </w:pPr>
            <w:r>
              <w:rPr>
                <w:rFonts w:ascii="Times New Roman"/>
                <w:w w:val="105"/>
                <w:sz w:val="17"/>
              </w:rPr>
              <w:t>-197,572,790.14</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-67,052,188.19</w:t>
            </w:r>
            <w:r>
              <w:rPr>
                <w:rFonts w:ascii="Times New Roman"/>
                <w:sz w:val="17"/>
              </w:rPr>
            </w:r>
          </w:p>
        </w:tc>
      </w:tr>
      <w:tr>
        <w:trPr>
          <w:trHeight w:val="710"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1479" w:right="45" w:hanging="1430"/>
              <w:jc w:val="left"/>
              <w:rPr>
                <w:rFonts w:ascii="宋体" w:hAnsi="宋体" w:cs="宋体" w:eastAsia="宋体" w:hint="default"/>
                <w:sz w:val="17"/>
                <w:szCs w:val="17"/>
              </w:rPr>
            </w:pPr>
            <w:r>
              <w:rPr>
                <w:rFonts w:ascii="宋体" w:hAnsi="宋体" w:cs="宋体" w:eastAsia="宋体" w:hint="default"/>
                <w:w w:val="105"/>
                <w:sz w:val="17"/>
                <w:szCs w:val="17"/>
              </w:rPr>
              <w:t>经营性应付项目的增加（减少以</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号填</w:t>
            </w:r>
            <w:r>
              <w:rPr>
                <w:rFonts w:ascii="宋体" w:hAnsi="宋体" w:cs="宋体" w:eastAsia="宋体" w:hint="default"/>
                <w:spacing w:val="-70"/>
                <w:w w:val="105"/>
                <w:sz w:val="17"/>
                <w:szCs w:val="17"/>
              </w:rPr>
              <w:t> </w:t>
            </w:r>
            <w:r>
              <w:rPr>
                <w:rFonts w:ascii="宋体" w:hAnsi="宋体" w:cs="宋体" w:eastAsia="宋体" w:hint="default"/>
                <w:w w:val="105"/>
                <w:sz w:val="17"/>
                <w:szCs w:val="17"/>
              </w:rPr>
              <w:t>列）</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6" w:right="0"/>
              <w:jc w:val="left"/>
              <w:rPr>
                <w:rFonts w:ascii="Times New Roman" w:hAnsi="Times New Roman" w:cs="Times New Roman" w:eastAsia="Times New Roman" w:hint="default"/>
                <w:sz w:val="17"/>
                <w:szCs w:val="17"/>
              </w:rPr>
            </w:pPr>
            <w:r>
              <w:rPr>
                <w:rFonts w:ascii="Times New Roman"/>
                <w:w w:val="105"/>
                <w:sz w:val="17"/>
              </w:rPr>
              <w:t>91,157,813.27</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-3,628,167.88</w:t>
            </w:r>
            <w:r>
              <w:rPr>
                <w:rFonts w:ascii="Times New Roman"/>
                <w:sz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-5,171,725.41</w:t>
            </w:r>
            <w:r>
              <w:rPr>
                <w:rFonts w:ascii="Times New Roman"/>
                <w:sz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经营活动产生的现金流量净额</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77" w:right="0"/>
              <w:jc w:val="left"/>
              <w:rPr>
                <w:rFonts w:ascii="Times New Roman" w:hAnsi="Times New Roman" w:cs="Times New Roman" w:eastAsia="Times New Roman" w:hint="default"/>
                <w:sz w:val="17"/>
                <w:szCs w:val="17"/>
              </w:rPr>
            </w:pPr>
            <w:r>
              <w:rPr>
                <w:rFonts w:ascii="Times New Roman"/>
                <w:w w:val="105"/>
                <w:sz w:val="17"/>
              </w:rPr>
              <w:t>-62,984,295.02</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-7,893,874.00</w:t>
            </w:r>
            <w:r>
              <w:rPr>
                <w:rFonts w:ascii="Times New Roman"/>
                <w:sz w:val="17"/>
              </w:rPr>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1479" w:right="80" w:hanging="1395"/>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宋体" w:hAnsi="宋体" w:cs="宋体" w:eastAsia="宋体" w:hint="default"/>
                <w:w w:val="105"/>
                <w:sz w:val="17"/>
                <w:szCs w:val="17"/>
              </w:rPr>
              <w:t>．不涉及现金收支的重大投资和筹资活</w:t>
            </w:r>
            <w:r>
              <w:rPr>
                <w:rFonts w:ascii="宋体" w:hAnsi="宋体" w:cs="宋体" w:eastAsia="宋体" w:hint="default"/>
                <w:spacing w:val="-71"/>
                <w:w w:val="105"/>
                <w:sz w:val="17"/>
                <w:szCs w:val="17"/>
              </w:rPr>
              <w:t> </w:t>
            </w:r>
            <w:r>
              <w:rPr>
                <w:rFonts w:ascii="宋体" w:hAnsi="宋体" w:cs="宋体" w:eastAsia="宋体" w:hint="default"/>
                <w:w w:val="105"/>
                <w:sz w:val="17"/>
                <w:szCs w:val="17"/>
              </w:rPr>
              <w:t>动：</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宋体" w:hAnsi="宋体" w:cs="宋体" w:eastAsia="宋体" w:hint="default"/>
                <w:w w:val="105"/>
                <w:sz w:val="17"/>
                <w:szCs w:val="17"/>
              </w:rPr>
              <w:t>．现金及现金等价物净变动情况：</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现金的期末余额</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61" w:right="0"/>
              <w:jc w:val="left"/>
              <w:rPr>
                <w:rFonts w:ascii="Times New Roman" w:hAnsi="Times New Roman" w:cs="Times New Roman" w:eastAsia="Times New Roman" w:hint="default"/>
                <w:sz w:val="17"/>
                <w:szCs w:val="17"/>
              </w:rPr>
            </w:pPr>
            <w:r>
              <w:rPr>
                <w:rFonts w:ascii="Times New Roman"/>
                <w:w w:val="105"/>
                <w:sz w:val="17"/>
              </w:rPr>
              <w:t>120,621,376.14</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69,433,778.38</w:t>
            </w:r>
            <w:r>
              <w:rPr>
                <w:rFonts w:ascii="Times New Roman"/>
                <w:sz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减：现金的期初余额</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6" w:right="0"/>
              <w:jc w:val="left"/>
              <w:rPr>
                <w:rFonts w:ascii="Times New Roman" w:hAnsi="Times New Roman" w:cs="Times New Roman" w:eastAsia="Times New Roman" w:hint="default"/>
                <w:sz w:val="17"/>
                <w:szCs w:val="17"/>
              </w:rPr>
            </w:pPr>
            <w:r>
              <w:rPr>
                <w:rFonts w:ascii="Times New Roman"/>
                <w:w w:val="105"/>
                <w:sz w:val="17"/>
              </w:rPr>
              <w:t>69,433,778.38</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31,734,428.16</w:t>
            </w:r>
            <w:r>
              <w:rPr>
                <w:rFonts w:ascii="Times New Roman"/>
                <w:sz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现金及现金等价物净增加额</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6" w:right="0"/>
              <w:jc w:val="left"/>
              <w:rPr>
                <w:rFonts w:ascii="Times New Roman" w:hAnsi="Times New Roman" w:cs="Times New Roman" w:eastAsia="Times New Roman" w:hint="default"/>
                <w:sz w:val="17"/>
                <w:szCs w:val="17"/>
              </w:rPr>
            </w:pPr>
            <w:r>
              <w:rPr>
                <w:rFonts w:ascii="Times New Roman"/>
                <w:w w:val="105"/>
                <w:sz w:val="17"/>
              </w:rPr>
              <w:t>51,187,597.76</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37,699,350.22</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2</w:t>
      </w:r>
      <w:r>
        <w:rPr>
          <w:w w:val="105"/>
        </w:rPr>
        <w:t>）本期支付的取得子公司的现金净额</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987"/>
        <w:gridCol w:w="4579"/>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其中：</w:t>
            </w:r>
            <w:r>
              <w:rPr>
                <w:rFonts w:ascii="宋体" w:hAnsi="宋体" w:cs="宋体" w:eastAsia="宋体" w:hint="default"/>
                <w:sz w:val="17"/>
                <w:szCs w:val="17"/>
              </w:rPr>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其中：</w:t>
            </w:r>
            <w:r>
              <w:rPr>
                <w:rFonts w:ascii="宋体" w:hAnsi="宋体" w:cs="宋体" w:eastAsia="宋体" w:hint="default"/>
                <w:sz w:val="17"/>
                <w:szCs w:val="17"/>
              </w:rPr>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 w:right="0"/>
              <w:jc w:val="center"/>
              <w:rPr>
                <w:rFonts w:ascii="宋体" w:hAnsi="宋体" w:cs="宋体" w:eastAsia="宋体" w:hint="default"/>
                <w:sz w:val="17"/>
                <w:szCs w:val="17"/>
              </w:rPr>
            </w:pPr>
            <w:r>
              <w:rPr>
                <w:rFonts w:ascii="宋体" w:hAnsi="宋体" w:cs="宋体" w:eastAsia="宋体" w:hint="default"/>
                <w:w w:val="105"/>
                <w:sz w:val="17"/>
                <w:szCs w:val="17"/>
              </w:rPr>
              <w:t>其中：</w:t>
            </w:r>
            <w:r>
              <w:rPr>
                <w:rFonts w:ascii="宋体" w:hAnsi="宋体" w:cs="宋体" w:eastAsia="宋体" w:hint="default"/>
                <w:sz w:val="17"/>
                <w:szCs w:val="17"/>
              </w:rPr>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7"/>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65"/>
        <w:ind w:left="112"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w w:val="105"/>
        </w:rPr>
        <w:t>（</w:t>
      </w:r>
      <w:r>
        <w:rPr>
          <w:rFonts w:ascii="Times New Roman" w:hAnsi="Times New Roman" w:cs="Times New Roman" w:eastAsia="Times New Roman" w:hint="default"/>
          <w:w w:val="105"/>
        </w:rPr>
        <w:t>3</w:t>
      </w:r>
      <w:r>
        <w:rPr>
          <w:w w:val="105"/>
        </w:rPr>
        <w:t>）本期收到的处置子公司的现金净额</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987"/>
        <w:gridCol w:w="4579"/>
      </w:tblGrid>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r>
      <w:tr>
        <w:trPr>
          <w:trHeight w:val="403"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其中：</w:t>
            </w:r>
            <w:r>
              <w:rPr>
                <w:rFonts w:ascii="宋体" w:hAnsi="宋体" w:cs="宋体" w:eastAsia="宋体" w:hint="default"/>
                <w:sz w:val="17"/>
                <w:szCs w:val="17"/>
              </w:rPr>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其中：</w:t>
            </w:r>
            <w:r>
              <w:rPr>
                <w:rFonts w:ascii="宋体" w:hAnsi="宋体" w:cs="宋体" w:eastAsia="宋体" w:hint="default"/>
                <w:sz w:val="17"/>
                <w:szCs w:val="17"/>
              </w:rPr>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1" w:hRule="exact"/>
        </w:trPr>
        <w:tc>
          <w:tcPr>
            <w:tcW w:w="4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 w:right="0"/>
              <w:jc w:val="center"/>
              <w:rPr>
                <w:rFonts w:ascii="宋体" w:hAnsi="宋体" w:cs="宋体" w:eastAsia="宋体" w:hint="default"/>
                <w:sz w:val="17"/>
                <w:szCs w:val="17"/>
              </w:rPr>
            </w:pPr>
            <w:r>
              <w:rPr>
                <w:rFonts w:ascii="宋体" w:hAnsi="宋体" w:cs="宋体" w:eastAsia="宋体" w:hint="default"/>
                <w:w w:val="105"/>
                <w:sz w:val="17"/>
                <w:szCs w:val="17"/>
              </w:rPr>
              <w:t>其中：</w:t>
            </w:r>
            <w:r>
              <w:rPr>
                <w:rFonts w:ascii="宋体" w:hAnsi="宋体" w:cs="宋体" w:eastAsia="宋体" w:hint="default"/>
                <w:sz w:val="17"/>
                <w:szCs w:val="17"/>
              </w:rPr>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7"/>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65"/>
        <w:ind w:left="112"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w w:val="105"/>
        </w:rPr>
        <w:t>（</w:t>
      </w:r>
      <w:r>
        <w:rPr>
          <w:rFonts w:ascii="Times New Roman" w:hAnsi="Times New Roman" w:cs="Times New Roman" w:eastAsia="Times New Roman" w:hint="default"/>
          <w:w w:val="105"/>
        </w:rPr>
        <w:t>4</w:t>
      </w:r>
      <w:r>
        <w:rPr>
          <w:w w:val="105"/>
        </w:rPr>
        <w:t>）现金和现金等价物的构成</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6"/>
        <w:gridCol w:w="3058"/>
        <w:gridCol w:w="3182"/>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bl>
    <w:p>
      <w:pPr>
        <w:spacing w:after="0" w:line="240" w:lineRule="auto"/>
        <w:jc w:val="center"/>
        <w:rPr>
          <w:rFonts w:ascii="宋体" w:hAnsi="宋体" w:cs="宋体" w:eastAsia="宋体" w:hint="default"/>
          <w:sz w:val="17"/>
          <w:szCs w:val="17"/>
        </w:rPr>
        <w:sectPr>
          <w:pgSz w:w="11900" w:h="16840"/>
          <w:pgMar w:header="845" w:footer="977" w:top="146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3326"/>
        <w:gridCol w:w="3058"/>
        <w:gridCol w:w="3182"/>
      </w:tblGrid>
      <w:tr>
        <w:trPr>
          <w:trHeight w:val="415" w:hRule="exact"/>
        </w:trPr>
        <w:tc>
          <w:tcPr>
            <w:tcW w:w="3326"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2" w:right="0"/>
              <w:jc w:val="center"/>
              <w:rPr>
                <w:rFonts w:ascii="宋体" w:hAnsi="宋体" w:cs="宋体" w:eastAsia="宋体" w:hint="default"/>
                <w:sz w:val="17"/>
                <w:szCs w:val="17"/>
              </w:rPr>
            </w:pPr>
            <w:r>
              <w:rPr>
                <w:rFonts w:ascii="宋体" w:hAnsi="宋体" w:cs="宋体" w:eastAsia="宋体" w:hint="default"/>
                <w:w w:val="105"/>
                <w:sz w:val="17"/>
                <w:szCs w:val="17"/>
              </w:rPr>
              <w:t>一、现金</w:t>
            </w:r>
            <w:r>
              <w:rPr>
                <w:rFonts w:ascii="宋体" w:hAnsi="宋体" w:cs="宋体" w:eastAsia="宋体" w:hint="default"/>
                <w:sz w:val="17"/>
                <w:szCs w:val="17"/>
              </w:rPr>
            </w:r>
          </w:p>
        </w:tc>
        <w:tc>
          <w:tcPr>
            <w:tcW w:w="305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1" w:right="0"/>
              <w:jc w:val="center"/>
              <w:rPr>
                <w:rFonts w:ascii="Times New Roman" w:hAnsi="Times New Roman" w:cs="Times New Roman" w:eastAsia="Times New Roman" w:hint="default"/>
                <w:sz w:val="17"/>
                <w:szCs w:val="17"/>
              </w:rPr>
            </w:pPr>
            <w:r>
              <w:rPr>
                <w:rFonts w:ascii="Times New Roman"/>
                <w:w w:val="105"/>
                <w:sz w:val="17"/>
              </w:rPr>
              <w:t>120,621,376.14</w:t>
            </w:r>
            <w:r>
              <w:rPr>
                <w:rFonts w:ascii="Times New Roman"/>
                <w:sz w:val="17"/>
              </w:rPr>
            </w:r>
          </w:p>
        </w:tc>
        <w:tc>
          <w:tcPr>
            <w:tcW w:w="3182"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3" w:right="0"/>
              <w:jc w:val="center"/>
              <w:rPr>
                <w:rFonts w:ascii="Times New Roman" w:hAnsi="Times New Roman" w:cs="Times New Roman" w:eastAsia="Times New Roman" w:hint="default"/>
                <w:sz w:val="17"/>
                <w:szCs w:val="17"/>
              </w:rPr>
            </w:pPr>
            <w:r>
              <w:rPr>
                <w:rFonts w:ascii="Times New Roman"/>
                <w:w w:val="105"/>
                <w:sz w:val="17"/>
              </w:rPr>
              <w:t>69,433,778.38</w:t>
            </w:r>
            <w:r>
              <w:rPr>
                <w:rFonts w:ascii="Times New Roman"/>
                <w:sz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其中：库存现金</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189,964.55</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115,940.27</w:t>
            </w:r>
            <w:r>
              <w:rPr>
                <w:rFonts w:ascii="Times New Roman"/>
                <w:sz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可随时用于支付的银行存款</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120,431,411.59</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69,317,838.11</w:t>
            </w:r>
            <w:r>
              <w:rPr>
                <w:rFonts w:ascii="Times New Roman"/>
                <w:sz w:val="17"/>
              </w:rPr>
            </w: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三、期末现金及现金等价物余额</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120,621,376.14</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69,433,778.38</w:t>
            </w:r>
            <w:r>
              <w:rPr>
                <w:rFonts w:ascii="Times New Roman"/>
                <w:sz w:val="17"/>
              </w:rPr>
            </w:r>
          </w:p>
        </w:tc>
      </w:tr>
      <w:tr>
        <w:trPr>
          <w:trHeight w:val="715"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849" w:right="35" w:hanging="810"/>
              <w:jc w:val="left"/>
              <w:rPr>
                <w:rFonts w:ascii="宋体" w:hAnsi="宋体" w:cs="宋体" w:eastAsia="宋体" w:hint="default"/>
                <w:sz w:val="17"/>
                <w:szCs w:val="17"/>
              </w:rPr>
            </w:pPr>
            <w:r>
              <w:rPr>
                <w:rFonts w:ascii="宋体" w:hAnsi="宋体" w:cs="宋体" w:eastAsia="宋体" w:hint="default"/>
                <w:w w:val="105"/>
                <w:sz w:val="17"/>
                <w:szCs w:val="17"/>
              </w:rPr>
              <w:t>其中：母公司或集团内子公司使用受限制</w:t>
            </w:r>
            <w:r>
              <w:rPr>
                <w:rFonts w:ascii="宋体" w:hAnsi="宋体" w:cs="宋体" w:eastAsia="宋体" w:hint="default"/>
                <w:spacing w:val="-70"/>
                <w:w w:val="105"/>
                <w:sz w:val="17"/>
                <w:szCs w:val="17"/>
              </w:rPr>
              <w:t> </w:t>
            </w:r>
            <w:r>
              <w:rPr>
                <w:rFonts w:ascii="宋体" w:hAnsi="宋体" w:cs="宋体" w:eastAsia="宋体" w:hint="default"/>
                <w:w w:val="105"/>
                <w:sz w:val="17"/>
                <w:szCs w:val="17"/>
              </w:rPr>
              <w:t>的现金和现金等价物</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30,130,081.93</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34,405,318.87</w:t>
            </w:r>
            <w:r>
              <w:rPr>
                <w:rFonts w:ascii="Times New Roman"/>
                <w:sz w:val="17"/>
              </w:rPr>
            </w:r>
          </w:p>
        </w:tc>
      </w:tr>
    </w:tbl>
    <w:p>
      <w:pPr>
        <w:pStyle w:val="BodyText"/>
        <w:spacing w:line="240" w:lineRule="auto" w:before="65"/>
        <w:ind w:left="112" w:right="0"/>
        <w:jc w:val="left"/>
      </w:pPr>
      <w:r>
        <w:rPr>
          <w:w w:val="105"/>
        </w:rPr>
        <w:t>其他说明：</w:t>
      </w:r>
      <w:r>
        <w:rPr/>
      </w:r>
    </w:p>
    <w:p>
      <w:pPr>
        <w:spacing w:line="240" w:lineRule="auto" w:before="0"/>
        <w:rPr>
          <w:rFonts w:ascii="宋体" w:hAnsi="宋体" w:cs="宋体" w:eastAsia="宋体" w:hint="default"/>
          <w:sz w:val="18"/>
          <w:szCs w:val="18"/>
        </w:rPr>
      </w:pPr>
    </w:p>
    <w:p>
      <w:pPr>
        <w:spacing w:line="573" w:lineRule="auto" w:before="121"/>
        <w:ind w:left="112" w:right="3688"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77</w:t>
      </w:r>
      <w:r>
        <w:rPr>
          <w:rFonts w:ascii="宋体" w:hAnsi="宋体" w:cs="宋体" w:eastAsia="宋体" w:hint="default"/>
          <w:b/>
          <w:bCs/>
          <w:w w:val="105"/>
          <w:sz w:val="20"/>
          <w:szCs w:val="20"/>
        </w:rPr>
        <w:t>、所有者权益变动表项目注释</w:t>
      </w:r>
      <w:r>
        <w:rPr>
          <w:rFonts w:ascii="宋体" w:hAnsi="宋体" w:cs="宋体" w:eastAsia="宋体" w:hint="default"/>
          <w:b/>
          <w:bCs/>
          <w:spacing w:val="3"/>
          <w:w w:val="102"/>
          <w:sz w:val="20"/>
          <w:szCs w:val="20"/>
        </w:rPr>
        <w:t> </w:t>
      </w:r>
      <w:r>
        <w:rPr>
          <w:rFonts w:ascii="宋体" w:hAnsi="宋体" w:cs="宋体" w:eastAsia="宋体" w:hint="default"/>
          <w:w w:val="105"/>
          <w:sz w:val="17"/>
          <w:szCs w:val="17"/>
        </w:rPr>
        <w:t>说明对上年期末余额进行调整的</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其他</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项目名称及调整金额等事项：</w:t>
      </w:r>
      <w:r>
        <w:rPr>
          <w:rFonts w:ascii="宋体" w:hAnsi="宋体" w:cs="宋体" w:eastAsia="宋体" w:hint="default"/>
          <w:spacing w:val="-57"/>
          <w:w w:val="105"/>
          <w:sz w:val="17"/>
          <w:szCs w:val="17"/>
        </w:rPr>
        <w:t> </w:t>
      </w:r>
      <w:r>
        <w:rPr>
          <w:rFonts w:ascii="Times New Roman" w:hAnsi="Times New Roman" w:cs="Times New Roman" w:eastAsia="Times New Roman" w:hint="default"/>
          <w:b/>
          <w:bCs/>
          <w:w w:val="105"/>
          <w:sz w:val="20"/>
          <w:szCs w:val="20"/>
        </w:rPr>
        <w:t>78</w:t>
      </w:r>
      <w:r>
        <w:rPr>
          <w:rFonts w:ascii="宋体" w:hAnsi="宋体" w:cs="宋体" w:eastAsia="宋体" w:hint="default"/>
          <w:b/>
          <w:bCs/>
          <w:w w:val="105"/>
          <w:sz w:val="20"/>
          <w:szCs w:val="20"/>
        </w:rPr>
        <w:t>、所有权或使用权受到限制的资产</w:t>
      </w:r>
      <w:r>
        <w:rPr>
          <w:rFonts w:ascii="宋体" w:hAnsi="宋体" w:cs="宋体" w:eastAsia="宋体" w:hint="default"/>
          <w:sz w:val="20"/>
          <w:szCs w:val="20"/>
        </w:rPr>
      </w:r>
    </w:p>
    <w:p>
      <w:pPr>
        <w:pStyle w:val="BodyText"/>
        <w:spacing w:line="240" w:lineRule="auto" w:before="6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6"/>
        <w:gridCol w:w="3058"/>
        <w:gridCol w:w="3182"/>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84" w:right="0"/>
              <w:jc w:val="left"/>
              <w:rPr>
                <w:rFonts w:ascii="宋体" w:hAnsi="宋体" w:cs="宋体" w:eastAsia="宋体" w:hint="default"/>
                <w:sz w:val="17"/>
                <w:szCs w:val="17"/>
              </w:rPr>
            </w:pPr>
            <w:r>
              <w:rPr>
                <w:rFonts w:ascii="宋体" w:hAnsi="宋体" w:cs="宋体" w:eastAsia="宋体" w:hint="default"/>
                <w:w w:val="105"/>
                <w:sz w:val="17"/>
                <w:szCs w:val="17"/>
              </w:rPr>
              <w:t>期末账面价值</w:t>
            </w:r>
            <w:r>
              <w:rPr>
                <w:rFonts w:ascii="宋体" w:hAnsi="宋体" w:cs="宋体" w:eastAsia="宋体" w:hint="default"/>
                <w:sz w:val="17"/>
                <w:szCs w:val="17"/>
              </w:rPr>
            </w:r>
          </w:p>
        </w:tc>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受限原因</w:t>
            </w:r>
            <w:r>
              <w:rPr>
                <w:rFonts w:ascii="宋体" w:hAnsi="宋体" w:cs="宋体" w:eastAsia="宋体" w:hint="default"/>
                <w:sz w:val="17"/>
                <w:szCs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货币资金</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6" w:right="0"/>
              <w:jc w:val="left"/>
              <w:rPr>
                <w:rFonts w:ascii="Times New Roman" w:hAnsi="Times New Roman" w:cs="Times New Roman" w:eastAsia="Times New Roman" w:hint="default"/>
                <w:sz w:val="17"/>
                <w:szCs w:val="17"/>
              </w:rPr>
            </w:pPr>
            <w:r>
              <w:rPr>
                <w:rFonts w:ascii="Times New Roman"/>
                <w:w w:val="105"/>
                <w:sz w:val="17"/>
              </w:rPr>
              <w:t>30,130,081.93</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保证金</w:t>
            </w:r>
            <w:r>
              <w:rPr>
                <w:rFonts w:ascii="宋体" w:hAnsi="宋体" w:cs="宋体" w:eastAsia="宋体" w:hint="default"/>
                <w:sz w:val="17"/>
                <w:szCs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应收票据</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51" w:right="0"/>
              <w:jc w:val="left"/>
              <w:rPr>
                <w:rFonts w:ascii="Times New Roman" w:hAnsi="Times New Roman" w:cs="Times New Roman" w:eastAsia="Times New Roman" w:hint="default"/>
                <w:sz w:val="17"/>
                <w:szCs w:val="17"/>
              </w:rPr>
            </w:pPr>
            <w:r>
              <w:rPr>
                <w:rFonts w:ascii="Times New Roman"/>
                <w:w w:val="105"/>
                <w:sz w:val="17"/>
              </w:rPr>
              <w:t>7,729,403.00</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质押作为应付票据的保证金</w:t>
            </w:r>
            <w:r>
              <w:rPr>
                <w:rFonts w:ascii="宋体" w:hAnsi="宋体" w:cs="宋体" w:eastAsia="宋体" w:hint="default"/>
                <w:sz w:val="17"/>
                <w:szCs w:val="17"/>
              </w:rPr>
            </w: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固定资产</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6" w:right="0"/>
              <w:jc w:val="left"/>
              <w:rPr>
                <w:rFonts w:ascii="Times New Roman" w:hAnsi="Times New Roman" w:cs="Times New Roman" w:eastAsia="Times New Roman" w:hint="default"/>
                <w:sz w:val="17"/>
                <w:szCs w:val="17"/>
              </w:rPr>
            </w:pPr>
            <w:r>
              <w:rPr>
                <w:rFonts w:ascii="Times New Roman"/>
                <w:w w:val="105"/>
                <w:sz w:val="17"/>
              </w:rPr>
              <w:t>80,168,398.63</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作为借款的抵押物</w:t>
            </w:r>
            <w:r>
              <w:rPr>
                <w:rFonts w:ascii="宋体" w:hAnsi="宋体" w:cs="宋体" w:eastAsia="宋体" w:hint="default"/>
                <w:sz w:val="17"/>
                <w:szCs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无形资产</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6" w:right="0"/>
              <w:jc w:val="left"/>
              <w:rPr>
                <w:rFonts w:ascii="Times New Roman" w:hAnsi="Times New Roman" w:cs="Times New Roman" w:eastAsia="Times New Roman" w:hint="default"/>
                <w:sz w:val="17"/>
                <w:szCs w:val="17"/>
              </w:rPr>
            </w:pPr>
            <w:r>
              <w:rPr>
                <w:rFonts w:ascii="Times New Roman"/>
                <w:w w:val="105"/>
                <w:sz w:val="17"/>
              </w:rPr>
              <w:t>23,429,178.87</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作为借款的抵押物</w:t>
            </w:r>
            <w:r>
              <w:rPr>
                <w:rFonts w:ascii="宋体" w:hAnsi="宋体" w:cs="宋体" w:eastAsia="宋体" w:hint="default"/>
                <w:sz w:val="17"/>
                <w:szCs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961" w:right="0"/>
              <w:jc w:val="left"/>
              <w:rPr>
                <w:rFonts w:ascii="Times New Roman" w:hAnsi="Times New Roman" w:cs="Times New Roman" w:eastAsia="Times New Roman" w:hint="default"/>
                <w:sz w:val="17"/>
                <w:szCs w:val="17"/>
              </w:rPr>
            </w:pPr>
            <w:r>
              <w:rPr>
                <w:rFonts w:ascii="Times New Roman"/>
                <w:w w:val="105"/>
                <w:sz w:val="17"/>
              </w:rPr>
              <w:t>141,457,062.43</w:t>
            </w:r>
            <w:r>
              <w:rPr>
                <w:rFonts w:ascii="Times New Roman"/>
                <w:sz w:val="17"/>
              </w:rPr>
            </w:r>
          </w:p>
        </w:tc>
        <w:tc>
          <w:tcPr>
            <w:tcW w:w="31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65"/>
        <w:ind w:left="112"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w w:val="105"/>
        </w:rPr>
        <w:t>79</w:t>
      </w:r>
      <w:r>
        <w:rPr>
          <w:w w:val="105"/>
        </w:rPr>
        <w:t>、外币货币性项目</w:t>
      </w:r>
      <w:r>
        <w:rPr>
          <w:b w:val="0"/>
          <w:bCs w:val="0"/>
        </w:rPr>
      </w:r>
    </w:p>
    <w:p>
      <w:pPr>
        <w:spacing w:line="240" w:lineRule="auto" w:before="10"/>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）外币货币性项目</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496"/>
        <w:gridCol w:w="2294"/>
        <w:gridCol w:w="2386"/>
        <w:gridCol w:w="2390"/>
      </w:tblGrid>
      <w:tr>
        <w:trPr>
          <w:trHeight w:val="398"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期末外币余额</w:t>
            </w:r>
            <w:r>
              <w:rPr>
                <w:rFonts w:ascii="宋体" w:hAnsi="宋体" w:cs="宋体" w:eastAsia="宋体" w:hint="default"/>
                <w:sz w:val="17"/>
                <w:szCs w:val="17"/>
              </w:rPr>
            </w:r>
          </w:p>
        </w:tc>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折算汇率</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期末折算人民币余额</w:t>
            </w:r>
            <w:r>
              <w:rPr>
                <w:rFonts w:ascii="宋体" w:hAnsi="宋体" w:cs="宋体" w:eastAsia="宋体" w:hint="default"/>
                <w:sz w:val="17"/>
                <w:szCs w:val="17"/>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其中：美元</w:t>
            </w:r>
            <w:r>
              <w:rPr>
                <w:rFonts w:ascii="宋体" w:hAnsi="宋体" w:cs="宋体" w:eastAsia="宋体" w:hint="default"/>
                <w:sz w:val="17"/>
                <w:szCs w:val="17"/>
              </w:rPr>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1,641,323.01</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6.5342</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10,724,732.81</w:t>
            </w:r>
            <w:r>
              <w:rPr>
                <w:rFonts w:ascii="Times New Roman"/>
                <w:sz w:val="17"/>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港币</w:t>
            </w:r>
            <w:r>
              <w:rPr>
                <w:rFonts w:ascii="宋体" w:hAnsi="宋体" w:cs="宋体" w:eastAsia="宋体" w:hint="default"/>
                <w:sz w:val="17"/>
                <w:szCs w:val="17"/>
              </w:rPr>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5,833,152.59</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0.8359</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4,875,990.58</w:t>
            </w:r>
            <w:r>
              <w:rPr>
                <w:rFonts w:ascii="Times New Roman"/>
                <w:sz w:val="17"/>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日元</w:t>
            </w:r>
            <w:r>
              <w:rPr>
                <w:rFonts w:ascii="宋体" w:hAnsi="宋体" w:cs="宋体" w:eastAsia="宋体" w:hint="default"/>
                <w:sz w:val="17"/>
                <w:szCs w:val="17"/>
              </w:rPr>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10,013,322.00</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0.0579</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579,601.12</w:t>
            </w:r>
            <w:r>
              <w:rPr>
                <w:rFonts w:ascii="Times New Roman"/>
                <w:sz w:val="17"/>
              </w:rPr>
            </w:r>
          </w:p>
        </w:tc>
      </w:tr>
      <w:tr>
        <w:trPr>
          <w:trHeight w:val="398"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2294"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其中：港币</w:t>
            </w:r>
            <w:r>
              <w:rPr>
                <w:rFonts w:ascii="宋体" w:hAnsi="宋体" w:cs="宋体" w:eastAsia="宋体" w:hint="default"/>
                <w:sz w:val="17"/>
                <w:szCs w:val="17"/>
              </w:rPr>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68,642.20</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0.8359</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57,378.70</w:t>
            </w:r>
            <w:r>
              <w:rPr>
                <w:rFonts w:ascii="Times New Roman"/>
                <w:sz w:val="17"/>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其中：美元</w:t>
            </w:r>
            <w:r>
              <w:rPr>
                <w:rFonts w:ascii="宋体" w:hAnsi="宋体" w:cs="宋体" w:eastAsia="宋体" w:hint="default"/>
                <w:sz w:val="17"/>
                <w:szCs w:val="17"/>
              </w:rPr>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70,153.45</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6.5342</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458,396.67</w:t>
            </w:r>
            <w:r>
              <w:rPr>
                <w:rFonts w:ascii="Times New Roman"/>
                <w:sz w:val="17"/>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港币</w:t>
            </w:r>
            <w:r>
              <w:rPr>
                <w:rFonts w:ascii="宋体" w:hAnsi="宋体" w:cs="宋体" w:eastAsia="宋体" w:hint="default"/>
                <w:sz w:val="17"/>
                <w:szCs w:val="17"/>
              </w:rPr>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19,815,445.42</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0.8359</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16,563,928.98</w:t>
            </w:r>
            <w:r>
              <w:rPr>
                <w:rFonts w:ascii="Times New Roman"/>
                <w:sz w:val="17"/>
              </w:rPr>
            </w:r>
          </w:p>
        </w:tc>
      </w:tr>
      <w:tr>
        <w:trPr>
          <w:trHeight w:val="398"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阿联酋阿拉姆</w:t>
            </w:r>
            <w:r>
              <w:rPr>
                <w:rFonts w:ascii="宋体" w:hAnsi="宋体" w:cs="宋体" w:eastAsia="宋体" w:hint="default"/>
                <w:sz w:val="17"/>
                <w:szCs w:val="17"/>
              </w:rPr>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1,200,303.58</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1.7790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2,135,315.56</w:t>
            </w:r>
            <w:r>
              <w:rPr>
                <w:rFonts w:ascii="Times New Roman"/>
                <w:sz w:val="17"/>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澳门元</w:t>
            </w:r>
            <w:r>
              <w:rPr>
                <w:rFonts w:ascii="宋体" w:hAnsi="宋体" w:cs="宋体" w:eastAsia="宋体" w:hint="default"/>
                <w:sz w:val="17"/>
                <w:szCs w:val="17"/>
              </w:rPr>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643,934.98</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5.0928</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3,279,432.07</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pgSz w:w="11900" w:h="16840"/>
          <w:pgMar w:header="845" w:footer="977" w:top="1460" w:bottom="1160" w:left="1020" w:right="1020"/>
        </w:sectPr>
      </w:pPr>
    </w:p>
    <w:p>
      <w:pPr>
        <w:spacing w:line="240" w:lineRule="auto" w:before="11"/>
        <w:rPr>
          <w:rFonts w:ascii="宋体" w:hAnsi="宋体" w:cs="宋体" w:eastAsia="宋体" w:hint="default"/>
          <w:sz w:val="2"/>
          <w:szCs w:val="2"/>
        </w:rPr>
      </w:pPr>
    </w:p>
    <w:tbl>
      <w:tblPr>
        <w:tblW w:w="0" w:type="auto"/>
        <w:jc w:val="left"/>
        <w:tblInd w:w="227" w:type="dxa"/>
        <w:tblLayout w:type="fixed"/>
        <w:tblCellMar>
          <w:top w:w="0" w:type="dxa"/>
          <w:left w:w="0" w:type="dxa"/>
          <w:bottom w:w="0" w:type="dxa"/>
          <w:right w:w="0" w:type="dxa"/>
        </w:tblCellMar>
        <w:tblLook w:val="01E0"/>
      </w:tblPr>
      <w:tblGrid>
        <w:gridCol w:w="2496"/>
        <w:gridCol w:w="2294"/>
        <w:gridCol w:w="2386"/>
        <w:gridCol w:w="2390"/>
      </w:tblGrid>
      <w:tr>
        <w:trPr>
          <w:trHeight w:val="415" w:hRule="exact"/>
        </w:trPr>
        <w:tc>
          <w:tcPr>
            <w:tcW w:w="249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马来西亚币</w:t>
            </w:r>
            <w:r>
              <w:rPr>
                <w:rFonts w:ascii="宋体" w:hAnsi="宋体" w:cs="宋体" w:eastAsia="宋体" w:hint="default"/>
                <w:sz w:val="17"/>
                <w:szCs w:val="17"/>
              </w:rPr>
            </w:r>
          </w:p>
        </w:tc>
        <w:tc>
          <w:tcPr>
            <w:tcW w:w="2294" w:type="dxa"/>
            <w:tcBorders>
              <w:top w:val="single" w:sz="10" w:space="0" w:color="000000"/>
              <w:left w:val="single" w:sz="4" w:space="0" w:color="000000"/>
              <w:bottom w:val="single" w:sz="4" w:space="0" w:color="000000"/>
              <w:right w:val="single" w:sz="4" w:space="0" w:color="000000"/>
            </w:tcBorders>
          </w:tcPr>
          <w:p>
            <w:pPr/>
          </w:p>
        </w:tc>
        <w:tc>
          <w:tcPr>
            <w:tcW w:w="2386" w:type="dxa"/>
            <w:tcBorders>
              <w:top w:val="single" w:sz="10" w:space="0" w:color="000000"/>
              <w:left w:val="single" w:sz="4" w:space="0" w:color="000000"/>
              <w:bottom w:val="single" w:sz="4" w:space="0" w:color="000000"/>
              <w:right w:val="single" w:sz="4" w:space="0" w:color="000000"/>
            </w:tcBorders>
          </w:tcPr>
          <w:p>
            <w:pPr/>
          </w:p>
        </w:tc>
        <w:tc>
          <w:tcPr>
            <w:tcW w:w="2390"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马来西亚林吉特</w:t>
            </w:r>
            <w:r>
              <w:rPr>
                <w:rFonts w:ascii="宋体" w:hAnsi="宋体" w:cs="宋体" w:eastAsia="宋体" w:hint="default"/>
                <w:sz w:val="17"/>
                <w:szCs w:val="17"/>
              </w:rPr>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3,463,508.27</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1.6071</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5,566,193.55</w:t>
            </w:r>
            <w:r>
              <w:rPr>
                <w:rFonts w:ascii="Times New Roman"/>
                <w:sz w:val="17"/>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日元</w:t>
            </w:r>
            <w:r>
              <w:rPr>
                <w:rFonts w:ascii="宋体" w:hAnsi="宋体" w:cs="宋体" w:eastAsia="宋体" w:hint="default"/>
                <w:sz w:val="17"/>
                <w:szCs w:val="17"/>
              </w:rPr>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170,570,488.00</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0.0579</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9,873,131.56</w:t>
            </w:r>
            <w:r>
              <w:rPr>
                <w:rFonts w:ascii="Times New Roman"/>
                <w:sz w:val="17"/>
              </w:rPr>
            </w:r>
          </w:p>
        </w:tc>
      </w:tr>
      <w:tr>
        <w:trPr>
          <w:trHeight w:val="398"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台币</w:t>
            </w:r>
            <w:r>
              <w:rPr>
                <w:rFonts w:ascii="宋体" w:hAnsi="宋体" w:cs="宋体" w:eastAsia="宋体" w:hint="default"/>
                <w:sz w:val="17"/>
                <w:szCs w:val="17"/>
              </w:rPr>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9,999,993.50</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0.2200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2,199,843.70</w:t>
            </w:r>
            <w:r>
              <w:rPr>
                <w:rFonts w:ascii="Times New Roman"/>
                <w:sz w:val="17"/>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新加坡元</w:t>
            </w:r>
            <w:r>
              <w:rPr>
                <w:rFonts w:ascii="宋体" w:hAnsi="宋体" w:cs="宋体" w:eastAsia="宋体" w:hint="default"/>
                <w:sz w:val="17"/>
                <w:szCs w:val="17"/>
              </w:rPr>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484,596.06</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4.8831</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2,366,331.02</w:t>
            </w:r>
            <w:r>
              <w:rPr>
                <w:rFonts w:ascii="Times New Roman"/>
                <w:sz w:val="17"/>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新台币</w:t>
            </w:r>
            <w:r>
              <w:rPr>
                <w:rFonts w:ascii="宋体" w:hAnsi="宋体" w:cs="宋体" w:eastAsia="宋体" w:hint="default"/>
                <w:sz w:val="17"/>
                <w:szCs w:val="17"/>
              </w:rPr>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32,117,413.68</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0.2200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7,065,333.62</w:t>
            </w:r>
            <w:r>
              <w:rPr>
                <w:rFonts w:ascii="Times New Roman"/>
                <w:sz w:val="17"/>
              </w:rPr>
            </w: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预付账款</w:t>
            </w:r>
            <w:r>
              <w:rPr>
                <w:rFonts w:ascii="宋体" w:hAnsi="宋体" w:cs="宋体" w:eastAsia="宋体" w:hint="default"/>
                <w:sz w:val="17"/>
                <w:szCs w:val="17"/>
              </w:rPr>
            </w:r>
          </w:p>
        </w:tc>
        <w:tc>
          <w:tcPr>
            <w:tcW w:w="2294"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2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其中：日元</w:t>
            </w:r>
            <w:r>
              <w:rPr>
                <w:rFonts w:ascii="宋体" w:hAnsi="宋体" w:cs="宋体" w:eastAsia="宋体" w:hint="default"/>
                <w:sz w:val="17"/>
                <w:szCs w:val="17"/>
              </w:rPr>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3,779,199.00</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0.0579</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218,751.38</w:t>
            </w:r>
            <w:r>
              <w:rPr>
                <w:rFonts w:ascii="Times New Roman"/>
                <w:sz w:val="17"/>
              </w:rPr>
            </w:r>
          </w:p>
        </w:tc>
      </w:tr>
    </w:tbl>
    <w:p>
      <w:pPr>
        <w:pStyle w:val="BodyText"/>
        <w:spacing w:line="379" w:lineRule="auto" w:before="65"/>
        <w:ind w:left="232" w:right="8955"/>
        <w:jc w:val="left"/>
      </w:pPr>
      <w:r>
        <w:rPr>
          <w:w w:val="105"/>
        </w:rPr>
        <w:t>其他说明：</w:t>
      </w:r>
      <w:r>
        <w:rPr>
          <w:spacing w:val="-84"/>
          <w:w w:val="105"/>
        </w:rPr>
        <w:t> </w:t>
      </w:r>
      <w:r>
        <w:rPr>
          <w:w w:val="105"/>
        </w:rPr>
        <w:t>无</w:t>
      </w:r>
      <w:r>
        <w:rPr/>
      </w:r>
    </w:p>
    <w:p>
      <w:pPr>
        <w:spacing w:line="240" w:lineRule="auto" w:before="1"/>
        <w:rPr>
          <w:rFonts w:ascii="宋体" w:hAnsi="宋体" w:cs="宋体" w:eastAsia="宋体" w:hint="default"/>
          <w:sz w:val="20"/>
          <w:szCs w:val="20"/>
        </w:rPr>
      </w:pPr>
    </w:p>
    <w:p>
      <w:pPr>
        <w:pStyle w:val="Heading4"/>
        <w:spacing w:line="268" w:lineRule="auto"/>
        <w:ind w:left="232" w:right="0"/>
        <w:jc w:val="left"/>
        <w:rPr>
          <w:b w:val="0"/>
          <w:bCs w:val="0"/>
        </w:rPr>
      </w:pPr>
      <w:r>
        <w:rPr>
          <w:spacing w:val="3"/>
        </w:rPr>
        <w:t>（</w:t>
      </w:r>
      <w:r>
        <w:rPr>
          <w:rFonts w:ascii="Times New Roman" w:hAnsi="Times New Roman" w:cs="Times New Roman" w:eastAsia="Times New Roman" w:hint="default"/>
          <w:spacing w:val="3"/>
        </w:rPr>
        <w:t>2</w:t>
      </w:r>
      <w:r>
        <w:rPr>
          <w:spacing w:val="3"/>
        </w:rPr>
        <w:t>）境外经营实体说明，包括对于重要的境外经营实体，应披露其境外主要经营地、记账本位币及选择</w:t>
      </w:r>
      <w:r>
        <w:rPr>
          <w:spacing w:val="37"/>
        </w:rPr>
        <w:t> </w:t>
      </w:r>
      <w:r>
        <w:rPr>
          <w:w w:val="105"/>
        </w:rPr>
        <w:t>依据，记账本位币发生变化的还应披露原因。</w:t>
      </w:r>
      <w:r>
        <w:rPr>
          <w:b w:val="0"/>
          <w:bCs w:val="0"/>
        </w:rPr>
      </w:r>
    </w:p>
    <w:p>
      <w:pPr>
        <w:spacing w:line="240" w:lineRule="auto" w:before="0"/>
        <w:rPr>
          <w:rFonts w:ascii="宋体" w:hAnsi="宋体" w:cs="宋体" w:eastAsia="宋体" w:hint="default"/>
          <w:b/>
          <w:bCs/>
          <w:sz w:val="28"/>
          <w:szCs w:val="28"/>
        </w:rPr>
      </w:pPr>
    </w:p>
    <w:p>
      <w:pPr>
        <w:pStyle w:val="BodyText"/>
        <w:spacing w:line="240" w:lineRule="auto"/>
        <w:ind w:left="23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0"/>
        <w:rPr>
          <w:rFonts w:ascii="宋体" w:hAnsi="宋体" w:cs="宋体" w:eastAsia="宋体" w:hint="default"/>
          <w:sz w:val="6"/>
          <w:szCs w:val="6"/>
        </w:rPr>
      </w:pPr>
    </w:p>
    <w:tbl>
      <w:tblPr>
        <w:tblW w:w="0" w:type="auto"/>
        <w:jc w:val="left"/>
        <w:tblInd w:w="117" w:type="dxa"/>
        <w:tblLayout w:type="fixed"/>
        <w:tblCellMar>
          <w:top w:w="0" w:type="dxa"/>
          <w:left w:w="0" w:type="dxa"/>
          <w:bottom w:w="0" w:type="dxa"/>
          <w:right w:w="0" w:type="dxa"/>
        </w:tblCellMar>
        <w:tblLook w:val="01E0"/>
      </w:tblPr>
      <w:tblGrid>
        <w:gridCol w:w="2947"/>
        <w:gridCol w:w="1982"/>
        <w:gridCol w:w="2462"/>
        <w:gridCol w:w="2462"/>
      </w:tblGrid>
      <w:tr>
        <w:trPr>
          <w:trHeight w:val="403"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境外经营实体</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center"/>
              <w:rPr>
                <w:rFonts w:ascii="宋体" w:hAnsi="宋体" w:cs="宋体" w:eastAsia="宋体" w:hint="default"/>
                <w:sz w:val="17"/>
                <w:szCs w:val="17"/>
              </w:rPr>
            </w:pPr>
            <w:r>
              <w:rPr>
                <w:rFonts w:ascii="宋体" w:hAnsi="宋体" w:cs="宋体" w:eastAsia="宋体" w:hint="default"/>
                <w:w w:val="105"/>
                <w:sz w:val="17"/>
                <w:szCs w:val="17"/>
              </w:rPr>
              <w:t>主要经营地</w:t>
            </w:r>
            <w:r>
              <w:rPr>
                <w:rFonts w:ascii="宋体" w:hAnsi="宋体" w:cs="宋体" w:eastAsia="宋体" w:hint="default"/>
                <w:sz w:val="17"/>
                <w:szCs w:val="17"/>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业务性质</w:t>
            </w:r>
            <w:r>
              <w:rPr>
                <w:rFonts w:ascii="宋体" w:hAnsi="宋体" w:cs="宋体" w:eastAsia="宋体" w:hint="default"/>
                <w:sz w:val="17"/>
                <w:szCs w:val="17"/>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6" w:right="0"/>
              <w:jc w:val="center"/>
              <w:rPr>
                <w:rFonts w:ascii="宋体" w:hAnsi="宋体" w:cs="宋体" w:eastAsia="宋体" w:hint="default"/>
                <w:sz w:val="17"/>
                <w:szCs w:val="17"/>
              </w:rPr>
            </w:pPr>
            <w:r>
              <w:rPr>
                <w:rFonts w:ascii="宋体" w:hAnsi="宋体" w:cs="宋体" w:eastAsia="宋体" w:hint="default"/>
                <w:w w:val="105"/>
                <w:sz w:val="17"/>
                <w:szCs w:val="17"/>
              </w:rPr>
              <w:t>记账本位币</w:t>
            </w:r>
            <w:r>
              <w:rPr>
                <w:rFonts w:ascii="宋体" w:hAnsi="宋体" w:cs="宋体" w:eastAsia="宋体" w:hint="default"/>
                <w:sz w:val="17"/>
                <w:szCs w:val="17"/>
              </w:rPr>
            </w:r>
          </w:p>
        </w:tc>
      </w:tr>
      <w:tr>
        <w:trPr>
          <w:trHeight w:val="398"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吉宏（香港）包装有限公司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center"/>
              <w:rPr>
                <w:rFonts w:ascii="宋体" w:hAnsi="宋体" w:cs="宋体" w:eastAsia="宋体" w:hint="default"/>
                <w:sz w:val="17"/>
                <w:szCs w:val="17"/>
              </w:rPr>
            </w:pPr>
            <w:r>
              <w:rPr>
                <w:rFonts w:ascii="宋体" w:hAnsi="宋体" w:cs="宋体" w:eastAsia="宋体" w:hint="default"/>
                <w:w w:val="105"/>
                <w:sz w:val="17"/>
                <w:szCs w:val="17"/>
              </w:rPr>
              <w:t>中国香港</w:t>
            </w:r>
            <w:r>
              <w:rPr>
                <w:rFonts w:ascii="宋体" w:hAnsi="宋体" w:cs="宋体" w:eastAsia="宋体" w:hint="default"/>
                <w:sz w:val="17"/>
                <w:szCs w:val="17"/>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制造业</w:t>
            </w:r>
            <w:r>
              <w:rPr>
                <w:rFonts w:ascii="宋体" w:hAnsi="宋体" w:cs="宋体" w:eastAsia="宋体" w:hint="default"/>
                <w:sz w:val="17"/>
                <w:szCs w:val="17"/>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6" w:right="0"/>
              <w:jc w:val="center"/>
              <w:rPr>
                <w:rFonts w:ascii="宋体" w:hAnsi="宋体" w:cs="宋体" w:eastAsia="宋体" w:hint="default"/>
                <w:sz w:val="17"/>
                <w:szCs w:val="17"/>
              </w:rPr>
            </w:pPr>
            <w:r>
              <w:rPr>
                <w:rFonts w:ascii="宋体" w:hAnsi="宋体" w:cs="宋体" w:eastAsia="宋体" w:hint="default"/>
                <w:w w:val="105"/>
                <w:sz w:val="17"/>
                <w:szCs w:val="17"/>
              </w:rPr>
              <w:t>港币</w:t>
            </w:r>
            <w:r>
              <w:rPr>
                <w:rFonts w:ascii="宋体" w:hAnsi="宋体" w:cs="宋体" w:eastAsia="宋体" w:hint="default"/>
                <w:sz w:val="17"/>
                <w:szCs w:val="17"/>
              </w:rPr>
            </w:r>
          </w:p>
        </w:tc>
      </w:tr>
      <w:tr>
        <w:trPr>
          <w:trHeight w:val="403"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香港吉客印电子商务有限公司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center"/>
              <w:rPr>
                <w:rFonts w:ascii="宋体" w:hAnsi="宋体" w:cs="宋体" w:eastAsia="宋体" w:hint="default"/>
                <w:sz w:val="17"/>
                <w:szCs w:val="17"/>
              </w:rPr>
            </w:pPr>
            <w:r>
              <w:rPr>
                <w:rFonts w:ascii="宋体" w:hAnsi="宋体" w:cs="宋体" w:eastAsia="宋体" w:hint="default"/>
                <w:w w:val="105"/>
                <w:sz w:val="17"/>
                <w:szCs w:val="17"/>
              </w:rPr>
              <w:t>中国香港</w:t>
            </w:r>
            <w:r>
              <w:rPr>
                <w:rFonts w:ascii="宋体" w:hAnsi="宋体" w:cs="宋体" w:eastAsia="宋体" w:hint="default"/>
                <w:sz w:val="17"/>
                <w:szCs w:val="17"/>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电子商务</w:t>
            </w:r>
            <w:r>
              <w:rPr>
                <w:rFonts w:ascii="宋体" w:hAnsi="宋体" w:cs="宋体" w:eastAsia="宋体" w:hint="default"/>
                <w:sz w:val="17"/>
                <w:szCs w:val="17"/>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6" w:right="0"/>
              <w:jc w:val="center"/>
              <w:rPr>
                <w:rFonts w:ascii="宋体" w:hAnsi="宋体" w:cs="宋体" w:eastAsia="宋体" w:hint="default"/>
                <w:sz w:val="17"/>
                <w:szCs w:val="17"/>
              </w:rPr>
            </w:pPr>
            <w:r>
              <w:rPr>
                <w:rFonts w:ascii="宋体" w:hAnsi="宋体" w:cs="宋体" w:eastAsia="宋体" w:hint="default"/>
                <w:w w:val="105"/>
                <w:sz w:val="17"/>
                <w:szCs w:val="17"/>
              </w:rPr>
              <w:t>美元</w:t>
            </w:r>
            <w:r>
              <w:rPr>
                <w:rFonts w:ascii="宋体" w:hAnsi="宋体" w:cs="宋体" w:eastAsia="宋体" w:hint="default"/>
                <w:sz w:val="17"/>
                <w:szCs w:val="17"/>
              </w:rPr>
            </w:r>
          </w:p>
        </w:tc>
      </w:tr>
      <w:tr>
        <w:trPr>
          <w:trHeight w:val="403" w:hRule="exact"/>
        </w:trPr>
        <w:tc>
          <w:tcPr>
            <w:tcW w:w="2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香港金印客电子商务有限公司</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center"/>
              <w:rPr>
                <w:rFonts w:ascii="宋体" w:hAnsi="宋体" w:cs="宋体" w:eastAsia="宋体" w:hint="default"/>
                <w:sz w:val="17"/>
                <w:szCs w:val="17"/>
              </w:rPr>
            </w:pPr>
            <w:r>
              <w:rPr>
                <w:rFonts w:ascii="宋体" w:hAnsi="宋体" w:cs="宋体" w:eastAsia="宋体" w:hint="default"/>
                <w:w w:val="105"/>
                <w:sz w:val="17"/>
                <w:szCs w:val="17"/>
              </w:rPr>
              <w:t>中国香港</w:t>
            </w:r>
            <w:r>
              <w:rPr>
                <w:rFonts w:ascii="宋体" w:hAnsi="宋体" w:cs="宋体" w:eastAsia="宋体" w:hint="default"/>
                <w:sz w:val="17"/>
                <w:szCs w:val="17"/>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电子商务</w:t>
            </w:r>
            <w:r>
              <w:rPr>
                <w:rFonts w:ascii="宋体" w:hAnsi="宋体" w:cs="宋体" w:eastAsia="宋体" w:hint="default"/>
                <w:sz w:val="17"/>
                <w:szCs w:val="17"/>
              </w:rPr>
            </w:r>
          </w:p>
        </w:tc>
        <w:tc>
          <w:tcPr>
            <w:tcW w:w="2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6" w:right="0"/>
              <w:jc w:val="center"/>
              <w:rPr>
                <w:rFonts w:ascii="宋体" w:hAnsi="宋体" w:cs="宋体" w:eastAsia="宋体" w:hint="default"/>
                <w:sz w:val="17"/>
                <w:szCs w:val="17"/>
              </w:rPr>
            </w:pPr>
            <w:r>
              <w:rPr>
                <w:rFonts w:ascii="宋体" w:hAnsi="宋体" w:cs="宋体" w:eastAsia="宋体" w:hint="default"/>
                <w:w w:val="105"/>
                <w:sz w:val="17"/>
                <w:szCs w:val="17"/>
              </w:rPr>
              <w:t>美元</w:t>
            </w:r>
            <w:r>
              <w:rPr>
                <w:rFonts w:ascii="宋体" w:hAnsi="宋体" w:cs="宋体" w:eastAsia="宋体" w:hint="default"/>
                <w:sz w:val="17"/>
                <w:szCs w:val="17"/>
              </w:rPr>
            </w:r>
          </w:p>
        </w:tc>
      </w:tr>
    </w:tbl>
    <w:p>
      <w:pPr>
        <w:spacing w:line="240" w:lineRule="auto" w:before="4"/>
        <w:rPr>
          <w:rFonts w:ascii="宋体" w:hAnsi="宋体" w:cs="宋体" w:eastAsia="宋体" w:hint="default"/>
          <w:sz w:val="19"/>
          <w:szCs w:val="19"/>
        </w:rPr>
      </w:pPr>
    </w:p>
    <w:p>
      <w:pPr>
        <w:pStyle w:val="Heading4"/>
        <w:spacing w:line="240" w:lineRule="auto" w:before="41"/>
        <w:ind w:left="232" w:right="8955"/>
        <w:jc w:val="left"/>
        <w:rPr>
          <w:b w:val="0"/>
          <w:bCs w:val="0"/>
        </w:rPr>
      </w:pPr>
      <w:r>
        <w:rPr>
          <w:rFonts w:ascii="Times New Roman" w:hAnsi="Times New Roman" w:cs="Times New Roman" w:eastAsia="Times New Roman" w:hint="default"/>
          <w:w w:val="105"/>
        </w:rPr>
        <w:t>80</w:t>
      </w:r>
      <w:r>
        <w:rPr>
          <w:w w:val="105"/>
        </w:rPr>
        <w:t>、套期</w:t>
      </w:r>
      <w:r>
        <w:rPr>
          <w:b w:val="0"/>
          <w:bCs w:val="0"/>
        </w:rPr>
      </w:r>
    </w:p>
    <w:p>
      <w:pPr>
        <w:spacing w:line="240" w:lineRule="auto" w:before="1"/>
        <w:rPr>
          <w:rFonts w:ascii="宋体" w:hAnsi="宋体" w:cs="宋体" w:eastAsia="宋体" w:hint="default"/>
          <w:b/>
          <w:bCs/>
          <w:sz w:val="28"/>
          <w:szCs w:val="28"/>
        </w:rPr>
      </w:pPr>
    </w:p>
    <w:p>
      <w:pPr>
        <w:pStyle w:val="BodyText"/>
        <w:spacing w:line="240" w:lineRule="auto"/>
        <w:ind w:left="232" w:right="0"/>
        <w:jc w:val="left"/>
      </w:pPr>
      <w:r>
        <w:rPr>
          <w:w w:val="105"/>
        </w:rPr>
        <w:t>按照套期类别披露套期项目及相关套期工具、被套期风险的定性和定量信息：</w:t>
      </w:r>
      <w:r>
        <w:rPr/>
      </w:r>
    </w:p>
    <w:p>
      <w:pPr>
        <w:spacing w:line="240" w:lineRule="auto" w:before="0"/>
        <w:rPr>
          <w:rFonts w:ascii="宋体" w:hAnsi="宋体" w:cs="宋体" w:eastAsia="宋体" w:hint="default"/>
          <w:sz w:val="18"/>
          <w:szCs w:val="18"/>
        </w:rPr>
      </w:pPr>
    </w:p>
    <w:p>
      <w:pPr>
        <w:spacing w:line="508" w:lineRule="auto" w:before="121"/>
        <w:ind w:left="232" w:right="6863"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81</w:t>
      </w:r>
      <w:r>
        <w:rPr>
          <w:rFonts w:ascii="宋体" w:hAnsi="宋体" w:cs="宋体" w:eastAsia="宋体" w:hint="default"/>
          <w:b/>
          <w:bCs/>
          <w:w w:val="105"/>
          <w:sz w:val="20"/>
          <w:szCs w:val="20"/>
        </w:rPr>
        <w:t>、其他</w:t>
      </w:r>
      <w:r>
        <w:rPr>
          <w:rFonts w:ascii="宋体" w:hAnsi="宋体" w:cs="宋体" w:eastAsia="宋体" w:hint="default"/>
          <w:b/>
          <w:bCs/>
          <w:spacing w:val="3"/>
          <w:w w:val="102"/>
          <w:sz w:val="20"/>
          <w:szCs w:val="20"/>
        </w:rPr>
        <w:t> </w:t>
      </w:r>
      <w:r>
        <w:rPr>
          <w:rFonts w:ascii="宋体" w:hAnsi="宋体" w:cs="宋体" w:eastAsia="宋体" w:hint="default"/>
          <w:b/>
          <w:bCs/>
          <w:w w:val="105"/>
          <w:sz w:val="23"/>
          <w:szCs w:val="23"/>
        </w:rPr>
        <w:t>八、合并范围的变更</w:t>
      </w:r>
      <w:r>
        <w:rPr>
          <w:rFonts w:ascii="宋体" w:hAnsi="宋体" w:cs="宋体" w:eastAsia="宋体" w:hint="default"/>
          <w:b/>
          <w:bCs/>
          <w:w w:val="103"/>
          <w:sz w:val="23"/>
          <w:szCs w:val="23"/>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、非同一控制下企业合并</w:t>
      </w:r>
      <w:r>
        <w:rPr>
          <w:rFonts w:ascii="宋体" w:hAnsi="宋体" w:cs="宋体" w:eastAsia="宋体" w:hint="default"/>
          <w:sz w:val="20"/>
          <w:szCs w:val="20"/>
        </w:rPr>
      </w:r>
    </w:p>
    <w:p>
      <w:pPr>
        <w:pStyle w:val="Heading4"/>
        <w:spacing w:line="240" w:lineRule="auto" w:before="89"/>
        <w:ind w:left="232" w:right="0"/>
        <w:jc w:val="left"/>
        <w:rPr>
          <w:b w:val="0"/>
          <w:bCs w:val="0"/>
        </w:rPr>
      </w:pPr>
      <w:r>
        <w:rPr>
          <w:w w:val="105"/>
        </w:rPr>
        <w:t>（</w:t>
      </w:r>
      <w:r>
        <w:rPr>
          <w:rFonts w:ascii="Times New Roman" w:hAnsi="Times New Roman" w:cs="Times New Roman" w:eastAsia="Times New Roman" w:hint="default"/>
          <w:w w:val="105"/>
        </w:rPr>
        <w:t>1</w:t>
      </w:r>
      <w:r>
        <w:rPr>
          <w:w w:val="105"/>
        </w:rPr>
        <w:t>）本期发生的非同一控制下企业合并</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22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227" w:type="dxa"/>
        <w:tblLayout w:type="fixed"/>
        <w:tblCellMar>
          <w:top w:w="0" w:type="dxa"/>
          <w:left w:w="0" w:type="dxa"/>
          <w:bottom w:w="0" w:type="dxa"/>
          <w:right w:w="0" w:type="dxa"/>
        </w:tblCellMar>
        <w:tblLook w:val="01E0"/>
      </w:tblPr>
      <w:tblGrid>
        <w:gridCol w:w="1061"/>
        <w:gridCol w:w="1066"/>
        <w:gridCol w:w="1066"/>
        <w:gridCol w:w="1061"/>
        <w:gridCol w:w="1066"/>
        <w:gridCol w:w="1066"/>
        <w:gridCol w:w="1061"/>
        <w:gridCol w:w="1061"/>
        <w:gridCol w:w="1066"/>
      </w:tblGrid>
      <w:tr>
        <w:trPr>
          <w:trHeight w:val="1027"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437" w:right="71" w:hanging="360"/>
              <w:jc w:val="left"/>
              <w:rPr>
                <w:rFonts w:ascii="宋体" w:hAnsi="宋体" w:cs="宋体" w:eastAsia="宋体" w:hint="default"/>
                <w:sz w:val="17"/>
                <w:szCs w:val="17"/>
              </w:rPr>
            </w:pPr>
            <w:r>
              <w:rPr>
                <w:rFonts w:ascii="宋体" w:hAnsi="宋体" w:cs="宋体" w:eastAsia="宋体" w:hint="default"/>
                <w:w w:val="105"/>
                <w:sz w:val="17"/>
                <w:szCs w:val="17"/>
              </w:rPr>
              <w:t>被购买方名</w:t>
            </w:r>
            <w:r>
              <w:rPr>
                <w:rFonts w:ascii="宋体" w:hAnsi="宋体" w:cs="宋体" w:eastAsia="宋体" w:hint="default"/>
                <w:spacing w:val="-84"/>
                <w:w w:val="105"/>
                <w:sz w:val="17"/>
                <w:szCs w:val="17"/>
              </w:rPr>
              <w:t> </w:t>
            </w:r>
            <w:r>
              <w:rPr>
                <w:rFonts w:ascii="宋体" w:hAnsi="宋体" w:cs="宋体" w:eastAsia="宋体" w:hint="default"/>
                <w:w w:val="105"/>
                <w:sz w:val="17"/>
                <w:szCs w:val="17"/>
              </w:rPr>
              <w:t>称</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442" w:right="71" w:hanging="360"/>
              <w:jc w:val="left"/>
              <w:rPr>
                <w:rFonts w:ascii="宋体" w:hAnsi="宋体" w:cs="宋体" w:eastAsia="宋体" w:hint="default"/>
                <w:sz w:val="17"/>
                <w:szCs w:val="17"/>
              </w:rPr>
            </w:pPr>
            <w:r>
              <w:rPr>
                <w:rFonts w:ascii="宋体" w:hAnsi="宋体" w:cs="宋体" w:eastAsia="宋体" w:hint="default"/>
                <w:w w:val="105"/>
                <w:sz w:val="17"/>
                <w:szCs w:val="17"/>
              </w:rPr>
              <w:t>股权取得时</w:t>
            </w:r>
            <w:r>
              <w:rPr>
                <w:rFonts w:ascii="宋体" w:hAnsi="宋体" w:cs="宋体" w:eastAsia="宋体" w:hint="default"/>
                <w:spacing w:val="-84"/>
                <w:w w:val="105"/>
                <w:sz w:val="17"/>
                <w:szCs w:val="17"/>
              </w:rPr>
              <w:t> </w:t>
            </w:r>
            <w:r>
              <w:rPr>
                <w:rFonts w:ascii="宋体" w:hAnsi="宋体" w:cs="宋体" w:eastAsia="宋体" w:hint="default"/>
                <w:w w:val="105"/>
                <w:sz w:val="17"/>
                <w:szCs w:val="17"/>
              </w:rPr>
              <w:t>点</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437" w:right="76" w:hanging="360"/>
              <w:jc w:val="left"/>
              <w:rPr>
                <w:rFonts w:ascii="宋体" w:hAnsi="宋体" w:cs="宋体" w:eastAsia="宋体" w:hint="default"/>
                <w:sz w:val="17"/>
                <w:szCs w:val="17"/>
              </w:rPr>
            </w:pPr>
            <w:r>
              <w:rPr>
                <w:rFonts w:ascii="宋体" w:hAnsi="宋体" w:cs="宋体" w:eastAsia="宋体" w:hint="default"/>
                <w:w w:val="105"/>
                <w:sz w:val="17"/>
                <w:szCs w:val="17"/>
              </w:rPr>
              <w:t>股权取得成</w:t>
            </w:r>
            <w:r>
              <w:rPr>
                <w:rFonts w:ascii="宋体" w:hAnsi="宋体" w:cs="宋体" w:eastAsia="宋体" w:hint="default"/>
                <w:spacing w:val="-84"/>
                <w:w w:val="105"/>
                <w:sz w:val="17"/>
                <w:szCs w:val="17"/>
              </w:rPr>
              <w:t> </w:t>
            </w:r>
            <w:r>
              <w:rPr>
                <w:rFonts w:ascii="宋体" w:hAnsi="宋体" w:cs="宋体" w:eastAsia="宋体" w:hint="default"/>
                <w:w w:val="105"/>
                <w:sz w:val="17"/>
                <w:szCs w:val="17"/>
              </w:rPr>
              <w:t>本</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437" w:right="71" w:hanging="360"/>
              <w:jc w:val="left"/>
              <w:rPr>
                <w:rFonts w:ascii="宋体" w:hAnsi="宋体" w:cs="宋体" w:eastAsia="宋体" w:hint="default"/>
                <w:sz w:val="17"/>
                <w:szCs w:val="17"/>
              </w:rPr>
            </w:pPr>
            <w:r>
              <w:rPr>
                <w:rFonts w:ascii="宋体" w:hAnsi="宋体" w:cs="宋体" w:eastAsia="宋体" w:hint="default"/>
                <w:w w:val="105"/>
                <w:sz w:val="17"/>
                <w:szCs w:val="17"/>
              </w:rPr>
              <w:t>股权取得比</w:t>
            </w:r>
            <w:r>
              <w:rPr>
                <w:rFonts w:ascii="宋体" w:hAnsi="宋体" w:cs="宋体" w:eastAsia="宋体" w:hint="default"/>
                <w:spacing w:val="-84"/>
                <w:w w:val="105"/>
                <w:sz w:val="17"/>
                <w:szCs w:val="17"/>
              </w:rPr>
              <w:t> </w:t>
            </w:r>
            <w:r>
              <w:rPr>
                <w:rFonts w:ascii="宋体" w:hAnsi="宋体" w:cs="宋体" w:eastAsia="宋体" w:hint="default"/>
                <w:w w:val="105"/>
                <w:sz w:val="17"/>
                <w:szCs w:val="17"/>
              </w:rPr>
              <w:t>例</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442" w:right="71" w:hanging="360"/>
              <w:jc w:val="left"/>
              <w:rPr>
                <w:rFonts w:ascii="宋体" w:hAnsi="宋体" w:cs="宋体" w:eastAsia="宋体" w:hint="default"/>
                <w:sz w:val="17"/>
                <w:szCs w:val="17"/>
              </w:rPr>
            </w:pPr>
            <w:r>
              <w:rPr>
                <w:rFonts w:ascii="宋体" w:hAnsi="宋体" w:cs="宋体" w:eastAsia="宋体" w:hint="default"/>
                <w:w w:val="105"/>
                <w:sz w:val="17"/>
                <w:szCs w:val="17"/>
              </w:rPr>
              <w:t>股权取得方</w:t>
            </w:r>
            <w:r>
              <w:rPr>
                <w:rFonts w:ascii="宋体" w:hAnsi="宋体" w:cs="宋体" w:eastAsia="宋体" w:hint="default"/>
                <w:spacing w:val="-84"/>
                <w:w w:val="105"/>
                <w:sz w:val="17"/>
                <w:szCs w:val="17"/>
              </w:rPr>
              <w:t> </w:t>
            </w:r>
            <w:r>
              <w:rPr>
                <w:rFonts w:ascii="宋体" w:hAnsi="宋体" w:cs="宋体" w:eastAsia="宋体" w:hint="default"/>
                <w:w w:val="105"/>
                <w:sz w:val="17"/>
                <w:szCs w:val="17"/>
              </w:rPr>
              <w:t>式</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2"/>
              <w:ind w:left="257" w:right="0"/>
              <w:jc w:val="left"/>
              <w:rPr>
                <w:rFonts w:ascii="宋体" w:hAnsi="宋体" w:cs="宋体" w:eastAsia="宋体" w:hint="default"/>
                <w:sz w:val="17"/>
                <w:szCs w:val="17"/>
              </w:rPr>
            </w:pPr>
            <w:r>
              <w:rPr>
                <w:rFonts w:ascii="宋体" w:hAnsi="宋体" w:cs="宋体" w:eastAsia="宋体" w:hint="default"/>
                <w:w w:val="105"/>
                <w:sz w:val="17"/>
                <w:szCs w:val="17"/>
              </w:rPr>
              <w:t>购买日</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256" w:right="72" w:hanging="180"/>
              <w:jc w:val="left"/>
              <w:rPr>
                <w:rFonts w:ascii="宋体" w:hAnsi="宋体" w:cs="宋体" w:eastAsia="宋体" w:hint="default"/>
                <w:sz w:val="17"/>
                <w:szCs w:val="17"/>
              </w:rPr>
            </w:pPr>
            <w:r>
              <w:rPr>
                <w:rFonts w:ascii="宋体" w:hAnsi="宋体" w:cs="宋体" w:eastAsia="宋体" w:hint="default"/>
                <w:w w:val="105"/>
                <w:sz w:val="17"/>
                <w:szCs w:val="17"/>
              </w:rPr>
              <w:t>购买日的确</w:t>
            </w:r>
            <w:r>
              <w:rPr>
                <w:rFonts w:ascii="宋体" w:hAnsi="宋体" w:cs="宋体" w:eastAsia="宋体" w:hint="default"/>
                <w:spacing w:val="-84"/>
                <w:w w:val="105"/>
                <w:sz w:val="17"/>
                <w:szCs w:val="17"/>
              </w:rPr>
              <w:t> </w:t>
            </w:r>
            <w:r>
              <w:rPr>
                <w:rFonts w:ascii="宋体" w:hAnsi="宋体" w:cs="宋体" w:eastAsia="宋体" w:hint="default"/>
                <w:w w:val="105"/>
                <w:sz w:val="17"/>
                <w:szCs w:val="17"/>
              </w:rPr>
              <w:t>定依据</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65"/>
              <w:ind w:left="76" w:right="72"/>
              <w:jc w:val="center"/>
              <w:rPr>
                <w:rFonts w:ascii="宋体" w:hAnsi="宋体" w:cs="宋体" w:eastAsia="宋体" w:hint="default"/>
                <w:sz w:val="17"/>
                <w:szCs w:val="17"/>
              </w:rPr>
            </w:pPr>
            <w:r>
              <w:rPr>
                <w:rFonts w:ascii="宋体" w:hAnsi="宋体" w:cs="宋体" w:eastAsia="宋体" w:hint="default"/>
                <w:w w:val="105"/>
                <w:sz w:val="17"/>
                <w:szCs w:val="17"/>
              </w:rPr>
              <w:t>购买日至期</w:t>
            </w:r>
            <w:r>
              <w:rPr>
                <w:rFonts w:ascii="宋体" w:hAnsi="宋体" w:cs="宋体" w:eastAsia="宋体" w:hint="default"/>
                <w:spacing w:val="2"/>
                <w:w w:val="104"/>
                <w:sz w:val="17"/>
                <w:szCs w:val="17"/>
              </w:rPr>
              <w:t> </w:t>
            </w:r>
            <w:r>
              <w:rPr>
                <w:rFonts w:ascii="宋体" w:hAnsi="宋体" w:cs="宋体" w:eastAsia="宋体" w:hint="default"/>
                <w:w w:val="105"/>
                <w:sz w:val="17"/>
                <w:szCs w:val="17"/>
              </w:rPr>
              <w:t>末被购买方</w:t>
            </w:r>
            <w:r>
              <w:rPr>
                <w:rFonts w:ascii="宋体" w:hAnsi="宋体" w:cs="宋体" w:eastAsia="宋体" w:hint="default"/>
                <w:spacing w:val="2"/>
                <w:w w:val="104"/>
                <w:sz w:val="17"/>
                <w:szCs w:val="17"/>
              </w:rPr>
              <w:t> </w:t>
            </w:r>
            <w:r>
              <w:rPr>
                <w:rFonts w:ascii="宋体" w:hAnsi="宋体" w:cs="宋体" w:eastAsia="宋体" w:hint="default"/>
                <w:w w:val="105"/>
                <w:sz w:val="17"/>
                <w:szCs w:val="17"/>
              </w:rPr>
              <w:t>的收入</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65"/>
              <w:ind w:left="76" w:right="77"/>
              <w:jc w:val="both"/>
              <w:rPr>
                <w:rFonts w:ascii="宋体" w:hAnsi="宋体" w:cs="宋体" w:eastAsia="宋体" w:hint="default"/>
                <w:sz w:val="17"/>
                <w:szCs w:val="17"/>
              </w:rPr>
            </w:pPr>
            <w:r>
              <w:rPr>
                <w:rFonts w:ascii="宋体" w:hAnsi="宋体" w:cs="宋体" w:eastAsia="宋体" w:hint="default"/>
                <w:w w:val="105"/>
                <w:sz w:val="17"/>
                <w:szCs w:val="17"/>
              </w:rPr>
              <w:t>购买日至期</w:t>
            </w:r>
            <w:r>
              <w:rPr>
                <w:rFonts w:ascii="宋体" w:hAnsi="宋体" w:cs="宋体" w:eastAsia="宋体" w:hint="default"/>
                <w:spacing w:val="-84"/>
                <w:w w:val="105"/>
                <w:sz w:val="17"/>
                <w:szCs w:val="17"/>
              </w:rPr>
              <w:t> </w:t>
            </w:r>
            <w:r>
              <w:rPr>
                <w:rFonts w:ascii="宋体" w:hAnsi="宋体" w:cs="宋体" w:eastAsia="宋体" w:hint="default"/>
                <w:w w:val="105"/>
                <w:sz w:val="17"/>
                <w:szCs w:val="17"/>
              </w:rPr>
              <w:t>末被购买方</w:t>
            </w:r>
            <w:r>
              <w:rPr>
                <w:rFonts w:ascii="宋体" w:hAnsi="宋体" w:cs="宋体" w:eastAsia="宋体" w:hint="default"/>
                <w:spacing w:val="-84"/>
                <w:w w:val="105"/>
                <w:sz w:val="17"/>
                <w:szCs w:val="17"/>
              </w:rPr>
              <w:t> </w:t>
            </w:r>
            <w:r>
              <w:rPr>
                <w:rFonts w:ascii="宋体" w:hAnsi="宋体" w:cs="宋体" w:eastAsia="宋体" w:hint="default"/>
                <w:w w:val="105"/>
                <w:sz w:val="17"/>
                <w:szCs w:val="17"/>
              </w:rPr>
              <w:t>的净利润</w:t>
            </w:r>
            <w:r>
              <w:rPr>
                <w:rFonts w:ascii="宋体" w:hAnsi="宋体" w:cs="宋体" w:eastAsia="宋体" w:hint="default"/>
                <w:sz w:val="17"/>
                <w:szCs w:val="17"/>
              </w:rPr>
            </w:r>
          </w:p>
        </w:tc>
      </w:tr>
    </w:tbl>
    <w:p>
      <w:pPr>
        <w:pStyle w:val="BodyText"/>
        <w:spacing w:line="240" w:lineRule="auto" w:before="65"/>
        <w:ind w:left="232" w:right="0"/>
        <w:jc w:val="left"/>
      </w:pPr>
      <w:r>
        <w:rPr>
          <w:w w:val="105"/>
        </w:rPr>
        <w:t>其他说明：</w:t>
      </w:r>
      <w:r>
        <w:rPr/>
      </w:r>
    </w:p>
    <w:p>
      <w:pPr>
        <w:spacing w:after="0" w:line="240" w:lineRule="auto"/>
        <w:jc w:val="left"/>
        <w:sectPr>
          <w:pgSz w:w="11900" w:h="16840"/>
          <w:pgMar w:header="845" w:footer="977" w:top="1460" w:bottom="1160" w:left="900" w:right="90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2</w:t>
      </w:r>
      <w:r>
        <w:rPr>
          <w:w w:val="105"/>
        </w:rPr>
        <w:t>）合并成本及商誉</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4"/>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10;top:14;width:946;height:394" coordorigin="10,14" coordsize="946,394">
              <v:shape style="position:absolute;left:10;top:14;width:946;height:394" coordorigin="10,14" coordsize="946,394" path="m10,408l955,408,955,14,10,14,10,408xe" filled="true" fillcolor="#d3d3d3" stroked="false">
                <v:path arrowok="t"/>
                <v:fill type="solid"/>
              </v:shape>
            </v:group>
            <v:group style="position:absolute;left:955;top:14;width:3831;height:394" coordorigin="955,14" coordsize="3831,394">
              <v:shape style="position:absolute;left:955;top:14;width:3831;height:394" coordorigin="955,14" coordsize="3831,394" path="m955,408l4786,408,4786,14,955,14,955,408xe" filled="true" fillcolor="#d3d3d3" stroked="false">
                <v:path arrowok="t"/>
                <v:fill type="solid"/>
              </v:shape>
            </v:group>
            <v:group style="position:absolute;left:4795;top:14;width:4776;height:394" coordorigin="4795,14" coordsize="4776,394">
              <v:shape style="position:absolute;left:4795;top:14;width:4776;height:394" coordorigin="4795,14" coordsize="4776,394" path="m4795,408l9571,408,9571,14,4795,14,4795,408xe" filled="true" fillcolor="#e1ffff" stroked="false">
                <v:path arrowok="t"/>
                <v:fill type="solid"/>
              </v:shape>
            </v:group>
            <v:group style="position:absolute;left:10;top:10;width:4776;height:2" coordorigin="10,10" coordsize="4776,2">
              <v:shape style="position:absolute;left:10;top:10;width:4776;height:2" coordorigin="10,10" coordsize="4776,0" path="m10,10l4786,10e" filled="false" stroked="true" strokeweight=".48pt" strokecolor="#000000">
                <v:path arrowok="t"/>
              </v:shape>
            </v:group>
            <v:group style="position:absolute;left:4795;top:10;width:4772;height:2" coordorigin="4795,10" coordsize="4772,2">
              <v:shape style="position:absolute;left:4795;top:10;width:4772;height:2" coordorigin="4795,10" coordsize="4772,0" path="m4795,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6,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2;height:2" coordorigin="4795,413" coordsize="4772,2">
              <v:shape style="position:absolute;left:4795;top:413;width:4772;height:2" coordorigin="4795,413" coordsize="4772,0" path="m4795,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5;top:10;width:4786;height:404" type="#_x0000_t202" filled="false" stroked="false">
                <v:textbox inset="0,0,0,0">
                  <w:txbxContent>
                    <w:p>
                      <w:pPr>
                        <w:spacing w:before="70"/>
                        <w:ind w:left="0" w:right="0" w:firstLine="0"/>
                        <w:jc w:val="center"/>
                        <w:rPr>
                          <w:rFonts w:ascii="宋体" w:hAnsi="宋体" w:cs="宋体" w:eastAsia="宋体" w:hint="default"/>
                          <w:sz w:val="17"/>
                          <w:szCs w:val="17"/>
                        </w:rPr>
                      </w:pPr>
                      <w:r>
                        <w:rPr>
                          <w:rFonts w:ascii="宋体" w:hAnsi="宋体" w:cs="宋体" w:eastAsia="宋体" w:hint="default"/>
                          <w:w w:val="105"/>
                          <w:sz w:val="17"/>
                          <w:szCs w:val="17"/>
                        </w:rPr>
                        <w:t>合并成本</w:t>
                      </w:r>
                      <w:r>
                        <w:rPr>
                          <w:rFonts w:ascii="宋体" w:hAnsi="宋体" w:cs="宋体" w:eastAsia="宋体" w:hint="default"/>
                          <w:sz w:val="17"/>
                          <w:szCs w:val="17"/>
                        </w:rPr>
                      </w:r>
                    </w:p>
                  </w:txbxContent>
                </v:textbox>
                <w10:wrap type="none"/>
              </v:shape>
            </v:group>
          </v:group>
        </w:pict>
      </w:r>
      <w:r>
        <w:rPr>
          <w:rFonts w:ascii="宋体" w:hAnsi="宋体" w:cs="宋体" w:eastAsia="宋体" w:hint="default"/>
          <w:position w:val="-7"/>
          <w:sz w:val="20"/>
          <w:szCs w:val="20"/>
        </w:rPr>
      </w:r>
    </w:p>
    <w:p>
      <w:pPr>
        <w:pStyle w:val="BodyText"/>
        <w:spacing w:line="384" w:lineRule="auto" w:before="61"/>
        <w:ind w:right="3025"/>
        <w:jc w:val="left"/>
      </w:pPr>
      <w:r>
        <w:rPr>
          <w:w w:val="105"/>
        </w:rPr>
        <w:t>合并成本公允价值的确定方法、或有对价及其变动的说明：</w:t>
      </w:r>
      <w:r>
        <w:rPr>
          <w:spacing w:val="-61"/>
          <w:w w:val="105"/>
        </w:rPr>
        <w:t> </w:t>
      </w:r>
      <w:r>
        <w:rPr>
          <w:w w:val="105"/>
        </w:rPr>
        <w:t>大额商誉形成的主要原因：</w:t>
      </w:r>
      <w:r>
        <w:rPr/>
      </w:r>
    </w:p>
    <w:p>
      <w:pPr>
        <w:pStyle w:val="BodyText"/>
        <w:spacing w:line="240" w:lineRule="auto" w:before="26"/>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w w:val="105"/>
        </w:rPr>
        <w:t>（</w:t>
      </w:r>
      <w:r>
        <w:rPr>
          <w:rFonts w:ascii="Times New Roman" w:hAnsi="Times New Roman" w:cs="Times New Roman" w:eastAsia="Times New Roman" w:hint="default"/>
          <w:w w:val="105"/>
        </w:rPr>
        <w:t>3</w:t>
      </w:r>
      <w:r>
        <w:rPr>
          <w:w w:val="105"/>
        </w:rPr>
        <w:t>）被购买方于购买日可辨认资产、负债</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2"/>
      </w:tblGrid>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79" w:type="dxa"/>
            <w:gridSpan w:val="2"/>
            <w:tcBorders>
              <w:top w:val="single" w:sz="4" w:space="0" w:color="000000"/>
              <w:left w:val="single" w:sz="4" w:space="0" w:color="000000"/>
              <w:bottom w:val="single" w:sz="4" w:space="0" w:color="000000"/>
              <w:right w:val="single" w:sz="4" w:space="0" w:color="000000"/>
            </w:tcBorders>
            <w:shd w:val="clear" w:color="auto" w:fill="E1FFFF"/>
          </w:tcPr>
          <w:p>
            <w:pPr/>
          </w:p>
        </w:tc>
      </w:tr>
      <w:tr>
        <w:trPr>
          <w:trHeight w:val="398"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60" w:right="0"/>
              <w:jc w:val="left"/>
              <w:rPr>
                <w:rFonts w:ascii="宋体" w:hAnsi="宋体" w:cs="宋体" w:eastAsia="宋体" w:hint="default"/>
                <w:sz w:val="17"/>
                <w:szCs w:val="17"/>
              </w:rPr>
            </w:pPr>
            <w:r>
              <w:rPr>
                <w:rFonts w:ascii="宋体" w:hAnsi="宋体" w:cs="宋体" w:eastAsia="宋体" w:hint="default"/>
                <w:w w:val="105"/>
                <w:sz w:val="17"/>
                <w:szCs w:val="17"/>
              </w:rPr>
              <w:t>购买日公允价值</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60" w:right="0"/>
              <w:jc w:val="left"/>
              <w:rPr>
                <w:rFonts w:ascii="宋体" w:hAnsi="宋体" w:cs="宋体" w:eastAsia="宋体" w:hint="default"/>
                <w:sz w:val="17"/>
                <w:szCs w:val="17"/>
              </w:rPr>
            </w:pPr>
            <w:r>
              <w:rPr>
                <w:rFonts w:ascii="宋体" w:hAnsi="宋体" w:cs="宋体" w:eastAsia="宋体" w:hint="default"/>
                <w:w w:val="105"/>
                <w:sz w:val="17"/>
                <w:szCs w:val="17"/>
              </w:rPr>
              <w:t>购买日账面价值</w:t>
            </w:r>
            <w:r>
              <w:rPr>
                <w:rFonts w:ascii="宋体" w:hAnsi="宋体" w:cs="宋体" w:eastAsia="宋体" w:hint="default"/>
                <w:sz w:val="17"/>
                <w:szCs w:val="17"/>
              </w:rPr>
            </w:r>
          </w:p>
        </w:tc>
      </w:tr>
    </w:tbl>
    <w:p>
      <w:pPr>
        <w:pStyle w:val="BodyText"/>
        <w:spacing w:line="381" w:lineRule="auto" w:before="65"/>
        <w:ind w:right="6545"/>
        <w:jc w:val="both"/>
      </w:pPr>
      <w:r>
        <w:rPr>
          <w:w w:val="105"/>
        </w:rPr>
        <w:t>可辨认资产、负债公允价值的确定方法：</w:t>
      </w:r>
      <w:r>
        <w:rPr>
          <w:spacing w:val="-70"/>
          <w:w w:val="105"/>
        </w:rPr>
        <w:t> </w:t>
      </w:r>
      <w:r>
        <w:rPr>
          <w:w w:val="105"/>
        </w:rPr>
        <w:t>企业合并中承担的被购买方的或有负债：</w:t>
      </w:r>
      <w:r>
        <w:rPr>
          <w:spacing w:val="-70"/>
          <w:w w:val="105"/>
        </w:rPr>
        <w:t> </w:t>
      </w:r>
      <w:r>
        <w:rPr>
          <w:w w:val="105"/>
        </w:rPr>
        <w:t>其他说明：</w:t>
      </w:r>
      <w:r>
        <w:rPr/>
      </w:r>
    </w:p>
    <w:p>
      <w:pPr>
        <w:spacing w:line="240" w:lineRule="auto" w:before="8"/>
        <w:rPr>
          <w:rFonts w:ascii="宋体" w:hAnsi="宋体" w:cs="宋体" w:eastAsia="宋体" w:hint="default"/>
          <w:sz w:val="19"/>
          <w:szCs w:val="19"/>
        </w:rPr>
      </w:pPr>
    </w:p>
    <w:p>
      <w:pPr>
        <w:pStyle w:val="Heading4"/>
        <w:spacing w:line="240" w:lineRule="auto"/>
        <w:ind w:right="0"/>
        <w:jc w:val="both"/>
        <w:rPr>
          <w:b w:val="0"/>
          <w:bCs w:val="0"/>
        </w:rPr>
      </w:pPr>
      <w:r>
        <w:rPr>
          <w:w w:val="105"/>
        </w:rPr>
        <w:t>（</w:t>
      </w:r>
      <w:r>
        <w:rPr>
          <w:rFonts w:ascii="Times New Roman" w:hAnsi="Times New Roman" w:cs="Times New Roman" w:eastAsia="Times New Roman" w:hint="default"/>
          <w:w w:val="105"/>
        </w:rPr>
        <w:t>4</w:t>
      </w:r>
      <w:r>
        <w:rPr>
          <w:w w:val="105"/>
        </w:rPr>
        <w:t>）购买日之前持有的股权按照公允价值重新计量产生的利得或损失</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both"/>
      </w:pPr>
      <w:r>
        <w:rPr>
          <w:w w:val="105"/>
        </w:rPr>
        <w:t>是否存在通过多次交易分步实现企业合并且在报告期内取得控制权的交易</w:t>
      </w:r>
      <w:r>
        <w:rPr/>
      </w:r>
    </w:p>
    <w:p>
      <w:pPr>
        <w:pStyle w:val="BodyText"/>
        <w:spacing w:line="240" w:lineRule="auto" w:before="128"/>
        <w:ind w:right="0"/>
        <w:jc w:val="both"/>
      </w:pPr>
      <w:r>
        <w:rPr>
          <w:rFonts w:ascii="Times New Roman" w:hAnsi="Times New Roman" w:cs="Times New Roman" w:eastAsia="Times New Roman" w:hint="default"/>
          <w:w w:val="105"/>
        </w:rPr>
        <w:t>□  </w:t>
      </w:r>
      <w:r>
        <w:rPr>
          <w:w w:val="105"/>
        </w:rPr>
        <w:t>是 </w:t>
      </w:r>
      <w:r>
        <w:rPr>
          <w:rFonts w:ascii="Times New Roman" w:hAnsi="Times New Roman" w:cs="Times New Roman" w:eastAsia="Times New Roman" w:hint="default"/>
          <w:w w:val="105"/>
        </w:rPr>
        <w:t>√ </w:t>
      </w:r>
      <w:r>
        <w:rPr>
          <w:rFonts w:ascii="Times New Roman" w:hAnsi="Times New Roman" w:cs="Times New Roman" w:eastAsia="Times New Roman" w:hint="default"/>
          <w:spacing w:val="3"/>
          <w:w w:val="105"/>
        </w:rPr>
        <w:t> </w:t>
      </w:r>
      <w:r>
        <w:rPr>
          <w:w w:val="105"/>
        </w:rPr>
        <w:t>否</w:t>
      </w:r>
      <w:r>
        <w:rPr/>
      </w:r>
    </w:p>
    <w:p>
      <w:pPr>
        <w:spacing w:line="240" w:lineRule="auto" w:before="12"/>
        <w:rPr>
          <w:rFonts w:ascii="宋体" w:hAnsi="宋体" w:cs="宋体" w:eastAsia="宋体" w:hint="default"/>
          <w:sz w:val="25"/>
          <w:szCs w:val="25"/>
        </w:rPr>
      </w:pPr>
    </w:p>
    <w:p>
      <w:pPr>
        <w:pStyle w:val="Heading4"/>
        <w:spacing w:line="240" w:lineRule="auto"/>
        <w:ind w:right="0"/>
        <w:jc w:val="both"/>
        <w:rPr>
          <w:b w:val="0"/>
          <w:bCs w:val="0"/>
        </w:rPr>
      </w:pPr>
      <w:r>
        <w:rPr>
          <w:w w:val="105"/>
        </w:rPr>
        <w:t>（</w:t>
      </w:r>
      <w:r>
        <w:rPr>
          <w:rFonts w:ascii="Times New Roman" w:hAnsi="Times New Roman" w:cs="Times New Roman" w:eastAsia="Times New Roman" w:hint="default"/>
          <w:w w:val="105"/>
        </w:rPr>
        <w:t>5</w:t>
      </w:r>
      <w:r>
        <w:rPr>
          <w:w w:val="105"/>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6</w:t>
      </w:r>
      <w:r>
        <w:rPr>
          <w:rFonts w:ascii="宋体" w:hAnsi="宋体" w:cs="宋体" w:eastAsia="宋体" w:hint="default"/>
          <w:b/>
          <w:bCs/>
          <w:w w:val="105"/>
          <w:sz w:val="20"/>
          <w:szCs w:val="20"/>
        </w:rPr>
        <w:t>）其他说明</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2</w:t>
      </w:r>
      <w:r>
        <w:rPr>
          <w:rFonts w:ascii="宋体" w:hAnsi="宋体" w:cs="宋体" w:eastAsia="宋体" w:hint="default"/>
          <w:b/>
          <w:bCs/>
          <w:w w:val="105"/>
          <w:sz w:val="20"/>
          <w:szCs w:val="20"/>
        </w:rPr>
        <w:t>、同一控制下企业合并</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2" w:right="0" w:firstLine="0"/>
        <w:jc w:val="both"/>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）本期发生的同一控制下企业合并</w:t>
      </w:r>
      <w:r>
        <w:rPr>
          <w:rFonts w:ascii="宋体" w:hAnsi="宋体" w:cs="宋体" w:eastAsia="宋体" w:hint="default"/>
          <w:sz w:val="20"/>
          <w:szCs w:val="20"/>
        </w:rPr>
      </w:r>
    </w:p>
    <w:p>
      <w:pPr>
        <w:spacing w:line="240" w:lineRule="auto" w:before="6"/>
        <w:rPr>
          <w:rFonts w:ascii="宋体" w:hAnsi="宋体" w:cs="宋体" w:eastAsia="宋体" w:hint="default"/>
          <w:b/>
          <w:bCs/>
          <w:sz w:val="28"/>
          <w:szCs w:val="28"/>
        </w:rPr>
      </w:pPr>
    </w:p>
    <w:p>
      <w:pPr>
        <w:pStyle w:val="BodyText"/>
        <w:spacing w:line="240" w:lineRule="auto"/>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6"/>
        <w:gridCol w:w="1061"/>
        <w:gridCol w:w="1066"/>
        <w:gridCol w:w="1066"/>
        <w:gridCol w:w="1061"/>
        <w:gridCol w:w="1066"/>
        <w:gridCol w:w="1066"/>
      </w:tblGrid>
      <w:tr>
        <w:trPr>
          <w:trHeight w:val="1339"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36" w:lineRule="auto" w:before="142"/>
              <w:ind w:left="436" w:right="72" w:hanging="360"/>
              <w:jc w:val="left"/>
              <w:rPr>
                <w:rFonts w:ascii="宋体" w:hAnsi="宋体" w:cs="宋体" w:eastAsia="宋体" w:hint="default"/>
                <w:sz w:val="17"/>
                <w:szCs w:val="17"/>
              </w:rPr>
            </w:pPr>
            <w:r>
              <w:rPr>
                <w:rFonts w:ascii="宋体" w:hAnsi="宋体" w:cs="宋体" w:eastAsia="宋体" w:hint="default"/>
                <w:w w:val="105"/>
                <w:sz w:val="17"/>
                <w:szCs w:val="17"/>
              </w:rPr>
              <w:t>被合并方名</w:t>
            </w:r>
            <w:r>
              <w:rPr>
                <w:rFonts w:ascii="宋体" w:hAnsi="宋体" w:cs="宋体" w:eastAsia="宋体" w:hint="default"/>
                <w:spacing w:val="-84"/>
                <w:w w:val="105"/>
                <w:sz w:val="17"/>
                <w:szCs w:val="17"/>
              </w:rPr>
              <w:t> </w:t>
            </w:r>
            <w:r>
              <w:rPr>
                <w:rFonts w:ascii="宋体" w:hAnsi="宋体" w:cs="宋体" w:eastAsia="宋体" w:hint="default"/>
                <w:w w:val="105"/>
                <w:sz w:val="17"/>
                <w:szCs w:val="17"/>
              </w:rPr>
              <w:t>称</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76" w:right="72"/>
              <w:jc w:val="center"/>
              <w:rPr>
                <w:rFonts w:ascii="宋体" w:hAnsi="宋体" w:cs="宋体" w:eastAsia="宋体" w:hint="default"/>
                <w:sz w:val="17"/>
                <w:szCs w:val="17"/>
              </w:rPr>
            </w:pPr>
            <w:r>
              <w:rPr>
                <w:rFonts w:ascii="宋体" w:hAnsi="宋体" w:cs="宋体" w:eastAsia="宋体" w:hint="default"/>
                <w:w w:val="105"/>
                <w:sz w:val="17"/>
                <w:szCs w:val="17"/>
              </w:rPr>
              <w:t>企业合并中</w:t>
            </w:r>
            <w:r>
              <w:rPr>
                <w:rFonts w:ascii="宋体" w:hAnsi="宋体" w:cs="宋体" w:eastAsia="宋体" w:hint="default"/>
                <w:spacing w:val="2"/>
                <w:w w:val="104"/>
                <w:sz w:val="17"/>
                <w:szCs w:val="17"/>
              </w:rPr>
              <w:t> </w:t>
            </w:r>
            <w:r>
              <w:rPr>
                <w:rFonts w:ascii="宋体" w:hAnsi="宋体" w:cs="宋体" w:eastAsia="宋体" w:hint="default"/>
                <w:w w:val="105"/>
                <w:sz w:val="17"/>
                <w:szCs w:val="17"/>
              </w:rPr>
              <w:t>取得的权益</w:t>
            </w:r>
            <w:r>
              <w:rPr>
                <w:rFonts w:ascii="宋体" w:hAnsi="宋体" w:cs="宋体" w:eastAsia="宋体" w:hint="default"/>
                <w:spacing w:val="2"/>
                <w:w w:val="104"/>
                <w:sz w:val="17"/>
                <w:szCs w:val="17"/>
              </w:rPr>
              <w:t> </w:t>
            </w:r>
            <w:r>
              <w:rPr>
                <w:rFonts w:ascii="宋体" w:hAnsi="宋体" w:cs="宋体" w:eastAsia="宋体" w:hint="default"/>
                <w:w w:val="105"/>
                <w:sz w:val="17"/>
                <w:szCs w:val="17"/>
              </w:rPr>
              <w:t>比例</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77" w:right="76"/>
              <w:jc w:val="both"/>
              <w:rPr>
                <w:rFonts w:ascii="宋体" w:hAnsi="宋体" w:cs="宋体" w:eastAsia="宋体" w:hint="default"/>
                <w:sz w:val="17"/>
                <w:szCs w:val="17"/>
              </w:rPr>
            </w:pPr>
            <w:r>
              <w:rPr>
                <w:rFonts w:ascii="宋体" w:hAnsi="宋体" w:cs="宋体" w:eastAsia="宋体" w:hint="default"/>
                <w:w w:val="105"/>
                <w:sz w:val="17"/>
                <w:szCs w:val="17"/>
              </w:rPr>
              <w:t>构成同一控</w:t>
            </w:r>
            <w:r>
              <w:rPr>
                <w:rFonts w:ascii="宋体" w:hAnsi="宋体" w:cs="宋体" w:eastAsia="宋体" w:hint="default"/>
                <w:spacing w:val="-84"/>
                <w:w w:val="105"/>
                <w:sz w:val="17"/>
                <w:szCs w:val="17"/>
              </w:rPr>
              <w:t> </w:t>
            </w:r>
            <w:r>
              <w:rPr>
                <w:rFonts w:ascii="宋体" w:hAnsi="宋体" w:cs="宋体" w:eastAsia="宋体" w:hint="default"/>
                <w:w w:val="105"/>
                <w:sz w:val="17"/>
                <w:szCs w:val="17"/>
              </w:rPr>
              <w:t>制下企业合</w:t>
            </w:r>
            <w:r>
              <w:rPr>
                <w:rFonts w:ascii="宋体" w:hAnsi="宋体" w:cs="宋体" w:eastAsia="宋体" w:hint="default"/>
                <w:spacing w:val="-84"/>
                <w:w w:val="105"/>
                <w:sz w:val="17"/>
                <w:szCs w:val="17"/>
              </w:rPr>
              <w:t> </w:t>
            </w:r>
            <w:r>
              <w:rPr>
                <w:rFonts w:ascii="宋体" w:hAnsi="宋体" w:cs="宋体" w:eastAsia="宋体" w:hint="default"/>
                <w:w w:val="105"/>
                <w:sz w:val="17"/>
                <w:szCs w:val="17"/>
              </w:rPr>
              <w:t>并的依据</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left="257" w:right="0"/>
              <w:jc w:val="left"/>
              <w:rPr>
                <w:rFonts w:ascii="宋体" w:hAnsi="宋体" w:cs="宋体" w:eastAsia="宋体" w:hint="default"/>
                <w:sz w:val="17"/>
                <w:szCs w:val="17"/>
              </w:rPr>
            </w:pPr>
            <w:r>
              <w:rPr>
                <w:rFonts w:ascii="宋体" w:hAnsi="宋体" w:cs="宋体" w:eastAsia="宋体" w:hint="default"/>
                <w:w w:val="105"/>
                <w:sz w:val="17"/>
                <w:szCs w:val="17"/>
              </w:rPr>
              <w:t>合并日</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36" w:lineRule="auto" w:before="142"/>
              <w:ind w:left="257" w:right="76" w:hanging="180"/>
              <w:jc w:val="left"/>
              <w:rPr>
                <w:rFonts w:ascii="宋体" w:hAnsi="宋体" w:cs="宋体" w:eastAsia="宋体" w:hint="default"/>
                <w:sz w:val="17"/>
                <w:szCs w:val="17"/>
              </w:rPr>
            </w:pPr>
            <w:r>
              <w:rPr>
                <w:rFonts w:ascii="宋体" w:hAnsi="宋体" w:cs="宋体" w:eastAsia="宋体" w:hint="default"/>
                <w:w w:val="105"/>
                <w:sz w:val="17"/>
                <w:szCs w:val="17"/>
              </w:rPr>
              <w:t>合并日的确</w:t>
            </w:r>
            <w:r>
              <w:rPr>
                <w:rFonts w:ascii="宋体" w:hAnsi="宋体" w:cs="宋体" w:eastAsia="宋体" w:hint="default"/>
                <w:spacing w:val="-84"/>
                <w:w w:val="105"/>
                <w:sz w:val="17"/>
                <w:szCs w:val="17"/>
              </w:rPr>
              <w:t> </w:t>
            </w:r>
            <w:r>
              <w:rPr>
                <w:rFonts w:ascii="宋体" w:hAnsi="宋体" w:cs="宋体" w:eastAsia="宋体" w:hint="default"/>
                <w:w w:val="105"/>
                <w:sz w:val="17"/>
                <w:szCs w:val="17"/>
              </w:rPr>
              <w:t>定依据</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77" w:right="76"/>
              <w:jc w:val="center"/>
              <w:rPr>
                <w:rFonts w:ascii="宋体" w:hAnsi="宋体" w:cs="宋体" w:eastAsia="宋体" w:hint="default"/>
                <w:sz w:val="17"/>
                <w:szCs w:val="17"/>
              </w:rPr>
            </w:pPr>
            <w:r>
              <w:rPr>
                <w:rFonts w:ascii="宋体" w:hAnsi="宋体" w:cs="宋体" w:eastAsia="宋体" w:hint="default"/>
                <w:w w:val="105"/>
                <w:sz w:val="17"/>
                <w:szCs w:val="17"/>
              </w:rPr>
              <w:t>合并当期期</w:t>
            </w:r>
            <w:r>
              <w:rPr>
                <w:rFonts w:ascii="宋体" w:hAnsi="宋体" w:cs="宋体" w:eastAsia="宋体" w:hint="default"/>
                <w:spacing w:val="2"/>
                <w:w w:val="104"/>
                <w:sz w:val="17"/>
                <w:szCs w:val="17"/>
              </w:rPr>
              <w:t> </w:t>
            </w:r>
            <w:r>
              <w:rPr>
                <w:rFonts w:ascii="宋体" w:hAnsi="宋体" w:cs="宋体" w:eastAsia="宋体" w:hint="default"/>
                <w:w w:val="105"/>
                <w:sz w:val="17"/>
                <w:szCs w:val="17"/>
              </w:rPr>
              <w:t>初至合并日</w:t>
            </w:r>
            <w:r>
              <w:rPr>
                <w:rFonts w:ascii="宋体" w:hAnsi="宋体" w:cs="宋体" w:eastAsia="宋体" w:hint="default"/>
                <w:spacing w:val="2"/>
                <w:w w:val="104"/>
                <w:sz w:val="17"/>
                <w:szCs w:val="17"/>
              </w:rPr>
              <w:t> </w:t>
            </w:r>
            <w:r>
              <w:rPr>
                <w:rFonts w:ascii="宋体" w:hAnsi="宋体" w:cs="宋体" w:eastAsia="宋体" w:hint="default"/>
                <w:w w:val="105"/>
                <w:sz w:val="17"/>
                <w:szCs w:val="17"/>
              </w:rPr>
              <w:t>被合并方的</w:t>
            </w:r>
            <w:r>
              <w:rPr>
                <w:rFonts w:ascii="宋体" w:hAnsi="宋体" w:cs="宋体" w:eastAsia="宋体" w:hint="default"/>
                <w:spacing w:val="2"/>
                <w:w w:val="104"/>
                <w:sz w:val="17"/>
                <w:szCs w:val="17"/>
              </w:rPr>
              <w:t> </w:t>
            </w:r>
            <w:r>
              <w:rPr>
                <w:rFonts w:ascii="宋体" w:hAnsi="宋体" w:cs="宋体" w:eastAsia="宋体" w:hint="default"/>
                <w:w w:val="105"/>
                <w:sz w:val="17"/>
                <w:szCs w:val="17"/>
              </w:rPr>
              <w:t>收入</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77" w:right="71"/>
              <w:jc w:val="center"/>
              <w:rPr>
                <w:rFonts w:ascii="宋体" w:hAnsi="宋体" w:cs="宋体" w:eastAsia="宋体" w:hint="default"/>
                <w:sz w:val="17"/>
                <w:szCs w:val="17"/>
              </w:rPr>
            </w:pPr>
            <w:r>
              <w:rPr>
                <w:rFonts w:ascii="宋体" w:hAnsi="宋体" w:cs="宋体" w:eastAsia="宋体" w:hint="default"/>
                <w:w w:val="105"/>
                <w:sz w:val="17"/>
                <w:szCs w:val="17"/>
              </w:rPr>
              <w:t>合并当期期</w:t>
            </w:r>
            <w:r>
              <w:rPr>
                <w:rFonts w:ascii="宋体" w:hAnsi="宋体" w:cs="宋体" w:eastAsia="宋体" w:hint="default"/>
                <w:spacing w:val="2"/>
                <w:w w:val="104"/>
                <w:sz w:val="17"/>
                <w:szCs w:val="17"/>
              </w:rPr>
              <w:t> </w:t>
            </w:r>
            <w:r>
              <w:rPr>
                <w:rFonts w:ascii="宋体" w:hAnsi="宋体" w:cs="宋体" w:eastAsia="宋体" w:hint="default"/>
                <w:w w:val="105"/>
                <w:sz w:val="17"/>
                <w:szCs w:val="17"/>
              </w:rPr>
              <w:t>初至合并日</w:t>
            </w:r>
            <w:r>
              <w:rPr>
                <w:rFonts w:ascii="宋体" w:hAnsi="宋体" w:cs="宋体" w:eastAsia="宋体" w:hint="default"/>
                <w:spacing w:val="2"/>
                <w:w w:val="104"/>
                <w:sz w:val="17"/>
                <w:szCs w:val="17"/>
              </w:rPr>
              <w:t> </w:t>
            </w:r>
            <w:r>
              <w:rPr>
                <w:rFonts w:ascii="宋体" w:hAnsi="宋体" w:cs="宋体" w:eastAsia="宋体" w:hint="default"/>
                <w:w w:val="105"/>
                <w:sz w:val="17"/>
                <w:szCs w:val="17"/>
              </w:rPr>
              <w:t>被合并方的</w:t>
            </w:r>
            <w:r>
              <w:rPr>
                <w:rFonts w:ascii="宋体" w:hAnsi="宋体" w:cs="宋体" w:eastAsia="宋体" w:hint="default"/>
                <w:spacing w:val="2"/>
                <w:w w:val="104"/>
                <w:sz w:val="17"/>
                <w:szCs w:val="17"/>
              </w:rPr>
              <w:t> </w:t>
            </w:r>
            <w:r>
              <w:rPr>
                <w:rFonts w:ascii="宋体" w:hAnsi="宋体" w:cs="宋体" w:eastAsia="宋体" w:hint="default"/>
                <w:w w:val="105"/>
                <w:sz w:val="17"/>
                <w:szCs w:val="17"/>
              </w:rPr>
              <w:t>净利润</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77" w:right="76"/>
              <w:jc w:val="center"/>
              <w:rPr>
                <w:rFonts w:ascii="宋体" w:hAnsi="宋体" w:cs="宋体" w:eastAsia="宋体" w:hint="default"/>
                <w:sz w:val="17"/>
                <w:szCs w:val="17"/>
              </w:rPr>
            </w:pPr>
            <w:r>
              <w:rPr>
                <w:rFonts w:ascii="宋体" w:hAnsi="宋体" w:cs="宋体" w:eastAsia="宋体" w:hint="default"/>
                <w:w w:val="105"/>
                <w:sz w:val="17"/>
                <w:szCs w:val="17"/>
              </w:rPr>
              <w:t>比较期间被</w:t>
            </w:r>
            <w:r>
              <w:rPr>
                <w:rFonts w:ascii="宋体" w:hAnsi="宋体" w:cs="宋体" w:eastAsia="宋体" w:hint="default"/>
                <w:spacing w:val="2"/>
                <w:w w:val="104"/>
                <w:sz w:val="17"/>
                <w:szCs w:val="17"/>
              </w:rPr>
              <w:t> </w:t>
            </w:r>
            <w:r>
              <w:rPr>
                <w:rFonts w:ascii="宋体" w:hAnsi="宋体" w:cs="宋体" w:eastAsia="宋体" w:hint="default"/>
                <w:w w:val="105"/>
                <w:sz w:val="17"/>
                <w:szCs w:val="17"/>
              </w:rPr>
              <w:t>合并方的收</w:t>
            </w:r>
            <w:r>
              <w:rPr>
                <w:rFonts w:ascii="宋体" w:hAnsi="宋体" w:cs="宋体" w:eastAsia="宋体" w:hint="default"/>
                <w:spacing w:val="2"/>
                <w:w w:val="104"/>
                <w:sz w:val="17"/>
                <w:szCs w:val="17"/>
              </w:rPr>
              <w:t> </w:t>
            </w:r>
            <w:r>
              <w:rPr>
                <w:rFonts w:ascii="宋体" w:hAnsi="宋体" w:cs="宋体" w:eastAsia="宋体" w:hint="default"/>
                <w:w w:val="105"/>
                <w:sz w:val="17"/>
                <w:szCs w:val="17"/>
              </w:rPr>
              <w:t>入</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336" w:lineRule="auto"/>
              <w:ind w:left="77" w:right="76"/>
              <w:jc w:val="center"/>
              <w:rPr>
                <w:rFonts w:ascii="宋体" w:hAnsi="宋体" w:cs="宋体" w:eastAsia="宋体" w:hint="default"/>
                <w:sz w:val="17"/>
                <w:szCs w:val="17"/>
              </w:rPr>
            </w:pPr>
            <w:r>
              <w:rPr>
                <w:rFonts w:ascii="宋体" w:hAnsi="宋体" w:cs="宋体" w:eastAsia="宋体" w:hint="default"/>
                <w:w w:val="105"/>
                <w:sz w:val="17"/>
                <w:szCs w:val="17"/>
              </w:rPr>
              <w:t>比较期间被</w:t>
            </w:r>
            <w:r>
              <w:rPr>
                <w:rFonts w:ascii="宋体" w:hAnsi="宋体" w:cs="宋体" w:eastAsia="宋体" w:hint="default"/>
                <w:spacing w:val="2"/>
                <w:w w:val="104"/>
                <w:sz w:val="17"/>
                <w:szCs w:val="17"/>
              </w:rPr>
              <w:t> </w:t>
            </w:r>
            <w:r>
              <w:rPr>
                <w:rFonts w:ascii="宋体" w:hAnsi="宋体" w:cs="宋体" w:eastAsia="宋体" w:hint="default"/>
                <w:w w:val="105"/>
                <w:sz w:val="17"/>
                <w:szCs w:val="17"/>
              </w:rPr>
              <w:t>合并方的净</w:t>
            </w:r>
            <w:r>
              <w:rPr>
                <w:rFonts w:ascii="宋体" w:hAnsi="宋体" w:cs="宋体" w:eastAsia="宋体" w:hint="default"/>
                <w:spacing w:val="2"/>
                <w:w w:val="104"/>
                <w:sz w:val="17"/>
                <w:szCs w:val="17"/>
              </w:rPr>
              <w:t> </w:t>
            </w:r>
            <w:r>
              <w:rPr>
                <w:rFonts w:ascii="宋体" w:hAnsi="宋体" w:cs="宋体" w:eastAsia="宋体" w:hint="default"/>
                <w:w w:val="105"/>
                <w:sz w:val="17"/>
                <w:szCs w:val="17"/>
              </w:rPr>
              <w:t>利润</w:t>
            </w:r>
            <w:r>
              <w:rPr>
                <w:rFonts w:ascii="宋体" w:hAnsi="宋体" w:cs="宋体" w:eastAsia="宋体" w:hint="default"/>
                <w:sz w:val="17"/>
                <w:szCs w:val="17"/>
              </w:rPr>
            </w:r>
          </w:p>
        </w:tc>
      </w:tr>
    </w:tbl>
    <w:p>
      <w:pPr>
        <w:pStyle w:val="BodyText"/>
        <w:spacing w:line="240" w:lineRule="auto" w:before="65"/>
        <w:ind w:right="0"/>
        <w:jc w:val="left"/>
      </w:pPr>
      <w:r>
        <w:rPr>
          <w:w w:val="105"/>
        </w:rPr>
        <w:t>其他说明：</w:t>
      </w:r>
      <w:r>
        <w:rPr/>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2</w:t>
      </w:r>
      <w:r>
        <w:rPr>
          <w:w w:val="105"/>
        </w:rPr>
        <w:t>）合并成本</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10;top:14;width:946;height:389" coordorigin="10,14" coordsize="946,389">
              <v:shape style="position:absolute;left:10;top:14;width:946;height:389" coordorigin="10,14" coordsize="946,389" path="m10,403l955,403,955,14,10,14,10,403xe" filled="true" fillcolor="#d3d3d3" stroked="false">
                <v:path arrowok="t"/>
                <v:fill type="solid"/>
              </v:shape>
            </v:group>
            <v:group style="position:absolute;left:955;top:14;width:3831;height:389" coordorigin="955,14" coordsize="3831,389">
              <v:shape style="position:absolute;left:955;top:14;width:3831;height:389" coordorigin="955,14" coordsize="3831,389" path="m955,403l4786,403,4786,14,955,14,955,403xe" filled="true" fillcolor="#d3d3d3" stroked="false">
                <v:path arrowok="t"/>
                <v:fill type="solid"/>
              </v:shape>
            </v:group>
            <v:group style="position:absolute;left:4795;top:14;width:4776;height:389" coordorigin="4795,14" coordsize="4776,389">
              <v:shape style="position:absolute;left:4795;top:14;width:4776;height:389" coordorigin="4795,14" coordsize="4776,389" path="m4795,403l9571,403,9571,14,4795,14,4795,403xe" filled="true" fillcolor="#e1ffff" stroked="false">
                <v:path arrowok="t"/>
                <v:fill type="solid"/>
              </v:shape>
            </v:group>
            <v:group style="position:absolute;left:10;top:10;width:4776;height:2" coordorigin="10,10" coordsize="4776,2">
              <v:shape style="position:absolute;left:10;top:10;width:4776;height:2" coordorigin="10,10" coordsize="4776,0" path="m10,10l4786,10e" filled="false" stroked="true" strokeweight=".48pt" strokecolor="#000000">
                <v:path arrowok="t"/>
              </v:shape>
            </v:group>
            <v:group style="position:absolute;left:4795;top:10;width:4772;height:2" coordorigin="4795,10" coordsize="4772,2">
              <v:shape style="position:absolute;left:4795;top:10;width:4772;height:2" coordorigin="4795,10" coordsize="4772,0" path="m4795,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6;height:2" coordorigin="10,413" coordsize="4776,2">
              <v:shape style="position:absolute;left:10;top:413;width:4776;height:2" coordorigin="10,413" coordsize="4776,0" path="m10,413l4786,413e" filled="false" stroked="true" strokeweight=".48pt" strokecolor="#000000">
                <v:path arrowok="t"/>
              </v:shape>
            </v:group>
            <v:group style="position:absolute;left:4790;top:5;width:2;height:413" coordorigin="4790,5" coordsize="2,413">
              <v:shape style="position:absolute;left:4790;top:5;width:2;height:413" coordorigin="4790,5" coordsize="0,413" path="m4790,5l4790,418e" filled="false" stroked="true" strokeweight=".48pt" strokecolor="#000000">
                <v:path arrowok="t"/>
              </v:shape>
            </v:group>
            <v:group style="position:absolute;left:4795;top:413;width:4772;height:2" coordorigin="4795,413" coordsize="4772,2">
              <v:shape style="position:absolute;left:4795;top:413;width:4772;height:2" coordorigin="4795,413" coordsize="4772,0" path="m4795,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5;top:10;width:4786;height:404" type="#_x0000_t202" filled="false" stroked="false">
                <v:textbox inset="0,0,0,0">
                  <w:txbxContent>
                    <w:p>
                      <w:pPr>
                        <w:spacing w:before="70"/>
                        <w:ind w:left="0" w:right="0" w:firstLine="0"/>
                        <w:jc w:val="center"/>
                        <w:rPr>
                          <w:rFonts w:ascii="宋体" w:hAnsi="宋体" w:cs="宋体" w:eastAsia="宋体" w:hint="default"/>
                          <w:sz w:val="17"/>
                          <w:szCs w:val="17"/>
                        </w:rPr>
                      </w:pPr>
                      <w:r>
                        <w:rPr>
                          <w:rFonts w:ascii="宋体" w:hAnsi="宋体" w:cs="宋体" w:eastAsia="宋体" w:hint="default"/>
                          <w:w w:val="105"/>
                          <w:sz w:val="17"/>
                          <w:szCs w:val="17"/>
                        </w:rPr>
                        <w:t>合并成本</w:t>
                      </w:r>
                      <w:r>
                        <w:rPr>
                          <w:rFonts w:ascii="宋体" w:hAnsi="宋体" w:cs="宋体" w:eastAsia="宋体" w:hint="default"/>
                          <w:sz w:val="17"/>
                          <w:szCs w:val="17"/>
                        </w:rPr>
                      </w:r>
                    </w:p>
                  </w:txbxContent>
                </v:textbox>
                <w10:wrap type="none"/>
              </v:shape>
            </v:group>
          </v:group>
        </w:pict>
      </w:r>
      <w:r>
        <w:rPr>
          <w:rFonts w:ascii="宋体" w:hAnsi="宋体" w:cs="宋体" w:eastAsia="宋体" w:hint="default"/>
          <w:position w:val="-7"/>
          <w:sz w:val="20"/>
          <w:szCs w:val="20"/>
        </w:rPr>
      </w:r>
    </w:p>
    <w:p>
      <w:pPr>
        <w:spacing w:after="0" w:line="422" w:lineRule="exact"/>
        <w:rPr>
          <w:rFonts w:ascii="宋体" w:hAnsi="宋体" w:cs="宋体" w:eastAsia="宋体" w:hint="default"/>
          <w:sz w:val="20"/>
          <w:szCs w:val="20"/>
        </w:rPr>
        <w:sectPr>
          <w:pgSz w:w="11900" w:h="16840"/>
          <w:pgMar w:header="845" w:footer="977" w:top="1460" w:bottom="1160" w:left="980" w:right="98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384" w:lineRule="auto" w:before="21"/>
        <w:ind w:right="6833"/>
        <w:jc w:val="left"/>
      </w:pPr>
      <w:r>
        <w:rPr>
          <w:w w:val="105"/>
        </w:rPr>
        <w:t>或有对价及其变动的说明：</w:t>
      </w:r>
      <w:r>
        <w:rPr>
          <w:spacing w:val="-77"/>
          <w:w w:val="105"/>
        </w:rPr>
        <w:t> </w:t>
      </w:r>
      <w:r>
        <w:rPr>
          <w:w w:val="105"/>
        </w:rPr>
        <w:t>其他说明：</w:t>
      </w:r>
      <w:r>
        <w:rPr/>
      </w:r>
    </w:p>
    <w:p>
      <w:pPr>
        <w:spacing w:line="240" w:lineRule="auto" w:before="1"/>
        <w:rPr>
          <w:rFonts w:ascii="宋体" w:hAnsi="宋体" w:cs="宋体" w:eastAsia="宋体" w:hint="default"/>
          <w:sz w:val="19"/>
          <w:szCs w:val="19"/>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3</w:t>
      </w:r>
      <w:r>
        <w:rPr>
          <w:w w:val="105"/>
        </w:rPr>
        <w:t>）合并日被合并方资产、负债的账面价值</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209"/>
        <w:jc w:val="right"/>
      </w:pPr>
      <w:r>
        <w:rPr>
          <w:w w:val="105"/>
        </w:rPr>
        <w:t>单位：</w:t>
      </w:r>
      <w:r>
        <w:rPr>
          <w:spacing w:val="3"/>
          <w:w w:val="105"/>
        </w:rPr>
        <w:t> </w:t>
      </w:r>
      <w:r>
        <w:rPr>
          <w:w w:val="105"/>
        </w:rPr>
        <w:t>元</w:t>
      </w:r>
      <w:r>
        <w:rPr/>
      </w:r>
    </w:p>
    <w:p>
      <w:pPr>
        <w:spacing w:line="240" w:lineRule="auto" w:before="4"/>
        <w:rPr>
          <w:rFonts w:ascii="宋体" w:hAnsi="宋体" w:cs="宋体" w:eastAsia="宋体" w:hint="default"/>
          <w:sz w:val="7"/>
          <w:szCs w:val="7"/>
        </w:rPr>
      </w:pPr>
    </w:p>
    <w:p>
      <w:pPr>
        <w:spacing w:line="825" w:lineRule="exact"/>
        <w:ind w:left="148" w:right="0" w:firstLine="0"/>
        <w:rPr>
          <w:rFonts w:ascii="宋体" w:hAnsi="宋体" w:cs="宋体" w:eastAsia="宋体" w:hint="default"/>
          <w:sz w:val="20"/>
          <w:szCs w:val="20"/>
        </w:rPr>
      </w:pPr>
      <w:r>
        <w:rPr>
          <w:rFonts w:ascii="宋体" w:hAnsi="宋体" w:cs="宋体" w:eastAsia="宋体" w:hint="default"/>
          <w:position w:val="-16"/>
          <w:sz w:val="20"/>
          <w:szCs w:val="20"/>
        </w:rPr>
        <w:pict>
          <v:group style="width:479.05pt;height:41.3pt;mso-position-horizontal-relative:char;mso-position-vertical-relative:line" coordorigin="0,0" coordsize="9581,826">
            <v:group style="position:absolute;left:10;top:14;width:946;height:394" coordorigin="10,14" coordsize="946,394">
              <v:shape style="position:absolute;left:10;top:14;width:946;height:394" coordorigin="10,14" coordsize="946,394" path="m10,408l955,408,955,14,10,14,10,408xe" filled="true" fillcolor="#d3d3d3" stroked="false">
                <v:path arrowok="t"/>
                <v:fill type="solid"/>
              </v:shape>
            </v:group>
            <v:group style="position:absolute;left:955;top:14;width:2237;height:394" coordorigin="955,14" coordsize="2237,394">
              <v:shape style="position:absolute;left:955;top:14;width:2237;height:394" coordorigin="955,14" coordsize="2237,394" path="m955,408l3192,408,3192,14,955,14,955,408xe" filled="true" fillcolor="#d3d3d3" stroked="false">
                <v:path arrowok="t"/>
                <v:fill type="solid"/>
              </v:shape>
            </v:group>
            <v:group style="position:absolute;left:3202;top:14;width:4138;height:394" coordorigin="3202,14" coordsize="4138,394">
              <v:shape style="position:absolute;left:3202;top:14;width:4138;height:394" coordorigin="3202,14" coordsize="4138,394" path="m3202,408l7339,408,7339,14,3202,14,3202,408xe" filled="true" fillcolor="#e1ffff" stroked="false">
                <v:path arrowok="t"/>
                <v:fill type="solid"/>
              </v:shape>
            </v:group>
            <v:group style="position:absolute;left:7339;top:14;width:2232;height:394" coordorigin="7339,14" coordsize="2232,394">
              <v:shape style="position:absolute;left:7339;top:14;width:2232;height:394" coordorigin="7339,14" coordsize="2232,394" path="m7339,408l9571,408,9571,14,7339,14,7339,408xe" filled="true" fillcolor="#e1ffff" stroked="false">
                <v:path arrowok="t"/>
                <v:fill type="solid"/>
              </v:shape>
            </v:group>
            <v:group style="position:absolute;left:10;top:10;width:3183;height:2" coordorigin="10,10" coordsize="3183,2">
              <v:shape style="position:absolute;left:10;top:10;width:3183;height:2" coordorigin="10,10" coordsize="3183,0" path="m10,10l3192,10e" filled="false" stroked="true" strokeweight=".48pt" strokecolor="#000000">
                <v:path arrowok="t"/>
              </v:shape>
            </v:group>
            <v:group style="position:absolute;left:3202;top:10;width:6370;height:2" coordorigin="3202,10" coordsize="6370,2">
              <v:shape style="position:absolute;left:3202;top:10;width:6370;height:2" coordorigin="3202,10" coordsize="6370,0" path="m3202,10l9571,10e" filled="false" stroked="true" strokeweight=".48pt" strokecolor="#000000">
                <v:path arrowok="t"/>
              </v:shape>
            </v:group>
            <v:group style="position:absolute;left:10;top:418;width:946;height:394" coordorigin="10,418" coordsize="946,394">
              <v:shape style="position:absolute;left:10;top:418;width:946;height:394" coordorigin="10,418" coordsize="946,394" path="m10,811l955,811,955,418,10,418,10,811xe" filled="true" fillcolor="#d3d3d3" stroked="false">
                <v:path arrowok="t"/>
                <v:fill type="solid"/>
              </v:shape>
            </v:group>
            <v:group style="position:absolute;left:955;top:418;width:2237;height:394" coordorigin="955,418" coordsize="2237,394">
              <v:shape style="position:absolute;left:955;top:418;width:2237;height:394" coordorigin="955,418" coordsize="2237,394" path="m955,811l3192,811,3192,418,955,418,955,811xe" filled="true" fillcolor="#d3d3d3" stroked="false">
                <v:path arrowok="t"/>
                <v:fill type="solid"/>
              </v:shape>
            </v:group>
            <v:group style="position:absolute;left:3202;top:418;width:3178;height:394" coordorigin="3202,418" coordsize="3178,394">
              <v:shape style="position:absolute;left:3202;top:418;width:3178;height:394" coordorigin="3202,418" coordsize="3178,394" path="m3202,811l6379,811,6379,418,3202,418,3202,811xe" filled="true" fillcolor="#d3d3d3" stroked="false">
                <v:path arrowok="t"/>
                <v:fill type="solid"/>
              </v:shape>
            </v:group>
            <v:group style="position:absolute;left:6389;top:418;width:3183;height:394" coordorigin="6389,418" coordsize="3183,394">
              <v:shape style="position:absolute;left:6389;top:418;width:3183;height:394" coordorigin="6389,418" coordsize="3183,394" path="m6389,811l9571,811,9571,418,6389,418,6389,811xe" filled="true" fillcolor="#d3d3d3" stroked="false">
                <v:path arrowok="t"/>
                <v:fill type="solid"/>
              </v:shape>
            </v:group>
            <v:group style="position:absolute;left:10;top:413;width:3183;height:2" coordorigin="10,413" coordsize="3183,2">
              <v:shape style="position:absolute;left:10;top:413;width:3183;height:2" coordorigin="10,413" coordsize="3183,0" path="m10,413l3192,413e" filled="false" stroked="true" strokeweight=".48pt" strokecolor="#000000">
                <v:path arrowok="t"/>
              </v:shape>
            </v:group>
            <v:group style="position:absolute;left:3202;top:413;width:3178;height:2" coordorigin="3202,413" coordsize="3178,2">
              <v:shape style="position:absolute;left:3202;top:413;width:3178;height:2" coordorigin="3202,413" coordsize="3178,0" path="m3202,413l6379,413e" filled="false" stroked="true" strokeweight=".48pt" strokecolor="#000000">
                <v:path arrowok="t"/>
              </v:shape>
            </v:group>
            <v:group style="position:absolute;left:6389;top:413;width:3183;height:2" coordorigin="6389,413" coordsize="3183,2">
              <v:shape style="position:absolute;left:6389;top:413;width:3183;height:2" coordorigin="6389,413" coordsize="3183,0" path="m6389,413l9571,413e" filled="false" stroked="true" strokeweight=".48pt" strokecolor="#000000">
                <v:path arrowok="t"/>
              </v:shape>
            </v:group>
            <v:group style="position:absolute;left:5;top:5;width:2;height:816" coordorigin="5,5" coordsize="2,816">
              <v:shape style="position:absolute;left:5;top:5;width:2;height:816" coordorigin="5,5" coordsize="0,816" path="m5,5l5,821e" filled="false" stroked="true" strokeweight=".48pt" strokecolor="#000000">
                <v:path arrowok="t"/>
              </v:shape>
            </v:group>
            <v:group style="position:absolute;left:10;top:816;width:3183;height:2" coordorigin="10,816" coordsize="3183,2">
              <v:shape style="position:absolute;left:10;top:816;width:3183;height:2" coordorigin="10,816" coordsize="3183,0" path="m10,816l3192,816e" filled="false" stroked="true" strokeweight=".48pt" strokecolor="#000000">
                <v:path arrowok="t"/>
              </v:shape>
            </v:group>
            <v:group style="position:absolute;left:3197;top:5;width:2;height:816" coordorigin="3197,5" coordsize="2,816">
              <v:shape style="position:absolute;left:3197;top:5;width:2;height:816" coordorigin="3197,5" coordsize="0,816" path="m3197,5l3197,821e" filled="false" stroked="true" strokeweight=".48pt" strokecolor="#000000">
                <v:path arrowok="t"/>
              </v:shape>
            </v:group>
            <v:group style="position:absolute;left:3202;top:816;width:3178;height:2" coordorigin="3202,816" coordsize="3178,2">
              <v:shape style="position:absolute;left:3202;top:816;width:3178;height:2" coordorigin="3202,816" coordsize="3178,0" path="m3202,816l6379,816e" filled="false" stroked="true" strokeweight=".48pt" strokecolor="#000000">
                <v:path arrowok="t"/>
              </v:shape>
            </v:group>
            <v:group style="position:absolute;left:6384;top:408;width:2;height:413" coordorigin="6384,408" coordsize="2,413">
              <v:shape style="position:absolute;left:6384;top:408;width:2;height:413" coordorigin="6384,408" coordsize="0,413" path="m6384,408l6384,821e" filled="false" stroked="true" strokeweight=".48pt" strokecolor="#000000">
                <v:path arrowok="t"/>
              </v:shape>
            </v:group>
            <v:group style="position:absolute;left:6389;top:816;width:3183;height:2" coordorigin="6389,816" coordsize="3183,2">
              <v:shape style="position:absolute;left:6389;top:816;width:3183;height:2" coordorigin="6389,816" coordsize="3183,0" path="m6389,816l9571,816e" filled="false" stroked="true" strokeweight=".48pt" strokecolor="#000000">
                <v:path arrowok="t"/>
              </v:shape>
            </v:group>
            <v:group style="position:absolute;left:9576;top:5;width:2;height:816" coordorigin="9576,5" coordsize="2,816">
              <v:shape style="position:absolute;left:9576;top:5;width:2;height:816" coordorigin="9576,5" coordsize="0,816" path="m9576,5l9576,821e" filled="false" stroked="true" strokeweight=".48pt" strokecolor="#000000">
                <v:path arrowok="t"/>
              </v:shape>
              <v:shape style="position:absolute;left:3197;top:413;width:3188;height:404" type="#_x0000_t202" filled="false" stroked="false">
                <v:textbox inset="0,0,0,0">
                  <w:txbxContent>
                    <w:p>
                      <w:pPr>
                        <w:spacing w:before="70"/>
                        <w:ind w:left="4" w:right="0" w:firstLine="0"/>
                        <w:jc w:val="center"/>
                        <w:rPr>
                          <w:rFonts w:ascii="宋体" w:hAnsi="宋体" w:cs="宋体" w:eastAsia="宋体" w:hint="default"/>
                          <w:sz w:val="17"/>
                          <w:szCs w:val="17"/>
                        </w:rPr>
                      </w:pPr>
                      <w:r>
                        <w:rPr>
                          <w:rFonts w:ascii="宋体" w:hAnsi="宋体" w:cs="宋体" w:eastAsia="宋体" w:hint="default"/>
                          <w:w w:val="105"/>
                          <w:sz w:val="17"/>
                          <w:szCs w:val="17"/>
                        </w:rPr>
                        <w:t>合并日</w:t>
                      </w:r>
                      <w:r>
                        <w:rPr>
                          <w:rFonts w:ascii="宋体" w:hAnsi="宋体" w:cs="宋体" w:eastAsia="宋体" w:hint="default"/>
                          <w:sz w:val="17"/>
                          <w:szCs w:val="17"/>
                        </w:rPr>
                      </w:r>
                    </w:p>
                  </w:txbxContent>
                </v:textbox>
                <w10:wrap type="none"/>
              </v:shape>
              <v:shape style="position:absolute;left:6384;top:413;width:3192;height:404" type="#_x0000_t202" filled="false" stroked="false">
                <v:textbox inset="0,0,0,0">
                  <w:txbxContent>
                    <w:p>
                      <w:pPr>
                        <w:spacing w:before="70"/>
                        <w:ind w:left="0" w:right="0" w:firstLine="0"/>
                        <w:jc w:val="center"/>
                        <w:rPr>
                          <w:rFonts w:ascii="宋体" w:hAnsi="宋体" w:cs="宋体" w:eastAsia="宋体" w:hint="default"/>
                          <w:sz w:val="17"/>
                          <w:szCs w:val="17"/>
                        </w:rPr>
                      </w:pPr>
                      <w:r>
                        <w:rPr>
                          <w:rFonts w:ascii="宋体" w:hAnsi="宋体" w:cs="宋体" w:eastAsia="宋体" w:hint="default"/>
                          <w:w w:val="105"/>
                          <w:sz w:val="17"/>
                          <w:szCs w:val="17"/>
                        </w:rPr>
                        <w:t>上期期末</w:t>
                      </w:r>
                      <w:r>
                        <w:rPr>
                          <w:rFonts w:ascii="宋体" w:hAnsi="宋体" w:cs="宋体" w:eastAsia="宋体" w:hint="default"/>
                          <w:sz w:val="17"/>
                          <w:szCs w:val="17"/>
                        </w:rPr>
                      </w:r>
                    </w:p>
                  </w:txbxContent>
                </v:textbox>
                <w10:wrap type="none"/>
              </v:shape>
            </v:group>
          </v:group>
        </w:pict>
      </w:r>
      <w:r>
        <w:rPr>
          <w:rFonts w:ascii="宋体" w:hAnsi="宋体" w:cs="宋体" w:eastAsia="宋体" w:hint="default"/>
          <w:position w:val="-16"/>
          <w:sz w:val="20"/>
          <w:szCs w:val="20"/>
        </w:rPr>
      </w:r>
    </w:p>
    <w:p>
      <w:pPr>
        <w:pStyle w:val="BodyText"/>
        <w:spacing w:line="379" w:lineRule="auto" w:before="61"/>
        <w:ind w:right="5762"/>
        <w:jc w:val="left"/>
      </w:pPr>
      <w:r>
        <w:rPr>
          <w:w w:val="105"/>
        </w:rPr>
        <w:t>企业合并中承担的被合并方的或有负债：</w:t>
      </w:r>
      <w:r>
        <w:rPr>
          <w:spacing w:val="-70"/>
          <w:w w:val="105"/>
        </w:rPr>
        <w:t> </w:t>
      </w:r>
      <w:r>
        <w:rPr>
          <w:w w:val="105"/>
        </w:rPr>
        <w:t>其他说明：</w:t>
      </w:r>
      <w:r>
        <w:rPr/>
      </w:r>
    </w:p>
    <w:p>
      <w:pPr>
        <w:spacing w:line="240" w:lineRule="auto" w:before="10"/>
        <w:rPr>
          <w:rFonts w:ascii="宋体" w:hAnsi="宋体" w:cs="宋体" w:eastAsia="宋体" w:hint="default"/>
          <w:sz w:val="19"/>
          <w:szCs w:val="19"/>
        </w:rPr>
      </w:pPr>
    </w:p>
    <w:p>
      <w:pPr>
        <w:pStyle w:val="Heading4"/>
        <w:spacing w:line="240" w:lineRule="auto"/>
        <w:ind w:right="0"/>
        <w:jc w:val="left"/>
        <w:rPr>
          <w:b w:val="0"/>
          <w:bCs w:val="0"/>
        </w:rPr>
      </w:pPr>
      <w:r>
        <w:rPr>
          <w:rFonts w:ascii="Times New Roman" w:hAnsi="Times New Roman" w:cs="Times New Roman" w:eastAsia="Times New Roman" w:hint="default"/>
          <w:w w:val="105"/>
        </w:rPr>
        <w:t>3</w:t>
      </w:r>
      <w:r>
        <w:rPr>
          <w:w w:val="105"/>
        </w:rPr>
        <w:t>、反向购买</w:t>
      </w:r>
      <w:r>
        <w:rPr>
          <w:b w:val="0"/>
          <w:bCs w:val="0"/>
        </w:rPr>
      </w:r>
    </w:p>
    <w:p>
      <w:pPr>
        <w:spacing w:line="240" w:lineRule="auto" w:before="1"/>
        <w:rPr>
          <w:rFonts w:ascii="宋体" w:hAnsi="宋体" w:cs="宋体" w:eastAsia="宋体" w:hint="default"/>
          <w:b/>
          <w:bCs/>
          <w:sz w:val="28"/>
          <w:szCs w:val="28"/>
        </w:rPr>
      </w:pPr>
    </w:p>
    <w:p>
      <w:pPr>
        <w:pStyle w:val="BodyText"/>
        <w:spacing w:line="340" w:lineRule="auto"/>
        <w:ind w:right="0"/>
        <w:jc w:val="left"/>
      </w:pPr>
      <w:r>
        <w:rPr/>
        <w:t>交易基本信息、交易构成反向购买的依据、上市公司保留的资产、负债是否构成业务及其依据、合并成本的确定、按照权益</w:t>
      </w:r>
      <w:r>
        <w:rPr>
          <w:spacing w:val="13"/>
        </w:rPr>
        <w:t> </w:t>
      </w:r>
      <w:r>
        <w:rPr>
          <w:spacing w:val="13"/>
        </w:rPr>
      </w:r>
      <w:r>
        <w:rPr>
          <w:w w:val="105"/>
        </w:rPr>
        <w:t>性交易处理时调整权益的金额及其计算：</w:t>
      </w:r>
      <w:r>
        <w:rPr/>
      </w:r>
    </w:p>
    <w:p>
      <w:pPr>
        <w:spacing w:line="240" w:lineRule="auto" w:before="6"/>
        <w:rPr>
          <w:rFonts w:ascii="宋体" w:hAnsi="宋体" w:cs="宋体" w:eastAsia="宋体" w:hint="default"/>
          <w:sz w:val="21"/>
          <w:szCs w:val="21"/>
        </w:rPr>
      </w:pPr>
    </w:p>
    <w:p>
      <w:pPr>
        <w:pStyle w:val="Heading4"/>
        <w:spacing w:line="240" w:lineRule="auto"/>
        <w:ind w:right="0"/>
        <w:jc w:val="left"/>
        <w:rPr>
          <w:b w:val="0"/>
          <w:bCs w:val="0"/>
        </w:rPr>
      </w:pPr>
      <w:r>
        <w:rPr>
          <w:rFonts w:ascii="Times New Roman" w:hAnsi="Times New Roman" w:cs="Times New Roman" w:eastAsia="Times New Roman" w:hint="default"/>
          <w:w w:val="105"/>
        </w:rPr>
        <w:t>4</w:t>
      </w:r>
      <w:r>
        <w:rPr>
          <w:w w:val="105"/>
        </w:rPr>
        <w:t>、处置子公司</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w w:val="105"/>
        </w:rPr>
        <w:t>是否存在单次处置对子公司投资即丧失控制权的情形</w:t>
      </w:r>
      <w:r>
        <w:rPr/>
      </w:r>
    </w:p>
    <w:p>
      <w:pPr>
        <w:pStyle w:val="BodyText"/>
        <w:spacing w:line="362" w:lineRule="auto" w:before="128"/>
        <w:ind w:right="3587"/>
        <w:jc w:val="left"/>
      </w:pPr>
      <w:r>
        <w:rPr>
          <w:rFonts w:ascii="Times New Roman" w:hAnsi="Times New Roman" w:cs="Times New Roman" w:eastAsia="Times New Roman" w:hint="default"/>
          <w:w w:val="105"/>
        </w:rPr>
        <w:t>□ </w:t>
      </w:r>
      <w:r>
        <w:rPr>
          <w:w w:val="105"/>
        </w:rPr>
        <w:t>是 </w:t>
      </w:r>
      <w:r>
        <w:rPr>
          <w:rFonts w:ascii="Times New Roman" w:hAnsi="Times New Roman" w:cs="Times New Roman" w:eastAsia="Times New Roman" w:hint="default"/>
          <w:w w:val="105"/>
        </w:rPr>
        <w:t>√</w:t>
      </w:r>
      <w:r>
        <w:rPr>
          <w:rFonts w:ascii="Times New Roman" w:hAnsi="Times New Roman" w:cs="Times New Roman" w:eastAsia="Times New Roman" w:hint="default"/>
          <w:spacing w:val="6"/>
          <w:w w:val="105"/>
        </w:rPr>
        <w:t> </w:t>
      </w:r>
      <w:r>
        <w:rPr>
          <w:w w:val="105"/>
        </w:rPr>
        <w:t>否</w:t>
      </w:r>
      <w:r>
        <w:rPr>
          <w:w w:val="104"/>
        </w:rPr>
        <w:t> </w:t>
      </w:r>
      <w:r>
        <w:rPr>
          <w:w w:val="105"/>
        </w:rPr>
        <w:t>是否存在通过多次交易分步处置对子公司投资且在本期丧失控制权的情形</w:t>
      </w:r>
      <w:r>
        <w:rPr/>
      </w:r>
    </w:p>
    <w:p>
      <w:pPr>
        <w:pStyle w:val="BodyText"/>
        <w:spacing w:line="240" w:lineRule="auto" w:before="41"/>
        <w:ind w:right="0"/>
        <w:jc w:val="left"/>
      </w:pPr>
      <w:r>
        <w:rPr>
          <w:rFonts w:ascii="Times New Roman" w:hAnsi="Times New Roman" w:cs="Times New Roman" w:eastAsia="Times New Roman" w:hint="default"/>
          <w:w w:val="105"/>
        </w:rPr>
        <w:t>□  </w:t>
      </w:r>
      <w:r>
        <w:rPr>
          <w:w w:val="105"/>
        </w:rPr>
        <w:t>是 </w:t>
      </w:r>
      <w:r>
        <w:rPr>
          <w:rFonts w:ascii="Times New Roman" w:hAnsi="Times New Roman" w:cs="Times New Roman" w:eastAsia="Times New Roman" w:hint="default"/>
          <w:w w:val="105"/>
        </w:rPr>
        <w:t>√ </w:t>
      </w:r>
      <w:r>
        <w:rPr>
          <w:rFonts w:ascii="Times New Roman" w:hAnsi="Times New Roman" w:cs="Times New Roman" w:eastAsia="Times New Roman" w:hint="default"/>
          <w:spacing w:val="3"/>
          <w:w w:val="105"/>
        </w:rPr>
        <w:t> </w:t>
      </w:r>
      <w:r>
        <w:rPr>
          <w:w w:val="105"/>
        </w:rPr>
        <w:t>否</w:t>
      </w:r>
      <w:r>
        <w:rPr/>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5</w:t>
      </w:r>
      <w:r>
        <w:rPr>
          <w:w w:val="105"/>
        </w:rPr>
        <w:t>、其他原因的合并范围变动</w:t>
      </w:r>
      <w:r>
        <w:rPr>
          <w:b w:val="0"/>
          <w:bCs w:val="0"/>
        </w:rPr>
      </w:r>
    </w:p>
    <w:p>
      <w:pPr>
        <w:spacing w:line="240" w:lineRule="auto" w:before="6"/>
        <w:rPr>
          <w:rFonts w:ascii="宋体" w:hAnsi="宋体" w:cs="宋体" w:eastAsia="宋体" w:hint="default"/>
          <w:b/>
          <w:bCs/>
          <w:sz w:val="28"/>
          <w:szCs w:val="28"/>
        </w:rPr>
      </w:pPr>
    </w:p>
    <w:p>
      <w:pPr>
        <w:pStyle w:val="BodyText"/>
        <w:spacing w:line="465" w:lineRule="auto"/>
        <w:ind w:left="512" w:right="1980" w:hanging="360"/>
        <w:jc w:val="left"/>
      </w:pPr>
      <w:r>
        <w:rPr>
          <w:w w:val="105"/>
        </w:rPr>
        <w:t>说明其他原因导致的合并范围变动（如，新设子公司、清算子公司等）及其相关情况：</w:t>
      </w:r>
      <w:r>
        <w:rPr>
          <w:spacing w:val="-48"/>
          <w:w w:val="105"/>
        </w:rPr>
        <w:t> </w:t>
      </w:r>
      <w:r>
        <w:rPr>
          <w:w w:val="105"/>
        </w:rPr>
        <w:t>本年合并范围增加：</w:t>
      </w:r>
      <w:r>
        <w:rPr/>
      </w:r>
    </w:p>
    <w:p>
      <w:pPr>
        <w:pStyle w:val="BodyText"/>
        <w:spacing w:line="319" w:lineRule="auto" w:before="45"/>
        <w:ind w:right="0" w:firstLine="360"/>
        <w:jc w:val="left"/>
      </w:pPr>
      <w:r>
        <w:rPr/>
        <w:t>（</w:t>
      </w:r>
      <w:r>
        <w:rPr>
          <w:rFonts w:ascii="Times New Roman" w:hAnsi="Times New Roman" w:cs="Times New Roman" w:eastAsia="Times New Roman" w:hint="default"/>
        </w:rPr>
        <w:t>1</w:t>
      </w:r>
      <w:r>
        <w:rPr/>
        <w:t>）公司本年成立：厦门金爪爪商务印刷有限公司、厦门市吉客印电子商务有限公司、西安金印客电子商务有限公司、</w:t>
      </w:r>
      <w:r>
        <w:rPr>
          <w:spacing w:val="-28"/>
        </w:rPr>
        <w:t> </w:t>
      </w:r>
      <w:r>
        <w:rPr>
          <w:spacing w:val="-28"/>
        </w:rPr>
      </w:r>
      <w:r>
        <w:rPr>
          <w:spacing w:val="-2"/>
          <w:w w:val="105"/>
        </w:rPr>
        <w:t>香港吉客印电子商务有限公司、香港金印客电子商务有限公司、郑州吉客印电子商务有限公司、西安丹骏电子商务有限公司。</w:t>
      </w:r>
      <w:r>
        <w:rPr/>
      </w:r>
    </w:p>
    <w:p>
      <w:pPr>
        <w:pStyle w:val="BodyText"/>
        <w:spacing w:line="319" w:lineRule="auto" w:before="153"/>
        <w:ind w:right="0" w:firstLine="360"/>
        <w:jc w:val="left"/>
      </w:pPr>
      <w:r>
        <w:rPr/>
        <w:t>（</w:t>
      </w:r>
      <w:r>
        <w:rPr>
          <w:rFonts w:ascii="Times New Roman" w:hAnsi="Times New Roman" w:cs="Times New Roman" w:eastAsia="Times New Roman" w:hint="default"/>
        </w:rPr>
        <w:t>2</w:t>
      </w:r>
      <w:r>
        <w:rPr/>
        <w:t>）非同一控制下合并：本公司的控股子公司厦门市吉客印电子商务有限公司与西安吉客印电子商务有限股东刘顺峰、</w:t>
      </w:r>
      <w:r>
        <w:rPr>
          <w:spacing w:val="-26"/>
        </w:rPr>
        <w:t> </w:t>
      </w:r>
      <w:r>
        <w:rPr>
          <w:spacing w:val="-26"/>
        </w:rPr>
      </w:r>
      <w:r>
        <w:rPr>
          <w:w w:val="105"/>
        </w:rPr>
        <w:t>孙志爽于</w:t>
      </w:r>
      <w:r>
        <w:rPr>
          <w:rFonts w:ascii="Times New Roman" w:hAnsi="Times New Roman" w:cs="Times New Roman" w:eastAsia="Times New Roman" w:hint="default"/>
          <w:w w:val="105"/>
        </w:rPr>
        <w:t>2017</w:t>
      </w:r>
      <w:r>
        <w:rPr>
          <w:w w:val="105"/>
        </w:rPr>
        <w:t>年</w:t>
      </w:r>
      <w:r>
        <w:rPr>
          <w:rFonts w:ascii="Times New Roman" w:hAnsi="Times New Roman" w:cs="Times New Roman" w:eastAsia="Times New Roman" w:hint="default"/>
          <w:w w:val="105"/>
        </w:rPr>
        <w:t>8</w:t>
      </w:r>
      <w:r>
        <w:rPr>
          <w:w w:val="105"/>
        </w:rPr>
        <w:t>月</w:t>
      </w:r>
      <w:r>
        <w:rPr>
          <w:rFonts w:ascii="Times New Roman" w:hAnsi="Times New Roman" w:cs="Times New Roman" w:eastAsia="Times New Roman" w:hint="default"/>
          <w:w w:val="105"/>
        </w:rPr>
        <w:t>25</w:t>
      </w:r>
      <w:r>
        <w:rPr>
          <w:w w:val="105"/>
        </w:rPr>
        <w:t>日签订《股权转让协议》，厦门吉客印收购刘顺峰、孙志爽持有的西安吉客印</w:t>
      </w:r>
      <w:r>
        <w:rPr>
          <w:rFonts w:ascii="Times New Roman" w:hAnsi="Times New Roman" w:cs="Times New Roman" w:eastAsia="Times New Roman" w:hint="default"/>
          <w:w w:val="105"/>
        </w:rPr>
        <w:t>100%</w:t>
      </w:r>
      <w:r>
        <w:rPr>
          <w:w w:val="105"/>
        </w:rPr>
        <w:t>的股权。鉴于股东</w:t>
      </w:r>
      <w:r>
        <w:rPr>
          <w:spacing w:val="-86"/>
          <w:w w:val="105"/>
        </w:rPr>
        <w:t> </w:t>
      </w:r>
      <w:r>
        <w:rPr>
          <w:spacing w:val="-86"/>
          <w:w w:val="105"/>
        </w:rPr>
      </w:r>
      <w:r>
        <w:rPr>
          <w:w w:val="105"/>
        </w:rPr>
        <w:t>刘顺峰、孙志爽尚未实际出资，西安吉客印也未实际经营，因此本次交易的转让价格为</w:t>
      </w:r>
      <w:r>
        <w:rPr>
          <w:rFonts w:ascii="Times New Roman" w:hAnsi="Times New Roman" w:cs="Times New Roman" w:eastAsia="Times New Roman" w:hint="default"/>
          <w:w w:val="105"/>
        </w:rPr>
        <w:t>0</w:t>
      </w:r>
      <w:r>
        <w:rPr>
          <w:w w:val="105"/>
        </w:rPr>
        <w:t>元。</w:t>
      </w:r>
      <w:r>
        <w:rPr/>
      </w:r>
    </w:p>
    <w:p>
      <w:pPr>
        <w:spacing w:after="0" w:line="319" w:lineRule="auto"/>
        <w:jc w:val="left"/>
        <w:sectPr>
          <w:pgSz w:w="11900" w:h="16840"/>
          <w:pgMar w:header="845" w:footer="977" w:top="1460" w:bottom="1160" w:left="980" w:right="9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508" w:lineRule="auto" w:before="0"/>
        <w:ind w:left="152" w:right="6595"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6</w:t>
      </w:r>
      <w:r>
        <w:rPr>
          <w:rFonts w:ascii="宋体" w:hAnsi="宋体" w:cs="宋体" w:eastAsia="宋体" w:hint="default"/>
          <w:b/>
          <w:bCs/>
          <w:w w:val="105"/>
          <w:sz w:val="20"/>
          <w:szCs w:val="20"/>
        </w:rPr>
        <w:t>、其他</w:t>
      </w:r>
      <w:r>
        <w:rPr>
          <w:rFonts w:ascii="宋体" w:hAnsi="宋体" w:cs="宋体" w:eastAsia="宋体" w:hint="default"/>
          <w:b/>
          <w:bCs/>
          <w:spacing w:val="3"/>
          <w:w w:val="102"/>
          <w:sz w:val="20"/>
          <w:szCs w:val="20"/>
        </w:rPr>
        <w:t> </w:t>
      </w:r>
      <w:r>
        <w:rPr>
          <w:rFonts w:ascii="宋体" w:hAnsi="宋体" w:cs="宋体" w:eastAsia="宋体" w:hint="default"/>
          <w:b/>
          <w:bCs/>
          <w:sz w:val="23"/>
          <w:szCs w:val="23"/>
        </w:rPr>
        <w:t>九、在其他主体中的权益</w:t>
      </w:r>
      <w:r>
        <w:rPr>
          <w:rFonts w:ascii="宋体" w:hAnsi="宋体" w:cs="宋体" w:eastAsia="宋体" w:hint="default"/>
          <w:b/>
          <w:bCs/>
          <w:spacing w:val="-16"/>
          <w:sz w:val="23"/>
          <w:szCs w:val="23"/>
        </w:rPr>
        <w:t> </w:t>
      </w:r>
      <w:r>
        <w:rPr>
          <w:rFonts w:ascii="宋体" w:hAnsi="宋体" w:cs="宋体" w:eastAsia="宋体" w:hint="default"/>
          <w:b/>
          <w:bCs/>
          <w:spacing w:val="-16"/>
          <w:sz w:val="23"/>
          <w:szCs w:val="23"/>
        </w:rPr>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、在子公司中的权益</w:t>
      </w:r>
      <w:r>
        <w:rPr>
          <w:rFonts w:ascii="宋体" w:hAnsi="宋体" w:cs="宋体" w:eastAsia="宋体" w:hint="default"/>
          <w:sz w:val="20"/>
          <w:szCs w:val="20"/>
        </w:rPr>
      </w:r>
    </w:p>
    <w:p>
      <w:pPr>
        <w:pStyle w:val="Heading4"/>
        <w:spacing w:line="240" w:lineRule="auto" w:before="89"/>
        <w:ind w:right="0"/>
        <w:jc w:val="left"/>
        <w:rPr>
          <w:b w:val="0"/>
          <w:bCs w:val="0"/>
        </w:rPr>
      </w:pPr>
      <w:r>
        <w:rPr>
          <w:w w:val="105"/>
        </w:rPr>
        <w:t>（</w:t>
      </w:r>
      <w:r>
        <w:rPr>
          <w:rFonts w:ascii="Times New Roman" w:hAnsi="Times New Roman" w:cs="Times New Roman" w:eastAsia="Times New Roman" w:hint="default"/>
          <w:w w:val="105"/>
        </w:rPr>
        <w:t>1</w:t>
      </w:r>
      <w:r>
        <w:rPr>
          <w:w w:val="105"/>
        </w:rPr>
        <w:t>）企业集团的构成</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843"/>
        <w:gridCol w:w="1560"/>
        <w:gridCol w:w="1560"/>
        <w:gridCol w:w="989"/>
        <w:gridCol w:w="1277"/>
        <w:gridCol w:w="1277"/>
        <w:gridCol w:w="1066"/>
      </w:tblGrid>
      <w:tr>
        <w:trPr>
          <w:trHeight w:val="403" w:hRule="exact"/>
        </w:trPr>
        <w:tc>
          <w:tcPr>
            <w:tcW w:w="184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467" w:right="0"/>
              <w:jc w:val="left"/>
              <w:rPr>
                <w:rFonts w:ascii="宋体" w:hAnsi="宋体" w:cs="宋体" w:eastAsia="宋体" w:hint="default"/>
                <w:sz w:val="17"/>
                <w:szCs w:val="17"/>
              </w:rPr>
            </w:pPr>
            <w:r>
              <w:rPr>
                <w:rFonts w:ascii="宋体" w:hAnsi="宋体" w:cs="宋体" w:eastAsia="宋体" w:hint="default"/>
                <w:w w:val="105"/>
                <w:sz w:val="17"/>
                <w:szCs w:val="17"/>
              </w:rPr>
              <w:t>子公司名称</w:t>
            </w:r>
            <w:r>
              <w:rPr>
                <w:rFonts w:ascii="宋体" w:hAnsi="宋体" w:cs="宋体" w:eastAsia="宋体" w:hint="default"/>
                <w:sz w:val="17"/>
                <w:szCs w:val="17"/>
              </w:rPr>
            </w:r>
          </w:p>
        </w:tc>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325" w:right="0"/>
              <w:jc w:val="left"/>
              <w:rPr>
                <w:rFonts w:ascii="宋体" w:hAnsi="宋体" w:cs="宋体" w:eastAsia="宋体" w:hint="default"/>
                <w:sz w:val="17"/>
                <w:szCs w:val="17"/>
              </w:rPr>
            </w:pPr>
            <w:r>
              <w:rPr>
                <w:rFonts w:ascii="宋体" w:hAnsi="宋体" w:cs="宋体" w:eastAsia="宋体" w:hint="default"/>
                <w:w w:val="105"/>
                <w:sz w:val="17"/>
                <w:szCs w:val="17"/>
              </w:rPr>
              <w:t>主要经营地</w:t>
            </w:r>
            <w:r>
              <w:rPr>
                <w:rFonts w:ascii="宋体" w:hAnsi="宋体" w:cs="宋体" w:eastAsia="宋体" w:hint="default"/>
                <w:sz w:val="17"/>
                <w:szCs w:val="17"/>
              </w:rPr>
            </w:r>
          </w:p>
        </w:tc>
        <w:tc>
          <w:tcPr>
            <w:tcW w:w="156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505" w:right="0"/>
              <w:jc w:val="left"/>
              <w:rPr>
                <w:rFonts w:ascii="宋体" w:hAnsi="宋体" w:cs="宋体" w:eastAsia="宋体" w:hint="default"/>
                <w:sz w:val="17"/>
                <w:szCs w:val="17"/>
              </w:rPr>
            </w:pPr>
            <w:r>
              <w:rPr>
                <w:rFonts w:ascii="宋体" w:hAnsi="宋体" w:cs="宋体" w:eastAsia="宋体" w:hint="default"/>
                <w:w w:val="105"/>
                <w:sz w:val="17"/>
                <w:szCs w:val="17"/>
              </w:rPr>
              <w:t>注册地</w:t>
            </w:r>
            <w:r>
              <w:rPr>
                <w:rFonts w:ascii="宋体" w:hAnsi="宋体" w:cs="宋体" w:eastAsia="宋体" w:hint="default"/>
                <w:sz w:val="17"/>
                <w:szCs w:val="17"/>
              </w:rPr>
            </w:r>
          </w:p>
        </w:tc>
        <w:tc>
          <w:tcPr>
            <w:tcW w:w="9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131" w:right="0"/>
              <w:jc w:val="left"/>
              <w:rPr>
                <w:rFonts w:ascii="宋体" w:hAnsi="宋体" w:cs="宋体" w:eastAsia="宋体" w:hint="default"/>
                <w:sz w:val="17"/>
                <w:szCs w:val="17"/>
              </w:rPr>
            </w:pPr>
            <w:r>
              <w:rPr>
                <w:rFonts w:ascii="宋体" w:hAnsi="宋体" w:cs="宋体" w:eastAsia="宋体" w:hint="default"/>
                <w:w w:val="105"/>
                <w:sz w:val="17"/>
                <w:szCs w:val="17"/>
              </w:rPr>
              <w:t>业务性质</w:t>
            </w:r>
            <w:r>
              <w:rPr>
                <w:rFonts w:ascii="宋体" w:hAnsi="宋体" w:cs="宋体" w:eastAsia="宋体" w:hint="default"/>
                <w:sz w:val="17"/>
                <w:szCs w:val="17"/>
              </w:rPr>
            </w:r>
          </w:p>
        </w:tc>
        <w:tc>
          <w:tcPr>
            <w:tcW w:w="25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持股比例</w:t>
            </w:r>
            <w:r>
              <w:rPr>
                <w:rFonts w:ascii="宋体" w:hAnsi="宋体" w:cs="宋体" w:eastAsia="宋体" w:hint="default"/>
                <w:sz w:val="17"/>
                <w:szCs w:val="17"/>
              </w:rPr>
            </w:r>
          </w:p>
        </w:tc>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168" w:right="0"/>
              <w:jc w:val="left"/>
              <w:rPr>
                <w:rFonts w:ascii="宋体" w:hAnsi="宋体" w:cs="宋体" w:eastAsia="宋体" w:hint="default"/>
                <w:sz w:val="17"/>
                <w:szCs w:val="17"/>
              </w:rPr>
            </w:pPr>
            <w:r>
              <w:rPr>
                <w:rFonts w:ascii="宋体" w:hAnsi="宋体" w:cs="宋体" w:eastAsia="宋体" w:hint="default"/>
                <w:w w:val="105"/>
                <w:sz w:val="17"/>
                <w:szCs w:val="17"/>
              </w:rPr>
              <w:t>取得方式</w:t>
            </w:r>
            <w:r>
              <w:rPr>
                <w:rFonts w:ascii="宋体" w:hAnsi="宋体" w:cs="宋体" w:eastAsia="宋体" w:hint="default"/>
                <w:sz w:val="17"/>
                <w:szCs w:val="17"/>
              </w:rPr>
            </w:r>
          </w:p>
        </w:tc>
      </w:tr>
      <w:tr>
        <w:trPr>
          <w:trHeight w:val="403" w:hRule="exact"/>
        </w:trPr>
        <w:tc>
          <w:tcPr>
            <w:tcW w:w="1843" w:type="dxa"/>
            <w:vMerge/>
            <w:tcBorders>
              <w:left w:val="single" w:sz="4" w:space="0" w:color="000000"/>
              <w:bottom w:val="single" w:sz="4" w:space="0" w:color="000000"/>
              <w:right w:val="single" w:sz="4" w:space="0" w:color="000000"/>
            </w:tcBorders>
            <w:shd w:val="clear" w:color="auto" w:fill="D3D3D3"/>
          </w:tcPr>
          <w:p>
            <w:pPr/>
          </w:p>
        </w:tc>
        <w:tc>
          <w:tcPr>
            <w:tcW w:w="1560" w:type="dxa"/>
            <w:vMerge/>
            <w:tcBorders>
              <w:left w:val="single" w:sz="4" w:space="0" w:color="000000"/>
              <w:bottom w:val="single" w:sz="4" w:space="0" w:color="000000"/>
              <w:right w:val="single" w:sz="4" w:space="0" w:color="000000"/>
            </w:tcBorders>
            <w:shd w:val="clear" w:color="auto" w:fill="D3D3D3"/>
          </w:tcPr>
          <w:p>
            <w:pPr/>
          </w:p>
        </w:tc>
        <w:tc>
          <w:tcPr>
            <w:tcW w:w="1560" w:type="dxa"/>
            <w:vMerge/>
            <w:tcBorders>
              <w:left w:val="single" w:sz="4" w:space="0" w:color="000000"/>
              <w:bottom w:val="single" w:sz="4" w:space="0" w:color="000000"/>
              <w:right w:val="single" w:sz="4" w:space="0" w:color="000000"/>
            </w:tcBorders>
            <w:shd w:val="clear" w:color="auto" w:fill="D3D3D3"/>
          </w:tcPr>
          <w:p>
            <w:pPr/>
          </w:p>
        </w:tc>
        <w:tc>
          <w:tcPr>
            <w:tcW w:w="989"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直接</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间接</w:t>
            </w:r>
            <w:r>
              <w:rPr>
                <w:rFonts w:ascii="宋体" w:hAnsi="宋体" w:cs="宋体" w:eastAsia="宋体" w:hint="default"/>
                <w:sz w:val="17"/>
                <w:szCs w:val="17"/>
              </w:rPr>
            </w:r>
          </w:p>
        </w:tc>
        <w:tc>
          <w:tcPr>
            <w:tcW w:w="1066"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377" w:right="104" w:hanging="270"/>
              <w:jc w:val="left"/>
              <w:rPr>
                <w:rFonts w:ascii="宋体" w:hAnsi="宋体" w:cs="宋体" w:eastAsia="宋体" w:hint="default"/>
                <w:sz w:val="17"/>
                <w:szCs w:val="17"/>
              </w:rPr>
            </w:pPr>
            <w:r>
              <w:rPr>
                <w:rFonts w:ascii="宋体" w:hAnsi="宋体" w:cs="宋体" w:eastAsia="宋体" w:hint="default"/>
                <w:w w:val="105"/>
                <w:sz w:val="17"/>
                <w:szCs w:val="17"/>
              </w:rPr>
              <w:t>呼和浩特市吉宏印刷</w:t>
            </w:r>
            <w:r>
              <w:rPr>
                <w:rFonts w:ascii="宋体" w:hAnsi="宋体" w:cs="宋体" w:eastAsia="宋体" w:hint="default"/>
                <w:spacing w:val="-80"/>
                <w:w w:val="105"/>
                <w:sz w:val="17"/>
                <w:szCs w:val="17"/>
              </w:rPr>
              <w:t> </w:t>
            </w:r>
            <w:r>
              <w:rPr>
                <w:rFonts w:ascii="宋体" w:hAnsi="宋体" w:cs="宋体" w:eastAsia="宋体" w:hint="default"/>
                <w:w w:val="105"/>
                <w:sz w:val="17"/>
                <w:szCs w:val="17"/>
              </w:rPr>
              <w:t>包装有限公司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内蒙古呼和浩特市</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内蒙古呼和浩特市</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w w:val="105"/>
                <w:sz w:val="17"/>
                <w:szCs w:val="17"/>
              </w:rPr>
              <w:t>制造业</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设立</w:t>
            </w:r>
            <w:r>
              <w:rPr>
                <w:rFonts w:ascii="宋体" w:hAnsi="宋体" w:cs="宋体" w:eastAsia="宋体" w:hint="default"/>
                <w:sz w:val="17"/>
                <w:szCs w:val="17"/>
              </w:rPr>
            </w:r>
          </w:p>
        </w:tc>
      </w:tr>
      <w:tr>
        <w:trPr>
          <w:trHeight w:val="71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737" w:right="104" w:hanging="630"/>
              <w:jc w:val="left"/>
              <w:rPr>
                <w:rFonts w:ascii="宋体" w:hAnsi="宋体" w:cs="宋体" w:eastAsia="宋体" w:hint="default"/>
                <w:sz w:val="17"/>
                <w:szCs w:val="17"/>
              </w:rPr>
            </w:pPr>
            <w:r>
              <w:rPr>
                <w:rFonts w:ascii="宋体" w:hAnsi="宋体" w:cs="宋体" w:eastAsia="宋体" w:hint="default"/>
                <w:w w:val="105"/>
                <w:sz w:val="17"/>
                <w:szCs w:val="17"/>
              </w:rPr>
              <w:t>廊坊市吉宏包装有限</w:t>
            </w:r>
            <w:r>
              <w:rPr>
                <w:rFonts w:ascii="宋体" w:hAnsi="宋体" w:cs="宋体" w:eastAsia="宋体" w:hint="default"/>
                <w:spacing w:val="-80"/>
                <w:w w:val="105"/>
                <w:sz w:val="17"/>
                <w:szCs w:val="17"/>
              </w:rPr>
              <w:t> </w:t>
            </w:r>
            <w:r>
              <w:rPr>
                <w:rFonts w:ascii="宋体" w:hAnsi="宋体" w:cs="宋体" w:eastAsia="宋体" w:hint="default"/>
                <w:w w:val="105"/>
                <w:sz w:val="17"/>
                <w:szCs w:val="17"/>
              </w:rPr>
              <w:t>公司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河北省廊坊市</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河北省廊坊市</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w w:val="105"/>
                <w:sz w:val="17"/>
                <w:szCs w:val="17"/>
              </w:rPr>
              <w:t>制造业</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设立</w:t>
            </w:r>
            <w:r>
              <w:rPr>
                <w:rFonts w:ascii="宋体" w:hAnsi="宋体" w:cs="宋体" w:eastAsia="宋体" w:hint="default"/>
                <w:sz w:val="17"/>
                <w:szCs w:val="17"/>
              </w:rPr>
            </w:r>
          </w:p>
        </w:tc>
      </w:tr>
      <w:tr>
        <w:trPr>
          <w:trHeight w:val="71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5"/>
              <w:ind w:left="737" w:right="104" w:hanging="630"/>
              <w:jc w:val="left"/>
              <w:rPr>
                <w:rFonts w:ascii="宋体" w:hAnsi="宋体" w:cs="宋体" w:eastAsia="宋体" w:hint="default"/>
                <w:sz w:val="17"/>
                <w:szCs w:val="17"/>
              </w:rPr>
            </w:pPr>
            <w:r>
              <w:rPr>
                <w:rFonts w:ascii="宋体" w:hAnsi="宋体" w:cs="宋体" w:eastAsia="宋体" w:hint="default"/>
                <w:w w:val="105"/>
                <w:sz w:val="17"/>
                <w:szCs w:val="17"/>
              </w:rPr>
              <w:t>孝感市吉宏包装有限</w:t>
            </w:r>
            <w:r>
              <w:rPr>
                <w:rFonts w:ascii="宋体" w:hAnsi="宋体" w:cs="宋体" w:eastAsia="宋体" w:hint="default"/>
                <w:spacing w:val="-80"/>
                <w:w w:val="105"/>
                <w:sz w:val="17"/>
                <w:szCs w:val="17"/>
              </w:rPr>
              <w:t> </w:t>
            </w:r>
            <w:r>
              <w:rPr>
                <w:rFonts w:ascii="宋体" w:hAnsi="宋体" w:cs="宋体" w:eastAsia="宋体" w:hint="default"/>
                <w:w w:val="105"/>
                <w:sz w:val="17"/>
                <w:szCs w:val="17"/>
              </w:rPr>
              <w:t>公司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湖北省孝感市</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湖北省孝感市</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w w:val="105"/>
                <w:sz w:val="17"/>
                <w:szCs w:val="17"/>
              </w:rPr>
              <w:t>制造业</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设立</w:t>
            </w:r>
            <w:r>
              <w:rPr>
                <w:rFonts w:ascii="宋体" w:hAnsi="宋体" w:cs="宋体" w:eastAsia="宋体" w:hint="default"/>
                <w:sz w:val="17"/>
                <w:szCs w:val="17"/>
              </w:rPr>
            </w:r>
          </w:p>
        </w:tc>
      </w:tr>
      <w:tr>
        <w:trPr>
          <w:trHeight w:val="71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5"/>
              <w:ind w:left="827" w:right="104" w:hanging="720"/>
              <w:jc w:val="left"/>
              <w:rPr>
                <w:rFonts w:ascii="宋体" w:hAnsi="宋体" w:cs="宋体" w:eastAsia="宋体" w:hint="default"/>
                <w:sz w:val="17"/>
                <w:szCs w:val="17"/>
              </w:rPr>
            </w:pPr>
            <w:r>
              <w:rPr>
                <w:rFonts w:ascii="宋体" w:hAnsi="宋体" w:cs="宋体" w:eastAsia="宋体" w:hint="default"/>
                <w:w w:val="105"/>
                <w:sz w:val="17"/>
                <w:szCs w:val="17"/>
              </w:rPr>
              <w:t>滦县吉宏包装有限公</w:t>
            </w:r>
            <w:r>
              <w:rPr>
                <w:rFonts w:ascii="宋体" w:hAnsi="宋体" w:cs="宋体" w:eastAsia="宋体" w:hint="default"/>
                <w:spacing w:val="-80"/>
                <w:w w:val="105"/>
                <w:sz w:val="17"/>
                <w:szCs w:val="17"/>
              </w:rPr>
              <w:t> </w:t>
            </w:r>
            <w:r>
              <w:rPr>
                <w:rFonts w:ascii="宋体" w:hAnsi="宋体" w:cs="宋体" w:eastAsia="宋体" w:hint="default"/>
                <w:w w:val="105"/>
                <w:sz w:val="17"/>
                <w:szCs w:val="17"/>
              </w:rPr>
              <w:t>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河北省滦县</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河北省滦县</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w w:val="105"/>
                <w:sz w:val="17"/>
                <w:szCs w:val="17"/>
              </w:rPr>
              <w:t>制造业</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60.00%</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设立</w:t>
            </w:r>
            <w:r>
              <w:rPr>
                <w:rFonts w:ascii="宋体" w:hAnsi="宋体" w:cs="宋体" w:eastAsia="宋体" w:hint="default"/>
                <w:sz w:val="17"/>
                <w:szCs w:val="17"/>
              </w:rPr>
            </w:r>
          </w:p>
        </w:tc>
      </w:tr>
      <w:tr>
        <w:trPr>
          <w:trHeight w:val="71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647" w:right="104" w:hanging="540"/>
              <w:jc w:val="left"/>
              <w:rPr>
                <w:rFonts w:ascii="宋体" w:hAnsi="宋体" w:cs="宋体" w:eastAsia="宋体" w:hint="default"/>
                <w:sz w:val="17"/>
                <w:szCs w:val="17"/>
              </w:rPr>
            </w:pPr>
            <w:r>
              <w:rPr>
                <w:rFonts w:ascii="宋体" w:hAnsi="宋体" w:cs="宋体" w:eastAsia="宋体" w:hint="default"/>
                <w:w w:val="105"/>
                <w:sz w:val="17"/>
                <w:szCs w:val="17"/>
              </w:rPr>
              <w:t>厦门吉宏环保纸袋有</w:t>
            </w:r>
            <w:r>
              <w:rPr>
                <w:rFonts w:ascii="宋体" w:hAnsi="宋体" w:cs="宋体" w:eastAsia="宋体" w:hint="default"/>
                <w:spacing w:val="-80"/>
                <w:w w:val="105"/>
                <w:sz w:val="17"/>
                <w:szCs w:val="17"/>
              </w:rPr>
              <w:t> </w:t>
            </w:r>
            <w:r>
              <w:rPr>
                <w:rFonts w:ascii="宋体" w:hAnsi="宋体" w:cs="宋体" w:eastAsia="宋体" w:hint="default"/>
                <w:w w:val="105"/>
                <w:sz w:val="17"/>
                <w:szCs w:val="17"/>
              </w:rPr>
              <w:t>限公司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福建省厦门市</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福建省厦门市</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w w:val="105"/>
                <w:sz w:val="17"/>
                <w:szCs w:val="17"/>
              </w:rPr>
              <w:t>制造业</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51.00%</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设立</w:t>
            </w:r>
            <w:r>
              <w:rPr>
                <w:rFonts w:ascii="宋体" w:hAnsi="宋体" w:cs="宋体" w:eastAsia="宋体" w:hint="default"/>
                <w:sz w:val="17"/>
                <w:szCs w:val="17"/>
              </w:rPr>
            </w:r>
          </w:p>
        </w:tc>
      </w:tr>
      <w:tr>
        <w:trPr>
          <w:trHeight w:val="71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557" w:right="104" w:hanging="450"/>
              <w:jc w:val="left"/>
              <w:rPr>
                <w:rFonts w:ascii="宋体" w:hAnsi="宋体" w:cs="宋体" w:eastAsia="宋体" w:hint="default"/>
                <w:sz w:val="17"/>
                <w:szCs w:val="17"/>
              </w:rPr>
            </w:pPr>
            <w:r>
              <w:rPr>
                <w:rFonts w:ascii="宋体" w:hAnsi="宋体" w:cs="宋体" w:eastAsia="宋体" w:hint="default"/>
                <w:w w:val="105"/>
                <w:sz w:val="17"/>
                <w:szCs w:val="17"/>
              </w:rPr>
              <w:t>厦门市正奇信息技术</w:t>
            </w:r>
            <w:r>
              <w:rPr>
                <w:rFonts w:ascii="宋体" w:hAnsi="宋体" w:cs="宋体" w:eastAsia="宋体" w:hint="default"/>
                <w:spacing w:val="-80"/>
                <w:w w:val="105"/>
                <w:sz w:val="17"/>
                <w:szCs w:val="17"/>
              </w:rPr>
              <w:t> </w:t>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福建省厦门市</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福建省厦门市</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w w:val="105"/>
                <w:sz w:val="17"/>
                <w:szCs w:val="17"/>
              </w:rPr>
              <w:t>制造业</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168" w:right="75" w:hanging="90"/>
              <w:jc w:val="left"/>
              <w:rPr>
                <w:rFonts w:ascii="宋体" w:hAnsi="宋体" w:cs="宋体" w:eastAsia="宋体" w:hint="default"/>
                <w:sz w:val="17"/>
                <w:szCs w:val="17"/>
              </w:rPr>
            </w:pPr>
            <w:r>
              <w:rPr>
                <w:rFonts w:ascii="宋体" w:hAnsi="宋体" w:cs="宋体" w:eastAsia="宋体" w:hint="default"/>
                <w:w w:val="105"/>
                <w:sz w:val="17"/>
                <w:szCs w:val="17"/>
              </w:rPr>
              <w:t>同一控制下</w:t>
            </w:r>
            <w:r>
              <w:rPr>
                <w:rFonts w:ascii="宋体" w:hAnsi="宋体" w:cs="宋体" w:eastAsia="宋体" w:hint="default"/>
                <w:spacing w:val="-84"/>
                <w:w w:val="105"/>
                <w:sz w:val="17"/>
                <w:szCs w:val="17"/>
              </w:rPr>
              <w:t> </w:t>
            </w:r>
            <w:r>
              <w:rPr>
                <w:rFonts w:ascii="宋体" w:hAnsi="宋体" w:cs="宋体" w:eastAsia="宋体" w:hint="default"/>
                <w:w w:val="105"/>
                <w:sz w:val="17"/>
                <w:szCs w:val="17"/>
              </w:rPr>
              <w:t>企业合并</w:t>
            </w:r>
            <w:r>
              <w:rPr>
                <w:rFonts w:ascii="宋体" w:hAnsi="宋体" w:cs="宋体" w:eastAsia="宋体" w:hint="default"/>
                <w:sz w:val="17"/>
                <w:szCs w:val="17"/>
              </w:rPr>
            </w:r>
          </w:p>
        </w:tc>
      </w:tr>
      <w:tr>
        <w:trPr>
          <w:trHeight w:val="71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5"/>
              <w:ind w:left="737" w:right="20" w:hanging="714"/>
              <w:jc w:val="left"/>
              <w:rPr>
                <w:rFonts w:ascii="宋体" w:hAnsi="宋体" w:cs="宋体" w:eastAsia="宋体" w:hint="default"/>
                <w:sz w:val="17"/>
                <w:szCs w:val="17"/>
              </w:rPr>
            </w:pPr>
            <w:r>
              <w:rPr>
                <w:rFonts w:ascii="宋体" w:hAnsi="宋体" w:cs="宋体" w:eastAsia="宋体" w:hint="default"/>
                <w:w w:val="105"/>
                <w:sz w:val="17"/>
                <w:szCs w:val="17"/>
              </w:rPr>
              <w:t>吉宏（香港）包装有限</w:t>
            </w:r>
            <w:r>
              <w:rPr>
                <w:rFonts w:ascii="宋体" w:hAnsi="宋体" w:cs="宋体" w:eastAsia="宋体" w:hint="default"/>
                <w:spacing w:val="2"/>
                <w:w w:val="104"/>
                <w:sz w:val="17"/>
                <w:szCs w:val="17"/>
              </w:rPr>
              <w:t> </w:t>
            </w:r>
            <w:r>
              <w:rPr>
                <w:rFonts w:ascii="宋体" w:hAnsi="宋体" w:cs="宋体" w:eastAsia="宋体" w:hint="default"/>
                <w:w w:val="105"/>
                <w:sz w:val="17"/>
                <w:szCs w:val="17"/>
              </w:rPr>
              <w:t>公司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中国香港</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中国香港</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w w:val="105"/>
                <w:sz w:val="17"/>
                <w:szCs w:val="17"/>
              </w:rPr>
              <w:t>制造业</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5"/>
              <w:ind w:left="168" w:right="75" w:hanging="90"/>
              <w:jc w:val="left"/>
              <w:rPr>
                <w:rFonts w:ascii="宋体" w:hAnsi="宋体" w:cs="宋体" w:eastAsia="宋体" w:hint="default"/>
                <w:sz w:val="17"/>
                <w:szCs w:val="17"/>
              </w:rPr>
            </w:pPr>
            <w:r>
              <w:rPr>
                <w:rFonts w:ascii="宋体" w:hAnsi="宋体" w:cs="宋体" w:eastAsia="宋体" w:hint="default"/>
                <w:w w:val="105"/>
                <w:sz w:val="17"/>
                <w:szCs w:val="17"/>
              </w:rPr>
              <w:t>同一控制下</w:t>
            </w:r>
            <w:r>
              <w:rPr>
                <w:rFonts w:ascii="宋体" w:hAnsi="宋体" w:cs="宋体" w:eastAsia="宋体" w:hint="default"/>
                <w:spacing w:val="-84"/>
                <w:w w:val="105"/>
                <w:sz w:val="17"/>
                <w:szCs w:val="17"/>
              </w:rPr>
              <w:t> </w:t>
            </w:r>
            <w:r>
              <w:rPr>
                <w:rFonts w:ascii="宋体" w:hAnsi="宋体" w:cs="宋体" w:eastAsia="宋体" w:hint="default"/>
                <w:w w:val="105"/>
                <w:sz w:val="17"/>
                <w:szCs w:val="17"/>
              </w:rPr>
              <w:t>企业合并</w:t>
            </w:r>
            <w:r>
              <w:rPr>
                <w:rFonts w:ascii="宋体" w:hAnsi="宋体" w:cs="宋体" w:eastAsia="宋体" w:hint="default"/>
                <w:sz w:val="17"/>
                <w:szCs w:val="17"/>
              </w:rPr>
            </w:r>
          </w:p>
        </w:tc>
      </w:tr>
      <w:tr>
        <w:trPr>
          <w:trHeight w:val="71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5"/>
              <w:ind w:left="467" w:right="104" w:hanging="360"/>
              <w:jc w:val="left"/>
              <w:rPr>
                <w:rFonts w:ascii="宋体" w:hAnsi="宋体" w:cs="宋体" w:eastAsia="宋体" w:hint="default"/>
                <w:sz w:val="17"/>
                <w:szCs w:val="17"/>
              </w:rPr>
            </w:pPr>
            <w:r>
              <w:rPr>
                <w:rFonts w:ascii="宋体" w:hAnsi="宋体" w:cs="宋体" w:eastAsia="宋体" w:hint="default"/>
                <w:w w:val="105"/>
                <w:sz w:val="17"/>
                <w:szCs w:val="17"/>
              </w:rPr>
              <w:t>厦门市吉客印电子商</w:t>
            </w:r>
            <w:r>
              <w:rPr>
                <w:rFonts w:ascii="宋体" w:hAnsi="宋体" w:cs="宋体" w:eastAsia="宋体" w:hint="default"/>
                <w:spacing w:val="-80"/>
                <w:w w:val="105"/>
                <w:sz w:val="17"/>
                <w:szCs w:val="17"/>
              </w:rPr>
              <w:t> </w:t>
            </w:r>
            <w:r>
              <w:rPr>
                <w:rFonts w:ascii="宋体" w:hAnsi="宋体" w:cs="宋体" w:eastAsia="宋体" w:hint="default"/>
                <w:w w:val="105"/>
                <w:sz w:val="17"/>
                <w:szCs w:val="17"/>
              </w:rPr>
              <w:t>务有限公司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福建省厦门市</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福建省厦门市</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w w:val="105"/>
                <w:sz w:val="17"/>
                <w:szCs w:val="17"/>
              </w:rPr>
              <w:t>电子商务</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65.00%</w:t>
            </w:r>
            <w:r>
              <w:rPr>
                <w:rFonts w:ascii="Times New Roman"/>
                <w:sz w:val="17"/>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设立</w:t>
            </w:r>
            <w:r>
              <w:rPr>
                <w:rFonts w:ascii="宋体" w:hAnsi="宋体" w:cs="宋体" w:eastAsia="宋体" w:hint="default"/>
                <w:sz w:val="17"/>
                <w:szCs w:val="17"/>
              </w:rPr>
            </w:r>
          </w:p>
        </w:tc>
      </w:tr>
      <w:tr>
        <w:trPr>
          <w:trHeight w:val="71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557" w:right="104" w:hanging="450"/>
              <w:jc w:val="left"/>
              <w:rPr>
                <w:rFonts w:ascii="宋体" w:hAnsi="宋体" w:cs="宋体" w:eastAsia="宋体" w:hint="default"/>
                <w:sz w:val="17"/>
                <w:szCs w:val="17"/>
              </w:rPr>
            </w:pPr>
            <w:r>
              <w:rPr>
                <w:rFonts w:ascii="宋体" w:hAnsi="宋体" w:cs="宋体" w:eastAsia="宋体" w:hint="default"/>
                <w:w w:val="105"/>
                <w:sz w:val="17"/>
                <w:szCs w:val="17"/>
              </w:rPr>
              <w:t>西安吉客印电子商务</w:t>
            </w:r>
            <w:r>
              <w:rPr>
                <w:rFonts w:ascii="宋体" w:hAnsi="宋体" w:cs="宋体" w:eastAsia="宋体" w:hint="default"/>
                <w:spacing w:val="-80"/>
                <w:w w:val="105"/>
                <w:sz w:val="17"/>
                <w:szCs w:val="17"/>
              </w:rPr>
              <w:t> </w:t>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陕西省西安市</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陕西省西安市</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w w:val="105"/>
                <w:sz w:val="17"/>
                <w:szCs w:val="17"/>
              </w:rPr>
              <w:t>电子商务</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78" w:right="75"/>
              <w:jc w:val="left"/>
              <w:rPr>
                <w:rFonts w:ascii="宋体" w:hAnsi="宋体" w:cs="宋体" w:eastAsia="宋体" w:hint="default"/>
                <w:sz w:val="17"/>
                <w:szCs w:val="17"/>
              </w:rPr>
            </w:pPr>
            <w:r>
              <w:rPr>
                <w:rFonts w:ascii="宋体" w:hAnsi="宋体" w:cs="宋体" w:eastAsia="宋体" w:hint="default"/>
                <w:w w:val="105"/>
                <w:sz w:val="17"/>
                <w:szCs w:val="17"/>
              </w:rPr>
              <w:t>非同一控制</w:t>
            </w:r>
            <w:r>
              <w:rPr>
                <w:rFonts w:ascii="宋体" w:hAnsi="宋体" w:cs="宋体" w:eastAsia="宋体" w:hint="default"/>
                <w:spacing w:val="-84"/>
                <w:w w:val="105"/>
                <w:sz w:val="17"/>
                <w:szCs w:val="17"/>
              </w:rPr>
              <w:t> </w:t>
            </w:r>
            <w:r>
              <w:rPr>
                <w:rFonts w:ascii="宋体" w:hAnsi="宋体" w:cs="宋体" w:eastAsia="宋体" w:hint="default"/>
                <w:w w:val="105"/>
                <w:sz w:val="17"/>
                <w:szCs w:val="17"/>
              </w:rPr>
              <w:t>下企业合并</w:t>
            </w:r>
            <w:r>
              <w:rPr>
                <w:rFonts w:ascii="宋体" w:hAnsi="宋体" w:cs="宋体" w:eastAsia="宋体" w:hint="default"/>
                <w:sz w:val="17"/>
                <w:szCs w:val="17"/>
              </w:rPr>
            </w:r>
          </w:p>
        </w:tc>
      </w:tr>
      <w:tr>
        <w:trPr>
          <w:trHeight w:val="71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557" w:right="104" w:hanging="450"/>
              <w:jc w:val="left"/>
              <w:rPr>
                <w:rFonts w:ascii="宋体" w:hAnsi="宋体" w:cs="宋体" w:eastAsia="宋体" w:hint="default"/>
                <w:sz w:val="17"/>
                <w:szCs w:val="17"/>
              </w:rPr>
            </w:pPr>
            <w:r>
              <w:rPr>
                <w:rFonts w:ascii="宋体" w:hAnsi="宋体" w:cs="宋体" w:eastAsia="宋体" w:hint="default"/>
                <w:w w:val="105"/>
                <w:sz w:val="17"/>
                <w:szCs w:val="17"/>
              </w:rPr>
              <w:t>香港吉客印电子商务</w:t>
            </w:r>
            <w:r>
              <w:rPr>
                <w:rFonts w:ascii="宋体" w:hAnsi="宋体" w:cs="宋体" w:eastAsia="宋体" w:hint="default"/>
                <w:spacing w:val="-80"/>
                <w:w w:val="105"/>
                <w:sz w:val="17"/>
                <w:szCs w:val="17"/>
              </w:rPr>
              <w:t> </w:t>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中国香港</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中国香港</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w w:val="105"/>
                <w:sz w:val="17"/>
                <w:szCs w:val="17"/>
              </w:rPr>
              <w:t>电子商务</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设立</w:t>
            </w:r>
            <w:r>
              <w:rPr>
                <w:rFonts w:ascii="宋体" w:hAnsi="宋体" w:cs="宋体" w:eastAsia="宋体" w:hint="default"/>
                <w:sz w:val="17"/>
                <w:szCs w:val="17"/>
              </w:rPr>
            </w:r>
          </w:p>
        </w:tc>
      </w:tr>
      <w:tr>
        <w:trPr>
          <w:trHeight w:val="71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5"/>
              <w:ind w:left="557" w:right="104" w:hanging="450"/>
              <w:jc w:val="left"/>
              <w:rPr>
                <w:rFonts w:ascii="宋体" w:hAnsi="宋体" w:cs="宋体" w:eastAsia="宋体" w:hint="default"/>
                <w:sz w:val="17"/>
                <w:szCs w:val="17"/>
              </w:rPr>
            </w:pPr>
            <w:r>
              <w:rPr>
                <w:rFonts w:ascii="宋体" w:hAnsi="宋体" w:cs="宋体" w:eastAsia="宋体" w:hint="default"/>
                <w:w w:val="105"/>
                <w:sz w:val="17"/>
                <w:szCs w:val="17"/>
              </w:rPr>
              <w:t>西安金印客电子商务</w:t>
            </w:r>
            <w:r>
              <w:rPr>
                <w:rFonts w:ascii="宋体" w:hAnsi="宋体" w:cs="宋体" w:eastAsia="宋体" w:hint="default"/>
                <w:spacing w:val="-80"/>
                <w:w w:val="105"/>
                <w:sz w:val="17"/>
                <w:szCs w:val="17"/>
              </w:rPr>
              <w:t> </w:t>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陕西省西安市</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陕西省西安市</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w w:val="105"/>
                <w:sz w:val="17"/>
                <w:szCs w:val="17"/>
              </w:rPr>
              <w:t>电子商务</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设立</w:t>
            </w:r>
            <w:r>
              <w:rPr>
                <w:rFonts w:ascii="宋体" w:hAnsi="宋体" w:cs="宋体" w:eastAsia="宋体" w:hint="default"/>
                <w:sz w:val="17"/>
                <w:szCs w:val="17"/>
              </w:rPr>
            </w:r>
          </w:p>
        </w:tc>
      </w:tr>
      <w:tr>
        <w:trPr>
          <w:trHeight w:val="71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5"/>
              <w:ind w:left="557" w:right="104" w:hanging="450"/>
              <w:jc w:val="left"/>
              <w:rPr>
                <w:rFonts w:ascii="宋体" w:hAnsi="宋体" w:cs="宋体" w:eastAsia="宋体" w:hint="default"/>
                <w:sz w:val="17"/>
                <w:szCs w:val="17"/>
              </w:rPr>
            </w:pPr>
            <w:r>
              <w:rPr>
                <w:rFonts w:ascii="宋体" w:hAnsi="宋体" w:cs="宋体" w:eastAsia="宋体" w:hint="default"/>
                <w:w w:val="105"/>
                <w:sz w:val="17"/>
                <w:szCs w:val="17"/>
              </w:rPr>
              <w:t>厦门金爪爪商务印刷</w:t>
            </w:r>
            <w:r>
              <w:rPr>
                <w:rFonts w:ascii="宋体" w:hAnsi="宋体" w:cs="宋体" w:eastAsia="宋体" w:hint="default"/>
                <w:spacing w:val="-80"/>
                <w:w w:val="105"/>
                <w:sz w:val="17"/>
                <w:szCs w:val="17"/>
              </w:rPr>
              <w:t> </w:t>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福建省厦门市</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福建省厦门市</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w w:val="105"/>
                <w:sz w:val="17"/>
                <w:szCs w:val="17"/>
              </w:rPr>
              <w:t>制造业</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60.00%</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设立</w:t>
            </w:r>
            <w:r>
              <w:rPr>
                <w:rFonts w:ascii="宋体" w:hAnsi="宋体" w:cs="宋体" w:eastAsia="宋体" w:hint="default"/>
                <w:sz w:val="17"/>
                <w:szCs w:val="17"/>
              </w:rPr>
            </w:r>
          </w:p>
        </w:tc>
      </w:tr>
      <w:tr>
        <w:trPr>
          <w:trHeight w:val="71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557" w:right="104" w:hanging="450"/>
              <w:jc w:val="left"/>
              <w:rPr>
                <w:rFonts w:ascii="宋体" w:hAnsi="宋体" w:cs="宋体" w:eastAsia="宋体" w:hint="default"/>
                <w:sz w:val="17"/>
                <w:szCs w:val="17"/>
              </w:rPr>
            </w:pPr>
            <w:r>
              <w:rPr>
                <w:rFonts w:ascii="宋体" w:hAnsi="宋体" w:cs="宋体" w:eastAsia="宋体" w:hint="default"/>
                <w:w w:val="105"/>
                <w:sz w:val="17"/>
                <w:szCs w:val="17"/>
              </w:rPr>
              <w:t>香港金印客电子商务</w:t>
            </w:r>
            <w:r>
              <w:rPr>
                <w:rFonts w:ascii="宋体" w:hAnsi="宋体" w:cs="宋体" w:eastAsia="宋体" w:hint="default"/>
                <w:spacing w:val="-80"/>
                <w:w w:val="105"/>
                <w:sz w:val="17"/>
                <w:szCs w:val="17"/>
              </w:rPr>
              <w:t> </w:t>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中国香港</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中国香港</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w w:val="105"/>
                <w:sz w:val="17"/>
                <w:szCs w:val="17"/>
              </w:rPr>
              <w:t>电子商务</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设立</w:t>
            </w:r>
            <w:r>
              <w:rPr>
                <w:rFonts w:ascii="宋体" w:hAnsi="宋体" w:cs="宋体" w:eastAsia="宋体" w:hint="default"/>
                <w:sz w:val="17"/>
                <w:szCs w:val="17"/>
              </w:rPr>
            </w:r>
          </w:p>
        </w:tc>
      </w:tr>
      <w:tr>
        <w:trPr>
          <w:trHeight w:val="710"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557" w:right="104" w:hanging="450"/>
              <w:jc w:val="left"/>
              <w:rPr>
                <w:rFonts w:ascii="宋体" w:hAnsi="宋体" w:cs="宋体" w:eastAsia="宋体" w:hint="default"/>
                <w:sz w:val="17"/>
                <w:szCs w:val="17"/>
              </w:rPr>
            </w:pPr>
            <w:r>
              <w:rPr>
                <w:rFonts w:ascii="宋体" w:hAnsi="宋体" w:cs="宋体" w:eastAsia="宋体" w:hint="default"/>
                <w:w w:val="105"/>
                <w:sz w:val="17"/>
                <w:szCs w:val="17"/>
              </w:rPr>
              <w:t>郑州吉客印电子商务</w:t>
            </w:r>
            <w:r>
              <w:rPr>
                <w:rFonts w:ascii="宋体" w:hAnsi="宋体" w:cs="宋体" w:eastAsia="宋体" w:hint="default"/>
                <w:spacing w:val="-80"/>
                <w:w w:val="105"/>
                <w:sz w:val="17"/>
                <w:szCs w:val="17"/>
              </w:rPr>
              <w:t> </w:t>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河南省郑州市</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河南省郑州市</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4" w:right="0"/>
              <w:jc w:val="center"/>
              <w:rPr>
                <w:rFonts w:ascii="宋体" w:hAnsi="宋体" w:cs="宋体" w:eastAsia="宋体" w:hint="default"/>
                <w:sz w:val="17"/>
                <w:szCs w:val="17"/>
              </w:rPr>
            </w:pPr>
            <w:r>
              <w:rPr>
                <w:rFonts w:ascii="宋体" w:hAnsi="宋体" w:cs="宋体" w:eastAsia="宋体" w:hint="default"/>
                <w:w w:val="105"/>
                <w:sz w:val="17"/>
                <w:szCs w:val="17"/>
              </w:rPr>
              <w:t>电子商务</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设立</w:t>
            </w:r>
            <w:r>
              <w:rPr>
                <w:rFonts w:ascii="宋体" w:hAnsi="宋体" w:cs="宋体" w:eastAsia="宋体" w:hint="default"/>
                <w:sz w:val="17"/>
                <w:szCs w:val="17"/>
              </w:rPr>
            </w:r>
          </w:p>
        </w:tc>
      </w:tr>
      <w:tr>
        <w:trPr>
          <w:trHeight w:val="403"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7" w:right="0"/>
              <w:jc w:val="left"/>
              <w:rPr>
                <w:rFonts w:ascii="宋体" w:hAnsi="宋体" w:cs="宋体" w:eastAsia="宋体" w:hint="default"/>
                <w:sz w:val="17"/>
                <w:szCs w:val="17"/>
              </w:rPr>
            </w:pPr>
            <w:r>
              <w:rPr>
                <w:rFonts w:ascii="宋体" w:hAnsi="宋体" w:cs="宋体" w:eastAsia="宋体" w:hint="default"/>
                <w:w w:val="105"/>
                <w:sz w:val="17"/>
                <w:szCs w:val="17"/>
              </w:rPr>
              <w:t>西安丹骏电子商务有</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陕西省西安市</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陕西省西安市</w:t>
            </w:r>
            <w:r>
              <w:rPr>
                <w:rFonts w:ascii="宋体" w:hAnsi="宋体" w:cs="宋体" w:eastAsia="宋体" w:hint="default"/>
                <w:sz w:val="17"/>
                <w:szCs w:val="17"/>
              </w:rPr>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电子商务</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60.00%</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设立</w:t>
            </w:r>
            <w:r>
              <w:rPr>
                <w:rFonts w:ascii="宋体" w:hAnsi="宋体" w:cs="宋体" w:eastAsia="宋体" w:hint="default"/>
                <w:sz w:val="17"/>
                <w:szCs w:val="17"/>
              </w:rPr>
            </w:r>
          </w:p>
        </w:tc>
      </w:tr>
    </w:tbl>
    <w:p>
      <w:pPr>
        <w:spacing w:after="0" w:line="240" w:lineRule="auto"/>
        <w:jc w:val="center"/>
        <w:rPr>
          <w:rFonts w:ascii="宋体" w:hAnsi="宋体" w:cs="宋体" w:eastAsia="宋体" w:hint="default"/>
          <w:sz w:val="17"/>
          <w:szCs w:val="17"/>
        </w:rPr>
        <w:sectPr>
          <w:pgSz w:w="11900" w:h="16840"/>
          <w:pgMar w:header="845" w:footer="977" w:top="1460" w:bottom="1160" w:left="980" w:right="980"/>
        </w:sectPr>
      </w:pPr>
    </w:p>
    <w:p>
      <w:pPr>
        <w:spacing w:line="240" w:lineRule="auto" w:before="11"/>
        <w:rPr>
          <w:rFonts w:ascii="宋体" w:hAnsi="宋体" w:cs="宋体" w:eastAsia="宋体"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1843"/>
        <w:gridCol w:w="1560"/>
        <w:gridCol w:w="1560"/>
        <w:gridCol w:w="989"/>
        <w:gridCol w:w="1277"/>
        <w:gridCol w:w="1277"/>
        <w:gridCol w:w="1066"/>
      </w:tblGrid>
      <w:tr>
        <w:trPr>
          <w:trHeight w:val="377" w:hRule="exact"/>
        </w:trPr>
        <w:tc>
          <w:tcPr>
            <w:tcW w:w="184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32"/>
              <w:ind w:left="1" w:right="0"/>
              <w:jc w:val="center"/>
              <w:rPr>
                <w:rFonts w:ascii="宋体" w:hAnsi="宋体" w:cs="宋体" w:eastAsia="宋体" w:hint="default"/>
                <w:sz w:val="17"/>
                <w:szCs w:val="17"/>
              </w:rPr>
            </w:pPr>
            <w:r>
              <w:rPr>
                <w:rFonts w:ascii="宋体" w:hAnsi="宋体" w:cs="宋体" w:eastAsia="宋体" w:hint="default"/>
                <w:w w:val="105"/>
                <w:sz w:val="17"/>
                <w:szCs w:val="17"/>
              </w:rPr>
              <w:t>限公司</w:t>
            </w:r>
            <w:r>
              <w:rPr>
                <w:rFonts w:ascii="宋体" w:hAnsi="宋体" w:cs="宋体" w:eastAsia="宋体" w:hint="default"/>
                <w:sz w:val="17"/>
                <w:szCs w:val="17"/>
              </w:rPr>
            </w:r>
          </w:p>
        </w:tc>
        <w:tc>
          <w:tcPr>
            <w:tcW w:w="1560" w:type="dxa"/>
            <w:tcBorders>
              <w:top w:val="single" w:sz="10" w:space="0" w:color="000000"/>
              <w:left w:val="single" w:sz="4" w:space="0" w:color="000000"/>
              <w:bottom w:val="single" w:sz="4" w:space="0" w:color="000000"/>
              <w:right w:val="single" w:sz="4" w:space="0" w:color="000000"/>
            </w:tcBorders>
          </w:tcPr>
          <w:p>
            <w:pPr/>
          </w:p>
        </w:tc>
        <w:tc>
          <w:tcPr>
            <w:tcW w:w="1560" w:type="dxa"/>
            <w:tcBorders>
              <w:top w:val="single" w:sz="10" w:space="0" w:color="000000"/>
              <w:left w:val="single" w:sz="4" w:space="0" w:color="000000"/>
              <w:bottom w:val="single" w:sz="4" w:space="0" w:color="000000"/>
              <w:right w:val="single" w:sz="4" w:space="0" w:color="000000"/>
            </w:tcBorders>
          </w:tcPr>
          <w:p>
            <w:pPr/>
          </w:p>
        </w:tc>
        <w:tc>
          <w:tcPr>
            <w:tcW w:w="989"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1277" w:type="dxa"/>
            <w:tcBorders>
              <w:top w:val="single" w:sz="10" w:space="0" w:color="000000"/>
              <w:left w:val="single" w:sz="4" w:space="0" w:color="000000"/>
              <w:bottom w:val="single" w:sz="4" w:space="0" w:color="000000"/>
              <w:right w:val="single" w:sz="4" w:space="0" w:color="000000"/>
            </w:tcBorders>
          </w:tcPr>
          <w:p>
            <w:pPr/>
          </w:p>
        </w:tc>
        <w:tc>
          <w:tcPr>
            <w:tcW w:w="1066" w:type="dxa"/>
            <w:tcBorders>
              <w:top w:val="single" w:sz="10" w:space="0" w:color="000000"/>
              <w:left w:val="single" w:sz="4" w:space="0" w:color="000000"/>
              <w:bottom w:val="single" w:sz="4" w:space="0" w:color="000000"/>
              <w:right w:val="single" w:sz="4" w:space="0" w:color="000000"/>
            </w:tcBorders>
          </w:tcPr>
          <w:p>
            <w:pPr/>
          </w:p>
        </w:tc>
      </w:tr>
    </w:tbl>
    <w:p>
      <w:pPr>
        <w:pStyle w:val="BodyText"/>
        <w:spacing w:line="381" w:lineRule="auto" w:before="65"/>
        <w:ind w:left="112" w:right="0"/>
        <w:jc w:val="left"/>
      </w:pPr>
      <w:r>
        <w:rPr>
          <w:w w:val="105"/>
        </w:rPr>
        <w:t>在子公司的持股比例不同于表决权比例的说明：</w:t>
      </w:r>
      <w:r>
        <w:rPr>
          <w:spacing w:val="-67"/>
          <w:w w:val="105"/>
        </w:rPr>
        <w:t> </w:t>
      </w:r>
      <w:r>
        <w:rPr>
          <w:w w:val="105"/>
        </w:rPr>
        <w:t>持有半数或以下表决权但仍控制被投资单位、以及持有半数以上表决权但不控制被投资单位的依据：</w:t>
      </w:r>
      <w:r>
        <w:rPr>
          <w:spacing w:val="-42"/>
          <w:w w:val="105"/>
        </w:rPr>
        <w:t> </w:t>
      </w:r>
      <w:r>
        <w:rPr>
          <w:w w:val="105"/>
        </w:rPr>
        <w:t>对于纳入合并范围的重要的结构化主体，控制的依据：</w:t>
      </w:r>
      <w:r>
        <w:rPr/>
      </w:r>
    </w:p>
    <w:p>
      <w:pPr>
        <w:pStyle w:val="BodyText"/>
        <w:spacing w:line="379" w:lineRule="auto" w:before="27"/>
        <w:ind w:left="112" w:right="5901"/>
        <w:jc w:val="left"/>
      </w:pPr>
      <w:r>
        <w:rPr>
          <w:w w:val="105"/>
        </w:rPr>
        <w:t>确定公司是代理人还是委托人的依据：</w:t>
      </w:r>
      <w:r>
        <w:rPr>
          <w:spacing w:val="-71"/>
          <w:w w:val="105"/>
        </w:rPr>
        <w:t> </w:t>
      </w:r>
      <w:r>
        <w:rPr>
          <w:w w:val="105"/>
        </w:rPr>
        <w:t>其他说明：</w:t>
      </w:r>
      <w:r>
        <w:rPr/>
      </w:r>
    </w:p>
    <w:p>
      <w:pPr>
        <w:spacing w:line="240" w:lineRule="auto" w:before="10"/>
        <w:rPr>
          <w:rFonts w:ascii="宋体" w:hAnsi="宋体" w:cs="宋体" w:eastAsia="宋体" w:hint="default"/>
          <w:sz w:val="19"/>
          <w:szCs w:val="19"/>
        </w:rPr>
      </w:pPr>
    </w:p>
    <w:p>
      <w:pPr>
        <w:pStyle w:val="Heading4"/>
        <w:spacing w:line="240" w:lineRule="auto"/>
        <w:ind w:left="112" w:right="0"/>
        <w:jc w:val="left"/>
        <w:rPr>
          <w:b w:val="0"/>
          <w:bCs w:val="0"/>
        </w:rPr>
      </w:pPr>
      <w:r>
        <w:rPr>
          <w:w w:val="105"/>
        </w:rPr>
        <w:t>（</w:t>
      </w:r>
      <w:r>
        <w:rPr>
          <w:rFonts w:ascii="Times New Roman" w:hAnsi="Times New Roman" w:cs="Times New Roman" w:eastAsia="Times New Roman" w:hint="default"/>
          <w:w w:val="105"/>
        </w:rPr>
        <w:t>2</w:t>
      </w:r>
      <w:r>
        <w:rPr>
          <w:w w:val="105"/>
        </w:rPr>
        <w:t>）重要的非全资子公司</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6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678"/>
        <w:gridCol w:w="1555"/>
        <w:gridCol w:w="1987"/>
        <w:gridCol w:w="1560"/>
        <w:gridCol w:w="1915"/>
      </w:tblGrid>
      <w:tr>
        <w:trPr>
          <w:trHeight w:val="768" w:hRule="exact"/>
        </w:trPr>
        <w:tc>
          <w:tcPr>
            <w:tcW w:w="2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子公司名称</w:t>
            </w:r>
            <w:r>
              <w:rPr>
                <w:rFonts w:ascii="宋体" w:hAnsi="宋体" w:cs="宋体" w:eastAsia="宋体" w:hint="default"/>
                <w:sz w:val="17"/>
                <w:szCs w:val="17"/>
              </w:rPr>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
              <w:jc w:val="center"/>
              <w:rPr>
                <w:rFonts w:ascii="宋体" w:hAnsi="宋体" w:cs="宋体" w:eastAsia="宋体" w:hint="default"/>
                <w:sz w:val="17"/>
                <w:szCs w:val="17"/>
              </w:rPr>
            </w:pPr>
            <w:r>
              <w:rPr>
                <w:rFonts w:ascii="宋体" w:hAnsi="宋体" w:cs="宋体" w:eastAsia="宋体" w:hint="default"/>
                <w:w w:val="105"/>
                <w:sz w:val="17"/>
                <w:szCs w:val="17"/>
              </w:rPr>
              <w:t>少数股东持股比例</w:t>
            </w:r>
            <w:r>
              <w:rPr>
                <w:rFonts w:ascii="宋体" w:hAnsi="宋体" w:cs="宋体" w:eastAsia="宋体" w:hint="default"/>
                <w:sz w:val="17"/>
                <w:szCs w:val="17"/>
              </w:rPr>
            </w:r>
          </w:p>
        </w:tc>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94"/>
              <w:ind w:left="808" w:right="87" w:hanging="720"/>
              <w:jc w:val="left"/>
              <w:rPr>
                <w:rFonts w:ascii="宋体" w:hAnsi="宋体" w:cs="宋体" w:eastAsia="宋体" w:hint="default"/>
                <w:sz w:val="17"/>
                <w:szCs w:val="17"/>
              </w:rPr>
            </w:pPr>
            <w:r>
              <w:rPr>
                <w:rFonts w:ascii="宋体" w:hAnsi="宋体" w:cs="宋体" w:eastAsia="宋体" w:hint="default"/>
                <w:w w:val="105"/>
                <w:sz w:val="17"/>
                <w:szCs w:val="17"/>
              </w:rPr>
              <w:t>本期归属于少数股东的</w:t>
            </w:r>
            <w:r>
              <w:rPr>
                <w:rFonts w:ascii="宋体" w:hAnsi="宋体" w:cs="宋体" w:eastAsia="宋体" w:hint="default"/>
                <w:spacing w:val="-79"/>
                <w:w w:val="105"/>
                <w:sz w:val="17"/>
                <w:szCs w:val="17"/>
              </w:rPr>
              <w:t> </w:t>
            </w:r>
            <w:r>
              <w:rPr>
                <w:rFonts w:ascii="宋体" w:hAnsi="宋体" w:cs="宋体" w:eastAsia="宋体" w:hint="default"/>
                <w:w w:val="105"/>
                <w:sz w:val="17"/>
                <w:szCs w:val="17"/>
              </w:rPr>
              <w:t>损益</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94"/>
              <w:ind w:left="236" w:right="51" w:hanging="180"/>
              <w:jc w:val="left"/>
              <w:rPr>
                <w:rFonts w:ascii="宋体" w:hAnsi="宋体" w:cs="宋体" w:eastAsia="宋体" w:hint="default"/>
                <w:sz w:val="17"/>
                <w:szCs w:val="17"/>
              </w:rPr>
            </w:pPr>
            <w:r>
              <w:rPr>
                <w:rFonts w:ascii="宋体" w:hAnsi="宋体" w:cs="宋体" w:eastAsia="宋体" w:hint="default"/>
                <w:w w:val="105"/>
                <w:sz w:val="17"/>
                <w:szCs w:val="17"/>
              </w:rPr>
              <w:t>本期向少数股东宣</w:t>
            </w:r>
            <w:r>
              <w:rPr>
                <w:rFonts w:ascii="宋体" w:hAnsi="宋体" w:cs="宋体" w:eastAsia="宋体" w:hint="default"/>
                <w:spacing w:val="-81"/>
                <w:w w:val="105"/>
                <w:sz w:val="17"/>
                <w:szCs w:val="17"/>
              </w:rPr>
              <w:t> </w:t>
            </w:r>
            <w:r>
              <w:rPr>
                <w:rFonts w:ascii="宋体" w:hAnsi="宋体" w:cs="宋体" w:eastAsia="宋体" w:hint="default"/>
                <w:w w:val="105"/>
                <w:sz w:val="17"/>
                <w:szCs w:val="17"/>
              </w:rPr>
              <w:t>告分派的股利</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期末少数股东权益余额</w:t>
            </w:r>
            <w:r>
              <w:rPr>
                <w:rFonts w:ascii="宋体" w:hAnsi="宋体" w:cs="宋体" w:eastAsia="宋体" w:hint="default"/>
                <w:sz w:val="17"/>
                <w:szCs w:val="17"/>
              </w:rPr>
            </w:r>
          </w:p>
        </w:tc>
      </w:tr>
      <w:tr>
        <w:trPr>
          <w:trHeight w:val="398" w:hRule="exact"/>
        </w:trPr>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滦县吉宏包装有限公司</w:t>
            </w:r>
            <w:r>
              <w:rPr>
                <w:rFonts w:ascii="宋体" w:hAnsi="宋体" w:cs="宋体" w:eastAsia="宋体" w:hint="default"/>
                <w:sz w:val="17"/>
                <w:szCs w:val="17"/>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Times New Roman" w:hAnsi="Times New Roman" w:cs="Times New Roman" w:eastAsia="Times New Roman" w:hint="default"/>
                <w:sz w:val="17"/>
                <w:szCs w:val="17"/>
              </w:rPr>
            </w:pPr>
            <w:r>
              <w:rPr>
                <w:rFonts w:ascii="Times New Roman"/>
                <w:w w:val="105"/>
                <w:sz w:val="17"/>
              </w:rPr>
              <w:t>40.00%</w:t>
            </w:r>
            <w:r>
              <w:rPr>
                <w:rFonts w:ascii="Times New Roman"/>
                <w:sz w:val="17"/>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4,068,733.58</w:t>
            </w:r>
            <w:r>
              <w:rPr>
                <w:rFonts w:ascii="Times New Roman"/>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15,299,668.82</w:t>
            </w:r>
            <w:r>
              <w:rPr>
                <w:rFonts w:ascii="Times New Roman"/>
                <w:sz w:val="17"/>
              </w:rPr>
            </w:r>
          </w:p>
        </w:tc>
      </w:tr>
      <w:tr>
        <w:trPr>
          <w:trHeight w:val="403" w:hRule="exact"/>
        </w:trPr>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厦门吉宏环保纸袋有限公司</w:t>
            </w:r>
            <w:r>
              <w:rPr>
                <w:rFonts w:ascii="宋体" w:hAnsi="宋体" w:cs="宋体" w:eastAsia="宋体" w:hint="default"/>
                <w:sz w:val="17"/>
                <w:szCs w:val="17"/>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Times New Roman" w:hAnsi="Times New Roman" w:cs="Times New Roman" w:eastAsia="Times New Roman" w:hint="default"/>
                <w:sz w:val="17"/>
                <w:szCs w:val="17"/>
              </w:rPr>
            </w:pPr>
            <w:r>
              <w:rPr>
                <w:rFonts w:ascii="Times New Roman"/>
                <w:w w:val="105"/>
                <w:sz w:val="17"/>
              </w:rPr>
              <w:t>49.00%</w:t>
            </w:r>
            <w:r>
              <w:rPr>
                <w:rFonts w:ascii="Times New Roman"/>
                <w:sz w:val="17"/>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-4,559,829.47</w:t>
            </w:r>
            <w:r>
              <w:rPr>
                <w:rFonts w:ascii="Times New Roman"/>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-5,670,889.59</w:t>
            </w:r>
            <w:r>
              <w:rPr>
                <w:rFonts w:ascii="Times New Roman"/>
                <w:sz w:val="17"/>
              </w:rPr>
            </w:r>
          </w:p>
        </w:tc>
      </w:tr>
      <w:tr>
        <w:trPr>
          <w:trHeight w:val="403" w:hRule="exact"/>
        </w:trPr>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厦门市吉客印电子商务有限公司</w:t>
            </w:r>
            <w:r>
              <w:rPr>
                <w:rFonts w:ascii="宋体" w:hAnsi="宋体" w:cs="宋体" w:eastAsia="宋体" w:hint="default"/>
                <w:sz w:val="17"/>
                <w:szCs w:val="17"/>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Times New Roman" w:hAnsi="Times New Roman" w:cs="Times New Roman" w:eastAsia="Times New Roman" w:hint="default"/>
                <w:sz w:val="17"/>
                <w:szCs w:val="17"/>
              </w:rPr>
            </w:pPr>
            <w:r>
              <w:rPr>
                <w:rFonts w:ascii="Times New Roman"/>
                <w:w w:val="105"/>
                <w:sz w:val="17"/>
              </w:rPr>
              <w:t>35.00%</w:t>
            </w:r>
            <w:r>
              <w:rPr>
                <w:rFonts w:ascii="Times New Roman"/>
                <w:sz w:val="17"/>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2,522,655.38</w:t>
            </w:r>
            <w:r>
              <w:rPr>
                <w:rFonts w:ascii="Times New Roman"/>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5,798,201.97</w:t>
            </w:r>
            <w:r>
              <w:rPr>
                <w:rFonts w:ascii="Times New Roman"/>
                <w:sz w:val="17"/>
              </w:rPr>
            </w:r>
          </w:p>
        </w:tc>
      </w:tr>
      <w:tr>
        <w:trPr>
          <w:trHeight w:val="403" w:hRule="exact"/>
        </w:trPr>
        <w:tc>
          <w:tcPr>
            <w:tcW w:w="2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厦门金爪爪商务印刷有限公司</w:t>
            </w:r>
            <w:r>
              <w:rPr>
                <w:rFonts w:ascii="宋体" w:hAnsi="宋体" w:cs="宋体" w:eastAsia="宋体" w:hint="default"/>
                <w:sz w:val="17"/>
                <w:szCs w:val="17"/>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
              <w:jc w:val="center"/>
              <w:rPr>
                <w:rFonts w:ascii="Times New Roman" w:hAnsi="Times New Roman" w:cs="Times New Roman" w:eastAsia="Times New Roman" w:hint="default"/>
                <w:sz w:val="17"/>
                <w:szCs w:val="17"/>
              </w:rPr>
            </w:pPr>
            <w:r>
              <w:rPr>
                <w:rFonts w:ascii="Times New Roman"/>
                <w:w w:val="105"/>
                <w:sz w:val="17"/>
              </w:rPr>
              <w:t>40.00%</w:t>
            </w:r>
            <w:r>
              <w:rPr>
                <w:rFonts w:ascii="Times New Roman"/>
                <w:sz w:val="17"/>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-1,182.88</w:t>
            </w:r>
            <w:r>
              <w:rPr>
                <w:rFonts w:ascii="Times New Roman"/>
                <w:sz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-1,182.88</w:t>
            </w:r>
            <w:r>
              <w:rPr>
                <w:rFonts w:ascii="Times New Roman"/>
                <w:sz w:val="17"/>
              </w:rPr>
            </w:r>
          </w:p>
        </w:tc>
      </w:tr>
    </w:tbl>
    <w:p>
      <w:pPr>
        <w:pStyle w:val="BodyText"/>
        <w:spacing w:line="379" w:lineRule="auto" w:before="65"/>
        <w:ind w:left="112" w:right="4651"/>
        <w:jc w:val="left"/>
      </w:pPr>
      <w:r>
        <w:rPr>
          <w:w w:val="105"/>
        </w:rPr>
        <w:t>子公司少数股东的持股比例不同于表决权比例的说明：</w:t>
      </w:r>
      <w:r>
        <w:rPr>
          <w:spacing w:val="-64"/>
          <w:w w:val="105"/>
        </w:rPr>
        <w:t> </w:t>
      </w:r>
      <w:r>
        <w:rPr>
          <w:w w:val="105"/>
        </w:rPr>
        <w:t>其他说明：</w:t>
      </w:r>
      <w:r>
        <w:rPr/>
      </w:r>
    </w:p>
    <w:p>
      <w:pPr>
        <w:spacing w:line="240" w:lineRule="auto" w:before="10"/>
        <w:rPr>
          <w:rFonts w:ascii="宋体" w:hAnsi="宋体" w:cs="宋体" w:eastAsia="宋体" w:hint="default"/>
          <w:sz w:val="19"/>
          <w:szCs w:val="19"/>
        </w:rPr>
      </w:pPr>
    </w:p>
    <w:p>
      <w:pPr>
        <w:pStyle w:val="Heading4"/>
        <w:spacing w:line="240" w:lineRule="auto"/>
        <w:ind w:left="112" w:right="0"/>
        <w:jc w:val="left"/>
        <w:rPr>
          <w:b w:val="0"/>
          <w:bCs w:val="0"/>
        </w:rPr>
      </w:pPr>
      <w:r>
        <w:rPr>
          <w:w w:val="105"/>
        </w:rPr>
        <w:t>（</w:t>
      </w:r>
      <w:r>
        <w:rPr>
          <w:rFonts w:ascii="Times New Roman" w:hAnsi="Times New Roman" w:cs="Times New Roman" w:eastAsia="Times New Roman" w:hint="default"/>
          <w:w w:val="105"/>
        </w:rPr>
        <w:t>3</w:t>
      </w:r>
      <w:r>
        <w:rPr>
          <w:w w:val="105"/>
        </w:rPr>
        <w:t>）重要非全资子公司的主要财务信息</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6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734"/>
        <w:gridCol w:w="739"/>
        <w:gridCol w:w="734"/>
        <w:gridCol w:w="734"/>
        <w:gridCol w:w="739"/>
        <w:gridCol w:w="734"/>
        <w:gridCol w:w="734"/>
        <w:gridCol w:w="734"/>
        <w:gridCol w:w="734"/>
        <w:gridCol w:w="734"/>
        <w:gridCol w:w="739"/>
        <w:gridCol w:w="734"/>
        <w:gridCol w:w="739"/>
      </w:tblGrid>
      <w:tr>
        <w:trPr>
          <w:trHeight w:val="403" w:hRule="exact"/>
        </w:trPr>
        <w:tc>
          <w:tcPr>
            <w:tcW w:w="7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336" w:lineRule="auto"/>
              <w:ind w:left="184" w:right="88" w:hanging="90"/>
              <w:jc w:val="left"/>
              <w:rPr>
                <w:rFonts w:ascii="宋体" w:hAnsi="宋体" w:cs="宋体" w:eastAsia="宋体" w:hint="default"/>
                <w:sz w:val="17"/>
                <w:szCs w:val="17"/>
              </w:rPr>
            </w:pPr>
            <w:r>
              <w:rPr>
                <w:rFonts w:ascii="宋体" w:hAnsi="宋体" w:cs="宋体" w:eastAsia="宋体" w:hint="default"/>
                <w:w w:val="105"/>
                <w:sz w:val="17"/>
                <w:szCs w:val="17"/>
              </w:rPr>
              <w:t>子公司</w:t>
            </w:r>
            <w:r>
              <w:rPr>
                <w:rFonts w:ascii="宋体" w:hAnsi="宋体" w:cs="宋体" w:eastAsia="宋体" w:hint="default"/>
                <w:spacing w:val="-86"/>
                <w:w w:val="105"/>
                <w:sz w:val="17"/>
                <w:szCs w:val="17"/>
              </w:rPr>
              <w:t> </w:t>
            </w:r>
            <w:r>
              <w:rPr>
                <w:rFonts w:ascii="宋体" w:hAnsi="宋体" w:cs="宋体" w:eastAsia="宋体" w:hint="default"/>
                <w:w w:val="105"/>
                <w:sz w:val="17"/>
                <w:szCs w:val="17"/>
              </w:rPr>
              <w:t>名称</w:t>
            </w:r>
            <w:r>
              <w:rPr>
                <w:rFonts w:ascii="宋体" w:hAnsi="宋体" w:cs="宋体" w:eastAsia="宋体" w:hint="default"/>
                <w:sz w:val="17"/>
                <w:szCs w:val="17"/>
              </w:rPr>
            </w:r>
          </w:p>
        </w:tc>
        <w:tc>
          <w:tcPr>
            <w:tcW w:w="441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41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710" w:hRule="exact"/>
        </w:trPr>
        <w:tc>
          <w:tcPr>
            <w:tcW w:w="734" w:type="dxa"/>
            <w:vMerge/>
            <w:tcBorders>
              <w:left w:val="single" w:sz="4" w:space="0" w:color="000000"/>
              <w:bottom w:val="single" w:sz="4" w:space="0" w:color="000000"/>
              <w:right w:val="single" w:sz="4" w:space="0" w:color="000000"/>
            </w:tcBorders>
            <w:shd w:val="clear" w:color="auto" w:fill="D3D3D3"/>
          </w:tcPr>
          <w:p>
            <w:pP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73" w:right="93" w:hanging="180"/>
              <w:jc w:val="left"/>
              <w:rPr>
                <w:rFonts w:ascii="宋体" w:hAnsi="宋体" w:cs="宋体" w:eastAsia="宋体" w:hint="default"/>
                <w:sz w:val="17"/>
                <w:szCs w:val="17"/>
              </w:rPr>
            </w:pPr>
            <w:r>
              <w:rPr>
                <w:rFonts w:ascii="宋体" w:hAnsi="宋体" w:cs="宋体" w:eastAsia="宋体" w:hint="default"/>
                <w:w w:val="105"/>
                <w:sz w:val="17"/>
                <w:szCs w:val="17"/>
              </w:rPr>
              <w:t>流动资</w:t>
            </w:r>
            <w:r>
              <w:rPr>
                <w:rFonts w:ascii="宋体" w:hAnsi="宋体" w:cs="宋体" w:eastAsia="宋体" w:hint="default"/>
                <w:spacing w:val="-86"/>
                <w:w w:val="105"/>
                <w:sz w:val="17"/>
                <w:szCs w:val="17"/>
              </w:rPr>
              <w:t> </w:t>
            </w:r>
            <w:r>
              <w:rPr>
                <w:rFonts w:ascii="宋体" w:hAnsi="宋体" w:cs="宋体" w:eastAsia="宋体" w:hint="default"/>
                <w:w w:val="105"/>
                <w:sz w:val="17"/>
                <w:szCs w:val="17"/>
              </w:rPr>
              <w:t>产</w:t>
            </w:r>
            <w:r>
              <w:rPr>
                <w:rFonts w:ascii="宋体" w:hAnsi="宋体" w:cs="宋体" w:eastAsia="宋体" w:hint="default"/>
                <w:sz w:val="17"/>
                <w:szCs w:val="17"/>
              </w:rPr>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183" w:right="88" w:hanging="90"/>
              <w:jc w:val="left"/>
              <w:rPr>
                <w:rFonts w:ascii="宋体" w:hAnsi="宋体" w:cs="宋体" w:eastAsia="宋体" w:hint="default"/>
                <w:sz w:val="17"/>
                <w:szCs w:val="17"/>
              </w:rPr>
            </w:pPr>
            <w:r>
              <w:rPr>
                <w:rFonts w:ascii="宋体" w:hAnsi="宋体" w:cs="宋体" w:eastAsia="宋体" w:hint="default"/>
                <w:w w:val="105"/>
                <w:sz w:val="17"/>
                <w:szCs w:val="17"/>
              </w:rPr>
              <w:t>非流动</w:t>
            </w:r>
            <w:r>
              <w:rPr>
                <w:rFonts w:ascii="宋体" w:hAnsi="宋体" w:cs="宋体" w:eastAsia="宋体" w:hint="default"/>
                <w:spacing w:val="-86"/>
                <w:w w:val="105"/>
                <w:sz w:val="17"/>
                <w:szCs w:val="17"/>
              </w:rPr>
              <w:t> </w:t>
            </w:r>
            <w:r>
              <w:rPr>
                <w:rFonts w:ascii="宋体" w:hAnsi="宋体" w:cs="宋体" w:eastAsia="宋体" w:hint="default"/>
                <w:w w:val="105"/>
                <w:sz w:val="17"/>
                <w:szCs w:val="17"/>
              </w:rPr>
              <w:t>资产</w:t>
            </w:r>
            <w:r>
              <w:rPr>
                <w:rFonts w:ascii="宋体" w:hAnsi="宋体" w:cs="宋体" w:eastAsia="宋体" w:hint="default"/>
                <w:sz w:val="17"/>
                <w:szCs w:val="17"/>
              </w:rPr>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73" w:right="88" w:hanging="180"/>
              <w:jc w:val="left"/>
              <w:rPr>
                <w:rFonts w:ascii="宋体" w:hAnsi="宋体" w:cs="宋体" w:eastAsia="宋体" w:hint="default"/>
                <w:sz w:val="17"/>
                <w:szCs w:val="17"/>
              </w:rPr>
            </w:pPr>
            <w:r>
              <w:rPr>
                <w:rFonts w:ascii="宋体" w:hAnsi="宋体" w:cs="宋体" w:eastAsia="宋体" w:hint="default"/>
                <w:w w:val="105"/>
                <w:sz w:val="17"/>
                <w:szCs w:val="17"/>
              </w:rPr>
              <w:t>资产合</w:t>
            </w:r>
            <w:r>
              <w:rPr>
                <w:rFonts w:ascii="宋体" w:hAnsi="宋体" w:cs="宋体" w:eastAsia="宋体" w:hint="default"/>
                <w:spacing w:val="-86"/>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73" w:right="93" w:hanging="180"/>
              <w:jc w:val="left"/>
              <w:rPr>
                <w:rFonts w:ascii="宋体" w:hAnsi="宋体" w:cs="宋体" w:eastAsia="宋体" w:hint="default"/>
                <w:sz w:val="17"/>
                <w:szCs w:val="17"/>
              </w:rPr>
            </w:pPr>
            <w:r>
              <w:rPr>
                <w:rFonts w:ascii="宋体" w:hAnsi="宋体" w:cs="宋体" w:eastAsia="宋体" w:hint="default"/>
                <w:w w:val="105"/>
                <w:sz w:val="17"/>
                <w:szCs w:val="17"/>
              </w:rPr>
              <w:t>流动负</w:t>
            </w:r>
            <w:r>
              <w:rPr>
                <w:rFonts w:ascii="宋体" w:hAnsi="宋体" w:cs="宋体" w:eastAsia="宋体" w:hint="default"/>
                <w:spacing w:val="-86"/>
                <w:w w:val="105"/>
                <w:sz w:val="17"/>
                <w:szCs w:val="17"/>
              </w:rPr>
              <w:t> </w:t>
            </w:r>
            <w:r>
              <w:rPr>
                <w:rFonts w:ascii="宋体" w:hAnsi="宋体" w:cs="宋体" w:eastAsia="宋体" w:hint="default"/>
                <w:w w:val="105"/>
                <w:sz w:val="17"/>
                <w:szCs w:val="17"/>
              </w:rPr>
              <w:t>债</w:t>
            </w:r>
            <w:r>
              <w:rPr>
                <w:rFonts w:ascii="宋体" w:hAnsi="宋体" w:cs="宋体" w:eastAsia="宋体" w:hint="default"/>
                <w:sz w:val="17"/>
                <w:szCs w:val="17"/>
              </w:rPr>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183" w:right="89" w:hanging="90"/>
              <w:jc w:val="left"/>
              <w:rPr>
                <w:rFonts w:ascii="宋体" w:hAnsi="宋体" w:cs="宋体" w:eastAsia="宋体" w:hint="default"/>
                <w:sz w:val="17"/>
                <w:szCs w:val="17"/>
              </w:rPr>
            </w:pPr>
            <w:r>
              <w:rPr>
                <w:rFonts w:ascii="宋体" w:hAnsi="宋体" w:cs="宋体" w:eastAsia="宋体" w:hint="default"/>
                <w:w w:val="105"/>
                <w:sz w:val="17"/>
                <w:szCs w:val="17"/>
              </w:rPr>
              <w:t>非流动</w:t>
            </w:r>
            <w:r>
              <w:rPr>
                <w:rFonts w:ascii="宋体" w:hAnsi="宋体" w:cs="宋体" w:eastAsia="宋体" w:hint="default"/>
                <w:spacing w:val="-86"/>
                <w:w w:val="105"/>
                <w:sz w:val="17"/>
                <w:szCs w:val="17"/>
              </w:rPr>
              <w:t> </w:t>
            </w:r>
            <w:r>
              <w:rPr>
                <w:rFonts w:ascii="宋体" w:hAnsi="宋体" w:cs="宋体" w:eastAsia="宋体" w:hint="default"/>
                <w:w w:val="105"/>
                <w:sz w:val="17"/>
                <w:szCs w:val="17"/>
              </w:rPr>
              <w:t>负债</w:t>
            </w:r>
            <w:r>
              <w:rPr>
                <w:rFonts w:ascii="宋体" w:hAnsi="宋体" w:cs="宋体" w:eastAsia="宋体" w:hint="default"/>
                <w:sz w:val="17"/>
                <w:szCs w:val="17"/>
              </w:rPr>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73" w:right="89" w:hanging="180"/>
              <w:jc w:val="left"/>
              <w:rPr>
                <w:rFonts w:ascii="宋体" w:hAnsi="宋体" w:cs="宋体" w:eastAsia="宋体" w:hint="default"/>
                <w:sz w:val="17"/>
                <w:szCs w:val="17"/>
              </w:rPr>
            </w:pPr>
            <w:r>
              <w:rPr>
                <w:rFonts w:ascii="宋体" w:hAnsi="宋体" w:cs="宋体" w:eastAsia="宋体" w:hint="default"/>
                <w:w w:val="105"/>
                <w:sz w:val="17"/>
                <w:szCs w:val="17"/>
              </w:rPr>
              <w:t>负债合</w:t>
            </w:r>
            <w:r>
              <w:rPr>
                <w:rFonts w:ascii="宋体" w:hAnsi="宋体" w:cs="宋体" w:eastAsia="宋体" w:hint="default"/>
                <w:spacing w:val="-86"/>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73" w:right="89" w:hanging="180"/>
              <w:jc w:val="left"/>
              <w:rPr>
                <w:rFonts w:ascii="宋体" w:hAnsi="宋体" w:cs="宋体" w:eastAsia="宋体" w:hint="default"/>
                <w:sz w:val="17"/>
                <w:szCs w:val="17"/>
              </w:rPr>
            </w:pPr>
            <w:r>
              <w:rPr>
                <w:rFonts w:ascii="宋体" w:hAnsi="宋体" w:cs="宋体" w:eastAsia="宋体" w:hint="default"/>
                <w:w w:val="105"/>
                <w:sz w:val="17"/>
                <w:szCs w:val="17"/>
              </w:rPr>
              <w:t>流动资</w:t>
            </w:r>
            <w:r>
              <w:rPr>
                <w:rFonts w:ascii="宋体" w:hAnsi="宋体" w:cs="宋体" w:eastAsia="宋体" w:hint="default"/>
                <w:spacing w:val="-86"/>
                <w:w w:val="105"/>
                <w:sz w:val="17"/>
                <w:szCs w:val="17"/>
              </w:rPr>
              <w:t> </w:t>
            </w:r>
            <w:r>
              <w:rPr>
                <w:rFonts w:ascii="宋体" w:hAnsi="宋体" w:cs="宋体" w:eastAsia="宋体" w:hint="default"/>
                <w:w w:val="105"/>
                <w:sz w:val="17"/>
                <w:szCs w:val="17"/>
              </w:rPr>
              <w:t>产</w:t>
            </w:r>
            <w:r>
              <w:rPr>
                <w:rFonts w:ascii="宋体" w:hAnsi="宋体" w:cs="宋体" w:eastAsia="宋体" w:hint="default"/>
                <w:sz w:val="17"/>
                <w:szCs w:val="17"/>
              </w:rPr>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183" w:right="89" w:hanging="90"/>
              <w:jc w:val="left"/>
              <w:rPr>
                <w:rFonts w:ascii="宋体" w:hAnsi="宋体" w:cs="宋体" w:eastAsia="宋体" w:hint="default"/>
                <w:sz w:val="17"/>
                <w:szCs w:val="17"/>
              </w:rPr>
            </w:pPr>
            <w:r>
              <w:rPr>
                <w:rFonts w:ascii="宋体" w:hAnsi="宋体" w:cs="宋体" w:eastAsia="宋体" w:hint="default"/>
                <w:w w:val="105"/>
                <w:sz w:val="17"/>
                <w:szCs w:val="17"/>
              </w:rPr>
              <w:t>非流动</w:t>
            </w:r>
            <w:r>
              <w:rPr>
                <w:rFonts w:ascii="宋体" w:hAnsi="宋体" w:cs="宋体" w:eastAsia="宋体" w:hint="default"/>
                <w:spacing w:val="-86"/>
                <w:w w:val="105"/>
                <w:sz w:val="17"/>
                <w:szCs w:val="17"/>
              </w:rPr>
              <w:t> </w:t>
            </w:r>
            <w:r>
              <w:rPr>
                <w:rFonts w:ascii="宋体" w:hAnsi="宋体" w:cs="宋体" w:eastAsia="宋体" w:hint="default"/>
                <w:w w:val="105"/>
                <w:sz w:val="17"/>
                <w:szCs w:val="17"/>
              </w:rPr>
              <w:t>资产</w:t>
            </w:r>
            <w:r>
              <w:rPr>
                <w:rFonts w:ascii="宋体" w:hAnsi="宋体" w:cs="宋体" w:eastAsia="宋体" w:hint="default"/>
                <w:sz w:val="17"/>
                <w:szCs w:val="17"/>
              </w:rPr>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73" w:right="89" w:hanging="180"/>
              <w:jc w:val="left"/>
              <w:rPr>
                <w:rFonts w:ascii="宋体" w:hAnsi="宋体" w:cs="宋体" w:eastAsia="宋体" w:hint="default"/>
                <w:sz w:val="17"/>
                <w:szCs w:val="17"/>
              </w:rPr>
            </w:pPr>
            <w:r>
              <w:rPr>
                <w:rFonts w:ascii="宋体" w:hAnsi="宋体" w:cs="宋体" w:eastAsia="宋体" w:hint="default"/>
                <w:w w:val="105"/>
                <w:sz w:val="17"/>
                <w:szCs w:val="17"/>
              </w:rPr>
              <w:t>资产合</w:t>
            </w:r>
            <w:r>
              <w:rPr>
                <w:rFonts w:ascii="宋体" w:hAnsi="宋体" w:cs="宋体" w:eastAsia="宋体" w:hint="default"/>
                <w:spacing w:val="-86"/>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74" w:right="93" w:hanging="180"/>
              <w:jc w:val="left"/>
              <w:rPr>
                <w:rFonts w:ascii="宋体" w:hAnsi="宋体" w:cs="宋体" w:eastAsia="宋体" w:hint="default"/>
                <w:sz w:val="17"/>
                <w:szCs w:val="17"/>
              </w:rPr>
            </w:pPr>
            <w:r>
              <w:rPr>
                <w:rFonts w:ascii="宋体" w:hAnsi="宋体" w:cs="宋体" w:eastAsia="宋体" w:hint="default"/>
                <w:w w:val="105"/>
                <w:sz w:val="17"/>
                <w:szCs w:val="17"/>
              </w:rPr>
              <w:t>流动负</w:t>
            </w:r>
            <w:r>
              <w:rPr>
                <w:rFonts w:ascii="宋体" w:hAnsi="宋体" w:cs="宋体" w:eastAsia="宋体" w:hint="default"/>
                <w:spacing w:val="-86"/>
                <w:w w:val="105"/>
                <w:sz w:val="17"/>
                <w:szCs w:val="17"/>
              </w:rPr>
              <w:t> </w:t>
            </w:r>
            <w:r>
              <w:rPr>
                <w:rFonts w:ascii="宋体" w:hAnsi="宋体" w:cs="宋体" w:eastAsia="宋体" w:hint="default"/>
                <w:w w:val="105"/>
                <w:sz w:val="17"/>
                <w:szCs w:val="17"/>
              </w:rPr>
              <w:t>债</w:t>
            </w:r>
            <w:r>
              <w:rPr>
                <w:rFonts w:ascii="宋体" w:hAnsi="宋体" w:cs="宋体" w:eastAsia="宋体" w:hint="default"/>
                <w:sz w:val="17"/>
                <w:szCs w:val="17"/>
              </w:rPr>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183" w:right="88" w:hanging="90"/>
              <w:jc w:val="left"/>
              <w:rPr>
                <w:rFonts w:ascii="宋体" w:hAnsi="宋体" w:cs="宋体" w:eastAsia="宋体" w:hint="default"/>
                <w:sz w:val="17"/>
                <w:szCs w:val="17"/>
              </w:rPr>
            </w:pPr>
            <w:r>
              <w:rPr>
                <w:rFonts w:ascii="宋体" w:hAnsi="宋体" w:cs="宋体" w:eastAsia="宋体" w:hint="default"/>
                <w:w w:val="105"/>
                <w:sz w:val="17"/>
                <w:szCs w:val="17"/>
              </w:rPr>
              <w:t>非流动</w:t>
            </w:r>
            <w:r>
              <w:rPr>
                <w:rFonts w:ascii="宋体" w:hAnsi="宋体" w:cs="宋体" w:eastAsia="宋体" w:hint="default"/>
                <w:spacing w:val="-86"/>
                <w:w w:val="105"/>
                <w:sz w:val="17"/>
                <w:szCs w:val="17"/>
              </w:rPr>
              <w:t> </w:t>
            </w:r>
            <w:r>
              <w:rPr>
                <w:rFonts w:ascii="宋体" w:hAnsi="宋体" w:cs="宋体" w:eastAsia="宋体" w:hint="default"/>
                <w:w w:val="105"/>
                <w:sz w:val="17"/>
                <w:szCs w:val="17"/>
              </w:rPr>
              <w:t>负债</w:t>
            </w:r>
            <w:r>
              <w:rPr>
                <w:rFonts w:ascii="宋体" w:hAnsi="宋体" w:cs="宋体" w:eastAsia="宋体" w:hint="default"/>
                <w:sz w:val="17"/>
                <w:szCs w:val="17"/>
              </w:rPr>
            </w:r>
          </w:p>
        </w:tc>
        <w:tc>
          <w:tcPr>
            <w:tcW w:w="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73" w:right="93" w:hanging="180"/>
              <w:jc w:val="left"/>
              <w:rPr>
                <w:rFonts w:ascii="宋体" w:hAnsi="宋体" w:cs="宋体" w:eastAsia="宋体" w:hint="default"/>
                <w:sz w:val="17"/>
                <w:szCs w:val="17"/>
              </w:rPr>
            </w:pPr>
            <w:r>
              <w:rPr>
                <w:rFonts w:ascii="宋体" w:hAnsi="宋体" w:cs="宋体" w:eastAsia="宋体" w:hint="default"/>
                <w:w w:val="105"/>
                <w:sz w:val="17"/>
                <w:szCs w:val="17"/>
              </w:rPr>
              <w:t>负债合</w:t>
            </w:r>
            <w:r>
              <w:rPr>
                <w:rFonts w:ascii="宋体" w:hAnsi="宋体" w:cs="宋体" w:eastAsia="宋体" w:hint="default"/>
                <w:spacing w:val="-86"/>
                <w:w w:val="105"/>
                <w:sz w:val="17"/>
                <w:szCs w:val="17"/>
              </w:rPr>
              <w:t> </w:t>
            </w:r>
            <w:r>
              <w:rPr>
                <w:rFonts w:ascii="宋体" w:hAnsi="宋体" w:cs="宋体" w:eastAsia="宋体" w:hint="default"/>
                <w:w w:val="105"/>
                <w:sz w:val="17"/>
                <w:szCs w:val="17"/>
              </w:rPr>
              <w:t>计</w:t>
            </w:r>
            <w:r>
              <w:rPr>
                <w:rFonts w:ascii="宋体" w:hAnsi="宋体" w:cs="宋体" w:eastAsia="宋体" w:hint="default"/>
                <w:sz w:val="17"/>
                <w:szCs w:val="17"/>
              </w:rPr>
            </w:r>
          </w:p>
        </w:tc>
      </w:tr>
      <w:tr>
        <w:trPr>
          <w:trHeight w:val="361" w:hRule="exact"/>
        </w:trPr>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滦县吉</w:t>
            </w:r>
            <w:r>
              <w:rPr>
                <w:rFonts w:ascii="宋体" w:hAnsi="宋体" w:cs="宋体" w:eastAsia="宋体" w:hint="default"/>
                <w:sz w:val="17"/>
                <w:szCs w:val="17"/>
              </w:rPr>
            </w: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7"/>
                <w:szCs w:val="17"/>
              </w:rPr>
            </w:pPr>
            <w:r>
              <w:rPr>
                <w:rFonts w:ascii="宋体" w:hAnsi="宋体" w:cs="宋体" w:eastAsia="宋体" w:hint="default"/>
                <w:w w:val="105"/>
                <w:sz w:val="17"/>
                <w:szCs w:val="17"/>
              </w:rPr>
              <w:t>宏包装</w:t>
            </w:r>
            <w:r>
              <w:rPr>
                <w:rFonts w:ascii="宋体" w:hAnsi="宋体" w:cs="宋体" w:eastAsia="宋体" w:hint="default"/>
                <w:sz w:val="17"/>
                <w:szCs w:val="17"/>
              </w:rPr>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4"/>
              <w:jc w:val="right"/>
              <w:rPr>
                <w:rFonts w:ascii="Times New Roman" w:hAnsi="Times New Roman" w:cs="Times New Roman" w:eastAsia="Times New Roman" w:hint="default"/>
                <w:sz w:val="17"/>
                <w:szCs w:val="17"/>
              </w:rPr>
            </w:pPr>
            <w:r>
              <w:rPr>
                <w:rFonts w:ascii="Times New Roman"/>
                <w:w w:val="105"/>
                <w:sz w:val="17"/>
              </w:rPr>
              <w:t>47,456,8</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7"/>
                <w:szCs w:val="17"/>
              </w:rPr>
            </w:pPr>
            <w:r>
              <w:rPr>
                <w:rFonts w:ascii="Times New Roman"/>
                <w:w w:val="105"/>
                <w:sz w:val="17"/>
              </w:rPr>
              <w:t>14,813,8</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7"/>
                <w:szCs w:val="17"/>
              </w:rPr>
            </w:pPr>
            <w:r>
              <w:rPr>
                <w:rFonts w:ascii="Times New Roman"/>
                <w:w w:val="105"/>
                <w:sz w:val="17"/>
              </w:rPr>
              <w:t>62,270,7</w:t>
            </w:r>
            <w:r>
              <w:rPr>
                <w:rFonts w:ascii="Times New Roman"/>
                <w:sz w:val="17"/>
              </w:rPr>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4"/>
              <w:jc w:val="right"/>
              <w:rPr>
                <w:rFonts w:ascii="Times New Roman" w:hAnsi="Times New Roman" w:cs="Times New Roman" w:eastAsia="Times New Roman" w:hint="default"/>
                <w:sz w:val="17"/>
                <w:szCs w:val="17"/>
              </w:rPr>
            </w:pPr>
            <w:r>
              <w:rPr>
                <w:rFonts w:ascii="Times New Roman"/>
                <w:w w:val="105"/>
                <w:sz w:val="17"/>
              </w:rPr>
              <w:t>24,021,5</w:t>
            </w:r>
            <w:r>
              <w:rPr>
                <w:rFonts w:ascii="Times New Roman"/>
                <w:sz w:val="17"/>
              </w:rPr>
            </w: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7"/>
                <w:szCs w:val="17"/>
              </w:rPr>
            </w:pPr>
            <w:r>
              <w:rPr>
                <w:rFonts w:ascii="Times New Roman"/>
                <w:w w:val="105"/>
                <w:sz w:val="17"/>
              </w:rPr>
              <w:t>24,021,5</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7"/>
                <w:szCs w:val="17"/>
              </w:rPr>
            </w:pPr>
            <w:r>
              <w:rPr>
                <w:rFonts w:ascii="Times New Roman"/>
                <w:w w:val="105"/>
                <w:sz w:val="17"/>
              </w:rPr>
              <w:t>40,728,4</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7"/>
                <w:szCs w:val="17"/>
              </w:rPr>
            </w:pPr>
            <w:r>
              <w:rPr>
                <w:rFonts w:ascii="Times New Roman"/>
                <w:w w:val="105"/>
                <w:sz w:val="17"/>
              </w:rPr>
              <w:t>14,647,0</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7"/>
                <w:szCs w:val="17"/>
              </w:rPr>
            </w:pPr>
            <w:r>
              <w:rPr>
                <w:rFonts w:ascii="Times New Roman"/>
                <w:w w:val="105"/>
                <w:sz w:val="17"/>
              </w:rPr>
              <w:t>55,375,5</w:t>
            </w:r>
            <w:r>
              <w:rPr>
                <w:rFonts w:ascii="Times New Roman"/>
                <w:sz w:val="17"/>
              </w:rPr>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3"/>
              <w:jc w:val="right"/>
              <w:rPr>
                <w:rFonts w:ascii="Times New Roman" w:hAnsi="Times New Roman" w:cs="Times New Roman" w:eastAsia="Times New Roman" w:hint="default"/>
                <w:sz w:val="17"/>
                <w:szCs w:val="17"/>
              </w:rPr>
            </w:pPr>
            <w:r>
              <w:rPr>
                <w:rFonts w:ascii="Times New Roman"/>
                <w:w w:val="105"/>
                <w:sz w:val="17"/>
              </w:rPr>
              <w:t>27,298,1</w:t>
            </w:r>
            <w:r>
              <w:rPr>
                <w:rFonts w:ascii="Times New Roman"/>
                <w:sz w:val="17"/>
              </w:rPr>
            </w:r>
          </w:p>
        </w:tc>
        <w:tc>
          <w:tcPr>
            <w:tcW w:w="734"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4"/>
              <w:jc w:val="right"/>
              <w:rPr>
                <w:rFonts w:ascii="Times New Roman" w:hAnsi="Times New Roman" w:cs="Times New Roman" w:eastAsia="Times New Roman" w:hint="default"/>
                <w:sz w:val="17"/>
                <w:szCs w:val="17"/>
              </w:rPr>
            </w:pPr>
            <w:r>
              <w:rPr>
                <w:rFonts w:ascii="Times New Roman"/>
                <w:w w:val="105"/>
                <w:sz w:val="17"/>
              </w:rPr>
              <w:t>27,298,1</w:t>
            </w:r>
            <w:r>
              <w:rPr>
                <w:rFonts w:ascii="Times New Roman"/>
                <w:sz w:val="17"/>
              </w:rPr>
            </w:r>
          </w:p>
        </w:tc>
      </w:tr>
      <w:tr>
        <w:trPr>
          <w:trHeight w:val="317"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7"/>
                <w:szCs w:val="17"/>
              </w:rPr>
            </w:pPr>
            <w:r>
              <w:rPr>
                <w:rFonts w:ascii="宋体" w:hAnsi="宋体" w:cs="宋体" w:eastAsia="宋体" w:hint="default"/>
                <w:w w:val="105"/>
                <w:sz w:val="17"/>
                <w:szCs w:val="17"/>
              </w:rPr>
              <w:t>有限公</w:t>
            </w:r>
            <w:r>
              <w:rPr>
                <w:rFonts w:ascii="宋体" w:hAnsi="宋体" w:cs="宋体" w:eastAsia="宋体" w:hint="default"/>
                <w:sz w:val="17"/>
                <w:szCs w:val="17"/>
              </w:rPr>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3"/>
              <w:jc w:val="right"/>
              <w:rPr>
                <w:rFonts w:ascii="Times New Roman" w:hAnsi="Times New Roman" w:cs="Times New Roman" w:eastAsia="Times New Roman" w:hint="default"/>
                <w:sz w:val="17"/>
                <w:szCs w:val="17"/>
              </w:rPr>
            </w:pPr>
            <w:r>
              <w:rPr>
                <w:rFonts w:ascii="Times New Roman"/>
                <w:w w:val="105"/>
                <w:sz w:val="17"/>
              </w:rPr>
              <w:t>96.97</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8"/>
              <w:jc w:val="right"/>
              <w:rPr>
                <w:rFonts w:ascii="Times New Roman" w:hAnsi="Times New Roman" w:cs="Times New Roman" w:eastAsia="Times New Roman" w:hint="default"/>
                <w:sz w:val="17"/>
                <w:szCs w:val="17"/>
              </w:rPr>
            </w:pPr>
            <w:r>
              <w:rPr>
                <w:rFonts w:ascii="Times New Roman"/>
                <w:w w:val="105"/>
                <w:sz w:val="17"/>
              </w:rPr>
              <w:t>44.90</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8"/>
              <w:jc w:val="right"/>
              <w:rPr>
                <w:rFonts w:ascii="Times New Roman" w:hAnsi="Times New Roman" w:cs="Times New Roman" w:eastAsia="Times New Roman" w:hint="default"/>
                <w:sz w:val="17"/>
                <w:szCs w:val="17"/>
              </w:rPr>
            </w:pPr>
            <w:r>
              <w:rPr>
                <w:rFonts w:ascii="Times New Roman"/>
                <w:w w:val="105"/>
                <w:sz w:val="17"/>
              </w:rPr>
              <w:t>41.87</w:t>
            </w:r>
            <w:r>
              <w:rPr>
                <w:rFonts w:ascii="Times New Roman"/>
                <w:sz w:val="17"/>
              </w:rPr>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3"/>
              <w:jc w:val="right"/>
              <w:rPr>
                <w:rFonts w:ascii="Times New Roman" w:hAnsi="Times New Roman" w:cs="Times New Roman" w:eastAsia="Times New Roman" w:hint="default"/>
                <w:sz w:val="17"/>
                <w:szCs w:val="17"/>
              </w:rPr>
            </w:pPr>
            <w:r>
              <w:rPr>
                <w:rFonts w:ascii="Times New Roman"/>
                <w:w w:val="105"/>
                <w:sz w:val="17"/>
              </w:rPr>
              <w:t>69.83</w:t>
            </w:r>
            <w:r>
              <w:rPr>
                <w:rFonts w:ascii="Times New Roman"/>
                <w:sz w:val="17"/>
              </w:rPr>
            </w: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7"/>
                <w:szCs w:val="17"/>
              </w:rPr>
            </w:pPr>
            <w:r>
              <w:rPr>
                <w:rFonts w:ascii="Times New Roman"/>
                <w:w w:val="105"/>
                <w:sz w:val="17"/>
              </w:rPr>
              <w:t>69.83</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7"/>
                <w:szCs w:val="17"/>
              </w:rPr>
            </w:pPr>
            <w:r>
              <w:rPr>
                <w:rFonts w:ascii="Times New Roman"/>
                <w:w w:val="105"/>
                <w:sz w:val="17"/>
              </w:rPr>
              <w:t>31.05</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7"/>
                <w:szCs w:val="17"/>
              </w:rPr>
            </w:pPr>
            <w:r>
              <w:rPr>
                <w:rFonts w:ascii="Times New Roman"/>
                <w:w w:val="105"/>
                <w:sz w:val="17"/>
              </w:rPr>
              <w:t>94.70</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7"/>
                <w:szCs w:val="17"/>
              </w:rPr>
            </w:pPr>
            <w:r>
              <w:rPr>
                <w:rFonts w:ascii="Times New Roman"/>
                <w:w w:val="105"/>
                <w:sz w:val="17"/>
              </w:rPr>
              <w:t>25.75</w:t>
            </w:r>
            <w:r>
              <w:rPr>
                <w:rFonts w:ascii="Times New Roman"/>
                <w:sz w:val="17"/>
              </w:rPr>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2"/>
              <w:jc w:val="right"/>
              <w:rPr>
                <w:rFonts w:ascii="Times New Roman" w:hAnsi="Times New Roman" w:cs="Times New Roman" w:eastAsia="Times New Roman" w:hint="default"/>
                <w:sz w:val="17"/>
                <w:szCs w:val="17"/>
              </w:rPr>
            </w:pPr>
            <w:r>
              <w:rPr>
                <w:rFonts w:ascii="Times New Roman"/>
                <w:w w:val="105"/>
                <w:sz w:val="17"/>
              </w:rPr>
              <w:t>87.65</w:t>
            </w:r>
            <w:r>
              <w:rPr>
                <w:rFonts w:ascii="Times New Roman"/>
                <w:sz w:val="17"/>
              </w:rPr>
            </w:r>
          </w:p>
        </w:tc>
        <w:tc>
          <w:tcPr>
            <w:tcW w:w="734"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3"/>
              <w:jc w:val="right"/>
              <w:rPr>
                <w:rFonts w:ascii="Times New Roman" w:hAnsi="Times New Roman" w:cs="Times New Roman" w:eastAsia="Times New Roman" w:hint="default"/>
                <w:sz w:val="17"/>
                <w:szCs w:val="17"/>
              </w:rPr>
            </w:pPr>
            <w:r>
              <w:rPr>
                <w:rFonts w:ascii="Times New Roman"/>
                <w:w w:val="105"/>
                <w:sz w:val="17"/>
              </w:rPr>
              <w:t>87.65</w:t>
            </w:r>
            <w:r>
              <w:rPr>
                <w:rFonts w:ascii="Times New Roman"/>
                <w:sz w:val="17"/>
              </w:rPr>
            </w:r>
          </w:p>
        </w:tc>
      </w:tr>
      <w:tr>
        <w:trPr>
          <w:trHeight w:val="345"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宋体" w:hAnsi="宋体" w:cs="宋体" w:eastAsia="宋体" w:hint="default"/>
                <w:sz w:val="17"/>
                <w:szCs w:val="17"/>
              </w:rPr>
            </w:pPr>
            <w:r>
              <w:rPr>
                <w:rFonts w:ascii="宋体" w:hAnsi="宋体" w:cs="宋体" w:eastAsia="宋体" w:hint="default"/>
                <w:w w:val="104"/>
                <w:sz w:val="17"/>
                <w:szCs w:val="17"/>
              </w:rPr>
              <w:t>司</w:t>
            </w:r>
            <w:r>
              <w:rPr>
                <w:rFonts w:ascii="宋体" w:hAnsi="宋体" w:cs="宋体" w:eastAsia="宋体" w:hint="default"/>
                <w:sz w:val="17"/>
                <w:szCs w:val="17"/>
              </w:rPr>
            </w: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r>
      <w:tr>
        <w:trPr>
          <w:trHeight w:val="361" w:hRule="exact"/>
        </w:trPr>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厦门吉</w:t>
            </w:r>
            <w:r>
              <w:rPr>
                <w:rFonts w:ascii="宋体" w:hAnsi="宋体" w:cs="宋体" w:eastAsia="宋体" w:hint="default"/>
                <w:sz w:val="17"/>
                <w:szCs w:val="17"/>
              </w:rPr>
            </w: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r>
      <w:tr>
        <w:trPr>
          <w:trHeight w:val="317"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7"/>
                <w:szCs w:val="17"/>
              </w:rPr>
            </w:pPr>
            <w:r>
              <w:rPr>
                <w:rFonts w:ascii="宋体" w:hAnsi="宋体" w:cs="宋体" w:eastAsia="宋体" w:hint="default"/>
                <w:w w:val="105"/>
                <w:sz w:val="17"/>
                <w:szCs w:val="17"/>
              </w:rPr>
              <w:t>宏环保</w:t>
            </w:r>
            <w:r>
              <w:rPr>
                <w:rFonts w:ascii="宋体" w:hAnsi="宋体" w:cs="宋体" w:eastAsia="宋体" w:hint="default"/>
                <w:sz w:val="17"/>
                <w:szCs w:val="17"/>
              </w:rPr>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4"/>
              <w:jc w:val="right"/>
              <w:rPr>
                <w:rFonts w:ascii="Times New Roman" w:hAnsi="Times New Roman" w:cs="Times New Roman" w:eastAsia="Times New Roman" w:hint="default"/>
                <w:sz w:val="17"/>
                <w:szCs w:val="17"/>
              </w:rPr>
            </w:pPr>
            <w:r>
              <w:rPr>
                <w:rFonts w:ascii="Times New Roman"/>
                <w:w w:val="105"/>
                <w:sz w:val="17"/>
              </w:rPr>
              <w:t>25,992,9</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7"/>
                <w:szCs w:val="17"/>
              </w:rPr>
            </w:pPr>
            <w:r>
              <w:rPr>
                <w:rFonts w:ascii="Times New Roman"/>
                <w:w w:val="105"/>
                <w:sz w:val="17"/>
              </w:rPr>
              <w:t>28,409,0</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7"/>
                <w:szCs w:val="17"/>
              </w:rPr>
            </w:pPr>
            <w:r>
              <w:rPr>
                <w:rFonts w:ascii="Times New Roman"/>
                <w:w w:val="105"/>
                <w:sz w:val="17"/>
              </w:rPr>
              <w:t>54,401,9</w:t>
            </w:r>
            <w:r>
              <w:rPr>
                <w:rFonts w:ascii="Times New Roman"/>
                <w:sz w:val="17"/>
              </w:rPr>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4"/>
              <w:jc w:val="right"/>
              <w:rPr>
                <w:rFonts w:ascii="Times New Roman" w:hAnsi="Times New Roman" w:cs="Times New Roman" w:eastAsia="Times New Roman" w:hint="default"/>
                <w:sz w:val="17"/>
                <w:szCs w:val="17"/>
              </w:rPr>
            </w:pPr>
            <w:r>
              <w:rPr>
                <w:rFonts w:ascii="Times New Roman"/>
                <w:w w:val="105"/>
                <w:sz w:val="17"/>
              </w:rPr>
              <w:t>50,467,0</w:t>
            </w:r>
            <w:r>
              <w:rPr>
                <w:rFonts w:ascii="Times New Roman"/>
                <w:sz w:val="17"/>
              </w:rPr>
            </w: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7"/>
                <w:szCs w:val="17"/>
              </w:rPr>
            </w:pPr>
            <w:r>
              <w:rPr>
                <w:rFonts w:ascii="Times New Roman"/>
                <w:w w:val="105"/>
                <w:sz w:val="17"/>
              </w:rPr>
              <w:t>50,467,0</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7"/>
                <w:szCs w:val="17"/>
              </w:rPr>
            </w:pPr>
            <w:r>
              <w:rPr>
                <w:rFonts w:ascii="Times New Roman"/>
                <w:w w:val="105"/>
                <w:sz w:val="17"/>
              </w:rPr>
              <w:t>15,399,0</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7"/>
                <w:szCs w:val="17"/>
              </w:rPr>
            </w:pPr>
            <w:r>
              <w:rPr>
                <w:rFonts w:ascii="Times New Roman"/>
                <w:w w:val="105"/>
                <w:sz w:val="17"/>
              </w:rPr>
              <w:t>33,853,9</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7"/>
                <w:szCs w:val="17"/>
              </w:rPr>
            </w:pPr>
            <w:r>
              <w:rPr>
                <w:rFonts w:ascii="Times New Roman"/>
                <w:w w:val="105"/>
                <w:sz w:val="17"/>
              </w:rPr>
              <w:t>49,252,9</w:t>
            </w:r>
            <w:r>
              <w:rPr>
                <w:rFonts w:ascii="Times New Roman"/>
                <w:sz w:val="17"/>
              </w:rPr>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3"/>
              <w:jc w:val="right"/>
              <w:rPr>
                <w:rFonts w:ascii="Times New Roman" w:hAnsi="Times New Roman" w:cs="Times New Roman" w:eastAsia="Times New Roman" w:hint="default"/>
                <w:sz w:val="17"/>
                <w:szCs w:val="17"/>
              </w:rPr>
            </w:pPr>
            <w:r>
              <w:rPr>
                <w:rFonts w:ascii="Times New Roman"/>
                <w:w w:val="105"/>
                <w:sz w:val="17"/>
              </w:rPr>
              <w:t>36,012,3</w:t>
            </w:r>
            <w:r>
              <w:rPr>
                <w:rFonts w:ascii="Times New Roman"/>
                <w:sz w:val="17"/>
              </w:rPr>
            </w:r>
          </w:p>
        </w:tc>
        <w:tc>
          <w:tcPr>
            <w:tcW w:w="734"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4"/>
              <w:jc w:val="right"/>
              <w:rPr>
                <w:rFonts w:ascii="Times New Roman" w:hAnsi="Times New Roman" w:cs="Times New Roman" w:eastAsia="Times New Roman" w:hint="default"/>
                <w:sz w:val="17"/>
                <w:szCs w:val="17"/>
              </w:rPr>
            </w:pPr>
            <w:r>
              <w:rPr>
                <w:rFonts w:ascii="Times New Roman"/>
                <w:w w:val="105"/>
                <w:sz w:val="17"/>
              </w:rPr>
              <w:t>36,012,3</w:t>
            </w:r>
            <w:r>
              <w:rPr>
                <w:rFonts w:ascii="Times New Roman"/>
                <w:sz w:val="17"/>
              </w:rPr>
            </w:r>
          </w:p>
        </w:tc>
      </w:tr>
      <w:tr>
        <w:trPr>
          <w:trHeight w:val="317"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6"/>
              <w:ind w:left="24" w:right="0"/>
              <w:jc w:val="left"/>
              <w:rPr>
                <w:rFonts w:ascii="宋体" w:hAnsi="宋体" w:cs="宋体" w:eastAsia="宋体" w:hint="default"/>
                <w:sz w:val="17"/>
                <w:szCs w:val="17"/>
              </w:rPr>
            </w:pPr>
            <w:r>
              <w:rPr>
                <w:rFonts w:ascii="宋体" w:hAnsi="宋体" w:cs="宋体" w:eastAsia="宋体" w:hint="default"/>
                <w:w w:val="105"/>
                <w:sz w:val="17"/>
                <w:szCs w:val="17"/>
              </w:rPr>
              <w:t>纸袋有</w:t>
            </w:r>
            <w:r>
              <w:rPr>
                <w:rFonts w:ascii="宋体" w:hAnsi="宋体" w:cs="宋体" w:eastAsia="宋体" w:hint="default"/>
                <w:sz w:val="17"/>
                <w:szCs w:val="17"/>
              </w:rPr>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3"/>
              <w:jc w:val="right"/>
              <w:rPr>
                <w:rFonts w:ascii="Times New Roman" w:hAnsi="Times New Roman" w:cs="Times New Roman" w:eastAsia="Times New Roman" w:hint="default"/>
                <w:sz w:val="17"/>
                <w:szCs w:val="17"/>
              </w:rPr>
            </w:pPr>
            <w:r>
              <w:rPr>
                <w:rFonts w:ascii="Times New Roman"/>
                <w:w w:val="105"/>
                <w:sz w:val="17"/>
              </w:rPr>
              <w:t>29.28</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8"/>
              <w:jc w:val="right"/>
              <w:rPr>
                <w:rFonts w:ascii="Times New Roman" w:hAnsi="Times New Roman" w:cs="Times New Roman" w:eastAsia="Times New Roman" w:hint="default"/>
                <w:sz w:val="17"/>
                <w:szCs w:val="17"/>
              </w:rPr>
            </w:pPr>
            <w:r>
              <w:rPr>
                <w:rFonts w:ascii="Times New Roman"/>
                <w:w w:val="105"/>
                <w:sz w:val="17"/>
              </w:rPr>
              <w:t>14.06</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8"/>
              <w:jc w:val="right"/>
              <w:rPr>
                <w:rFonts w:ascii="Times New Roman" w:hAnsi="Times New Roman" w:cs="Times New Roman" w:eastAsia="Times New Roman" w:hint="default"/>
                <w:sz w:val="17"/>
                <w:szCs w:val="17"/>
              </w:rPr>
            </w:pPr>
            <w:r>
              <w:rPr>
                <w:rFonts w:ascii="Times New Roman"/>
                <w:w w:val="105"/>
                <w:sz w:val="17"/>
              </w:rPr>
              <w:t>43.34</w:t>
            </w:r>
            <w:r>
              <w:rPr>
                <w:rFonts w:ascii="Times New Roman"/>
                <w:sz w:val="17"/>
              </w:rPr>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3"/>
              <w:jc w:val="right"/>
              <w:rPr>
                <w:rFonts w:ascii="Times New Roman" w:hAnsi="Times New Roman" w:cs="Times New Roman" w:eastAsia="Times New Roman" w:hint="default"/>
                <w:sz w:val="17"/>
                <w:szCs w:val="17"/>
              </w:rPr>
            </w:pPr>
            <w:r>
              <w:rPr>
                <w:rFonts w:ascii="Times New Roman"/>
                <w:w w:val="105"/>
                <w:sz w:val="17"/>
              </w:rPr>
              <w:t>24.14</w:t>
            </w:r>
            <w:r>
              <w:rPr>
                <w:rFonts w:ascii="Times New Roman"/>
                <w:sz w:val="17"/>
              </w:rPr>
            </w: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7"/>
                <w:szCs w:val="17"/>
              </w:rPr>
            </w:pPr>
            <w:r>
              <w:rPr>
                <w:rFonts w:ascii="Times New Roman"/>
                <w:w w:val="105"/>
                <w:sz w:val="17"/>
              </w:rPr>
              <w:t>24.14</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7"/>
                <w:szCs w:val="17"/>
              </w:rPr>
            </w:pPr>
            <w:r>
              <w:rPr>
                <w:rFonts w:ascii="Times New Roman"/>
                <w:w w:val="105"/>
                <w:sz w:val="17"/>
              </w:rPr>
              <w:t>38.96</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7"/>
                <w:szCs w:val="17"/>
              </w:rPr>
            </w:pPr>
            <w:r>
              <w:rPr>
                <w:rFonts w:ascii="Times New Roman"/>
                <w:w w:val="105"/>
                <w:sz w:val="17"/>
              </w:rPr>
              <w:t>60.43</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7"/>
                <w:szCs w:val="17"/>
              </w:rPr>
            </w:pPr>
            <w:r>
              <w:rPr>
                <w:rFonts w:ascii="Times New Roman"/>
                <w:w w:val="105"/>
                <w:sz w:val="17"/>
              </w:rPr>
              <w:t>99.39</w:t>
            </w:r>
            <w:r>
              <w:rPr>
                <w:rFonts w:ascii="Times New Roman"/>
                <w:sz w:val="17"/>
              </w:rPr>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2"/>
              <w:jc w:val="right"/>
              <w:rPr>
                <w:rFonts w:ascii="Times New Roman" w:hAnsi="Times New Roman" w:cs="Times New Roman" w:eastAsia="Times New Roman" w:hint="default"/>
                <w:sz w:val="17"/>
                <w:szCs w:val="17"/>
              </w:rPr>
            </w:pPr>
            <w:r>
              <w:rPr>
                <w:rFonts w:ascii="Times New Roman"/>
                <w:w w:val="105"/>
                <w:sz w:val="17"/>
              </w:rPr>
              <w:t>05.75</w:t>
            </w:r>
            <w:r>
              <w:rPr>
                <w:rFonts w:ascii="Times New Roman"/>
                <w:sz w:val="17"/>
              </w:rPr>
            </w:r>
          </w:p>
        </w:tc>
        <w:tc>
          <w:tcPr>
            <w:tcW w:w="734" w:type="dxa"/>
            <w:vMerge/>
            <w:tcBorders>
              <w:left w:val="single" w:sz="4" w:space="0" w:color="000000"/>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3"/>
              <w:jc w:val="right"/>
              <w:rPr>
                <w:rFonts w:ascii="Times New Roman" w:hAnsi="Times New Roman" w:cs="Times New Roman" w:eastAsia="Times New Roman" w:hint="default"/>
                <w:sz w:val="17"/>
                <w:szCs w:val="17"/>
              </w:rPr>
            </w:pPr>
            <w:r>
              <w:rPr>
                <w:rFonts w:ascii="Times New Roman"/>
                <w:w w:val="105"/>
                <w:sz w:val="17"/>
              </w:rPr>
              <w:t>05.75</w:t>
            </w:r>
            <w:r>
              <w:rPr>
                <w:rFonts w:ascii="Times New Roman"/>
                <w:sz w:val="17"/>
              </w:rPr>
            </w:r>
          </w:p>
        </w:tc>
      </w:tr>
      <w:tr>
        <w:trPr>
          <w:trHeight w:val="345"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left="24" w:right="0"/>
              <w:jc w:val="left"/>
              <w:rPr>
                <w:rFonts w:ascii="宋体" w:hAnsi="宋体" w:cs="宋体" w:eastAsia="宋体" w:hint="default"/>
                <w:sz w:val="17"/>
                <w:szCs w:val="17"/>
              </w:rPr>
            </w:pPr>
            <w:r>
              <w:rPr>
                <w:rFonts w:ascii="宋体" w:hAnsi="宋体" w:cs="宋体" w:eastAsia="宋体" w:hint="default"/>
                <w:w w:val="105"/>
                <w:sz w:val="17"/>
                <w:szCs w:val="17"/>
              </w:rPr>
              <w:t>限公司</w:t>
            </w:r>
            <w:r>
              <w:rPr>
                <w:rFonts w:ascii="宋体" w:hAnsi="宋体" w:cs="宋体" w:eastAsia="宋体" w:hint="default"/>
                <w:sz w:val="17"/>
                <w:szCs w:val="17"/>
              </w:rPr>
            </w: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r>
      <w:tr>
        <w:trPr>
          <w:trHeight w:val="359" w:hRule="exact"/>
        </w:trPr>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厦门市</w:t>
            </w:r>
            <w:r>
              <w:rPr>
                <w:rFonts w:ascii="宋体" w:hAnsi="宋体" w:cs="宋体" w:eastAsia="宋体" w:hint="default"/>
                <w:sz w:val="17"/>
                <w:szCs w:val="17"/>
              </w:rPr>
            </w: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9"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nil" w:sz="6" w:space="0" w:color="auto"/>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9" w:type="dxa"/>
            <w:vMerge w:val="restart"/>
            <w:tcBorders>
              <w:top w:val="single" w:sz="4" w:space="0" w:color="000000"/>
              <w:left w:val="single" w:sz="4" w:space="0" w:color="000000"/>
              <w:right w:val="single" w:sz="4" w:space="0" w:color="000000"/>
            </w:tcBorders>
          </w:tcPr>
          <w:p>
            <w:pPr/>
          </w:p>
        </w:tc>
      </w:tr>
      <w:tr>
        <w:trPr>
          <w:trHeight w:val="936"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336" w:lineRule="auto" w:before="19"/>
              <w:ind w:left="24" w:right="158"/>
              <w:jc w:val="both"/>
              <w:rPr>
                <w:rFonts w:ascii="宋体" w:hAnsi="宋体" w:cs="宋体" w:eastAsia="宋体" w:hint="default"/>
                <w:sz w:val="17"/>
                <w:szCs w:val="17"/>
              </w:rPr>
            </w:pPr>
            <w:r>
              <w:rPr>
                <w:rFonts w:ascii="宋体" w:hAnsi="宋体" w:cs="宋体" w:eastAsia="宋体" w:hint="default"/>
                <w:w w:val="105"/>
                <w:sz w:val="17"/>
                <w:szCs w:val="17"/>
              </w:rPr>
              <w:t>吉客印</w:t>
            </w:r>
            <w:r>
              <w:rPr>
                <w:rFonts w:ascii="宋体" w:hAnsi="宋体" w:cs="宋体" w:eastAsia="宋体" w:hint="default"/>
                <w:spacing w:val="-86"/>
                <w:w w:val="105"/>
                <w:sz w:val="17"/>
                <w:szCs w:val="17"/>
              </w:rPr>
              <w:t> </w:t>
            </w:r>
            <w:r>
              <w:rPr>
                <w:rFonts w:ascii="宋体" w:hAnsi="宋体" w:cs="宋体" w:eastAsia="宋体" w:hint="default"/>
                <w:w w:val="105"/>
                <w:sz w:val="17"/>
                <w:szCs w:val="17"/>
              </w:rPr>
              <w:t>电子商</w:t>
            </w:r>
            <w:r>
              <w:rPr>
                <w:rFonts w:ascii="宋体" w:hAnsi="宋体" w:cs="宋体" w:eastAsia="宋体" w:hint="default"/>
                <w:spacing w:val="-86"/>
                <w:w w:val="105"/>
                <w:sz w:val="17"/>
                <w:szCs w:val="17"/>
              </w:rPr>
              <w:t> </w:t>
            </w:r>
            <w:r>
              <w:rPr>
                <w:rFonts w:ascii="宋体" w:hAnsi="宋体" w:cs="宋体" w:eastAsia="宋体" w:hint="default"/>
                <w:w w:val="105"/>
                <w:sz w:val="17"/>
                <w:szCs w:val="17"/>
              </w:rPr>
              <w:t>务有限</w:t>
            </w:r>
            <w:r>
              <w:rPr>
                <w:rFonts w:ascii="宋体" w:hAnsi="宋体" w:cs="宋体" w:eastAsia="宋体" w:hint="default"/>
                <w:sz w:val="17"/>
                <w:szCs w:val="17"/>
              </w:rPr>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9" w:right="0"/>
              <w:jc w:val="center"/>
              <w:rPr>
                <w:rFonts w:ascii="Times New Roman" w:hAnsi="Times New Roman" w:cs="Times New Roman" w:eastAsia="Times New Roman" w:hint="default"/>
                <w:sz w:val="17"/>
                <w:szCs w:val="17"/>
              </w:rPr>
            </w:pPr>
            <w:r>
              <w:rPr>
                <w:rFonts w:ascii="Times New Roman"/>
                <w:w w:val="105"/>
                <w:sz w:val="17"/>
              </w:rPr>
              <w:t>145,179,</w:t>
            </w:r>
            <w:r>
              <w:rPr>
                <w:rFonts w:ascii="Times New Roman"/>
                <w:sz w:val="17"/>
              </w:rPr>
            </w:r>
          </w:p>
          <w:p>
            <w:pPr>
              <w:pStyle w:val="TableParagraph"/>
              <w:spacing w:line="240" w:lineRule="auto" w:before="121"/>
              <w:ind w:left="183" w:right="0"/>
              <w:jc w:val="center"/>
              <w:rPr>
                <w:rFonts w:ascii="Times New Roman" w:hAnsi="Times New Roman" w:cs="Times New Roman" w:eastAsia="Times New Roman" w:hint="default"/>
                <w:sz w:val="17"/>
                <w:szCs w:val="17"/>
              </w:rPr>
            </w:pPr>
            <w:r>
              <w:rPr>
                <w:rFonts w:ascii="Times New Roman"/>
                <w:w w:val="105"/>
                <w:sz w:val="17"/>
              </w:rPr>
              <w:t>194.95</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3" w:right="0"/>
              <w:jc w:val="left"/>
              <w:rPr>
                <w:rFonts w:ascii="Times New Roman" w:hAnsi="Times New Roman" w:cs="Times New Roman" w:eastAsia="Times New Roman" w:hint="default"/>
                <w:sz w:val="17"/>
                <w:szCs w:val="17"/>
              </w:rPr>
            </w:pPr>
            <w:r>
              <w:rPr>
                <w:rFonts w:ascii="Times New Roman"/>
                <w:w w:val="105"/>
                <w:sz w:val="17"/>
              </w:rPr>
              <w:t>2,651,34</w:t>
            </w:r>
            <w:r>
              <w:rPr>
                <w:rFonts w:ascii="Times New Roman"/>
                <w:sz w:val="17"/>
              </w:rPr>
            </w:r>
          </w:p>
          <w:p>
            <w:pPr>
              <w:pStyle w:val="TableParagraph"/>
              <w:spacing w:line="240" w:lineRule="auto" w:before="121"/>
              <w:ind w:left="388" w:right="0"/>
              <w:jc w:val="left"/>
              <w:rPr>
                <w:rFonts w:ascii="Times New Roman" w:hAnsi="Times New Roman" w:cs="Times New Roman" w:eastAsia="Times New Roman" w:hint="default"/>
                <w:sz w:val="17"/>
                <w:szCs w:val="17"/>
              </w:rPr>
            </w:pPr>
            <w:r>
              <w:rPr>
                <w:rFonts w:ascii="Times New Roman"/>
                <w:w w:val="105"/>
                <w:sz w:val="17"/>
              </w:rPr>
              <w:t>2.54</w:t>
            </w:r>
            <w:r>
              <w:rPr>
                <w:rFonts w:ascii="Times New Roman"/>
                <w:sz w:val="17"/>
              </w:rPr>
            </w: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3" w:right="0"/>
              <w:jc w:val="center"/>
              <w:rPr>
                <w:rFonts w:ascii="Times New Roman" w:hAnsi="Times New Roman" w:cs="Times New Roman" w:eastAsia="Times New Roman" w:hint="default"/>
                <w:sz w:val="17"/>
                <w:szCs w:val="17"/>
              </w:rPr>
            </w:pPr>
            <w:r>
              <w:rPr>
                <w:rFonts w:ascii="Times New Roman"/>
                <w:w w:val="105"/>
                <w:sz w:val="17"/>
              </w:rPr>
              <w:t>147,830,</w:t>
            </w:r>
            <w:r>
              <w:rPr>
                <w:rFonts w:ascii="Times New Roman"/>
                <w:sz w:val="17"/>
              </w:rPr>
            </w:r>
          </w:p>
          <w:p>
            <w:pPr>
              <w:pStyle w:val="TableParagraph"/>
              <w:spacing w:line="240" w:lineRule="auto" w:before="121"/>
              <w:ind w:left="188" w:right="0"/>
              <w:jc w:val="center"/>
              <w:rPr>
                <w:rFonts w:ascii="Times New Roman" w:hAnsi="Times New Roman" w:cs="Times New Roman" w:eastAsia="Times New Roman" w:hint="default"/>
                <w:sz w:val="17"/>
                <w:szCs w:val="17"/>
              </w:rPr>
            </w:pPr>
            <w:r>
              <w:rPr>
                <w:rFonts w:ascii="Times New Roman"/>
                <w:w w:val="105"/>
                <w:sz w:val="17"/>
              </w:rPr>
              <w:t>537.49</w:t>
            </w:r>
            <w:r>
              <w:rPr>
                <w:rFonts w:ascii="Times New Roman"/>
                <w:sz w:val="17"/>
              </w:rPr>
            </w:r>
          </w:p>
        </w:tc>
        <w:tc>
          <w:tcPr>
            <w:tcW w:w="739"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9" w:right="0"/>
              <w:jc w:val="center"/>
              <w:rPr>
                <w:rFonts w:ascii="Times New Roman" w:hAnsi="Times New Roman" w:cs="Times New Roman" w:eastAsia="Times New Roman" w:hint="default"/>
                <w:sz w:val="17"/>
                <w:szCs w:val="17"/>
              </w:rPr>
            </w:pPr>
            <w:r>
              <w:rPr>
                <w:rFonts w:ascii="Times New Roman"/>
                <w:w w:val="105"/>
                <w:sz w:val="17"/>
              </w:rPr>
              <w:t>102,433,</w:t>
            </w:r>
            <w:r>
              <w:rPr>
                <w:rFonts w:ascii="Times New Roman"/>
                <w:sz w:val="17"/>
              </w:rPr>
            </w:r>
          </w:p>
          <w:p>
            <w:pPr>
              <w:pStyle w:val="TableParagraph"/>
              <w:spacing w:line="240" w:lineRule="auto" w:before="121"/>
              <w:ind w:left="183" w:right="0"/>
              <w:jc w:val="center"/>
              <w:rPr>
                <w:rFonts w:ascii="Times New Roman" w:hAnsi="Times New Roman" w:cs="Times New Roman" w:eastAsia="Times New Roman" w:hint="default"/>
                <w:sz w:val="17"/>
                <w:szCs w:val="17"/>
              </w:rPr>
            </w:pPr>
            <w:r>
              <w:rPr>
                <w:rFonts w:ascii="Times New Roman"/>
                <w:w w:val="105"/>
                <w:sz w:val="17"/>
              </w:rPr>
              <w:t>898.75</w:t>
            </w:r>
            <w:r>
              <w:rPr>
                <w:rFonts w:ascii="Times New Roman"/>
                <w:sz w:val="17"/>
              </w:rPr>
            </w: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1" w:right="0"/>
              <w:jc w:val="center"/>
              <w:rPr>
                <w:rFonts w:ascii="Times New Roman" w:hAnsi="Times New Roman" w:cs="Times New Roman" w:eastAsia="Times New Roman" w:hint="default"/>
                <w:sz w:val="17"/>
                <w:szCs w:val="17"/>
              </w:rPr>
            </w:pPr>
            <w:r>
              <w:rPr>
                <w:rFonts w:ascii="Times New Roman"/>
                <w:w w:val="105"/>
                <w:sz w:val="17"/>
              </w:rPr>
              <w:t>102,433,</w:t>
            </w:r>
            <w:r>
              <w:rPr>
                <w:rFonts w:ascii="Times New Roman"/>
                <w:sz w:val="17"/>
              </w:rPr>
            </w:r>
          </w:p>
          <w:p>
            <w:pPr>
              <w:pStyle w:val="TableParagraph"/>
              <w:spacing w:line="240" w:lineRule="auto" w:before="121"/>
              <w:ind w:left="186" w:right="0"/>
              <w:jc w:val="center"/>
              <w:rPr>
                <w:rFonts w:ascii="Times New Roman" w:hAnsi="Times New Roman" w:cs="Times New Roman" w:eastAsia="Times New Roman" w:hint="default"/>
                <w:sz w:val="17"/>
                <w:szCs w:val="17"/>
              </w:rPr>
            </w:pPr>
            <w:r>
              <w:rPr>
                <w:rFonts w:ascii="Times New Roman"/>
                <w:w w:val="105"/>
                <w:sz w:val="17"/>
              </w:rPr>
              <w:t>898.75</w:t>
            </w:r>
            <w:r>
              <w:rPr>
                <w:rFonts w:ascii="Times New Roman"/>
                <w:sz w:val="17"/>
              </w:rPr>
            </w: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r>
      <w:tr>
        <w:trPr>
          <w:trHeight w:val="357"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24"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r>
        <w:trPr>
          <w:trHeight w:val="398" w:hRule="exact"/>
        </w:trPr>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left="24" w:right="0"/>
              <w:jc w:val="left"/>
              <w:rPr>
                <w:rFonts w:ascii="宋体" w:hAnsi="宋体" w:cs="宋体" w:eastAsia="宋体" w:hint="default"/>
                <w:sz w:val="17"/>
                <w:szCs w:val="17"/>
              </w:rPr>
            </w:pPr>
            <w:r>
              <w:rPr>
                <w:rFonts w:ascii="宋体" w:hAnsi="宋体" w:cs="宋体" w:eastAsia="宋体" w:hint="default"/>
                <w:w w:val="105"/>
                <w:sz w:val="17"/>
                <w:szCs w:val="17"/>
              </w:rPr>
              <w:t>厦门金</w:t>
            </w:r>
            <w:r>
              <w:rPr>
                <w:rFonts w:ascii="宋体" w:hAnsi="宋体" w:cs="宋体" w:eastAsia="宋体" w:hint="default"/>
                <w:sz w:val="17"/>
                <w:szCs w:val="17"/>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7"/>
                <w:szCs w:val="17"/>
              </w:rPr>
            </w:pPr>
            <w:r>
              <w:rPr>
                <w:rFonts w:ascii="Times New Roman"/>
                <w:w w:val="105"/>
                <w:sz w:val="17"/>
              </w:rPr>
              <w:t>31,597.9</w:t>
            </w:r>
            <w:r>
              <w:rPr>
                <w:rFonts w:ascii="Times New Roman"/>
                <w:sz w:val="17"/>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7"/>
                <w:szCs w:val="17"/>
              </w:rPr>
            </w:pPr>
            <w:r>
              <w:rPr>
                <w:rFonts w:ascii="Times New Roman"/>
                <w:w w:val="105"/>
                <w:sz w:val="17"/>
              </w:rPr>
              <w:t>20,915.9</w:t>
            </w:r>
            <w:r>
              <w:rPr>
                <w:rFonts w:ascii="Times New Roman"/>
                <w:sz w:val="17"/>
              </w:rPr>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7"/>
                <w:szCs w:val="17"/>
              </w:rPr>
            </w:pPr>
            <w:r>
              <w:rPr>
                <w:rFonts w:ascii="Times New Roman"/>
                <w:w w:val="105"/>
                <w:sz w:val="17"/>
              </w:rPr>
              <w:t>52,513.8</w:t>
            </w:r>
            <w:r>
              <w:rPr>
                <w:rFonts w:ascii="Times New Roman"/>
                <w:sz w:val="17"/>
              </w:rPr>
            </w:r>
          </w:p>
        </w:tc>
        <w:tc>
          <w:tcPr>
            <w:tcW w:w="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4"/>
              <w:jc w:val="right"/>
              <w:rPr>
                <w:rFonts w:ascii="Times New Roman" w:hAnsi="Times New Roman" w:cs="Times New Roman" w:eastAsia="Times New Roman" w:hint="default"/>
                <w:sz w:val="17"/>
                <w:szCs w:val="17"/>
              </w:rPr>
            </w:pPr>
            <w:r>
              <w:rPr>
                <w:rFonts w:ascii="Times New Roman"/>
                <w:w w:val="105"/>
                <w:sz w:val="17"/>
              </w:rPr>
              <w:t>55,471.0</w:t>
            </w:r>
            <w:r>
              <w:rPr>
                <w:rFonts w:ascii="Times New Roman"/>
                <w:sz w:val="17"/>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7"/>
                <w:szCs w:val="17"/>
              </w:rPr>
            </w:pPr>
            <w:r>
              <w:rPr>
                <w:rFonts w:ascii="Times New Roman"/>
                <w:w w:val="105"/>
                <w:sz w:val="17"/>
              </w:rPr>
              <w:t>55,471.0</w:t>
            </w:r>
            <w:r>
              <w:rPr>
                <w:rFonts w:ascii="Times New Roman"/>
                <w:sz w:val="17"/>
              </w:rPr>
            </w: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45" w:footer="977" w:top="1460" w:bottom="1160" w:left="1020" w:right="96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734"/>
        <w:gridCol w:w="739"/>
        <w:gridCol w:w="734"/>
        <w:gridCol w:w="734"/>
        <w:gridCol w:w="739"/>
        <w:gridCol w:w="734"/>
        <w:gridCol w:w="734"/>
        <w:gridCol w:w="734"/>
        <w:gridCol w:w="734"/>
        <w:gridCol w:w="734"/>
        <w:gridCol w:w="739"/>
        <w:gridCol w:w="734"/>
        <w:gridCol w:w="739"/>
      </w:tblGrid>
      <w:tr>
        <w:trPr>
          <w:trHeight w:val="337" w:hRule="exact"/>
        </w:trPr>
        <w:tc>
          <w:tcPr>
            <w:tcW w:w="734"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27"/>
              <w:ind w:left="24" w:right="0"/>
              <w:jc w:val="left"/>
              <w:rPr>
                <w:rFonts w:ascii="宋体" w:hAnsi="宋体" w:cs="宋体" w:eastAsia="宋体" w:hint="default"/>
                <w:sz w:val="17"/>
                <w:szCs w:val="17"/>
              </w:rPr>
            </w:pPr>
            <w:r>
              <w:rPr>
                <w:rFonts w:ascii="宋体" w:hAnsi="宋体" w:cs="宋体" w:eastAsia="宋体" w:hint="default"/>
                <w:w w:val="105"/>
                <w:sz w:val="17"/>
                <w:szCs w:val="17"/>
              </w:rPr>
              <w:t>爪爪商</w:t>
            </w:r>
            <w:r>
              <w:rPr>
                <w:rFonts w:ascii="宋体" w:hAnsi="宋体" w:cs="宋体" w:eastAsia="宋体" w:hint="default"/>
                <w:sz w:val="17"/>
                <w:szCs w:val="17"/>
              </w:rPr>
            </w:r>
          </w:p>
        </w:tc>
        <w:tc>
          <w:tcPr>
            <w:tcW w:w="739"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1"/>
              <w:ind w:right="24"/>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34"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734"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739"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1"/>
              <w:ind w:right="24"/>
              <w:jc w:val="righ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734" w:type="dxa"/>
            <w:vMerge w:val="restart"/>
            <w:tcBorders>
              <w:top w:val="single" w:sz="10" w:space="0" w:color="000000"/>
              <w:left w:val="single" w:sz="4" w:space="0" w:color="000000"/>
              <w:right w:val="single" w:sz="4" w:space="0" w:color="000000"/>
            </w:tcBorders>
          </w:tcPr>
          <w:p>
            <w:pPr/>
          </w:p>
        </w:tc>
        <w:tc>
          <w:tcPr>
            <w:tcW w:w="734" w:type="dxa"/>
            <w:tcBorders>
              <w:top w:val="single" w:sz="10" w:space="0" w:color="000000"/>
              <w:left w:val="single" w:sz="4" w:space="0" w:color="000000"/>
              <w:bottom w:val="nil" w:sz="6" w:space="0" w:color="auto"/>
              <w:right w:val="single" w:sz="4" w:space="0" w:color="000000"/>
            </w:tcBorders>
          </w:tcPr>
          <w:p>
            <w:pPr>
              <w:pStyle w:val="TableParagraph"/>
              <w:spacing w:line="240" w:lineRule="auto" w:before="71"/>
              <w:ind w:right="21"/>
              <w:jc w:val="righ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734" w:type="dxa"/>
            <w:vMerge w:val="restart"/>
            <w:tcBorders>
              <w:top w:val="single" w:sz="10" w:space="0" w:color="000000"/>
              <w:left w:val="single" w:sz="4" w:space="0" w:color="000000"/>
              <w:right w:val="single" w:sz="4" w:space="0" w:color="000000"/>
            </w:tcBorders>
          </w:tcPr>
          <w:p>
            <w:pPr/>
          </w:p>
        </w:tc>
        <w:tc>
          <w:tcPr>
            <w:tcW w:w="734" w:type="dxa"/>
            <w:vMerge w:val="restart"/>
            <w:tcBorders>
              <w:top w:val="single" w:sz="10" w:space="0" w:color="000000"/>
              <w:left w:val="single" w:sz="4" w:space="0" w:color="000000"/>
              <w:right w:val="single" w:sz="4" w:space="0" w:color="000000"/>
            </w:tcBorders>
          </w:tcPr>
          <w:p>
            <w:pPr/>
          </w:p>
        </w:tc>
        <w:tc>
          <w:tcPr>
            <w:tcW w:w="734" w:type="dxa"/>
            <w:vMerge w:val="restart"/>
            <w:tcBorders>
              <w:top w:val="single" w:sz="10" w:space="0" w:color="000000"/>
              <w:left w:val="single" w:sz="4" w:space="0" w:color="000000"/>
              <w:right w:val="single" w:sz="4" w:space="0" w:color="000000"/>
            </w:tcBorders>
          </w:tcPr>
          <w:p>
            <w:pPr/>
          </w:p>
        </w:tc>
        <w:tc>
          <w:tcPr>
            <w:tcW w:w="739" w:type="dxa"/>
            <w:vMerge w:val="restart"/>
            <w:tcBorders>
              <w:top w:val="single" w:sz="10" w:space="0" w:color="000000"/>
              <w:left w:val="single" w:sz="4" w:space="0" w:color="000000"/>
              <w:right w:val="single" w:sz="4" w:space="0" w:color="000000"/>
            </w:tcBorders>
          </w:tcPr>
          <w:p>
            <w:pPr/>
          </w:p>
        </w:tc>
        <w:tc>
          <w:tcPr>
            <w:tcW w:w="734" w:type="dxa"/>
            <w:vMerge w:val="restart"/>
            <w:tcBorders>
              <w:top w:val="single" w:sz="10" w:space="0" w:color="000000"/>
              <w:left w:val="single" w:sz="4" w:space="0" w:color="000000"/>
              <w:right w:val="single" w:sz="4" w:space="0" w:color="000000"/>
            </w:tcBorders>
          </w:tcPr>
          <w:p>
            <w:pPr/>
          </w:p>
        </w:tc>
        <w:tc>
          <w:tcPr>
            <w:tcW w:w="739" w:type="dxa"/>
            <w:vMerge w:val="restart"/>
            <w:tcBorders>
              <w:top w:val="single" w:sz="10" w:space="0" w:color="000000"/>
              <w:left w:val="single" w:sz="4" w:space="0" w:color="000000"/>
              <w:right w:val="single" w:sz="4" w:space="0" w:color="000000"/>
            </w:tcBorders>
          </w:tcPr>
          <w:p>
            <w:pPr/>
          </w:p>
        </w:tc>
      </w:tr>
      <w:tr>
        <w:trPr>
          <w:trHeight w:val="305"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14"/>
              <w:ind w:left="24" w:right="0"/>
              <w:jc w:val="left"/>
              <w:rPr>
                <w:rFonts w:ascii="宋体" w:hAnsi="宋体" w:cs="宋体" w:eastAsia="宋体" w:hint="default"/>
                <w:sz w:val="17"/>
                <w:szCs w:val="17"/>
              </w:rPr>
            </w:pPr>
            <w:r>
              <w:rPr>
                <w:rFonts w:ascii="宋体" w:hAnsi="宋体" w:cs="宋体" w:eastAsia="宋体" w:hint="default"/>
                <w:w w:val="105"/>
                <w:sz w:val="17"/>
                <w:szCs w:val="17"/>
              </w:rPr>
              <w:t>务印刷</w:t>
            </w:r>
            <w:r>
              <w:rPr>
                <w:rFonts w:ascii="宋体" w:hAnsi="宋体" w:cs="宋体" w:eastAsia="宋体" w:hint="default"/>
                <w:sz w:val="17"/>
                <w:szCs w:val="17"/>
              </w:rPr>
            </w: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r>
      <w:tr>
        <w:trPr>
          <w:trHeight w:val="314" w:hRule="exact"/>
        </w:trPr>
        <w:tc>
          <w:tcPr>
            <w:tcW w:w="734"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7"/>
                <w:szCs w:val="17"/>
              </w:rPr>
            </w:pPr>
            <w:r>
              <w:rPr>
                <w:rFonts w:ascii="宋体" w:hAnsi="宋体" w:cs="宋体" w:eastAsia="宋体" w:hint="default"/>
                <w:w w:val="105"/>
                <w:sz w:val="17"/>
                <w:szCs w:val="17"/>
              </w:rPr>
              <w:t>有限公</w:t>
            </w:r>
            <w:r>
              <w:rPr>
                <w:rFonts w:ascii="宋体" w:hAnsi="宋体" w:cs="宋体" w:eastAsia="宋体" w:hint="default"/>
                <w:sz w:val="17"/>
                <w:szCs w:val="17"/>
              </w:rPr>
            </w:r>
          </w:p>
        </w:tc>
        <w:tc>
          <w:tcPr>
            <w:tcW w:w="739"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9"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4" w:type="dxa"/>
            <w:tcBorders>
              <w:top w:val="nil" w:sz="6" w:space="0" w:color="auto"/>
              <w:left w:val="single" w:sz="4" w:space="0" w:color="000000"/>
              <w:bottom w:val="nil" w:sz="6" w:space="0" w:color="auto"/>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c>
          <w:tcPr>
            <w:tcW w:w="734" w:type="dxa"/>
            <w:vMerge/>
            <w:tcBorders>
              <w:left w:val="single" w:sz="4" w:space="0" w:color="000000"/>
              <w:right w:val="single" w:sz="4" w:space="0" w:color="000000"/>
            </w:tcBorders>
          </w:tcPr>
          <w:p>
            <w:pPr/>
          </w:p>
        </w:tc>
        <w:tc>
          <w:tcPr>
            <w:tcW w:w="739" w:type="dxa"/>
            <w:vMerge/>
            <w:tcBorders>
              <w:left w:val="single" w:sz="4" w:space="0" w:color="000000"/>
              <w:right w:val="single" w:sz="4" w:space="0" w:color="000000"/>
            </w:tcBorders>
          </w:tcPr>
          <w:p>
            <w:pPr/>
          </w:p>
        </w:tc>
      </w:tr>
      <w:tr>
        <w:trPr>
          <w:trHeight w:val="357" w:hRule="exact"/>
        </w:trPr>
        <w:tc>
          <w:tcPr>
            <w:tcW w:w="73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24" w:right="0"/>
              <w:jc w:val="left"/>
              <w:rPr>
                <w:rFonts w:ascii="宋体" w:hAnsi="宋体" w:cs="宋体" w:eastAsia="宋体" w:hint="default"/>
                <w:sz w:val="17"/>
                <w:szCs w:val="17"/>
              </w:rPr>
            </w:pPr>
            <w:r>
              <w:rPr>
                <w:rFonts w:ascii="宋体" w:hAnsi="宋体" w:cs="宋体" w:eastAsia="宋体" w:hint="default"/>
                <w:w w:val="104"/>
                <w:sz w:val="17"/>
                <w:szCs w:val="17"/>
              </w:rPr>
              <w:t>司</w:t>
            </w:r>
            <w:r>
              <w:rPr>
                <w:rFonts w:ascii="宋体" w:hAnsi="宋体" w:cs="宋体" w:eastAsia="宋体" w:hint="default"/>
                <w:sz w:val="17"/>
                <w:szCs w:val="17"/>
              </w:rPr>
            </w: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9"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tcBorders>
              <w:top w:val="nil" w:sz="6" w:space="0" w:color="auto"/>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c>
          <w:tcPr>
            <w:tcW w:w="734" w:type="dxa"/>
            <w:vMerge/>
            <w:tcBorders>
              <w:left w:val="single" w:sz="4" w:space="0" w:color="000000"/>
              <w:bottom w:val="single" w:sz="4" w:space="0" w:color="000000"/>
              <w:right w:val="single" w:sz="4" w:space="0" w:color="000000"/>
            </w:tcBorders>
          </w:tcPr>
          <w:p>
            <w:pPr/>
          </w:p>
        </w:tc>
        <w:tc>
          <w:tcPr>
            <w:tcW w:w="739" w:type="dxa"/>
            <w:vMerge/>
            <w:tcBorders>
              <w:left w:val="single" w:sz="4" w:space="0" w:color="000000"/>
              <w:bottom w:val="single" w:sz="4" w:space="0" w:color="000000"/>
              <w:right w:val="single" w:sz="4" w:space="0" w:color="000000"/>
            </w:tcBorders>
          </w:tcPr>
          <w:p>
            <w:pPr/>
          </w:p>
        </w:tc>
      </w:tr>
    </w:tbl>
    <w:p>
      <w:pPr>
        <w:pStyle w:val="BodyText"/>
        <w:spacing w:line="240" w:lineRule="auto" w:before="65"/>
        <w:ind w:left="0" w:right="109"/>
        <w:jc w:val="right"/>
      </w:pPr>
      <w:r>
        <w:rPr>
          <w:w w:val="105"/>
        </w:rPr>
        <w:t>单位：</w:t>
      </w:r>
      <w:r>
        <w:rPr>
          <w:spacing w:val="3"/>
          <w:w w:val="105"/>
        </w:rPr>
        <w:t> </w:t>
      </w:r>
      <w:r>
        <w:rPr>
          <w:w w:val="105"/>
        </w:rPr>
        <w:t>元</w:t>
      </w:r>
      <w:r>
        <w:rPr/>
      </w:r>
    </w:p>
    <w:p>
      <w:pPr>
        <w:spacing w:line="240" w:lineRule="auto" w:before="12"/>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061"/>
        <w:gridCol w:w="1061"/>
        <w:gridCol w:w="1061"/>
        <w:gridCol w:w="1066"/>
        <w:gridCol w:w="1066"/>
        <w:gridCol w:w="1066"/>
        <w:gridCol w:w="1061"/>
        <w:gridCol w:w="1061"/>
        <w:gridCol w:w="1070"/>
      </w:tblGrid>
      <w:tr>
        <w:trPr>
          <w:trHeight w:val="401"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76" w:right="0"/>
              <w:jc w:val="left"/>
              <w:rPr>
                <w:rFonts w:ascii="宋体" w:hAnsi="宋体" w:cs="宋体" w:eastAsia="宋体" w:hint="default"/>
                <w:sz w:val="17"/>
                <w:szCs w:val="17"/>
              </w:rPr>
            </w:pPr>
            <w:r>
              <w:rPr>
                <w:rFonts w:ascii="宋体" w:hAnsi="宋体" w:cs="宋体" w:eastAsia="宋体" w:hint="default"/>
                <w:w w:val="105"/>
                <w:sz w:val="17"/>
                <w:szCs w:val="17"/>
              </w:rPr>
              <w:t>子公司名称</w:t>
            </w:r>
            <w:r>
              <w:rPr>
                <w:rFonts w:ascii="宋体" w:hAnsi="宋体" w:cs="宋体" w:eastAsia="宋体" w:hint="default"/>
                <w:sz w:val="17"/>
                <w:szCs w:val="17"/>
              </w:rPr>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1"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425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1"/>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715"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66" w:right="0"/>
              <w:jc w:val="left"/>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56" w:right="0"/>
              <w:jc w:val="left"/>
              <w:rPr>
                <w:rFonts w:ascii="宋体" w:hAnsi="宋体" w:cs="宋体" w:eastAsia="宋体" w:hint="default"/>
                <w:sz w:val="17"/>
                <w:szCs w:val="17"/>
              </w:rPr>
            </w:pPr>
            <w:r>
              <w:rPr>
                <w:rFonts w:ascii="宋体" w:hAnsi="宋体" w:cs="宋体" w:eastAsia="宋体" w:hint="default"/>
                <w:w w:val="105"/>
                <w:sz w:val="17"/>
                <w:szCs w:val="17"/>
              </w:rPr>
              <w:t>净利润</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438" w:right="75" w:hanging="360"/>
              <w:jc w:val="left"/>
              <w:rPr>
                <w:rFonts w:ascii="宋体" w:hAnsi="宋体" w:cs="宋体" w:eastAsia="宋体" w:hint="default"/>
                <w:sz w:val="17"/>
                <w:szCs w:val="17"/>
              </w:rPr>
            </w:pPr>
            <w:r>
              <w:rPr>
                <w:rFonts w:ascii="宋体" w:hAnsi="宋体" w:cs="宋体" w:eastAsia="宋体" w:hint="default"/>
                <w:w w:val="105"/>
                <w:sz w:val="17"/>
                <w:szCs w:val="17"/>
              </w:rPr>
              <w:t>综合收益总</w:t>
            </w:r>
            <w:r>
              <w:rPr>
                <w:rFonts w:ascii="宋体" w:hAnsi="宋体" w:cs="宋体" w:eastAsia="宋体" w:hint="default"/>
                <w:spacing w:val="-84"/>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258" w:right="75" w:hanging="180"/>
              <w:jc w:val="left"/>
              <w:rPr>
                <w:rFonts w:ascii="宋体" w:hAnsi="宋体" w:cs="宋体" w:eastAsia="宋体" w:hint="default"/>
                <w:sz w:val="17"/>
                <w:szCs w:val="17"/>
              </w:rPr>
            </w:pPr>
            <w:r>
              <w:rPr>
                <w:rFonts w:ascii="宋体" w:hAnsi="宋体" w:cs="宋体" w:eastAsia="宋体" w:hint="default"/>
                <w:w w:val="105"/>
                <w:sz w:val="17"/>
                <w:szCs w:val="17"/>
              </w:rPr>
              <w:t>经营活动现</w:t>
            </w:r>
            <w:r>
              <w:rPr>
                <w:rFonts w:ascii="宋体" w:hAnsi="宋体" w:cs="宋体" w:eastAsia="宋体" w:hint="default"/>
                <w:spacing w:val="-84"/>
                <w:w w:val="105"/>
                <w:sz w:val="17"/>
                <w:szCs w:val="17"/>
              </w:rPr>
              <w:t> </w:t>
            </w:r>
            <w:r>
              <w:rPr>
                <w:rFonts w:ascii="宋体" w:hAnsi="宋体" w:cs="宋体" w:eastAsia="宋体" w:hint="default"/>
                <w:w w:val="105"/>
                <w:sz w:val="17"/>
                <w:szCs w:val="17"/>
              </w:rPr>
              <w:t>金流量</w:t>
            </w:r>
            <w:r>
              <w:rPr>
                <w:rFonts w:ascii="宋体" w:hAnsi="宋体" w:cs="宋体" w:eastAsia="宋体" w:hint="default"/>
                <w:sz w:val="17"/>
                <w:szCs w:val="17"/>
              </w:rPr>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67" w:right="0"/>
              <w:jc w:val="left"/>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7"/>
                <w:szCs w:val="17"/>
              </w:rPr>
            </w:pPr>
            <w:r>
              <w:rPr>
                <w:rFonts w:ascii="宋体" w:hAnsi="宋体" w:cs="宋体" w:eastAsia="宋体" w:hint="default"/>
                <w:w w:val="105"/>
                <w:sz w:val="17"/>
                <w:szCs w:val="17"/>
              </w:rPr>
              <w:t>净利润</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437" w:right="71" w:hanging="360"/>
              <w:jc w:val="left"/>
              <w:rPr>
                <w:rFonts w:ascii="宋体" w:hAnsi="宋体" w:cs="宋体" w:eastAsia="宋体" w:hint="default"/>
                <w:sz w:val="17"/>
                <w:szCs w:val="17"/>
              </w:rPr>
            </w:pPr>
            <w:r>
              <w:rPr>
                <w:rFonts w:ascii="宋体" w:hAnsi="宋体" w:cs="宋体" w:eastAsia="宋体" w:hint="default"/>
                <w:w w:val="105"/>
                <w:sz w:val="17"/>
                <w:szCs w:val="17"/>
              </w:rPr>
              <w:t>综合收益总</w:t>
            </w:r>
            <w:r>
              <w:rPr>
                <w:rFonts w:ascii="宋体" w:hAnsi="宋体" w:cs="宋体" w:eastAsia="宋体" w:hint="default"/>
                <w:spacing w:val="-84"/>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c>
          <w:tcPr>
            <w:tcW w:w="1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263" w:right="75" w:hanging="180"/>
              <w:jc w:val="left"/>
              <w:rPr>
                <w:rFonts w:ascii="宋体" w:hAnsi="宋体" w:cs="宋体" w:eastAsia="宋体" w:hint="default"/>
                <w:sz w:val="17"/>
                <w:szCs w:val="17"/>
              </w:rPr>
            </w:pPr>
            <w:r>
              <w:rPr>
                <w:rFonts w:ascii="宋体" w:hAnsi="宋体" w:cs="宋体" w:eastAsia="宋体" w:hint="default"/>
                <w:w w:val="105"/>
                <w:sz w:val="17"/>
                <w:szCs w:val="17"/>
              </w:rPr>
              <w:t>经营活动现</w:t>
            </w:r>
            <w:r>
              <w:rPr>
                <w:rFonts w:ascii="宋体" w:hAnsi="宋体" w:cs="宋体" w:eastAsia="宋体" w:hint="default"/>
                <w:spacing w:val="-84"/>
                <w:w w:val="105"/>
                <w:sz w:val="17"/>
                <w:szCs w:val="17"/>
              </w:rPr>
              <w:t> </w:t>
            </w:r>
            <w:r>
              <w:rPr>
                <w:rFonts w:ascii="宋体" w:hAnsi="宋体" w:cs="宋体" w:eastAsia="宋体" w:hint="default"/>
                <w:w w:val="105"/>
                <w:sz w:val="17"/>
                <w:szCs w:val="17"/>
              </w:rPr>
              <w:t>金流量</w:t>
            </w:r>
            <w:r>
              <w:rPr>
                <w:rFonts w:ascii="宋体" w:hAnsi="宋体" w:cs="宋体" w:eastAsia="宋体" w:hint="default"/>
                <w:sz w:val="17"/>
                <w:szCs w:val="17"/>
              </w:rPr>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24" w:right="125"/>
              <w:jc w:val="left"/>
              <w:rPr>
                <w:rFonts w:ascii="宋体" w:hAnsi="宋体" w:cs="宋体" w:eastAsia="宋体" w:hint="default"/>
                <w:sz w:val="17"/>
                <w:szCs w:val="17"/>
              </w:rPr>
            </w:pPr>
            <w:r>
              <w:rPr>
                <w:rFonts w:ascii="宋体" w:hAnsi="宋体" w:cs="宋体" w:eastAsia="宋体" w:hint="default"/>
                <w:w w:val="105"/>
                <w:sz w:val="17"/>
                <w:szCs w:val="17"/>
              </w:rPr>
              <w:t>滦县吉宏包</w:t>
            </w:r>
            <w:r>
              <w:rPr>
                <w:rFonts w:ascii="宋体" w:hAnsi="宋体" w:cs="宋体" w:eastAsia="宋体" w:hint="default"/>
                <w:spacing w:val="-84"/>
                <w:w w:val="105"/>
                <w:sz w:val="17"/>
                <w:szCs w:val="17"/>
              </w:rPr>
              <w:t> </w:t>
            </w:r>
            <w:r>
              <w:rPr>
                <w:rFonts w:ascii="宋体" w:hAnsi="宋体" w:cs="宋体" w:eastAsia="宋体" w:hint="default"/>
                <w:w w:val="105"/>
                <w:sz w:val="17"/>
                <w:szCs w:val="17"/>
              </w:rPr>
              <w:t>装有限公司</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7"/>
                <w:szCs w:val="17"/>
              </w:rPr>
            </w:pPr>
            <w:r>
              <w:rPr>
                <w:rFonts w:ascii="Times New Roman"/>
                <w:w w:val="105"/>
                <w:sz w:val="17"/>
              </w:rPr>
              <w:t>144,841,645.</w:t>
            </w:r>
            <w:r>
              <w:rPr>
                <w:rFonts w:ascii="Times New Roman"/>
                <w:sz w:val="17"/>
              </w:rPr>
            </w:r>
          </w:p>
          <w:p>
            <w:pPr>
              <w:pStyle w:val="TableParagraph"/>
              <w:spacing w:line="240" w:lineRule="auto" w:before="116"/>
              <w:ind w:right="20"/>
              <w:jc w:val="right"/>
              <w:rPr>
                <w:rFonts w:ascii="Times New Roman" w:hAnsi="Times New Roman" w:cs="Times New Roman" w:eastAsia="Times New Roman" w:hint="default"/>
                <w:sz w:val="17"/>
                <w:szCs w:val="17"/>
              </w:rPr>
            </w:pPr>
            <w:r>
              <w:rPr>
                <w:rFonts w:ascii="Times New Roman"/>
                <w:w w:val="105"/>
                <w:sz w:val="17"/>
              </w:rPr>
              <w:t>48</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7"/>
                <w:szCs w:val="17"/>
              </w:rPr>
            </w:pPr>
            <w:r>
              <w:rPr>
                <w:rFonts w:ascii="Times New Roman"/>
                <w:w w:val="105"/>
                <w:sz w:val="17"/>
              </w:rPr>
              <w:t>10,171,833.9</w:t>
            </w:r>
            <w:r>
              <w:rPr>
                <w:rFonts w:ascii="Times New Roman"/>
                <w:sz w:val="17"/>
              </w:rPr>
            </w:r>
          </w:p>
          <w:p>
            <w:pPr>
              <w:pStyle w:val="TableParagraph"/>
              <w:spacing w:line="240" w:lineRule="auto" w:before="116"/>
              <w:ind w:right="20"/>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7"/>
                <w:szCs w:val="17"/>
              </w:rPr>
            </w:pPr>
            <w:r>
              <w:rPr>
                <w:rFonts w:ascii="Times New Roman"/>
                <w:w w:val="105"/>
                <w:sz w:val="17"/>
              </w:rPr>
              <w:t>10,171,833.9</w:t>
            </w:r>
            <w:r>
              <w:rPr>
                <w:rFonts w:ascii="Times New Roman"/>
                <w:sz w:val="17"/>
              </w:rPr>
            </w:r>
          </w:p>
          <w:p>
            <w:pPr>
              <w:pStyle w:val="TableParagraph"/>
              <w:spacing w:line="240" w:lineRule="auto" w:before="116"/>
              <w:ind w:right="22"/>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-9,969,404.21</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7"/>
                <w:szCs w:val="17"/>
              </w:rPr>
            </w:pPr>
            <w:r>
              <w:rPr>
                <w:rFonts w:ascii="Times New Roman"/>
                <w:w w:val="105"/>
                <w:sz w:val="17"/>
              </w:rPr>
              <w:t>92,001,159.5</w:t>
            </w:r>
            <w:r>
              <w:rPr>
                <w:rFonts w:ascii="Times New Roman"/>
                <w:sz w:val="17"/>
              </w:rPr>
            </w:r>
          </w:p>
          <w:p>
            <w:pPr>
              <w:pStyle w:val="TableParagraph"/>
              <w:spacing w:line="240" w:lineRule="auto" w:before="116"/>
              <w:ind w:right="24"/>
              <w:jc w:val="right"/>
              <w:rPr>
                <w:rFonts w:ascii="Times New Roman" w:hAnsi="Times New Roman" w:cs="Times New Roman" w:eastAsia="Times New Roman" w:hint="default"/>
                <w:sz w:val="17"/>
                <w:szCs w:val="17"/>
              </w:rPr>
            </w:pPr>
            <w:r>
              <w:rPr>
                <w:rFonts w:ascii="Times New Roman"/>
                <w:w w:val="104"/>
                <w:sz w:val="17"/>
              </w:rPr>
              <w:t>8</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66" w:right="0"/>
              <w:jc w:val="center"/>
              <w:rPr>
                <w:rFonts w:ascii="Times New Roman" w:hAnsi="Times New Roman" w:cs="Times New Roman" w:eastAsia="Times New Roman" w:hint="default"/>
                <w:sz w:val="17"/>
                <w:szCs w:val="17"/>
              </w:rPr>
            </w:pPr>
            <w:r>
              <w:rPr>
                <w:rFonts w:ascii="Times New Roman"/>
                <w:w w:val="105"/>
                <w:sz w:val="17"/>
              </w:rPr>
              <w:t>6,823,480.85</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6,823,480.85</w:t>
            </w:r>
            <w:r>
              <w:rPr>
                <w:rFonts w:ascii="Times New Roman"/>
                <w:sz w:val="17"/>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7"/>
                <w:szCs w:val="17"/>
              </w:rPr>
            </w:pPr>
            <w:r>
              <w:rPr>
                <w:rFonts w:ascii="Times New Roman"/>
                <w:w w:val="105"/>
                <w:sz w:val="17"/>
              </w:rPr>
              <w:t>-45,138,924.1</w:t>
            </w:r>
            <w:r>
              <w:rPr>
                <w:rFonts w:ascii="Times New Roman"/>
                <w:sz w:val="17"/>
              </w:rPr>
            </w:r>
          </w:p>
          <w:p>
            <w:pPr>
              <w:pStyle w:val="TableParagraph"/>
              <w:spacing w:line="240" w:lineRule="auto" w:before="116"/>
              <w:ind w:right="21"/>
              <w:jc w:val="righ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r>
      <w:tr>
        <w:trPr>
          <w:trHeight w:val="1022"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24" w:right="125"/>
              <w:jc w:val="both"/>
              <w:rPr>
                <w:rFonts w:ascii="宋体" w:hAnsi="宋体" w:cs="宋体" w:eastAsia="宋体" w:hint="default"/>
                <w:sz w:val="17"/>
                <w:szCs w:val="17"/>
              </w:rPr>
            </w:pPr>
            <w:r>
              <w:rPr>
                <w:rFonts w:ascii="宋体" w:hAnsi="宋体" w:cs="宋体" w:eastAsia="宋体" w:hint="default"/>
                <w:w w:val="105"/>
                <w:sz w:val="17"/>
                <w:szCs w:val="17"/>
              </w:rPr>
              <w:t>厦门吉宏环</w:t>
            </w:r>
            <w:r>
              <w:rPr>
                <w:rFonts w:ascii="宋体" w:hAnsi="宋体" w:cs="宋体" w:eastAsia="宋体" w:hint="default"/>
                <w:spacing w:val="-84"/>
                <w:w w:val="105"/>
                <w:sz w:val="17"/>
                <w:szCs w:val="17"/>
              </w:rPr>
              <w:t> </w:t>
            </w:r>
            <w:r>
              <w:rPr>
                <w:rFonts w:ascii="宋体" w:hAnsi="宋体" w:cs="宋体" w:eastAsia="宋体" w:hint="default"/>
                <w:w w:val="105"/>
                <w:sz w:val="17"/>
                <w:szCs w:val="17"/>
              </w:rPr>
              <w:t>保纸袋有限</w:t>
            </w:r>
            <w:r>
              <w:rPr>
                <w:rFonts w:ascii="宋体" w:hAnsi="宋体" w:cs="宋体" w:eastAsia="宋体" w:hint="default"/>
                <w:spacing w:val="-84"/>
                <w:w w:val="105"/>
                <w:sz w:val="17"/>
                <w:szCs w:val="17"/>
              </w:rPr>
              <w:t> </w:t>
            </w:r>
            <w:r>
              <w:rPr>
                <w:rFonts w:ascii="宋体" w:hAnsi="宋体" w:cs="宋体" w:eastAsia="宋体" w:hint="default"/>
                <w:w w:val="105"/>
                <w:sz w:val="17"/>
                <w:szCs w:val="17"/>
              </w:rPr>
              <w:t>公司</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30,527,541.7</w:t>
            </w:r>
            <w:r>
              <w:rPr>
                <w:rFonts w:ascii="Times New Roman"/>
                <w:sz w:val="17"/>
              </w:rPr>
            </w:r>
          </w:p>
          <w:p>
            <w:pPr>
              <w:pStyle w:val="TableParagraph"/>
              <w:spacing w:line="240" w:lineRule="auto" w:before="121"/>
              <w:ind w:right="21"/>
              <w:jc w:val="right"/>
              <w:rPr>
                <w:rFonts w:ascii="Times New Roman" w:hAnsi="Times New Roman" w:cs="Times New Roman" w:eastAsia="Times New Roman" w:hint="default"/>
                <w:sz w:val="17"/>
                <w:szCs w:val="17"/>
              </w:rPr>
            </w:pPr>
            <w:r>
              <w:rPr>
                <w:rFonts w:ascii="Times New Roman"/>
                <w:w w:val="104"/>
                <w:sz w:val="17"/>
              </w:rPr>
              <w:t>5</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-9,305,774.44</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-9,305,774.44</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2,665,136.58</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17,472,145.0</w:t>
            </w:r>
            <w:r>
              <w:rPr>
                <w:rFonts w:ascii="Times New Roman"/>
                <w:sz w:val="17"/>
              </w:rPr>
            </w:r>
          </w:p>
          <w:p>
            <w:pPr>
              <w:pStyle w:val="TableParagraph"/>
              <w:spacing w:line="240" w:lineRule="auto" w:before="121"/>
              <w:ind w:right="24"/>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6" w:right="0"/>
              <w:jc w:val="center"/>
              <w:rPr>
                <w:rFonts w:ascii="Times New Roman" w:hAnsi="Times New Roman" w:cs="Times New Roman" w:eastAsia="Times New Roman" w:hint="default"/>
                <w:sz w:val="17"/>
                <w:szCs w:val="17"/>
              </w:rPr>
            </w:pPr>
            <w:r>
              <w:rPr>
                <w:rFonts w:ascii="Times New Roman"/>
                <w:w w:val="105"/>
                <w:sz w:val="17"/>
              </w:rPr>
              <w:t>-7,708,796.84</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-7,708,796.84</w:t>
            </w:r>
            <w:r>
              <w:rPr>
                <w:rFonts w:ascii="Times New Roman"/>
                <w:sz w:val="17"/>
              </w:rPr>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3" w:right="0"/>
              <w:jc w:val="left"/>
              <w:rPr>
                <w:rFonts w:ascii="Times New Roman" w:hAnsi="Times New Roman" w:cs="Times New Roman" w:eastAsia="Times New Roman" w:hint="default"/>
                <w:sz w:val="17"/>
                <w:szCs w:val="17"/>
              </w:rPr>
            </w:pPr>
            <w:r>
              <w:rPr>
                <w:rFonts w:ascii="Times New Roman"/>
                <w:w w:val="105"/>
                <w:sz w:val="17"/>
              </w:rPr>
              <w:t>-4,528,048.69</w:t>
            </w:r>
            <w:r>
              <w:rPr>
                <w:rFonts w:ascii="Times New Roman"/>
                <w:sz w:val="17"/>
              </w:rPr>
            </w:r>
          </w:p>
        </w:tc>
      </w:tr>
      <w:tr>
        <w:trPr>
          <w:trHeight w:val="1027"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70"/>
              <w:ind w:left="24" w:right="125"/>
              <w:jc w:val="both"/>
              <w:rPr>
                <w:rFonts w:ascii="宋体" w:hAnsi="宋体" w:cs="宋体" w:eastAsia="宋体" w:hint="default"/>
                <w:sz w:val="17"/>
                <w:szCs w:val="17"/>
              </w:rPr>
            </w:pPr>
            <w:r>
              <w:rPr>
                <w:rFonts w:ascii="宋体" w:hAnsi="宋体" w:cs="宋体" w:eastAsia="宋体" w:hint="default"/>
                <w:w w:val="105"/>
                <w:sz w:val="17"/>
                <w:szCs w:val="17"/>
              </w:rPr>
              <w:t>厦门市吉客</w:t>
            </w:r>
            <w:r>
              <w:rPr>
                <w:rFonts w:ascii="宋体" w:hAnsi="宋体" w:cs="宋体" w:eastAsia="宋体" w:hint="default"/>
                <w:spacing w:val="-84"/>
                <w:w w:val="105"/>
                <w:sz w:val="17"/>
                <w:szCs w:val="17"/>
              </w:rPr>
              <w:t> </w:t>
            </w:r>
            <w:r>
              <w:rPr>
                <w:rFonts w:ascii="宋体" w:hAnsi="宋体" w:cs="宋体" w:eastAsia="宋体" w:hint="default"/>
                <w:w w:val="105"/>
                <w:sz w:val="17"/>
                <w:szCs w:val="17"/>
              </w:rPr>
              <w:t>印电子商务</w:t>
            </w:r>
            <w:r>
              <w:rPr>
                <w:rFonts w:ascii="宋体" w:hAnsi="宋体" w:cs="宋体" w:eastAsia="宋体" w:hint="default"/>
                <w:spacing w:val="-84"/>
                <w:w w:val="105"/>
                <w:sz w:val="17"/>
                <w:szCs w:val="17"/>
              </w:rPr>
              <w:t> </w:t>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z w:val="17"/>
              </w:rPr>
              <w:t>215,211,980.</w:t>
            </w:r>
          </w:p>
          <w:p>
            <w:pPr>
              <w:pStyle w:val="TableParagraph"/>
              <w:spacing w:line="240" w:lineRule="auto" w:before="116"/>
              <w:ind w:right="20"/>
              <w:jc w:val="right"/>
              <w:rPr>
                <w:rFonts w:ascii="Times New Roman" w:hAnsi="Times New Roman" w:cs="Times New Roman" w:eastAsia="Times New Roman" w:hint="default"/>
                <w:sz w:val="17"/>
                <w:szCs w:val="17"/>
              </w:rPr>
            </w:pPr>
            <w:r>
              <w:rPr>
                <w:rFonts w:ascii="Times New Roman"/>
                <w:w w:val="105"/>
                <w:sz w:val="17"/>
              </w:rPr>
              <w:t>39</w:t>
            </w:r>
            <w:r>
              <w:rPr>
                <w:rFonts w:ascii="Times New Roman"/>
                <w:sz w:val="17"/>
              </w:rPr>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36,037,934.1</w:t>
            </w:r>
            <w:r>
              <w:rPr>
                <w:rFonts w:ascii="Times New Roman"/>
                <w:sz w:val="17"/>
              </w:rPr>
            </w:r>
          </w:p>
          <w:p>
            <w:pPr>
              <w:pStyle w:val="TableParagraph"/>
              <w:spacing w:line="240" w:lineRule="auto" w:before="116"/>
              <w:ind w:right="20"/>
              <w:jc w:val="right"/>
              <w:rPr>
                <w:rFonts w:ascii="Times New Roman" w:hAnsi="Times New Roman" w:cs="Times New Roman" w:eastAsia="Times New Roman" w:hint="default"/>
                <w:sz w:val="17"/>
                <w:szCs w:val="17"/>
              </w:rPr>
            </w:pPr>
            <w:r>
              <w:rPr>
                <w:rFonts w:ascii="Times New Roman"/>
                <w:w w:val="104"/>
                <w:sz w:val="17"/>
              </w:rPr>
              <w:t>9</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35,172,185.3</w:t>
            </w:r>
            <w:r>
              <w:rPr>
                <w:rFonts w:ascii="Times New Roman"/>
                <w:sz w:val="17"/>
              </w:rPr>
            </w:r>
          </w:p>
          <w:p>
            <w:pPr>
              <w:pStyle w:val="TableParagraph"/>
              <w:spacing w:line="240" w:lineRule="auto" w:before="116"/>
              <w:ind w:right="22"/>
              <w:jc w:val="right"/>
              <w:rPr>
                <w:rFonts w:ascii="Times New Roman" w:hAnsi="Times New Roman" w:cs="Times New Roman" w:eastAsia="Times New Roman" w:hint="default"/>
                <w:sz w:val="17"/>
                <w:szCs w:val="17"/>
              </w:rPr>
            </w:pPr>
            <w:r>
              <w:rPr>
                <w:rFonts w:ascii="Times New Roman"/>
                <w:w w:val="104"/>
                <w:sz w:val="17"/>
              </w:rPr>
              <w:t>2</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-14,184,369.1</w:t>
            </w:r>
            <w:r>
              <w:rPr>
                <w:rFonts w:ascii="Times New Roman"/>
                <w:sz w:val="17"/>
              </w:rPr>
            </w:r>
          </w:p>
          <w:p>
            <w:pPr>
              <w:pStyle w:val="TableParagraph"/>
              <w:spacing w:line="240" w:lineRule="auto" w:before="116"/>
              <w:ind w:right="22"/>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1066"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
        </w:tc>
      </w:tr>
      <w:tr>
        <w:trPr>
          <w:trHeight w:val="361" w:hRule="exact"/>
        </w:trPr>
        <w:tc>
          <w:tcPr>
            <w:tcW w:w="106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厦门金爪爪</w:t>
            </w:r>
            <w:r>
              <w:rPr>
                <w:rFonts w:ascii="宋体" w:hAnsi="宋体" w:cs="宋体" w:eastAsia="宋体" w:hint="default"/>
                <w:sz w:val="17"/>
                <w:szCs w:val="17"/>
              </w:rPr>
            </w:r>
          </w:p>
        </w:tc>
        <w:tc>
          <w:tcPr>
            <w:tcW w:w="1061" w:type="dxa"/>
            <w:vMerge w:val="restart"/>
            <w:tcBorders>
              <w:top w:val="single" w:sz="4" w:space="0" w:color="000000"/>
              <w:left w:val="single" w:sz="4" w:space="0" w:color="000000"/>
              <w:right w:val="single" w:sz="4" w:space="0" w:color="000000"/>
            </w:tcBorders>
          </w:tcPr>
          <w:p>
            <w:pPr/>
          </w:p>
        </w:tc>
        <w:tc>
          <w:tcPr>
            <w:tcW w:w="1061"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6" w:type="dxa"/>
            <w:tcBorders>
              <w:top w:val="single" w:sz="4" w:space="0" w:color="000000"/>
              <w:left w:val="single" w:sz="4" w:space="0" w:color="000000"/>
              <w:bottom w:val="nil" w:sz="6" w:space="0" w:color="auto"/>
              <w:right w:val="single" w:sz="4" w:space="0" w:color="000000"/>
            </w:tcBorders>
          </w:tcPr>
          <w:p>
            <w:pPr/>
          </w:p>
        </w:tc>
        <w:tc>
          <w:tcPr>
            <w:tcW w:w="1066"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61" w:type="dxa"/>
            <w:vMerge w:val="restart"/>
            <w:tcBorders>
              <w:top w:val="single" w:sz="4" w:space="0" w:color="000000"/>
              <w:left w:val="single" w:sz="4" w:space="0" w:color="000000"/>
              <w:right w:val="single" w:sz="4" w:space="0" w:color="000000"/>
            </w:tcBorders>
          </w:tcPr>
          <w:p>
            <w:pPr/>
          </w:p>
        </w:tc>
        <w:tc>
          <w:tcPr>
            <w:tcW w:w="1070" w:type="dxa"/>
            <w:vMerge w:val="restart"/>
            <w:tcBorders>
              <w:top w:val="single" w:sz="4" w:space="0" w:color="000000"/>
              <w:left w:val="single" w:sz="4" w:space="0" w:color="000000"/>
              <w:right w:val="single" w:sz="4" w:space="0" w:color="000000"/>
            </w:tcBorders>
          </w:tcPr>
          <w:p>
            <w:pPr/>
          </w:p>
        </w:tc>
      </w:tr>
      <w:tr>
        <w:trPr>
          <w:trHeight w:val="319" w:hRule="exact"/>
        </w:trPr>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21"/>
              <w:ind w:left="24" w:right="0"/>
              <w:jc w:val="left"/>
              <w:rPr>
                <w:rFonts w:ascii="宋体" w:hAnsi="宋体" w:cs="宋体" w:eastAsia="宋体" w:hint="default"/>
                <w:sz w:val="17"/>
                <w:szCs w:val="17"/>
              </w:rPr>
            </w:pPr>
            <w:r>
              <w:rPr>
                <w:rFonts w:ascii="宋体" w:hAnsi="宋体" w:cs="宋体" w:eastAsia="宋体" w:hint="default"/>
                <w:w w:val="105"/>
                <w:sz w:val="17"/>
                <w:szCs w:val="17"/>
              </w:rPr>
              <w:t>商务印刷有</w:t>
            </w:r>
            <w:r>
              <w:rPr>
                <w:rFonts w:ascii="宋体" w:hAnsi="宋体" w:cs="宋体" w:eastAsia="宋体" w:hint="default"/>
                <w:sz w:val="17"/>
                <w:szCs w:val="17"/>
              </w:rPr>
            </w:r>
          </w:p>
        </w:tc>
        <w:tc>
          <w:tcPr>
            <w:tcW w:w="1061" w:type="dxa"/>
            <w:vMerge/>
            <w:tcBorders>
              <w:left w:val="single" w:sz="4" w:space="0" w:color="000000"/>
              <w:right w:val="single" w:sz="4" w:space="0" w:color="000000"/>
            </w:tcBorders>
          </w:tcPr>
          <w:p>
            <w:pPr/>
          </w:p>
        </w:tc>
        <w:tc>
          <w:tcPr>
            <w:tcW w:w="1061"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19"/>
              <w:jc w:val="right"/>
              <w:rPr>
                <w:rFonts w:ascii="Times New Roman" w:hAnsi="Times New Roman" w:cs="Times New Roman" w:eastAsia="Times New Roman" w:hint="default"/>
                <w:sz w:val="17"/>
                <w:szCs w:val="17"/>
              </w:rPr>
            </w:pPr>
            <w:r>
              <w:rPr>
                <w:rFonts w:ascii="Times New Roman"/>
                <w:w w:val="105"/>
                <w:sz w:val="17"/>
              </w:rPr>
              <w:t>-2,957.20</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7"/>
                <w:szCs w:val="17"/>
              </w:rPr>
            </w:pPr>
            <w:r>
              <w:rPr>
                <w:rFonts w:ascii="Times New Roman"/>
                <w:w w:val="105"/>
                <w:sz w:val="17"/>
              </w:rPr>
              <w:t>-2,957.20</w:t>
            </w:r>
            <w:r>
              <w:rPr>
                <w:rFonts w:ascii="Times New Roman"/>
                <w:sz w:val="17"/>
              </w:rPr>
            </w:r>
          </w:p>
        </w:tc>
        <w:tc>
          <w:tcPr>
            <w:tcW w:w="1066" w:type="dxa"/>
            <w:tcBorders>
              <w:top w:val="nil" w:sz="6" w:space="0" w:color="auto"/>
              <w:left w:val="single" w:sz="4" w:space="0" w:color="000000"/>
              <w:bottom w:val="nil" w:sz="6" w:space="0" w:color="auto"/>
              <w:right w:val="single" w:sz="4" w:space="0" w:color="000000"/>
            </w:tcBorders>
          </w:tcPr>
          <w:p>
            <w:pPr>
              <w:pStyle w:val="TableParagraph"/>
              <w:spacing w:line="240" w:lineRule="auto" w:before="61"/>
              <w:ind w:right="20"/>
              <w:jc w:val="right"/>
              <w:rPr>
                <w:rFonts w:ascii="Times New Roman" w:hAnsi="Times New Roman" w:cs="Times New Roman" w:eastAsia="Times New Roman" w:hint="default"/>
                <w:sz w:val="17"/>
                <w:szCs w:val="17"/>
              </w:rPr>
            </w:pPr>
            <w:r>
              <w:rPr>
                <w:rFonts w:ascii="Times New Roman"/>
                <w:w w:val="105"/>
                <w:sz w:val="17"/>
              </w:rPr>
              <w:t>-999.48</w:t>
            </w:r>
            <w:r>
              <w:rPr>
                <w:rFonts w:ascii="Times New Roman"/>
                <w:sz w:val="17"/>
              </w:rPr>
            </w:r>
          </w:p>
        </w:tc>
        <w:tc>
          <w:tcPr>
            <w:tcW w:w="1066"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61" w:type="dxa"/>
            <w:vMerge/>
            <w:tcBorders>
              <w:left w:val="single" w:sz="4" w:space="0" w:color="000000"/>
              <w:right w:val="single" w:sz="4" w:space="0" w:color="000000"/>
            </w:tcBorders>
          </w:tcPr>
          <w:p>
            <w:pPr/>
          </w:p>
        </w:tc>
        <w:tc>
          <w:tcPr>
            <w:tcW w:w="1070" w:type="dxa"/>
            <w:vMerge/>
            <w:tcBorders>
              <w:left w:val="single" w:sz="4" w:space="0" w:color="000000"/>
              <w:right w:val="single" w:sz="4" w:space="0" w:color="000000"/>
            </w:tcBorders>
          </w:tcPr>
          <w:p>
            <w:pPr/>
          </w:p>
        </w:tc>
      </w:tr>
      <w:tr>
        <w:trPr>
          <w:trHeight w:val="347" w:hRule="exact"/>
        </w:trPr>
        <w:tc>
          <w:tcPr>
            <w:tcW w:w="106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9"/>
              <w:ind w:left="24" w:right="0"/>
              <w:jc w:val="left"/>
              <w:rPr>
                <w:rFonts w:ascii="宋体" w:hAnsi="宋体" w:cs="宋体" w:eastAsia="宋体" w:hint="default"/>
                <w:sz w:val="17"/>
                <w:szCs w:val="17"/>
              </w:rPr>
            </w:pPr>
            <w:r>
              <w:rPr>
                <w:rFonts w:ascii="宋体" w:hAnsi="宋体" w:cs="宋体" w:eastAsia="宋体" w:hint="default"/>
                <w:w w:val="105"/>
                <w:sz w:val="17"/>
                <w:szCs w:val="17"/>
              </w:rPr>
              <w:t>限公司</w:t>
            </w:r>
            <w:r>
              <w:rPr>
                <w:rFonts w:ascii="宋体" w:hAnsi="宋体" w:cs="宋体" w:eastAsia="宋体" w:hint="default"/>
                <w:sz w:val="17"/>
                <w:szCs w:val="17"/>
              </w:rPr>
            </w:r>
          </w:p>
        </w:tc>
        <w:tc>
          <w:tcPr>
            <w:tcW w:w="1061" w:type="dxa"/>
            <w:vMerge/>
            <w:tcBorders>
              <w:left w:val="single" w:sz="4" w:space="0" w:color="000000"/>
              <w:bottom w:val="single" w:sz="4" w:space="0" w:color="000000"/>
              <w:right w:val="single" w:sz="4" w:space="0" w:color="000000"/>
            </w:tcBorders>
          </w:tcPr>
          <w:p>
            <w:pPr/>
          </w:p>
        </w:tc>
        <w:tc>
          <w:tcPr>
            <w:tcW w:w="1061"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6" w:type="dxa"/>
            <w:tcBorders>
              <w:top w:val="nil" w:sz="6" w:space="0" w:color="auto"/>
              <w:left w:val="single" w:sz="4" w:space="0" w:color="000000"/>
              <w:bottom w:val="single" w:sz="4" w:space="0" w:color="000000"/>
              <w:right w:val="single" w:sz="4" w:space="0" w:color="000000"/>
            </w:tcBorders>
          </w:tcPr>
          <w:p>
            <w:pPr/>
          </w:p>
        </w:tc>
        <w:tc>
          <w:tcPr>
            <w:tcW w:w="1066"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1070" w:type="dxa"/>
            <w:vMerge/>
            <w:tcBorders>
              <w:left w:val="single" w:sz="4" w:space="0" w:color="000000"/>
              <w:bottom w:val="single" w:sz="4" w:space="0" w:color="000000"/>
              <w:right w:val="single" w:sz="4" w:space="0" w:color="000000"/>
            </w:tcBorders>
          </w:tcPr>
          <w:p>
            <w:pPr/>
          </w:p>
        </w:tc>
      </w:tr>
    </w:tbl>
    <w:p>
      <w:pPr>
        <w:pStyle w:val="BodyText"/>
        <w:spacing w:line="240" w:lineRule="auto" w:before="65"/>
        <w:ind w:left="112"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w w:val="105"/>
        </w:rPr>
        <w:t>（</w:t>
      </w:r>
      <w:r>
        <w:rPr>
          <w:rFonts w:ascii="Times New Roman" w:hAnsi="Times New Roman" w:cs="Times New Roman" w:eastAsia="Times New Roman" w:hint="default"/>
          <w:w w:val="105"/>
        </w:rPr>
        <w:t>4</w:t>
      </w:r>
      <w:r>
        <w:rPr>
          <w:w w:val="105"/>
        </w:rPr>
        <w:t>）使用企业集团资产和清偿企业集团债务的重大限制</w:t>
      </w:r>
      <w:r>
        <w:rPr>
          <w:b w:val="0"/>
          <w:bCs w:val="0"/>
        </w:rPr>
      </w:r>
    </w:p>
    <w:p>
      <w:pPr>
        <w:spacing w:line="240" w:lineRule="auto" w:before="10"/>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5</w:t>
      </w:r>
      <w:r>
        <w:rPr>
          <w:rFonts w:ascii="宋体" w:hAnsi="宋体" w:cs="宋体" w:eastAsia="宋体" w:hint="default"/>
          <w:b/>
          <w:bCs/>
          <w:w w:val="105"/>
          <w:sz w:val="20"/>
          <w:szCs w:val="20"/>
        </w:rPr>
        <w:t>）向纳入合并财务报表范围的结构化主体提供的财务支持或其他支持</w:t>
      </w:r>
      <w:r>
        <w:rPr>
          <w:rFonts w:ascii="宋体" w:hAnsi="宋体" w:cs="宋体" w:eastAsia="宋体" w:hint="default"/>
          <w:sz w:val="20"/>
          <w:szCs w:val="20"/>
        </w:rPr>
      </w:r>
    </w:p>
    <w:p>
      <w:pPr>
        <w:spacing w:line="240" w:lineRule="auto" w:before="1"/>
        <w:rPr>
          <w:rFonts w:ascii="宋体" w:hAnsi="宋体" w:cs="宋体" w:eastAsia="宋体" w:hint="default"/>
          <w:b/>
          <w:bCs/>
          <w:sz w:val="28"/>
          <w:szCs w:val="28"/>
        </w:rPr>
      </w:pPr>
    </w:p>
    <w:p>
      <w:pPr>
        <w:pStyle w:val="BodyText"/>
        <w:spacing w:line="240" w:lineRule="auto"/>
        <w:ind w:left="112"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rFonts w:ascii="Times New Roman" w:hAnsi="Times New Roman" w:cs="Times New Roman" w:eastAsia="Times New Roman" w:hint="default"/>
          <w:w w:val="105"/>
        </w:rPr>
        <w:t>2</w:t>
      </w:r>
      <w:r>
        <w:rPr>
          <w:w w:val="105"/>
        </w:rPr>
        <w:t>、在子公司的所有者权益份额发生变化且仍控制子公司的交易</w:t>
      </w:r>
      <w:r>
        <w:rPr>
          <w:b w:val="0"/>
          <w:bCs w:val="0"/>
        </w:rPr>
      </w:r>
    </w:p>
    <w:p>
      <w:pPr>
        <w:spacing w:line="240" w:lineRule="auto" w:before="10"/>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）在子公司所有者权益份额发生变化的情况说明</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2</w:t>
      </w:r>
      <w:r>
        <w:rPr>
          <w:rFonts w:ascii="宋体" w:hAnsi="宋体" w:cs="宋体" w:eastAsia="宋体" w:hint="default"/>
          <w:b/>
          <w:bCs/>
          <w:w w:val="105"/>
          <w:sz w:val="20"/>
          <w:szCs w:val="20"/>
        </w:rPr>
        <w:t>）交易对于少数股东权益及归属于母公司所有者权益的影响</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p>
      <w:pPr>
        <w:spacing w:line="417"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0.9pt;mso-position-horizontal-relative:char;mso-position-vertical-relative:line" coordorigin="0,0" coordsize="9576,418">
            <v:group style="position:absolute;left:10;top:14;width:946;height:389" coordorigin="10,14" coordsize="946,389">
              <v:shape style="position:absolute;left:10;top:14;width:946;height:389" coordorigin="10,14" coordsize="946,389" path="m10,403l955,403,955,14,10,14,10,403xe" filled="true" fillcolor="#d3d3d3" stroked="false">
                <v:path arrowok="t"/>
                <v:fill type="solid"/>
              </v:shape>
            </v:group>
            <v:group style="position:absolute;left:955;top:14;width:3831;height:389" coordorigin="955,14" coordsize="3831,389">
              <v:shape style="position:absolute;left:955;top:14;width:3831;height:389" coordorigin="955,14" coordsize="3831,389" path="m955,403l4786,403,4786,14,955,14,955,403xe" filled="true" fillcolor="#d3d3d3" stroked="false">
                <v:path arrowok="t"/>
                <v:fill type="solid"/>
              </v:shape>
            </v:group>
            <v:group style="position:absolute;left:4795;top:14;width:4776;height:389" coordorigin="4795,14" coordsize="4776,389">
              <v:shape style="position:absolute;left:4795;top:14;width:4776;height:389" coordorigin="4795,14" coordsize="4776,389" path="m4795,403l9571,403,9571,14,4795,14,4795,403xe" filled="true" fillcolor="#e1ffff" stroked="false">
                <v:path arrowok="t"/>
                <v:fill type="solid"/>
              </v:shape>
            </v:group>
            <v:group style="position:absolute;left:10;top:10;width:4776;height:2" coordorigin="10,10" coordsize="4776,2">
              <v:shape style="position:absolute;left:10;top:10;width:4776;height:2" coordorigin="10,10" coordsize="4776,0" path="m10,10l4786,10e" filled="false" stroked="true" strokeweight=".48pt" strokecolor="#000000">
                <v:path arrowok="t"/>
              </v:shape>
            </v:group>
            <v:group style="position:absolute;left:4795;top:10;width:4772;height:2" coordorigin="4795,10" coordsize="4772,2">
              <v:shape style="position:absolute;left:4795;top:10;width:4772;height:2" coordorigin="4795,10" coordsize="4772,0" path="m4795,10l9566,10e" filled="false" stroked="true" strokeweight=".48pt" strokecolor="#000000">
                <v:path arrowok="t"/>
              </v:shape>
            </v:group>
            <v:group style="position:absolute;left:5;top:5;width:2;height:408" coordorigin="5,5" coordsize="2,408">
              <v:shape style="position:absolute;left:5;top:5;width:2;height:408" coordorigin="5,5" coordsize="0,408" path="m5,5l5,413e" filled="false" stroked="true" strokeweight=".48pt" strokecolor="#000000">
                <v:path arrowok="t"/>
              </v:shape>
            </v:group>
            <v:group style="position:absolute;left:10;top:408;width:4776;height:2" coordorigin="10,408" coordsize="4776,2">
              <v:shape style="position:absolute;left:10;top:408;width:4776;height:2" coordorigin="10,408" coordsize="4776,0" path="m10,408l4786,408e" filled="false" stroked="true" strokeweight=".48pt" strokecolor="#000000">
                <v:path arrowok="t"/>
              </v:shape>
            </v:group>
            <v:group style="position:absolute;left:4790;top:5;width:2;height:408" coordorigin="4790,5" coordsize="2,408">
              <v:shape style="position:absolute;left:4790;top:5;width:2;height:408" coordorigin="4790,5" coordsize="0,408" path="m4790,5l4790,413e" filled="false" stroked="true" strokeweight=".48pt" strokecolor="#000000">
                <v:path arrowok="t"/>
              </v:shape>
            </v:group>
            <v:group style="position:absolute;left:4795;top:408;width:4772;height:2" coordorigin="4795,408" coordsize="4772,2">
              <v:shape style="position:absolute;left:4795;top:408;width:4772;height:2" coordorigin="4795,408" coordsize="4772,0" path="m4795,408l9566,408e" filled="false" stroked="true" strokeweight=".48pt" strokecolor="#000000">
                <v:path arrowok="t"/>
              </v:shape>
            </v:group>
            <v:group style="position:absolute;left:9571;top:5;width:2;height:408" coordorigin="9571,5" coordsize="2,408">
              <v:shape style="position:absolute;left:9571;top:5;width:2;height:408" coordorigin="9571,5" coordsize="0,408" path="m9571,5l9571,413e" filled="false" stroked="true" strokeweight=".48pt" strokecolor="#000000">
                <v:path arrowok="t"/>
              </v:shape>
            </v:group>
          </v:group>
        </w:pict>
      </w:r>
      <w:r>
        <w:rPr>
          <w:rFonts w:ascii="宋体" w:hAnsi="宋体" w:cs="宋体" w:eastAsia="宋体" w:hint="default"/>
          <w:position w:val="-7"/>
          <w:sz w:val="20"/>
          <w:szCs w:val="20"/>
        </w:rPr>
      </w:r>
    </w:p>
    <w:p>
      <w:pPr>
        <w:pStyle w:val="BodyText"/>
        <w:spacing w:line="240" w:lineRule="auto" w:before="61"/>
        <w:ind w:left="112" w:right="0"/>
        <w:jc w:val="left"/>
      </w:pPr>
      <w:r>
        <w:rPr>
          <w:w w:val="105"/>
        </w:rPr>
        <w:t>其他说明</w:t>
      </w:r>
      <w:r>
        <w:rPr/>
      </w:r>
    </w:p>
    <w:p>
      <w:pPr>
        <w:spacing w:after="0" w:line="240" w:lineRule="auto"/>
        <w:jc w:val="left"/>
        <w:sectPr>
          <w:pgSz w:w="11900" w:h="16840"/>
          <w:pgMar w:header="845" w:footer="977" w:top="146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w w:val="105"/>
        </w:rPr>
        <w:t>3</w:t>
      </w:r>
      <w:r>
        <w:rPr>
          <w:w w:val="105"/>
        </w:rPr>
        <w:t>、在合营安排或联营企业中的权益</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）重要的合营企业或联营企业</w:t>
      </w:r>
      <w:r>
        <w:rPr>
          <w:rFonts w:ascii="宋体" w:hAnsi="宋体" w:cs="宋体" w:eastAsia="宋体" w:hint="default"/>
          <w:sz w:val="20"/>
          <w:szCs w:val="20"/>
        </w:rPr>
      </w:r>
    </w:p>
    <w:p>
      <w:pPr>
        <w:spacing w:line="240" w:lineRule="auto" w:before="5"/>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1699"/>
        <w:gridCol w:w="1277"/>
        <w:gridCol w:w="1421"/>
        <w:gridCol w:w="1838"/>
        <w:gridCol w:w="1277"/>
        <w:gridCol w:w="691"/>
        <w:gridCol w:w="1368"/>
      </w:tblGrid>
      <w:tr>
        <w:trPr>
          <w:trHeight w:val="403" w:hRule="exact"/>
        </w:trPr>
        <w:tc>
          <w:tcPr>
            <w:tcW w:w="16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340" w:lineRule="auto"/>
              <w:ind w:left="666" w:right="31" w:hanging="630"/>
              <w:jc w:val="left"/>
              <w:rPr>
                <w:rFonts w:ascii="宋体" w:hAnsi="宋体" w:cs="宋体" w:eastAsia="宋体" w:hint="default"/>
                <w:sz w:val="17"/>
                <w:szCs w:val="17"/>
              </w:rPr>
            </w:pPr>
            <w:r>
              <w:rPr>
                <w:rFonts w:ascii="宋体" w:hAnsi="宋体" w:cs="宋体" w:eastAsia="宋体" w:hint="default"/>
                <w:w w:val="105"/>
                <w:sz w:val="17"/>
                <w:szCs w:val="17"/>
              </w:rPr>
              <w:t>合营企业或联营企业</w:t>
            </w:r>
            <w:r>
              <w:rPr>
                <w:rFonts w:ascii="宋体" w:hAnsi="宋体" w:cs="宋体" w:eastAsia="宋体" w:hint="default"/>
                <w:spacing w:val="-80"/>
                <w:w w:val="105"/>
                <w:sz w:val="17"/>
                <w:szCs w:val="17"/>
              </w:rPr>
              <w:t> </w:t>
            </w:r>
            <w:r>
              <w:rPr>
                <w:rFonts w:ascii="宋体" w:hAnsi="宋体" w:cs="宋体" w:eastAsia="宋体" w:hint="default"/>
                <w:w w:val="105"/>
                <w:sz w:val="17"/>
                <w:szCs w:val="17"/>
              </w:rPr>
              <w:t>名称</w:t>
            </w:r>
            <w:r>
              <w:rPr>
                <w:rFonts w:ascii="宋体" w:hAnsi="宋体" w:cs="宋体" w:eastAsia="宋体" w:hint="default"/>
                <w:sz w:val="17"/>
                <w:szCs w:val="17"/>
              </w:rPr>
            </w:r>
          </w:p>
        </w:tc>
        <w:tc>
          <w:tcPr>
            <w:tcW w:w="12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183" w:right="0"/>
              <w:jc w:val="left"/>
              <w:rPr>
                <w:rFonts w:ascii="宋体" w:hAnsi="宋体" w:cs="宋体" w:eastAsia="宋体" w:hint="default"/>
                <w:sz w:val="17"/>
                <w:szCs w:val="17"/>
              </w:rPr>
            </w:pPr>
            <w:r>
              <w:rPr>
                <w:rFonts w:ascii="宋体" w:hAnsi="宋体" w:cs="宋体" w:eastAsia="宋体" w:hint="default"/>
                <w:w w:val="105"/>
                <w:sz w:val="17"/>
                <w:szCs w:val="17"/>
              </w:rPr>
              <w:t>主要经营地</w:t>
            </w:r>
            <w:r>
              <w:rPr>
                <w:rFonts w:ascii="宋体" w:hAnsi="宋体" w:cs="宋体" w:eastAsia="宋体" w:hint="default"/>
                <w:sz w:val="17"/>
                <w:szCs w:val="17"/>
              </w:rPr>
            </w:r>
          </w:p>
        </w:tc>
        <w:tc>
          <w:tcPr>
            <w:tcW w:w="142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435" w:right="0"/>
              <w:jc w:val="left"/>
              <w:rPr>
                <w:rFonts w:ascii="宋体" w:hAnsi="宋体" w:cs="宋体" w:eastAsia="宋体" w:hint="default"/>
                <w:sz w:val="17"/>
                <w:szCs w:val="17"/>
              </w:rPr>
            </w:pPr>
            <w:r>
              <w:rPr>
                <w:rFonts w:ascii="宋体" w:hAnsi="宋体" w:cs="宋体" w:eastAsia="宋体" w:hint="default"/>
                <w:w w:val="105"/>
                <w:sz w:val="17"/>
                <w:szCs w:val="17"/>
              </w:rPr>
              <w:t>注册地</w:t>
            </w:r>
            <w:r>
              <w:rPr>
                <w:rFonts w:ascii="宋体" w:hAnsi="宋体" w:cs="宋体" w:eastAsia="宋体" w:hint="default"/>
                <w:sz w:val="17"/>
                <w:szCs w:val="17"/>
              </w:rPr>
            </w:r>
          </w:p>
        </w:tc>
        <w:tc>
          <w:tcPr>
            <w:tcW w:w="18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2"/>
              <w:ind w:left="556" w:right="0"/>
              <w:jc w:val="left"/>
              <w:rPr>
                <w:rFonts w:ascii="宋体" w:hAnsi="宋体" w:cs="宋体" w:eastAsia="宋体" w:hint="default"/>
                <w:sz w:val="17"/>
                <w:szCs w:val="17"/>
              </w:rPr>
            </w:pPr>
            <w:r>
              <w:rPr>
                <w:rFonts w:ascii="宋体" w:hAnsi="宋体" w:cs="宋体" w:eastAsia="宋体" w:hint="default"/>
                <w:w w:val="105"/>
                <w:sz w:val="17"/>
                <w:szCs w:val="17"/>
              </w:rPr>
              <w:t>业务性质</w:t>
            </w:r>
            <w:r>
              <w:rPr>
                <w:rFonts w:ascii="宋体" w:hAnsi="宋体" w:cs="宋体" w:eastAsia="宋体" w:hint="default"/>
                <w:sz w:val="17"/>
                <w:szCs w:val="17"/>
              </w:rPr>
            </w:r>
          </w:p>
        </w:tc>
        <w:tc>
          <w:tcPr>
            <w:tcW w:w="19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619" w:right="0"/>
              <w:jc w:val="left"/>
              <w:rPr>
                <w:rFonts w:ascii="宋体" w:hAnsi="宋体" w:cs="宋体" w:eastAsia="宋体" w:hint="default"/>
                <w:sz w:val="17"/>
                <w:szCs w:val="17"/>
              </w:rPr>
            </w:pPr>
            <w:r>
              <w:rPr>
                <w:rFonts w:ascii="宋体" w:hAnsi="宋体" w:cs="宋体" w:eastAsia="宋体" w:hint="default"/>
                <w:w w:val="105"/>
                <w:sz w:val="17"/>
                <w:szCs w:val="17"/>
              </w:rPr>
              <w:t>持股比例</w:t>
            </w:r>
            <w:r>
              <w:rPr>
                <w:rFonts w:ascii="宋体" w:hAnsi="宋体" w:cs="宋体" w:eastAsia="宋体" w:hint="default"/>
                <w:sz w:val="17"/>
                <w:szCs w:val="17"/>
              </w:rPr>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336" w:lineRule="auto" w:before="65"/>
              <w:ind w:left="48" w:right="47"/>
              <w:jc w:val="center"/>
              <w:rPr>
                <w:rFonts w:ascii="宋体" w:hAnsi="宋体" w:cs="宋体" w:eastAsia="宋体" w:hint="default"/>
                <w:sz w:val="17"/>
                <w:szCs w:val="17"/>
              </w:rPr>
            </w:pPr>
            <w:r>
              <w:rPr>
                <w:rFonts w:ascii="宋体" w:hAnsi="宋体" w:cs="宋体" w:eastAsia="宋体" w:hint="default"/>
                <w:w w:val="105"/>
                <w:sz w:val="17"/>
                <w:szCs w:val="17"/>
              </w:rPr>
              <w:t>对合营企业或联</w:t>
            </w:r>
            <w:r>
              <w:rPr>
                <w:rFonts w:ascii="宋体" w:hAnsi="宋体" w:cs="宋体" w:eastAsia="宋体" w:hint="default"/>
                <w:spacing w:val="2"/>
                <w:w w:val="104"/>
                <w:sz w:val="17"/>
                <w:szCs w:val="17"/>
              </w:rPr>
              <w:t> </w:t>
            </w:r>
            <w:r>
              <w:rPr>
                <w:rFonts w:ascii="宋体" w:hAnsi="宋体" w:cs="宋体" w:eastAsia="宋体" w:hint="default"/>
                <w:w w:val="105"/>
                <w:sz w:val="17"/>
                <w:szCs w:val="17"/>
              </w:rPr>
              <w:t>营企业投资的会</w:t>
            </w:r>
            <w:r>
              <w:rPr>
                <w:rFonts w:ascii="宋体" w:hAnsi="宋体" w:cs="宋体" w:eastAsia="宋体" w:hint="default"/>
                <w:spacing w:val="2"/>
                <w:w w:val="104"/>
                <w:sz w:val="17"/>
                <w:szCs w:val="17"/>
              </w:rPr>
              <w:t> </w:t>
            </w:r>
            <w:r>
              <w:rPr>
                <w:rFonts w:ascii="宋体" w:hAnsi="宋体" w:cs="宋体" w:eastAsia="宋体" w:hint="default"/>
                <w:w w:val="105"/>
                <w:sz w:val="17"/>
                <w:szCs w:val="17"/>
              </w:rPr>
              <w:t>计处理方法</w:t>
            </w:r>
            <w:r>
              <w:rPr>
                <w:rFonts w:ascii="宋体" w:hAnsi="宋体" w:cs="宋体" w:eastAsia="宋体" w:hint="default"/>
                <w:sz w:val="17"/>
                <w:szCs w:val="17"/>
              </w:rPr>
            </w:r>
          </w:p>
        </w:tc>
      </w:tr>
      <w:tr>
        <w:trPr>
          <w:trHeight w:val="624" w:hRule="exact"/>
        </w:trPr>
        <w:tc>
          <w:tcPr>
            <w:tcW w:w="1699" w:type="dxa"/>
            <w:vMerge/>
            <w:tcBorders>
              <w:left w:val="single" w:sz="4" w:space="0" w:color="000000"/>
              <w:bottom w:val="single" w:sz="4" w:space="0" w:color="000000"/>
              <w:right w:val="single" w:sz="4" w:space="0" w:color="000000"/>
            </w:tcBorders>
            <w:shd w:val="clear" w:color="auto" w:fill="D3D3D3"/>
          </w:tcPr>
          <w:p>
            <w:pPr/>
          </w:p>
        </w:tc>
        <w:tc>
          <w:tcPr>
            <w:tcW w:w="1277" w:type="dxa"/>
            <w:vMerge/>
            <w:tcBorders>
              <w:left w:val="single" w:sz="4" w:space="0" w:color="000000"/>
              <w:bottom w:val="single" w:sz="4" w:space="0" w:color="000000"/>
              <w:right w:val="single" w:sz="4" w:space="0" w:color="000000"/>
            </w:tcBorders>
            <w:shd w:val="clear" w:color="auto" w:fill="D3D3D3"/>
          </w:tcPr>
          <w:p>
            <w:pPr/>
          </w:p>
        </w:tc>
        <w:tc>
          <w:tcPr>
            <w:tcW w:w="1421" w:type="dxa"/>
            <w:vMerge/>
            <w:tcBorders>
              <w:left w:val="single" w:sz="4" w:space="0" w:color="000000"/>
              <w:bottom w:val="single" w:sz="4" w:space="0" w:color="000000"/>
              <w:right w:val="single" w:sz="4" w:space="0" w:color="000000"/>
            </w:tcBorders>
            <w:shd w:val="clear" w:color="auto" w:fill="D3D3D3"/>
          </w:tcPr>
          <w:p>
            <w:pPr/>
          </w:p>
        </w:tc>
        <w:tc>
          <w:tcPr>
            <w:tcW w:w="1838" w:type="dxa"/>
            <w:vMerge/>
            <w:tcBorders>
              <w:left w:val="single" w:sz="4" w:space="0" w:color="000000"/>
              <w:bottom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直接</w:t>
            </w:r>
            <w:r>
              <w:rPr>
                <w:rFonts w:ascii="宋体" w:hAnsi="宋体" w:cs="宋体" w:eastAsia="宋体" w:hint="default"/>
                <w:sz w:val="17"/>
                <w:szCs w:val="17"/>
              </w:rPr>
            </w:r>
          </w:p>
        </w:tc>
        <w:tc>
          <w:tcPr>
            <w:tcW w:w="6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161" w:right="0"/>
              <w:jc w:val="left"/>
              <w:rPr>
                <w:rFonts w:ascii="宋体" w:hAnsi="宋体" w:cs="宋体" w:eastAsia="宋体" w:hint="default"/>
                <w:sz w:val="17"/>
                <w:szCs w:val="17"/>
              </w:rPr>
            </w:pPr>
            <w:r>
              <w:rPr>
                <w:rFonts w:ascii="宋体" w:hAnsi="宋体" w:cs="宋体" w:eastAsia="宋体" w:hint="default"/>
                <w:w w:val="105"/>
                <w:sz w:val="17"/>
                <w:szCs w:val="17"/>
              </w:rPr>
              <w:t>间接</w:t>
            </w:r>
            <w:r>
              <w:rPr>
                <w:rFonts w:ascii="宋体" w:hAnsi="宋体" w:cs="宋体" w:eastAsia="宋体" w:hint="default"/>
                <w:sz w:val="17"/>
                <w:szCs w:val="17"/>
              </w:rPr>
            </w:r>
          </w:p>
        </w:tc>
        <w:tc>
          <w:tcPr>
            <w:tcW w:w="1368" w:type="dxa"/>
            <w:vMerge/>
            <w:tcBorders>
              <w:left w:val="single" w:sz="4" w:space="0" w:color="000000"/>
              <w:bottom w:val="single" w:sz="4" w:space="0" w:color="000000"/>
              <w:right w:val="single" w:sz="4" w:space="0" w:color="000000"/>
            </w:tcBorders>
            <w:shd w:val="clear" w:color="auto" w:fill="D3D3D3"/>
          </w:tcPr>
          <w:p>
            <w:pPr/>
          </w:p>
        </w:tc>
      </w:tr>
      <w:tr>
        <w:trPr>
          <w:trHeight w:val="710"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36" w:right="31"/>
              <w:jc w:val="left"/>
              <w:rPr>
                <w:rFonts w:ascii="宋体" w:hAnsi="宋体" w:cs="宋体" w:eastAsia="宋体" w:hint="default"/>
                <w:sz w:val="17"/>
                <w:szCs w:val="17"/>
              </w:rPr>
            </w:pPr>
            <w:r>
              <w:rPr>
                <w:rFonts w:ascii="宋体" w:hAnsi="宋体" w:cs="宋体" w:eastAsia="宋体" w:hint="default"/>
                <w:w w:val="105"/>
                <w:sz w:val="17"/>
                <w:szCs w:val="17"/>
              </w:rPr>
              <w:t>北京金印联国际供应</w:t>
            </w:r>
            <w:r>
              <w:rPr>
                <w:rFonts w:ascii="宋体" w:hAnsi="宋体" w:cs="宋体" w:eastAsia="宋体" w:hint="default"/>
                <w:spacing w:val="-80"/>
                <w:w w:val="105"/>
                <w:sz w:val="17"/>
                <w:szCs w:val="17"/>
              </w:rPr>
              <w:t> </w:t>
            </w:r>
            <w:r>
              <w:rPr>
                <w:rFonts w:ascii="宋体" w:hAnsi="宋体" w:cs="宋体" w:eastAsia="宋体" w:hint="default"/>
                <w:w w:val="105"/>
                <w:sz w:val="17"/>
                <w:szCs w:val="17"/>
              </w:rPr>
              <w:t>链管理股份有限公司</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北京市</w:t>
            </w:r>
            <w:r>
              <w:rPr>
                <w:rFonts w:ascii="宋体" w:hAnsi="宋体" w:cs="宋体" w:eastAsia="宋体" w:hint="default"/>
                <w:sz w:val="17"/>
                <w:szCs w:val="17"/>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left="5" w:right="0"/>
              <w:jc w:val="center"/>
              <w:rPr>
                <w:rFonts w:ascii="宋体" w:hAnsi="宋体" w:cs="宋体" w:eastAsia="宋体" w:hint="default"/>
                <w:sz w:val="17"/>
                <w:szCs w:val="17"/>
              </w:rPr>
            </w:pPr>
            <w:r>
              <w:rPr>
                <w:rFonts w:ascii="宋体" w:hAnsi="宋体" w:cs="宋体" w:eastAsia="宋体" w:hint="default"/>
                <w:w w:val="105"/>
                <w:sz w:val="17"/>
                <w:szCs w:val="17"/>
              </w:rPr>
              <w:t>销售印刷设备及材料</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37.77%</w:t>
            </w:r>
            <w:r>
              <w:rPr>
                <w:rFonts w:ascii="Times New Roman"/>
                <w:sz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权益法</w:t>
            </w:r>
            <w:r>
              <w:rPr>
                <w:rFonts w:ascii="宋体" w:hAnsi="宋体" w:cs="宋体" w:eastAsia="宋体" w:hint="default"/>
                <w:sz w:val="17"/>
                <w:szCs w:val="17"/>
              </w:rPr>
            </w:r>
          </w:p>
        </w:tc>
      </w:tr>
      <w:tr>
        <w:trPr>
          <w:trHeight w:val="715"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5"/>
              <w:ind w:left="576" w:right="31" w:hanging="540"/>
              <w:jc w:val="left"/>
              <w:rPr>
                <w:rFonts w:ascii="宋体" w:hAnsi="宋体" w:cs="宋体" w:eastAsia="宋体" w:hint="default"/>
                <w:sz w:val="17"/>
                <w:szCs w:val="17"/>
              </w:rPr>
            </w:pPr>
            <w:r>
              <w:rPr>
                <w:rFonts w:ascii="宋体" w:hAnsi="宋体" w:cs="宋体" w:eastAsia="宋体" w:hint="default"/>
                <w:w w:val="105"/>
                <w:sz w:val="17"/>
                <w:szCs w:val="17"/>
              </w:rPr>
              <w:t>陕西永鑫纸业包装有</w:t>
            </w:r>
            <w:r>
              <w:rPr>
                <w:rFonts w:ascii="宋体" w:hAnsi="宋体" w:cs="宋体" w:eastAsia="宋体" w:hint="default"/>
                <w:spacing w:val="-80"/>
                <w:w w:val="105"/>
                <w:sz w:val="17"/>
                <w:szCs w:val="17"/>
              </w:rPr>
              <w:t> </w:t>
            </w:r>
            <w:r>
              <w:rPr>
                <w:rFonts w:ascii="宋体" w:hAnsi="宋体" w:cs="宋体" w:eastAsia="宋体" w:hint="default"/>
                <w:w w:val="105"/>
                <w:sz w:val="17"/>
                <w:szCs w:val="17"/>
              </w:rPr>
              <w:t>限公司</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陕西省西安市</w:t>
            </w:r>
            <w:r>
              <w:rPr>
                <w:rFonts w:ascii="宋体" w:hAnsi="宋体" w:cs="宋体" w:eastAsia="宋体" w:hint="default"/>
                <w:sz w:val="17"/>
                <w:szCs w:val="17"/>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陕西省西安市</w:t>
            </w:r>
            <w:r>
              <w:rPr>
                <w:rFonts w:ascii="宋体" w:hAnsi="宋体" w:cs="宋体" w:eastAsia="宋体" w:hint="default"/>
                <w:sz w:val="17"/>
                <w:szCs w:val="17"/>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5" w:right="0"/>
              <w:jc w:val="center"/>
              <w:rPr>
                <w:rFonts w:ascii="宋体" w:hAnsi="宋体" w:cs="宋体" w:eastAsia="宋体" w:hint="default"/>
                <w:sz w:val="17"/>
                <w:szCs w:val="17"/>
              </w:rPr>
            </w:pPr>
            <w:r>
              <w:rPr>
                <w:rFonts w:ascii="宋体" w:hAnsi="宋体" w:cs="宋体" w:eastAsia="宋体" w:hint="default"/>
                <w:w w:val="105"/>
                <w:sz w:val="17"/>
                <w:szCs w:val="17"/>
              </w:rPr>
              <w:t>制造业</w:t>
            </w:r>
            <w:r>
              <w:rPr>
                <w:rFonts w:ascii="宋体" w:hAnsi="宋体" w:cs="宋体" w:eastAsia="宋体" w:hint="default"/>
                <w:sz w:val="17"/>
                <w:szCs w:val="17"/>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30.00%</w:t>
            </w:r>
            <w:r>
              <w:rPr>
                <w:rFonts w:ascii="Times New Roman"/>
                <w:sz w:val="17"/>
              </w:rPr>
            </w:r>
          </w:p>
        </w:tc>
        <w:tc>
          <w:tcPr>
            <w:tcW w:w="691"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权益法</w:t>
            </w:r>
            <w:r>
              <w:rPr>
                <w:rFonts w:ascii="宋体" w:hAnsi="宋体" w:cs="宋体" w:eastAsia="宋体" w:hint="default"/>
                <w:sz w:val="17"/>
                <w:szCs w:val="17"/>
              </w:rPr>
            </w:r>
          </w:p>
        </w:tc>
      </w:tr>
    </w:tbl>
    <w:p>
      <w:pPr>
        <w:pStyle w:val="BodyText"/>
        <w:spacing w:line="240" w:lineRule="auto" w:before="65"/>
        <w:ind w:right="0"/>
        <w:jc w:val="left"/>
      </w:pPr>
      <w:r>
        <w:rPr>
          <w:w w:val="105"/>
        </w:rPr>
        <w:t>在合营企业或联营企业的持股比例不同于表决权比例的说明：</w:t>
      </w:r>
      <w:r>
        <w:rPr/>
      </w:r>
    </w:p>
    <w:p>
      <w:pPr>
        <w:pStyle w:val="BodyText"/>
        <w:spacing w:line="240" w:lineRule="auto" w:before="132"/>
        <w:ind w:right="0"/>
        <w:jc w:val="left"/>
      </w:pPr>
      <w:r>
        <w:rPr>
          <w:w w:val="105"/>
        </w:rPr>
        <w:t>持有 </w:t>
      </w:r>
      <w:r>
        <w:rPr>
          <w:rFonts w:ascii="Times New Roman" w:hAnsi="Times New Roman" w:cs="Times New Roman" w:eastAsia="Times New Roman" w:hint="default"/>
          <w:w w:val="105"/>
        </w:rPr>
        <w:t>20%</w:t>
      </w:r>
      <w:r>
        <w:rPr>
          <w:w w:val="105"/>
        </w:rPr>
        <w:t>以下表决权但具有重大影响，或者持有</w:t>
      </w:r>
      <w:r>
        <w:rPr>
          <w:spacing w:val="-44"/>
          <w:w w:val="105"/>
        </w:rPr>
        <w:t> </w:t>
      </w:r>
      <w:r>
        <w:rPr>
          <w:rFonts w:ascii="Times New Roman" w:hAnsi="Times New Roman" w:cs="Times New Roman" w:eastAsia="Times New Roman" w:hint="default"/>
          <w:w w:val="105"/>
        </w:rPr>
        <w:t>20%</w:t>
      </w:r>
      <w:r>
        <w:rPr>
          <w:w w:val="105"/>
        </w:rPr>
        <w:t>或以上表决权但不具有重大影响的依据：</w:t>
      </w:r>
      <w:r>
        <w:rPr/>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2</w:t>
      </w:r>
      <w:r>
        <w:rPr>
          <w:w w:val="105"/>
        </w:rPr>
        <w:t>）重要合营企业的主要财务信息</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2"/>
        <w:gridCol w:w="3187"/>
        <w:gridCol w:w="3192"/>
      </w:tblGrid>
      <w:tr>
        <w:trPr>
          <w:trHeight w:val="401"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755"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755"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3" w:hRule="exact"/>
        </w:trPr>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87" w:type="dxa"/>
            <w:tcBorders>
              <w:top w:val="single" w:sz="4" w:space="0" w:color="000000"/>
              <w:left w:val="single" w:sz="4" w:space="0" w:color="000000"/>
              <w:bottom w:val="single" w:sz="4" w:space="0" w:color="000000"/>
              <w:right w:val="single" w:sz="4" w:space="0" w:color="000000"/>
            </w:tcBorders>
            <w:shd w:val="clear" w:color="auto" w:fill="E1FFFF"/>
          </w:tcPr>
          <w:p>
            <w:pPr/>
          </w:p>
        </w:tc>
        <w:tc>
          <w:tcPr>
            <w:tcW w:w="3192" w:type="dxa"/>
            <w:tcBorders>
              <w:top w:val="single" w:sz="4" w:space="0" w:color="000000"/>
              <w:left w:val="single" w:sz="4" w:space="0" w:color="000000"/>
              <w:bottom w:val="single" w:sz="4" w:space="0" w:color="000000"/>
              <w:right w:val="single" w:sz="4" w:space="0" w:color="000000"/>
            </w:tcBorders>
            <w:shd w:val="clear" w:color="auto" w:fill="E1FFFF"/>
          </w:tcPr>
          <w:p>
            <w:pPr/>
          </w:p>
        </w:tc>
      </w:tr>
    </w:tbl>
    <w:p>
      <w:pPr>
        <w:pStyle w:val="BodyText"/>
        <w:spacing w:line="240" w:lineRule="auto" w:before="65"/>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w w:val="105"/>
        </w:rPr>
        <w:t>（</w:t>
      </w:r>
      <w:r>
        <w:rPr>
          <w:rFonts w:ascii="Times New Roman" w:hAnsi="Times New Roman" w:cs="Times New Roman" w:eastAsia="Times New Roman" w:hint="default"/>
          <w:w w:val="105"/>
        </w:rPr>
        <w:t>3</w:t>
      </w:r>
      <w:r>
        <w:rPr>
          <w:w w:val="105"/>
        </w:rPr>
        <w:t>）重要联营企业的主要财务信息</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074"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074"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710"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36" w:lineRule="auto" w:before="65"/>
              <w:ind w:left="232" w:right="50" w:hanging="180"/>
              <w:jc w:val="left"/>
              <w:rPr>
                <w:rFonts w:ascii="宋体" w:hAnsi="宋体" w:cs="宋体" w:eastAsia="宋体" w:hint="default"/>
                <w:sz w:val="17"/>
                <w:szCs w:val="17"/>
              </w:rPr>
            </w:pPr>
            <w:r>
              <w:rPr>
                <w:rFonts w:ascii="宋体" w:hAnsi="宋体" w:cs="宋体" w:eastAsia="宋体" w:hint="default"/>
                <w:w w:val="105"/>
                <w:sz w:val="17"/>
                <w:szCs w:val="17"/>
              </w:rPr>
              <w:t>北京金印联国际供应链</w:t>
            </w:r>
            <w:r>
              <w:rPr>
                <w:rFonts w:ascii="宋体" w:hAnsi="宋体" w:cs="宋体" w:eastAsia="宋体" w:hint="default"/>
                <w:spacing w:val="-79"/>
                <w:w w:val="105"/>
                <w:sz w:val="17"/>
                <w:szCs w:val="17"/>
              </w:rPr>
              <w:t> </w:t>
            </w:r>
            <w:r>
              <w:rPr>
                <w:rFonts w:ascii="宋体" w:hAnsi="宋体" w:cs="宋体" w:eastAsia="宋体" w:hint="default"/>
                <w:w w:val="105"/>
                <w:sz w:val="17"/>
                <w:szCs w:val="17"/>
              </w:rPr>
              <w:t>管理股份有限公司</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36" w:lineRule="auto" w:before="65"/>
              <w:ind w:left="772" w:right="45" w:hanging="720"/>
              <w:jc w:val="left"/>
              <w:rPr>
                <w:rFonts w:ascii="宋体" w:hAnsi="宋体" w:cs="宋体" w:eastAsia="宋体" w:hint="default"/>
                <w:sz w:val="17"/>
                <w:szCs w:val="17"/>
              </w:rPr>
            </w:pPr>
            <w:r>
              <w:rPr>
                <w:rFonts w:ascii="宋体" w:hAnsi="宋体" w:cs="宋体" w:eastAsia="宋体" w:hint="default"/>
                <w:w w:val="105"/>
                <w:sz w:val="17"/>
                <w:szCs w:val="17"/>
              </w:rPr>
              <w:t>陕西永鑫纸业包装有限</w:t>
            </w:r>
            <w:r>
              <w:rPr>
                <w:rFonts w:ascii="宋体" w:hAnsi="宋体" w:cs="宋体" w:eastAsia="宋体" w:hint="default"/>
                <w:spacing w:val="-79"/>
                <w:w w:val="105"/>
                <w:sz w:val="17"/>
                <w:szCs w:val="17"/>
              </w:rPr>
              <w:t> </w:t>
            </w:r>
            <w:r>
              <w:rPr>
                <w:rFonts w:ascii="宋体" w:hAnsi="宋体" w:cs="宋体" w:eastAsia="宋体" w:hint="default"/>
                <w:w w:val="105"/>
                <w:sz w:val="17"/>
                <w:szCs w:val="17"/>
              </w:rPr>
              <w:t>公司</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36" w:lineRule="auto" w:before="65"/>
              <w:ind w:left="232" w:right="50" w:hanging="180"/>
              <w:jc w:val="left"/>
              <w:rPr>
                <w:rFonts w:ascii="宋体" w:hAnsi="宋体" w:cs="宋体" w:eastAsia="宋体" w:hint="default"/>
                <w:sz w:val="17"/>
                <w:szCs w:val="17"/>
              </w:rPr>
            </w:pPr>
            <w:r>
              <w:rPr>
                <w:rFonts w:ascii="宋体" w:hAnsi="宋体" w:cs="宋体" w:eastAsia="宋体" w:hint="default"/>
                <w:w w:val="105"/>
                <w:sz w:val="17"/>
                <w:szCs w:val="17"/>
              </w:rPr>
              <w:t>北京金印联国际供应链</w:t>
            </w:r>
            <w:r>
              <w:rPr>
                <w:rFonts w:ascii="宋体" w:hAnsi="宋体" w:cs="宋体" w:eastAsia="宋体" w:hint="default"/>
                <w:spacing w:val="-79"/>
                <w:w w:val="105"/>
                <w:sz w:val="17"/>
                <w:szCs w:val="17"/>
              </w:rPr>
              <w:t> </w:t>
            </w:r>
            <w:r>
              <w:rPr>
                <w:rFonts w:ascii="宋体" w:hAnsi="宋体" w:cs="宋体" w:eastAsia="宋体" w:hint="default"/>
                <w:w w:val="105"/>
                <w:sz w:val="17"/>
                <w:szCs w:val="17"/>
              </w:rPr>
              <w:t>管理股份有限公司</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336" w:lineRule="auto" w:before="65"/>
              <w:ind w:left="772" w:right="50" w:hanging="720"/>
              <w:jc w:val="left"/>
              <w:rPr>
                <w:rFonts w:ascii="宋体" w:hAnsi="宋体" w:cs="宋体" w:eastAsia="宋体" w:hint="default"/>
                <w:sz w:val="17"/>
                <w:szCs w:val="17"/>
              </w:rPr>
            </w:pPr>
            <w:r>
              <w:rPr>
                <w:rFonts w:ascii="宋体" w:hAnsi="宋体" w:cs="宋体" w:eastAsia="宋体" w:hint="default"/>
                <w:w w:val="105"/>
                <w:sz w:val="17"/>
                <w:szCs w:val="17"/>
              </w:rPr>
              <w:t>陕西永鑫纸业包装有限</w:t>
            </w:r>
            <w:r>
              <w:rPr>
                <w:rFonts w:ascii="宋体" w:hAnsi="宋体" w:cs="宋体" w:eastAsia="宋体" w:hint="default"/>
                <w:spacing w:val="-79"/>
                <w:w w:val="105"/>
                <w:sz w:val="17"/>
                <w:szCs w:val="17"/>
              </w:rPr>
              <w:t> </w:t>
            </w:r>
            <w:r>
              <w:rPr>
                <w:rFonts w:ascii="宋体" w:hAnsi="宋体" w:cs="宋体" w:eastAsia="宋体" w:hint="default"/>
                <w:w w:val="105"/>
                <w:sz w:val="17"/>
                <w:szCs w:val="17"/>
              </w:rPr>
              <w:t>公司</w:t>
            </w:r>
            <w:r>
              <w:rPr>
                <w:rFonts w:ascii="宋体" w:hAnsi="宋体" w:cs="宋体" w:eastAsia="宋体" w:hint="default"/>
                <w:sz w:val="17"/>
                <w:szCs w:val="17"/>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流动资产</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177,602,406.86</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40,701,154.60</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126,472,977.17</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非流动资产</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17,533,645.21</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21,793,046.28</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17,647,754.71</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资产合计</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195,136,052.07</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62,494,200.88</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144,120,731.88</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流动负债</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77,067,749.88</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27,477,845.87</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40,706,658.25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非流动负债</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989,437.35</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负债合计</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78,057,187.23</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27,477,845.87</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40,706,658.25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少数股东权益</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-18,636.49</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49,390.12</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归属于母公司股东权益</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117,097,501.33</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35,016,355.01</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102,299,982.97</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70"/>
              <w:ind w:left="682" w:right="50" w:hanging="630"/>
              <w:jc w:val="left"/>
              <w:rPr>
                <w:rFonts w:ascii="宋体" w:hAnsi="宋体" w:cs="宋体" w:eastAsia="宋体" w:hint="default"/>
                <w:sz w:val="17"/>
                <w:szCs w:val="17"/>
              </w:rPr>
            </w:pPr>
            <w:r>
              <w:rPr>
                <w:rFonts w:ascii="宋体" w:hAnsi="宋体" w:cs="宋体" w:eastAsia="宋体" w:hint="default"/>
                <w:w w:val="105"/>
                <w:sz w:val="17"/>
                <w:szCs w:val="17"/>
              </w:rPr>
              <w:t>按持股比例计算的净资</w:t>
            </w:r>
            <w:r>
              <w:rPr>
                <w:rFonts w:ascii="宋体" w:hAnsi="宋体" w:cs="宋体" w:eastAsia="宋体" w:hint="default"/>
                <w:spacing w:val="-79"/>
                <w:w w:val="105"/>
                <w:sz w:val="17"/>
                <w:szCs w:val="17"/>
              </w:rPr>
              <w:t> </w:t>
            </w:r>
            <w:r>
              <w:rPr>
                <w:rFonts w:ascii="宋体" w:hAnsi="宋体" w:cs="宋体" w:eastAsia="宋体" w:hint="default"/>
                <w:w w:val="105"/>
                <w:sz w:val="17"/>
                <w:szCs w:val="17"/>
              </w:rPr>
              <w:t>产份额</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44,225,217.02</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 w:right="0"/>
              <w:jc w:val="center"/>
              <w:rPr>
                <w:rFonts w:ascii="Times New Roman" w:hAnsi="Times New Roman" w:cs="Times New Roman" w:eastAsia="Times New Roman" w:hint="default"/>
                <w:sz w:val="17"/>
                <w:szCs w:val="17"/>
              </w:rPr>
            </w:pPr>
            <w:r>
              <w:rPr>
                <w:rFonts w:ascii="Times New Roman"/>
                <w:w w:val="105"/>
                <w:sz w:val="17"/>
              </w:rPr>
              <w:t>10,618,587.13</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38,636,511.43</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84"/>
              <w:ind w:right="0"/>
              <w:jc w:val="center"/>
              <w:rPr>
                <w:rFonts w:ascii="宋体" w:hAnsi="宋体" w:cs="宋体" w:eastAsia="宋体" w:hint="default"/>
                <w:sz w:val="17"/>
                <w:szCs w:val="17"/>
              </w:rPr>
            </w:pPr>
            <w:r>
              <w:rPr>
                <w:rFonts w:ascii="宋体" w:hAnsi="宋体" w:cs="宋体" w:eastAsia="宋体" w:hint="default"/>
                <w:w w:val="105"/>
                <w:sz w:val="17"/>
                <w:szCs w:val="17"/>
              </w:rPr>
              <w:t>对联营企业权益投资的</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44,600,431.00</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11,942,772.14</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39,011,725.41</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45" w:footer="977" w:top="1460" w:bottom="1160" w:left="980" w:right="98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377" w:hRule="exact"/>
        </w:trPr>
        <w:tc>
          <w:tcPr>
            <w:tcW w:w="1915"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right="0"/>
              <w:jc w:val="center"/>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915" w:type="dxa"/>
            <w:tcBorders>
              <w:top w:val="single" w:sz="10" w:space="0" w:color="000000"/>
              <w:left w:val="single" w:sz="4" w:space="0" w:color="000000"/>
              <w:bottom w:val="single" w:sz="4" w:space="0" w:color="000000"/>
              <w:right w:val="single" w:sz="4" w:space="0" w:color="000000"/>
            </w:tcBorders>
          </w:tcPr>
          <w:p>
            <w:pPr/>
          </w:p>
        </w:tc>
        <w:tc>
          <w:tcPr>
            <w:tcW w:w="1910" w:type="dxa"/>
            <w:tcBorders>
              <w:top w:val="single" w:sz="10" w:space="0" w:color="000000"/>
              <w:left w:val="single" w:sz="4" w:space="0" w:color="000000"/>
              <w:bottom w:val="single" w:sz="4" w:space="0" w:color="000000"/>
              <w:right w:val="single" w:sz="4" w:space="0" w:color="000000"/>
            </w:tcBorders>
          </w:tcPr>
          <w:p>
            <w:pPr/>
          </w:p>
        </w:tc>
        <w:tc>
          <w:tcPr>
            <w:tcW w:w="1915" w:type="dxa"/>
            <w:tcBorders>
              <w:top w:val="single" w:sz="10" w:space="0" w:color="000000"/>
              <w:left w:val="single" w:sz="4" w:space="0" w:color="000000"/>
              <w:bottom w:val="single" w:sz="4" w:space="0" w:color="000000"/>
              <w:right w:val="single" w:sz="4" w:space="0" w:color="000000"/>
            </w:tcBorders>
          </w:tcPr>
          <w:p>
            <w:pPr/>
          </w:p>
        </w:tc>
        <w:tc>
          <w:tcPr>
            <w:tcW w:w="1915" w:type="dxa"/>
            <w:tcBorders>
              <w:top w:val="single" w:sz="10" w:space="0" w:color="000000"/>
              <w:left w:val="single" w:sz="4" w:space="0" w:color="000000"/>
              <w:bottom w:val="single" w:sz="4" w:space="0" w:color="000000"/>
              <w:right w:val="single" w:sz="4" w:space="0" w:color="000000"/>
            </w:tcBorders>
          </w:tcPr>
          <w:p>
            <w:pP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营业收入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248,900,452.59</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45,794,211.38</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123,962,511.31</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净利润</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18,829,518.36</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-1,721,155.12</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4,427,438.61</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综合收益总额</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18,829,518.36</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-1,721,155.12</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4,427,438.61</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502" w:right="50" w:hanging="450"/>
              <w:jc w:val="left"/>
              <w:rPr>
                <w:rFonts w:ascii="宋体" w:hAnsi="宋体" w:cs="宋体" w:eastAsia="宋体" w:hint="default"/>
                <w:sz w:val="17"/>
                <w:szCs w:val="17"/>
              </w:rPr>
            </w:pPr>
            <w:r>
              <w:rPr>
                <w:rFonts w:ascii="宋体" w:hAnsi="宋体" w:cs="宋体" w:eastAsia="宋体" w:hint="default"/>
                <w:w w:val="105"/>
                <w:sz w:val="17"/>
                <w:szCs w:val="17"/>
              </w:rPr>
              <w:t>本年度收到的来自联营</w:t>
            </w:r>
            <w:r>
              <w:rPr>
                <w:rFonts w:ascii="宋体" w:hAnsi="宋体" w:cs="宋体" w:eastAsia="宋体" w:hint="default"/>
                <w:spacing w:val="-79"/>
                <w:w w:val="105"/>
                <w:sz w:val="17"/>
                <w:szCs w:val="17"/>
              </w:rPr>
              <w:t> </w:t>
            </w:r>
            <w:r>
              <w:rPr>
                <w:rFonts w:ascii="宋体" w:hAnsi="宋体" w:cs="宋体" w:eastAsia="宋体" w:hint="default"/>
                <w:w w:val="105"/>
                <w:sz w:val="17"/>
                <w:szCs w:val="17"/>
              </w:rPr>
              <w:t>企业的股利</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1,522,800.00</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5"/>
        <w:ind w:left="112" w:right="0"/>
        <w:jc w:val="left"/>
      </w:pPr>
      <w:r>
        <w:rPr>
          <w:w w:val="105"/>
        </w:rPr>
        <w:t>其他说明</w:t>
      </w:r>
      <w:r>
        <w:rPr/>
      </w:r>
    </w:p>
    <w:p>
      <w:pPr>
        <w:spacing w:line="240" w:lineRule="auto" w:before="12"/>
        <w:rPr>
          <w:rFonts w:ascii="宋体" w:hAnsi="宋体" w:cs="宋体" w:eastAsia="宋体" w:hint="default"/>
          <w:sz w:val="26"/>
          <w:szCs w:val="26"/>
        </w:rPr>
      </w:pPr>
    </w:p>
    <w:p>
      <w:pPr>
        <w:pStyle w:val="Heading4"/>
        <w:spacing w:line="240" w:lineRule="auto"/>
        <w:ind w:left="112" w:right="0"/>
        <w:jc w:val="left"/>
        <w:rPr>
          <w:b w:val="0"/>
          <w:bCs w:val="0"/>
        </w:rPr>
      </w:pPr>
      <w:r>
        <w:rPr>
          <w:w w:val="105"/>
        </w:rPr>
        <w:t>（</w:t>
      </w:r>
      <w:r>
        <w:rPr>
          <w:rFonts w:ascii="Times New Roman" w:hAnsi="Times New Roman" w:cs="Times New Roman" w:eastAsia="Times New Roman" w:hint="default"/>
          <w:w w:val="105"/>
        </w:rPr>
        <w:t>4</w:t>
      </w:r>
      <w:r>
        <w:rPr>
          <w:w w:val="105"/>
        </w:rPr>
        <w:t>）不重要的合营企业和联营企业的汇总财务信息</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6"/>
        <w:gridCol w:w="3058"/>
        <w:gridCol w:w="3187"/>
      </w:tblGrid>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0"/>
              <w:jc w:val="center"/>
              <w:rPr>
                <w:rFonts w:ascii="宋体" w:hAnsi="宋体" w:cs="宋体" w:eastAsia="宋体" w:hint="default"/>
                <w:sz w:val="17"/>
                <w:szCs w:val="17"/>
              </w:rPr>
            </w:pPr>
            <w:r>
              <w:rPr>
                <w:rFonts w:ascii="宋体" w:hAnsi="宋体" w:cs="宋体" w:eastAsia="宋体" w:hint="default"/>
                <w:w w:val="105"/>
                <w:sz w:val="17"/>
                <w:szCs w:val="17"/>
              </w:rPr>
              <w:t>合营企业：</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7"/>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7"/>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下列各项按持股比例计算的合计数</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联营企业：</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1"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下列各项按持股比例计算的合计数</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68"/>
        <w:ind w:left="112" w:right="0"/>
        <w:jc w:val="left"/>
      </w:pPr>
      <w:r>
        <w:rPr>
          <w:w w:val="105"/>
        </w:rPr>
        <w:t>其他说明</w:t>
      </w:r>
      <w:r>
        <w:rPr/>
      </w:r>
    </w:p>
    <w:p>
      <w:pPr>
        <w:spacing w:line="240" w:lineRule="auto" w:before="12"/>
        <w:rPr>
          <w:rFonts w:ascii="宋体" w:hAnsi="宋体" w:cs="宋体" w:eastAsia="宋体" w:hint="default"/>
          <w:sz w:val="26"/>
          <w:szCs w:val="26"/>
        </w:rPr>
      </w:pPr>
    </w:p>
    <w:p>
      <w:pPr>
        <w:pStyle w:val="Heading4"/>
        <w:spacing w:line="240" w:lineRule="auto"/>
        <w:ind w:left="112" w:right="0"/>
        <w:jc w:val="left"/>
        <w:rPr>
          <w:b w:val="0"/>
          <w:bCs w:val="0"/>
        </w:rPr>
      </w:pPr>
      <w:r>
        <w:rPr>
          <w:w w:val="105"/>
        </w:rPr>
        <w:t>（</w:t>
      </w:r>
      <w:r>
        <w:rPr>
          <w:rFonts w:ascii="Times New Roman" w:hAnsi="Times New Roman" w:cs="Times New Roman" w:eastAsia="Times New Roman" w:hint="default"/>
          <w:w w:val="105"/>
        </w:rPr>
        <w:t>5</w:t>
      </w:r>
      <w:r>
        <w:rPr>
          <w:w w:val="105"/>
        </w:rPr>
        <w:t>）合营企业或联营企业向本公司转移资金的能力存在重大限制的说明</w:t>
      </w:r>
      <w:r>
        <w:rPr>
          <w:b w:val="0"/>
          <w:bCs w:val="0"/>
        </w:rPr>
      </w:r>
    </w:p>
    <w:p>
      <w:pPr>
        <w:spacing w:line="240" w:lineRule="auto" w:before="10"/>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6</w:t>
      </w:r>
      <w:r>
        <w:rPr>
          <w:rFonts w:ascii="宋体" w:hAnsi="宋体" w:cs="宋体" w:eastAsia="宋体" w:hint="default"/>
          <w:b/>
          <w:bCs/>
          <w:w w:val="105"/>
          <w:sz w:val="20"/>
          <w:szCs w:val="20"/>
        </w:rPr>
        <w:t>）合营企业或联营企业发生的超额亏损</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0"/>
        <w:gridCol w:w="2390"/>
        <w:gridCol w:w="2395"/>
        <w:gridCol w:w="2390"/>
      </w:tblGrid>
      <w:tr>
        <w:trPr>
          <w:trHeight w:val="715"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0" w:right="0"/>
              <w:jc w:val="left"/>
              <w:rPr>
                <w:rFonts w:ascii="宋体" w:hAnsi="宋体" w:cs="宋体" w:eastAsia="宋体" w:hint="default"/>
                <w:sz w:val="17"/>
                <w:szCs w:val="17"/>
              </w:rPr>
            </w:pPr>
            <w:r>
              <w:rPr>
                <w:rFonts w:ascii="宋体" w:hAnsi="宋体" w:cs="宋体" w:eastAsia="宋体" w:hint="default"/>
                <w:w w:val="105"/>
                <w:sz w:val="17"/>
                <w:szCs w:val="17"/>
              </w:rPr>
              <w:t>合营企业或联营企业名称</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1101" w:right="106" w:hanging="990"/>
              <w:jc w:val="left"/>
              <w:rPr>
                <w:rFonts w:ascii="宋体" w:hAnsi="宋体" w:cs="宋体" w:eastAsia="宋体" w:hint="default"/>
                <w:sz w:val="17"/>
                <w:szCs w:val="17"/>
              </w:rPr>
            </w:pPr>
            <w:r>
              <w:rPr>
                <w:rFonts w:ascii="宋体" w:hAnsi="宋体" w:cs="宋体" w:eastAsia="宋体" w:hint="default"/>
                <w:w w:val="105"/>
                <w:sz w:val="17"/>
                <w:szCs w:val="17"/>
              </w:rPr>
              <w:t>累积未确认前期累计认的损</w:t>
            </w:r>
            <w:r>
              <w:rPr>
                <w:rFonts w:ascii="宋体" w:hAnsi="宋体" w:cs="宋体" w:eastAsia="宋体" w:hint="default"/>
                <w:spacing w:val="-77"/>
                <w:w w:val="105"/>
                <w:sz w:val="17"/>
                <w:szCs w:val="17"/>
              </w:rPr>
              <w:t> </w:t>
            </w:r>
            <w:r>
              <w:rPr>
                <w:rFonts w:ascii="宋体" w:hAnsi="宋体" w:cs="宋体" w:eastAsia="宋体" w:hint="default"/>
                <w:w w:val="105"/>
                <w:sz w:val="17"/>
                <w:szCs w:val="17"/>
              </w:rPr>
              <w:t>失</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651" w:right="23" w:hanging="628"/>
              <w:jc w:val="left"/>
              <w:rPr>
                <w:rFonts w:ascii="宋体" w:hAnsi="宋体" w:cs="宋体" w:eastAsia="宋体" w:hint="default"/>
                <w:sz w:val="17"/>
                <w:szCs w:val="17"/>
              </w:rPr>
            </w:pPr>
            <w:r>
              <w:rPr>
                <w:rFonts w:ascii="宋体" w:hAnsi="宋体" w:cs="宋体" w:eastAsia="宋体" w:hint="default"/>
                <w:w w:val="105"/>
                <w:sz w:val="17"/>
                <w:szCs w:val="17"/>
              </w:rPr>
              <w:t>本期未确认的损失（或本期分</w:t>
            </w:r>
            <w:r>
              <w:rPr>
                <w:rFonts w:ascii="宋体" w:hAnsi="宋体" w:cs="宋体" w:eastAsia="宋体" w:hint="default"/>
                <w:spacing w:val="-80"/>
                <w:w w:val="105"/>
                <w:sz w:val="17"/>
                <w:szCs w:val="17"/>
              </w:rPr>
              <w:t> </w:t>
            </w:r>
            <w:r>
              <w:rPr>
                <w:rFonts w:ascii="宋体" w:hAnsi="宋体" w:cs="宋体" w:eastAsia="宋体" w:hint="default"/>
                <w:spacing w:val="-80"/>
                <w:w w:val="105"/>
                <w:sz w:val="17"/>
                <w:szCs w:val="17"/>
              </w:rPr>
            </w:r>
            <w:r>
              <w:rPr>
                <w:rFonts w:ascii="宋体" w:hAnsi="宋体" w:cs="宋体" w:eastAsia="宋体" w:hint="default"/>
                <w:w w:val="105"/>
                <w:sz w:val="17"/>
                <w:szCs w:val="17"/>
              </w:rPr>
              <w:t>享的净利润）</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2" w:right="0"/>
              <w:jc w:val="left"/>
              <w:rPr>
                <w:rFonts w:ascii="宋体" w:hAnsi="宋体" w:cs="宋体" w:eastAsia="宋体" w:hint="default"/>
                <w:sz w:val="17"/>
                <w:szCs w:val="17"/>
              </w:rPr>
            </w:pPr>
            <w:r>
              <w:rPr>
                <w:rFonts w:ascii="宋体" w:hAnsi="宋体" w:cs="宋体" w:eastAsia="宋体" w:hint="default"/>
                <w:w w:val="105"/>
                <w:sz w:val="17"/>
                <w:szCs w:val="17"/>
              </w:rPr>
              <w:t>本期末累积未确认的损失</w:t>
            </w:r>
            <w:r>
              <w:rPr>
                <w:rFonts w:ascii="宋体" w:hAnsi="宋体" w:cs="宋体" w:eastAsia="宋体" w:hint="default"/>
                <w:sz w:val="17"/>
                <w:szCs w:val="17"/>
              </w:rPr>
            </w:r>
          </w:p>
        </w:tc>
      </w:tr>
    </w:tbl>
    <w:p>
      <w:pPr>
        <w:pStyle w:val="BodyText"/>
        <w:spacing w:line="240" w:lineRule="auto" w:before="65"/>
        <w:ind w:left="112"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w w:val="105"/>
        </w:rPr>
        <w:t>（</w:t>
      </w:r>
      <w:r>
        <w:rPr>
          <w:rFonts w:ascii="Times New Roman" w:hAnsi="Times New Roman" w:cs="Times New Roman" w:eastAsia="Times New Roman" w:hint="default"/>
          <w:w w:val="105"/>
        </w:rPr>
        <w:t>7</w:t>
      </w:r>
      <w:r>
        <w:rPr>
          <w:w w:val="105"/>
        </w:rPr>
        <w:t>）与合营企业投资相关的未确认承诺</w:t>
      </w:r>
      <w:r>
        <w:rPr>
          <w:b w:val="0"/>
          <w:bCs w:val="0"/>
        </w:rPr>
      </w:r>
    </w:p>
    <w:p>
      <w:pPr>
        <w:spacing w:line="240" w:lineRule="auto" w:before="10"/>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8</w:t>
      </w:r>
      <w:r>
        <w:rPr>
          <w:rFonts w:ascii="宋体" w:hAnsi="宋体" w:cs="宋体" w:eastAsia="宋体" w:hint="default"/>
          <w:b/>
          <w:bCs/>
          <w:w w:val="105"/>
          <w:sz w:val="20"/>
          <w:szCs w:val="20"/>
        </w:rPr>
        <w:t>）与合营企业或联营企业投资相关的或有负债</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4</w:t>
      </w:r>
      <w:r>
        <w:rPr>
          <w:rFonts w:ascii="宋体" w:hAnsi="宋体" w:cs="宋体" w:eastAsia="宋体" w:hint="default"/>
          <w:b/>
          <w:bCs/>
          <w:w w:val="105"/>
          <w:sz w:val="20"/>
          <w:szCs w:val="20"/>
        </w:rPr>
        <w:t>、重要的共同经营</w:t>
      </w:r>
      <w:r>
        <w:rPr>
          <w:rFonts w:ascii="宋体" w:hAnsi="宋体" w:cs="宋体" w:eastAsia="宋体" w:hint="default"/>
          <w:sz w:val="20"/>
          <w:szCs w:val="20"/>
        </w:rPr>
      </w:r>
    </w:p>
    <w:p>
      <w:pPr>
        <w:spacing w:line="240" w:lineRule="auto" w:before="5"/>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1598"/>
        <w:gridCol w:w="1594"/>
        <w:gridCol w:w="1594"/>
        <w:gridCol w:w="1594"/>
        <w:gridCol w:w="1594"/>
        <w:gridCol w:w="1594"/>
      </w:tblGrid>
      <w:tr>
        <w:trPr>
          <w:trHeight w:val="403" w:hRule="exact"/>
        </w:trPr>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254" w:right="0"/>
              <w:jc w:val="left"/>
              <w:rPr>
                <w:rFonts w:ascii="宋体" w:hAnsi="宋体" w:cs="宋体" w:eastAsia="宋体" w:hint="default"/>
                <w:sz w:val="17"/>
                <w:szCs w:val="17"/>
              </w:rPr>
            </w:pPr>
            <w:r>
              <w:rPr>
                <w:rFonts w:ascii="宋体" w:hAnsi="宋体" w:cs="宋体" w:eastAsia="宋体" w:hint="default"/>
                <w:w w:val="105"/>
                <w:sz w:val="17"/>
                <w:szCs w:val="17"/>
              </w:rPr>
              <w:t>共同经营名称</w:t>
            </w:r>
            <w:r>
              <w:rPr>
                <w:rFonts w:ascii="宋体" w:hAnsi="宋体" w:cs="宋体" w:eastAsia="宋体" w:hint="default"/>
                <w:sz w:val="17"/>
                <w:szCs w:val="17"/>
              </w:rPr>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342" w:right="0"/>
              <w:jc w:val="left"/>
              <w:rPr>
                <w:rFonts w:ascii="宋体" w:hAnsi="宋体" w:cs="宋体" w:eastAsia="宋体" w:hint="default"/>
                <w:sz w:val="17"/>
                <w:szCs w:val="17"/>
              </w:rPr>
            </w:pPr>
            <w:r>
              <w:rPr>
                <w:rFonts w:ascii="宋体" w:hAnsi="宋体" w:cs="宋体" w:eastAsia="宋体" w:hint="default"/>
                <w:w w:val="105"/>
                <w:sz w:val="17"/>
                <w:szCs w:val="17"/>
              </w:rPr>
              <w:t>主要经营地</w:t>
            </w:r>
            <w:r>
              <w:rPr>
                <w:rFonts w:ascii="宋体" w:hAnsi="宋体" w:cs="宋体" w:eastAsia="宋体" w:hint="default"/>
                <w:sz w:val="17"/>
                <w:szCs w:val="17"/>
              </w:rPr>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522" w:right="0"/>
              <w:jc w:val="left"/>
              <w:rPr>
                <w:rFonts w:ascii="宋体" w:hAnsi="宋体" w:cs="宋体" w:eastAsia="宋体" w:hint="default"/>
                <w:sz w:val="17"/>
                <w:szCs w:val="17"/>
              </w:rPr>
            </w:pPr>
            <w:r>
              <w:rPr>
                <w:rFonts w:ascii="宋体" w:hAnsi="宋体" w:cs="宋体" w:eastAsia="宋体" w:hint="default"/>
                <w:w w:val="105"/>
                <w:sz w:val="17"/>
                <w:szCs w:val="17"/>
              </w:rPr>
              <w:t>注册地</w:t>
            </w:r>
            <w:r>
              <w:rPr>
                <w:rFonts w:ascii="宋体" w:hAnsi="宋体" w:cs="宋体" w:eastAsia="宋体" w:hint="default"/>
                <w:sz w:val="17"/>
                <w:szCs w:val="17"/>
              </w:rPr>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432" w:right="0"/>
              <w:jc w:val="left"/>
              <w:rPr>
                <w:rFonts w:ascii="宋体" w:hAnsi="宋体" w:cs="宋体" w:eastAsia="宋体" w:hint="default"/>
                <w:sz w:val="17"/>
                <w:szCs w:val="17"/>
              </w:rPr>
            </w:pPr>
            <w:r>
              <w:rPr>
                <w:rFonts w:ascii="宋体" w:hAnsi="宋体" w:cs="宋体" w:eastAsia="宋体" w:hint="default"/>
                <w:w w:val="105"/>
                <w:sz w:val="17"/>
                <w:szCs w:val="17"/>
              </w:rPr>
              <w:t>业务性质</w:t>
            </w:r>
            <w:r>
              <w:rPr>
                <w:rFonts w:ascii="宋体" w:hAnsi="宋体" w:cs="宋体" w:eastAsia="宋体" w:hint="default"/>
                <w:sz w:val="17"/>
                <w:szCs w:val="17"/>
              </w:rPr>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54" w:right="0"/>
              <w:jc w:val="left"/>
              <w:rPr>
                <w:rFonts w:ascii="宋体" w:hAnsi="宋体" w:cs="宋体" w:eastAsia="宋体" w:hint="default"/>
                <w:sz w:val="17"/>
                <w:szCs w:val="17"/>
              </w:rPr>
            </w:pPr>
            <w:r>
              <w:rPr>
                <w:rFonts w:ascii="宋体" w:hAnsi="宋体" w:cs="宋体" w:eastAsia="宋体" w:hint="default"/>
                <w:w w:val="105"/>
                <w:sz w:val="17"/>
                <w:szCs w:val="17"/>
              </w:rPr>
              <w:t>持股比例</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享有的份额</w:t>
            </w:r>
            <w:r>
              <w:rPr>
                <w:rFonts w:ascii="宋体" w:hAnsi="宋体" w:cs="宋体" w:eastAsia="宋体" w:hint="default"/>
                <w:sz w:val="17"/>
                <w:szCs w:val="17"/>
              </w:rPr>
            </w:r>
          </w:p>
        </w:tc>
      </w:tr>
      <w:tr>
        <w:trPr>
          <w:trHeight w:val="403" w:hRule="exact"/>
        </w:trPr>
        <w:tc>
          <w:tcPr>
            <w:tcW w:w="1598"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直接</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间接</w:t>
            </w:r>
            <w:r>
              <w:rPr>
                <w:rFonts w:ascii="宋体" w:hAnsi="宋体" w:cs="宋体" w:eastAsia="宋体" w:hint="default"/>
                <w:sz w:val="17"/>
                <w:szCs w:val="17"/>
              </w:rPr>
            </w:r>
          </w:p>
        </w:tc>
      </w:tr>
    </w:tbl>
    <w:p>
      <w:pPr>
        <w:pStyle w:val="BodyText"/>
        <w:spacing w:line="379" w:lineRule="auto" w:before="65"/>
        <w:ind w:left="112" w:right="3688"/>
        <w:jc w:val="left"/>
      </w:pPr>
      <w:r>
        <w:rPr>
          <w:w w:val="105"/>
        </w:rPr>
        <w:t>在共同经营中的持股比例或享有的份额不同于表决权比例的说明：</w:t>
      </w:r>
      <w:r>
        <w:rPr>
          <w:spacing w:val="-58"/>
          <w:w w:val="105"/>
        </w:rPr>
        <w:t> </w:t>
      </w:r>
      <w:r>
        <w:rPr>
          <w:w w:val="105"/>
        </w:rPr>
        <w:t>共同经营为单独主体的，分类为共同经营的依据：</w:t>
      </w:r>
      <w:r>
        <w:rPr/>
      </w:r>
    </w:p>
    <w:p>
      <w:pPr>
        <w:pStyle w:val="BodyText"/>
        <w:spacing w:line="240" w:lineRule="auto" w:before="34"/>
        <w:ind w:left="112" w:right="0"/>
        <w:jc w:val="left"/>
      </w:pPr>
      <w:r>
        <w:rPr>
          <w:w w:val="105"/>
        </w:rPr>
        <w:t>其他说明</w:t>
      </w:r>
      <w:r>
        <w:rPr/>
      </w:r>
    </w:p>
    <w:p>
      <w:pPr>
        <w:spacing w:after="0" w:line="240" w:lineRule="auto"/>
        <w:jc w:val="left"/>
        <w:sectPr>
          <w:pgSz w:w="11900" w:h="16840"/>
          <w:pgMar w:header="845" w:footer="977" w:top="146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both"/>
        <w:rPr>
          <w:b w:val="0"/>
          <w:bCs w:val="0"/>
        </w:rPr>
      </w:pPr>
      <w:r>
        <w:rPr>
          <w:rFonts w:ascii="Times New Roman" w:hAnsi="Times New Roman" w:cs="Times New Roman" w:eastAsia="Times New Roman" w:hint="default"/>
          <w:w w:val="105"/>
        </w:rPr>
        <w:t>5</w:t>
      </w:r>
      <w:r>
        <w:rPr>
          <w:w w:val="105"/>
        </w:rPr>
        <w:t>、在未纳入合并财务报表范围的结构化主体中的权益</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both"/>
      </w:pPr>
      <w:r>
        <w:rPr>
          <w:w w:val="105"/>
        </w:rPr>
        <w:t>未纳入合并财务报表范围的结构化主体的相关说明：</w:t>
      </w:r>
      <w:r>
        <w:rPr/>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r>
        <w:rPr>
          <w:rFonts w:ascii="Times New Roman" w:hAnsi="Times New Roman" w:cs="Times New Roman" w:eastAsia="Times New Roman" w:hint="default"/>
          <w:w w:val="105"/>
        </w:rPr>
        <w:t>6</w:t>
      </w:r>
      <w:r>
        <w:rPr>
          <w:w w:val="105"/>
        </w:rPr>
        <w:t>、其他</w:t>
      </w:r>
      <w:r>
        <w:rPr>
          <w:b w:val="0"/>
          <w:bCs w:val="0"/>
        </w:rPr>
      </w:r>
    </w:p>
    <w:p>
      <w:pPr>
        <w:spacing w:line="240" w:lineRule="auto" w:before="13"/>
        <w:rPr>
          <w:rFonts w:ascii="宋体" w:hAnsi="宋体" w:cs="宋体" w:eastAsia="宋体" w:hint="default"/>
          <w:b/>
          <w:bCs/>
          <w:sz w:val="23"/>
          <w:szCs w:val="23"/>
        </w:rPr>
      </w:pPr>
    </w:p>
    <w:p>
      <w:pPr>
        <w:spacing w:before="0"/>
        <w:ind w:left="152" w:right="0" w:firstLine="0"/>
        <w:jc w:val="both"/>
        <w:rPr>
          <w:rFonts w:ascii="宋体" w:hAnsi="宋体" w:cs="宋体" w:eastAsia="宋体" w:hint="default"/>
          <w:sz w:val="23"/>
          <w:szCs w:val="23"/>
        </w:rPr>
      </w:pPr>
      <w:r>
        <w:rPr>
          <w:rFonts w:ascii="宋体" w:hAnsi="宋体" w:cs="宋体" w:eastAsia="宋体" w:hint="default"/>
          <w:b/>
          <w:bCs/>
          <w:w w:val="105"/>
          <w:sz w:val="23"/>
          <w:szCs w:val="23"/>
        </w:rPr>
        <w:t>十、与金融工具相关的风险</w:t>
      </w:r>
      <w:r>
        <w:rPr>
          <w:rFonts w:ascii="宋体" w:hAnsi="宋体" w:cs="宋体" w:eastAsia="宋体" w:hint="default"/>
          <w:sz w:val="23"/>
          <w:szCs w:val="23"/>
        </w:rPr>
      </w:r>
    </w:p>
    <w:p>
      <w:pPr>
        <w:spacing w:line="240" w:lineRule="auto" w:before="1"/>
        <w:rPr>
          <w:rFonts w:ascii="宋体" w:hAnsi="宋体" w:cs="宋体" w:eastAsia="宋体" w:hint="default"/>
          <w:b/>
          <w:bCs/>
          <w:sz w:val="28"/>
          <w:szCs w:val="28"/>
        </w:rPr>
      </w:pPr>
    </w:p>
    <w:p>
      <w:pPr>
        <w:pStyle w:val="BodyText"/>
        <w:spacing w:line="336" w:lineRule="auto"/>
        <w:ind w:right="117" w:firstLine="360"/>
        <w:jc w:val="both"/>
      </w:pPr>
      <w:r>
        <w:rPr>
          <w:spacing w:val="3"/>
          <w:w w:val="105"/>
        </w:rPr>
        <w:t>本公司从事风险管理的目标是在风险和收益之间取得适当的平衡，将风险对本公司经营业绩的负面影响降低到最低水</w:t>
      </w:r>
      <w:r>
        <w:rPr>
          <w:spacing w:val="4"/>
          <w:w w:val="104"/>
        </w:rPr>
        <w:t> </w:t>
      </w:r>
      <w:r>
        <w:rPr>
          <w:w w:val="105"/>
        </w:rPr>
        <w:t>平，使股东及其它权益投资者的利益最大化。基于该风险管理目标，本公司风险管理的基本策略是确定和分析本公司所面临</w:t>
      </w:r>
      <w:r>
        <w:rPr>
          <w:spacing w:val="2"/>
          <w:w w:val="104"/>
        </w:rPr>
        <w:t> </w:t>
      </w:r>
      <w:r>
        <w:rPr>
          <w:spacing w:val="-2"/>
          <w:w w:val="105"/>
        </w:rPr>
        <w:t>的各种风险，建立适当的风险承受底线并进行风险管理，并及时可靠地对各种风险进行监督，将风险控制在限定的范围之内。</w:t>
      </w:r>
      <w:r>
        <w:rPr/>
      </w:r>
    </w:p>
    <w:p>
      <w:pPr>
        <w:pStyle w:val="BodyText"/>
        <w:spacing w:line="240" w:lineRule="auto" w:before="21"/>
        <w:ind w:left="602" w:right="0"/>
        <w:jc w:val="left"/>
      </w:pPr>
      <w:r>
        <w:rPr>
          <w:rFonts w:ascii="Times New Roman" w:hAnsi="Times New Roman" w:cs="Times New Roman" w:eastAsia="Times New Roman" w:hint="default"/>
          <w:w w:val="105"/>
        </w:rPr>
        <w:t>(1)</w:t>
      </w:r>
      <w:r>
        <w:rPr>
          <w:w w:val="105"/>
        </w:rPr>
        <w:t>市场风险</w:t>
      </w:r>
      <w:r>
        <w:rPr/>
      </w:r>
    </w:p>
    <w:p>
      <w:pPr>
        <w:pStyle w:val="BodyText"/>
        <w:spacing w:line="336" w:lineRule="auto" w:before="76"/>
        <w:ind w:left="512" w:right="0"/>
        <w:jc w:val="left"/>
      </w:pPr>
      <w:r>
        <w:rPr>
          <w:w w:val="105"/>
        </w:rPr>
        <w:t>（2）汇率风险</w:t>
      </w:r>
      <w:r>
        <w:rPr>
          <w:spacing w:val="-83"/>
          <w:w w:val="105"/>
        </w:rPr>
        <w:t> </w:t>
      </w:r>
      <w:r>
        <w:rPr>
          <w:spacing w:val="-83"/>
          <w:w w:val="105"/>
        </w:rPr>
      </w:r>
      <w:r>
        <w:rPr/>
        <w:t>本公司承受汇率风险主要与美元、港币和欧元有关，除本公司的几个下属子公司以美元进行采购和销售外，本公司的其</w:t>
      </w:r>
    </w:p>
    <w:p>
      <w:pPr>
        <w:pStyle w:val="BodyText"/>
        <w:spacing w:line="326" w:lineRule="auto" w:before="21"/>
        <w:ind w:right="207"/>
        <w:jc w:val="both"/>
      </w:pPr>
      <w:r>
        <w:rPr/>
        <w:t>它主要业务活动以人民币计价结算。于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日，除下表所述资产及负债的美元余额、马来西亚林吉特、日元、新台</w:t>
      </w:r>
      <w:r>
        <w:rPr>
          <w:spacing w:val="13"/>
        </w:rPr>
        <w:t> </w:t>
      </w:r>
      <w:r>
        <w:rPr>
          <w:spacing w:val="13"/>
        </w:rPr>
      </w:r>
      <w:r>
        <w:rPr/>
        <w:t>币及港币余额外，本公司的资产及负债均为人民币余额。该等美元余额的资产和负债产生的汇率风险可能对本公司的经营业</w:t>
      </w:r>
      <w:r>
        <w:rPr>
          <w:spacing w:val="11"/>
        </w:rPr>
        <w:t> </w:t>
      </w:r>
      <w:r>
        <w:rPr>
          <w:spacing w:val="11"/>
        </w:rPr>
      </w:r>
      <w:r>
        <w:rPr>
          <w:w w:val="105"/>
        </w:rPr>
        <w:t>绩产生影响。</w:t>
      </w:r>
      <w:r>
        <w:rPr/>
      </w:r>
    </w:p>
    <w:tbl>
      <w:tblPr>
        <w:tblW w:w="0" w:type="auto"/>
        <w:jc w:val="left"/>
        <w:tblInd w:w="143" w:type="dxa"/>
        <w:tblLayout w:type="fixed"/>
        <w:tblCellMar>
          <w:top w:w="0" w:type="dxa"/>
          <w:left w:w="0" w:type="dxa"/>
          <w:bottom w:w="0" w:type="dxa"/>
          <w:right w:w="0" w:type="dxa"/>
        </w:tblCellMar>
        <w:tblLook w:val="01E0"/>
      </w:tblPr>
      <w:tblGrid>
        <w:gridCol w:w="3710"/>
        <w:gridCol w:w="2496"/>
        <w:gridCol w:w="3432"/>
      </w:tblGrid>
      <w:tr>
        <w:trPr>
          <w:trHeight w:val="346" w:hRule="exact"/>
        </w:trPr>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42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5"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12</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31</w:t>
            </w:r>
            <w:r>
              <w:rPr>
                <w:rFonts w:ascii="宋体" w:hAnsi="宋体" w:cs="宋体" w:eastAsia="宋体" w:hint="default"/>
                <w:w w:val="105"/>
                <w:sz w:val="17"/>
                <w:szCs w:val="17"/>
              </w:rPr>
              <w:t>日</w:t>
            </w:r>
            <w:r>
              <w:rPr>
                <w:rFonts w:ascii="宋体" w:hAnsi="宋体" w:cs="宋体" w:eastAsia="宋体" w:hint="default"/>
                <w:sz w:val="17"/>
                <w:szCs w:val="17"/>
              </w:rPr>
            </w:r>
          </w:p>
        </w:tc>
        <w:tc>
          <w:tcPr>
            <w:tcW w:w="3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w:t>
            </w:r>
            <w:r>
              <w:rPr>
                <w:rFonts w:ascii="宋体" w:hAnsi="宋体" w:cs="宋体" w:eastAsia="宋体" w:hint="default"/>
                <w:w w:val="105"/>
                <w:sz w:val="17"/>
                <w:szCs w:val="17"/>
              </w:rPr>
              <w:t>年</w:t>
            </w:r>
            <w:r>
              <w:rPr>
                <w:rFonts w:ascii="Times New Roman" w:hAnsi="Times New Roman" w:cs="Times New Roman" w:eastAsia="Times New Roman" w:hint="default"/>
                <w:w w:val="105"/>
                <w:sz w:val="17"/>
                <w:szCs w:val="17"/>
              </w:rPr>
              <w:t>12</w:t>
            </w:r>
            <w:r>
              <w:rPr>
                <w:rFonts w:ascii="宋体" w:hAnsi="宋体" w:cs="宋体" w:eastAsia="宋体" w:hint="default"/>
                <w:w w:val="105"/>
                <w:sz w:val="17"/>
                <w:szCs w:val="17"/>
              </w:rPr>
              <w:t>月</w:t>
            </w:r>
            <w:r>
              <w:rPr>
                <w:rFonts w:ascii="Times New Roman" w:hAnsi="Times New Roman" w:cs="Times New Roman" w:eastAsia="Times New Roman" w:hint="default"/>
                <w:w w:val="105"/>
                <w:sz w:val="17"/>
                <w:szCs w:val="17"/>
              </w:rPr>
              <w:t>31</w:t>
            </w:r>
            <w:r>
              <w:rPr>
                <w:rFonts w:ascii="宋体" w:hAnsi="宋体" w:cs="宋体" w:eastAsia="宋体" w:hint="default"/>
                <w:w w:val="105"/>
                <w:sz w:val="17"/>
                <w:szCs w:val="17"/>
              </w:rPr>
              <w:t>日</w:t>
            </w:r>
            <w:r>
              <w:rPr>
                <w:rFonts w:ascii="宋体" w:hAnsi="宋体" w:cs="宋体" w:eastAsia="宋体" w:hint="default"/>
                <w:sz w:val="17"/>
                <w:szCs w:val="17"/>
              </w:rPr>
            </w:r>
          </w:p>
        </w:tc>
      </w:tr>
      <w:tr>
        <w:trPr>
          <w:trHeight w:val="350" w:hRule="exact"/>
        </w:trPr>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1" w:right="0"/>
              <w:jc w:val="center"/>
              <w:rPr>
                <w:rFonts w:ascii="宋体" w:hAnsi="宋体" w:cs="宋体" w:eastAsia="宋体" w:hint="default"/>
                <w:sz w:val="17"/>
                <w:szCs w:val="17"/>
              </w:rPr>
            </w:pPr>
            <w:r>
              <w:rPr>
                <w:rFonts w:ascii="宋体" w:hAnsi="宋体" w:cs="宋体" w:eastAsia="宋体" w:hint="default"/>
                <w:w w:val="105"/>
                <w:sz w:val="17"/>
                <w:szCs w:val="17"/>
              </w:rPr>
              <w:t>货币资金</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美元</w:t>
            </w:r>
            <w:r>
              <w:rPr>
                <w:rFonts w:ascii="宋体" w:hAnsi="宋体" w:cs="宋体" w:eastAsia="宋体" w:hint="default"/>
                <w:sz w:val="17"/>
                <w:szCs w:val="17"/>
              </w:rPr>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8" w:right="0"/>
              <w:jc w:val="center"/>
              <w:rPr>
                <w:rFonts w:ascii="Times New Roman" w:hAnsi="Times New Roman" w:cs="Times New Roman" w:eastAsia="Times New Roman" w:hint="default"/>
                <w:sz w:val="17"/>
                <w:szCs w:val="17"/>
              </w:rPr>
            </w:pPr>
            <w:r>
              <w:rPr>
                <w:rFonts w:ascii="Times New Roman"/>
                <w:w w:val="105"/>
                <w:sz w:val="17"/>
              </w:rPr>
              <w:t>1,641,323.01</w:t>
            </w:r>
            <w:r>
              <w:rPr>
                <w:rFonts w:ascii="Times New Roman"/>
                <w:sz w:val="17"/>
              </w:rPr>
            </w:r>
          </w:p>
        </w:tc>
        <w:tc>
          <w:tcPr>
            <w:tcW w:w="343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2" w:right="0"/>
              <w:jc w:val="center"/>
              <w:rPr>
                <w:rFonts w:ascii="Times New Roman" w:hAnsi="Times New Roman" w:cs="Times New Roman" w:eastAsia="Times New Roman" w:hint="default"/>
                <w:sz w:val="17"/>
                <w:szCs w:val="17"/>
              </w:rPr>
            </w:pPr>
            <w:r>
              <w:rPr>
                <w:rFonts w:ascii="Times New Roman"/>
                <w:w w:val="105"/>
                <w:sz w:val="17"/>
              </w:rPr>
              <w:t>29,253.01</w:t>
            </w:r>
            <w:r>
              <w:rPr>
                <w:rFonts w:ascii="Times New Roman"/>
                <w:sz w:val="17"/>
              </w:rPr>
            </w:r>
          </w:p>
        </w:tc>
      </w:tr>
      <w:tr>
        <w:trPr>
          <w:trHeight w:val="346" w:hRule="exact"/>
        </w:trPr>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港币</w:t>
            </w:r>
            <w:r>
              <w:rPr>
                <w:rFonts w:ascii="宋体" w:hAnsi="宋体" w:cs="宋体" w:eastAsia="宋体" w:hint="default"/>
                <w:sz w:val="17"/>
                <w:szCs w:val="17"/>
              </w:rPr>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 w:right="0"/>
              <w:jc w:val="center"/>
              <w:rPr>
                <w:rFonts w:ascii="Times New Roman" w:hAnsi="Times New Roman" w:cs="Times New Roman" w:eastAsia="Times New Roman" w:hint="default"/>
                <w:sz w:val="17"/>
                <w:szCs w:val="17"/>
              </w:rPr>
            </w:pPr>
            <w:r>
              <w:rPr>
                <w:rFonts w:ascii="Times New Roman"/>
                <w:w w:val="105"/>
                <w:sz w:val="17"/>
              </w:rPr>
              <w:t>5,833,152.59</w:t>
            </w:r>
            <w:r>
              <w:rPr>
                <w:rFonts w:ascii="Times New Roman"/>
                <w:sz w:val="17"/>
              </w:rPr>
            </w:r>
          </w:p>
        </w:tc>
        <w:tc>
          <w:tcPr>
            <w:tcW w:w="343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 w:right="0"/>
              <w:jc w:val="center"/>
              <w:rPr>
                <w:rFonts w:ascii="宋体" w:hAnsi="宋体" w:cs="宋体" w:eastAsia="宋体" w:hint="default"/>
                <w:sz w:val="17"/>
                <w:szCs w:val="17"/>
              </w:rPr>
            </w:pPr>
            <w:r>
              <w:rPr>
                <w:rFonts w:ascii="宋体" w:hAnsi="宋体" w:cs="宋体" w:eastAsia="宋体" w:hint="default"/>
                <w:w w:val="105"/>
                <w:sz w:val="17"/>
                <w:szCs w:val="17"/>
              </w:rPr>
              <w:t>应收账款</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港币</w:t>
            </w:r>
            <w:r>
              <w:rPr>
                <w:rFonts w:ascii="宋体" w:hAnsi="宋体" w:cs="宋体" w:eastAsia="宋体" w:hint="default"/>
                <w:sz w:val="17"/>
                <w:szCs w:val="17"/>
              </w:rPr>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 w:right="0"/>
              <w:jc w:val="center"/>
              <w:rPr>
                <w:rFonts w:ascii="Times New Roman" w:hAnsi="Times New Roman" w:cs="Times New Roman" w:eastAsia="Times New Roman" w:hint="default"/>
                <w:sz w:val="17"/>
                <w:szCs w:val="17"/>
              </w:rPr>
            </w:pPr>
            <w:r>
              <w:rPr>
                <w:rFonts w:ascii="Times New Roman"/>
                <w:w w:val="105"/>
                <w:sz w:val="17"/>
              </w:rPr>
              <w:t>19,815,445.42</w:t>
            </w:r>
            <w:r>
              <w:rPr>
                <w:rFonts w:ascii="Times New Roman"/>
                <w:sz w:val="17"/>
              </w:rPr>
            </w:r>
          </w:p>
        </w:tc>
        <w:tc>
          <w:tcPr>
            <w:tcW w:w="3432"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188" w:right="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马来西亚林吉特</w:t>
            </w:r>
            <w:r>
              <w:rPr>
                <w:rFonts w:ascii="宋体" w:hAnsi="宋体" w:cs="宋体" w:eastAsia="宋体" w:hint="default"/>
                <w:sz w:val="17"/>
                <w:szCs w:val="17"/>
              </w:rPr>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 w:right="0"/>
              <w:jc w:val="center"/>
              <w:rPr>
                <w:rFonts w:ascii="Times New Roman" w:hAnsi="Times New Roman" w:cs="Times New Roman" w:eastAsia="Times New Roman" w:hint="default"/>
                <w:sz w:val="17"/>
                <w:szCs w:val="17"/>
              </w:rPr>
            </w:pPr>
            <w:r>
              <w:rPr>
                <w:rFonts w:ascii="Times New Roman"/>
                <w:w w:val="105"/>
                <w:sz w:val="17"/>
              </w:rPr>
              <w:t>3,463,508.27</w:t>
            </w:r>
            <w:r>
              <w:rPr>
                <w:rFonts w:ascii="Times New Roman"/>
                <w:sz w:val="17"/>
              </w:rPr>
            </w:r>
          </w:p>
        </w:tc>
        <w:tc>
          <w:tcPr>
            <w:tcW w:w="343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日元</w:t>
            </w:r>
            <w:r>
              <w:rPr>
                <w:rFonts w:ascii="宋体" w:hAnsi="宋体" w:cs="宋体" w:eastAsia="宋体" w:hint="default"/>
                <w:sz w:val="17"/>
                <w:szCs w:val="17"/>
              </w:rPr>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 w:right="0"/>
              <w:jc w:val="center"/>
              <w:rPr>
                <w:rFonts w:ascii="Times New Roman" w:hAnsi="Times New Roman" w:cs="Times New Roman" w:eastAsia="Times New Roman" w:hint="default"/>
                <w:sz w:val="17"/>
                <w:szCs w:val="17"/>
              </w:rPr>
            </w:pPr>
            <w:r>
              <w:rPr>
                <w:rFonts w:ascii="Times New Roman"/>
                <w:w w:val="105"/>
                <w:sz w:val="17"/>
              </w:rPr>
              <w:t>170,570,488.00</w:t>
            </w:r>
            <w:r>
              <w:rPr>
                <w:rFonts w:ascii="Times New Roman"/>
                <w:sz w:val="17"/>
              </w:rPr>
            </w:r>
          </w:p>
        </w:tc>
        <w:tc>
          <w:tcPr>
            <w:tcW w:w="3432"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37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新台币</w:t>
            </w:r>
            <w:r>
              <w:rPr>
                <w:rFonts w:ascii="宋体" w:hAnsi="宋体" w:cs="宋体" w:eastAsia="宋体" w:hint="default"/>
                <w:sz w:val="17"/>
                <w:szCs w:val="17"/>
              </w:rPr>
            </w:r>
          </w:p>
        </w:tc>
        <w:tc>
          <w:tcPr>
            <w:tcW w:w="24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 w:right="0"/>
              <w:jc w:val="center"/>
              <w:rPr>
                <w:rFonts w:ascii="Times New Roman" w:hAnsi="Times New Roman" w:cs="Times New Roman" w:eastAsia="Times New Roman" w:hint="default"/>
                <w:sz w:val="17"/>
                <w:szCs w:val="17"/>
              </w:rPr>
            </w:pPr>
            <w:r>
              <w:rPr>
                <w:rFonts w:ascii="Times New Roman"/>
                <w:w w:val="105"/>
                <w:sz w:val="17"/>
              </w:rPr>
              <w:t>32,117,413.68</w:t>
            </w:r>
            <w:r>
              <w:rPr>
                <w:rFonts w:ascii="Times New Roman"/>
                <w:sz w:val="17"/>
              </w:rPr>
            </w:r>
          </w:p>
        </w:tc>
        <w:tc>
          <w:tcPr>
            <w:tcW w:w="343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28"/>
        <w:ind w:left="512" w:right="0"/>
        <w:jc w:val="left"/>
      </w:pPr>
      <w:r>
        <w:rPr>
          <w:w w:val="105"/>
        </w:rPr>
        <w:t>本公司密切关注汇率变动对本公司的影响。</w:t>
      </w:r>
      <w:r>
        <w:rPr/>
      </w:r>
    </w:p>
    <w:p>
      <w:pPr>
        <w:pStyle w:val="BodyText"/>
        <w:spacing w:line="319" w:lineRule="auto" w:before="89"/>
        <w:ind w:left="512" w:right="0"/>
        <w:jc w:val="left"/>
      </w:pPr>
      <w:r>
        <w:rPr>
          <w:rFonts w:ascii="Times New Roman" w:hAnsi="Times New Roman" w:cs="Times New Roman" w:eastAsia="Times New Roman" w:hint="default"/>
          <w:w w:val="105"/>
        </w:rPr>
        <w:t>2)</w:t>
      </w:r>
      <w:r>
        <w:rPr>
          <w:w w:val="105"/>
        </w:rPr>
        <w:t>利率风险</w:t>
      </w:r>
      <w:r>
        <w:rPr>
          <w:spacing w:val="-85"/>
          <w:w w:val="105"/>
        </w:rPr>
        <w:t> </w:t>
      </w:r>
      <w:r>
        <w:rPr/>
        <w:t>本公司的利率风险产生于银行借款及应付债券等带息债务。浮动利率的金融负债使本公司面临现金流量利率风险，固定</w:t>
      </w:r>
    </w:p>
    <w:p>
      <w:pPr>
        <w:pStyle w:val="BodyText"/>
        <w:spacing w:line="326" w:lineRule="auto" w:before="33"/>
        <w:ind w:right="0"/>
        <w:jc w:val="left"/>
      </w:pPr>
      <w:r>
        <w:rPr>
          <w:w w:val="105"/>
        </w:rPr>
        <w:t>利率的金融负债使本公司面临公允价值利率风险。本公司根据当时的市场环境来决定固定利率及浮动利率合同的相对比例。</w:t>
      </w:r>
      <w:r>
        <w:rPr>
          <w:spacing w:val="-31"/>
          <w:w w:val="105"/>
        </w:rPr>
        <w:t> </w:t>
      </w:r>
      <w:r>
        <w:rPr>
          <w:spacing w:val="3"/>
          <w:w w:val="105"/>
        </w:rPr>
        <w:t>于</w:t>
      </w:r>
      <w:r>
        <w:rPr>
          <w:rFonts w:ascii="Times New Roman" w:hAnsi="Times New Roman" w:cs="Times New Roman" w:eastAsia="Times New Roman" w:hint="default"/>
          <w:spacing w:val="3"/>
          <w:w w:val="105"/>
        </w:rPr>
        <w:t>2017</w:t>
      </w:r>
      <w:r>
        <w:rPr>
          <w:spacing w:val="3"/>
          <w:w w:val="105"/>
        </w:rPr>
        <w:t>年</w:t>
      </w:r>
      <w:r>
        <w:rPr>
          <w:rFonts w:ascii="Times New Roman" w:hAnsi="Times New Roman" w:cs="Times New Roman" w:eastAsia="Times New Roman" w:hint="default"/>
          <w:spacing w:val="3"/>
          <w:w w:val="105"/>
        </w:rPr>
        <w:t>12</w:t>
      </w:r>
      <w:r>
        <w:rPr>
          <w:spacing w:val="3"/>
          <w:w w:val="105"/>
        </w:rPr>
        <w:t>月</w:t>
      </w:r>
      <w:r>
        <w:rPr>
          <w:rFonts w:ascii="Times New Roman" w:hAnsi="Times New Roman" w:cs="Times New Roman" w:eastAsia="Times New Roman" w:hint="default"/>
          <w:spacing w:val="3"/>
          <w:w w:val="105"/>
        </w:rPr>
        <w:t>31</w:t>
      </w:r>
      <w:r>
        <w:rPr>
          <w:spacing w:val="3"/>
          <w:w w:val="105"/>
        </w:rPr>
        <w:t>日，本公司的带息债务主要为人民币计价的固定利率合同，金额为</w:t>
      </w:r>
      <w:r>
        <w:rPr>
          <w:rFonts w:ascii="Times New Roman" w:hAnsi="Times New Roman" w:cs="Times New Roman" w:eastAsia="Times New Roman" w:hint="default"/>
          <w:spacing w:val="3"/>
          <w:w w:val="105"/>
        </w:rPr>
        <w:t>298,150,000.00</w:t>
      </w:r>
      <w:r>
        <w:rPr>
          <w:spacing w:val="3"/>
          <w:w w:val="105"/>
        </w:rPr>
        <w:t>元（</w:t>
      </w:r>
      <w:r>
        <w:rPr>
          <w:rFonts w:ascii="Times New Roman" w:hAnsi="Times New Roman" w:cs="Times New Roman" w:eastAsia="Times New Roman" w:hint="default"/>
          <w:spacing w:val="3"/>
          <w:w w:val="105"/>
        </w:rPr>
        <w:t>2016</w:t>
      </w:r>
      <w:r>
        <w:rPr>
          <w:spacing w:val="3"/>
          <w:w w:val="105"/>
        </w:rPr>
        <w:t>年</w:t>
      </w:r>
      <w:r>
        <w:rPr>
          <w:rFonts w:ascii="Times New Roman" w:hAnsi="Times New Roman" w:cs="Times New Roman" w:eastAsia="Times New Roman" w:hint="default"/>
          <w:spacing w:val="3"/>
          <w:w w:val="105"/>
        </w:rPr>
        <w:t>12</w:t>
      </w:r>
      <w:r>
        <w:rPr>
          <w:spacing w:val="3"/>
          <w:w w:val="105"/>
        </w:rPr>
        <w:t>月</w:t>
      </w:r>
      <w:r>
        <w:rPr>
          <w:rFonts w:ascii="Times New Roman" w:hAnsi="Times New Roman" w:cs="Times New Roman" w:eastAsia="Times New Roman" w:hint="default"/>
          <w:spacing w:val="3"/>
          <w:w w:val="105"/>
        </w:rPr>
        <w:t>31</w:t>
      </w:r>
      <w:r>
        <w:rPr>
          <w:spacing w:val="3"/>
          <w:w w:val="105"/>
        </w:rPr>
        <w:t>日：</w:t>
      </w:r>
      <w:r>
        <w:rPr>
          <w:spacing w:val="-13"/>
          <w:w w:val="105"/>
        </w:rPr>
        <w:t> </w:t>
      </w:r>
      <w:r>
        <w:rPr>
          <w:rFonts w:ascii="Times New Roman" w:hAnsi="Times New Roman" w:cs="Times New Roman" w:eastAsia="Times New Roman" w:hint="default"/>
          <w:w w:val="105"/>
        </w:rPr>
        <w:t>90,747,000.00</w:t>
      </w:r>
      <w:r>
        <w:rPr>
          <w:w w:val="105"/>
        </w:rPr>
        <w:t>元）</w:t>
      </w:r>
      <w:r>
        <w:rPr/>
      </w:r>
    </w:p>
    <w:p>
      <w:pPr>
        <w:pStyle w:val="BodyText"/>
        <w:spacing w:line="336" w:lineRule="auto" w:before="9"/>
        <w:ind w:right="0" w:firstLine="360"/>
        <w:jc w:val="left"/>
      </w:pPr>
      <w:r>
        <w:rPr/>
        <w:t>本公司因利率变动引起金融工具公允价值变动的风险主要与固定利率银行借款有关。对于固定利率借款，本公司的目标</w:t>
      </w:r>
      <w:r>
        <w:rPr>
          <w:spacing w:val="-29"/>
        </w:rPr>
        <w:t> </w:t>
      </w:r>
      <w:r>
        <w:rPr>
          <w:spacing w:val="-29"/>
        </w:rPr>
      </w:r>
      <w:r>
        <w:rPr>
          <w:w w:val="105"/>
        </w:rPr>
        <w:t>是保持其浮动利率。</w:t>
      </w:r>
      <w:r>
        <w:rPr/>
      </w:r>
    </w:p>
    <w:p>
      <w:pPr>
        <w:pStyle w:val="BodyText"/>
        <w:spacing w:line="336" w:lineRule="auto" w:before="21"/>
        <w:ind w:right="0" w:firstLine="360"/>
        <w:jc w:val="left"/>
      </w:pPr>
      <w:r>
        <w:rPr>
          <w:w w:val="104"/>
        </w:rPr>
        <w:t>本公司因利率变动引起金融工具现金流量变动的风险主要与浮动利率银行借款有关。本公司的政策是保持这些借款的浮</w:t>
      </w:r>
      <w:r>
        <w:rPr>
          <w:spacing w:val="2"/>
          <w:w w:val="104"/>
        </w:rPr>
        <w:t> </w:t>
      </w:r>
      <w:r>
        <w:rPr>
          <w:w w:val="105"/>
        </w:rPr>
        <w:t>动利率，以消除利率变动的公允价值风险。</w:t>
      </w:r>
      <w:r>
        <w:rPr/>
      </w:r>
    </w:p>
    <w:p>
      <w:pPr>
        <w:pStyle w:val="BodyText"/>
        <w:spacing w:line="326" w:lineRule="auto" w:before="21"/>
        <w:ind w:left="512" w:right="3587"/>
        <w:jc w:val="left"/>
      </w:pPr>
      <w:r>
        <w:rPr>
          <w:rFonts w:ascii="Times New Roman" w:hAnsi="Times New Roman" w:cs="Times New Roman" w:eastAsia="Times New Roman" w:hint="default"/>
          <w:w w:val="105"/>
        </w:rPr>
        <w:t>3</w:t>
      </w:r>
      <w:r>
        <w:rPr>
          <w:w w:val="105"/>
        </w:rPr>
        <w:t>）价格风险</w:t>
      </w:r>
      <w:r>
        <w:rPr>
          <w:spacing w:val="-84"/>
          <w:w w:val="105"/>
        </w:rPr>
        <w:t> </w:t>
      </w:r>
      <w:r>
        <w:rPr>
          <w:w w:val="105"/>
        </w:rPr>
        <w:t>本公司以市场价格销售纸包装，因此受到此等价格波动的影响。</w:t>
      </w:r>
      <w:r>
        <w:rPr>
          <w:spacing w:val="-59"/>
          <w:w w:val="105"/>
        </w:rPr>
        <w:t> </w:t>
      </w:r>
      <w:r>
        <w:rPr>
          <w:rFonts w:ascii="Times New Roman" w:hAnsi="Times New Roman" w:cs="Times New Roman" w:eastAsia="Times New Roman" w:hint="default"/>
          <w:w w:val="105"/>
        </w:rPr>
        <w:t>(2)</w:t>
      </w:r>
      <w:r>
        <w:rPr>
          <w:w w:val="105"/>
        </w:rPr>
        <w:t>信用风险</w:t>
      </w:r>
      <w:r>
        <w:rPr/>
      </w:r>
    </w:p>
    <w:p>
      <w:pPr>
        <w:pStyle w:val="BodyText"/>
        <w:spacing w:line="319" w:lineRule="auto" w:before="9"/>
        <w:ind w:right="0" w:firstLine="360"/>
        <w:jc w:val="left"/>
      </w:pPr>
      <w:r>
        <w:rPr>
          <w:rFonts w:ascii="Times New Roman" w:hAnsi="Times New Roman" w:cs="Times New Roman" w:eastAsia="Times New Roman" w:hint="default"/>
          <w:w w:val="104"/>
        </w:rPr>
        <w:t>2017</w:t>
      </w:r>
      <w:r>
        <w:rPr>
          <w:w w:val="104"/>
        </w:rPr>
        <w:t>年</w:t>
      </w:r>
      <w:r>
        <w:rPr>
          <w:rFonts w:ascii="Times New Roman" w:hAnsi="Times New Roman" w:cs="Times New Roman" w:eastAsia="Times New Roman" w:hint="default"/>
          <w:w w:val="104"/>
        </w:rPr>
        <w:t>12</w:t>
      </w:r>
      <w:r>
        <w:rPr>
          <w:w w:val="104"/>
        </w:rPr>
        <w:t>月</w:t>
      </w:r>
      <w:r>
        <w:rPr>
          <w:rFonts w:ascii="Times New Roman" w:hAnsi="Times New Roman" w:cs="Times New Roman" w:eastAsia="Times New Roman" w:hint="default"/>
          <w:w w:val="104"/>
        </w:rPr>
        <w:t>31</w:t>
      </w:r>
      <w:r>
        <w:rPr>
          <w:w w:val="104"/>
        </w:rPr>
        <w:t>日，可能引起本公司财务损失的最大信用风险敞口主要来自于合同另一方未能履行义务而导致本公司金融</w:t>
      </w:r>
      <w:r>
        <w:rPr>
          <w:spacing w:val="2"/>
          <w:w w:val="104"/>
        </w:rPr>
        <w:t> </w:t>
      </w:r>
      <w:r>
        <w:rPr>
          <w:w w:val="105"/>
        </w:rPr>
        <w:t>资产产生的损失以及本公司承担的财务担保，具体包括：</w:t>
      </w:r>
      <w:r>
        <w:rPr/>
      </w:r>
    </w:p>
    <w:p>
      <w:pPr>
        <w:pStyle w:val="BodyText"/>
        <w:spacing w:line="336" w:lineRule="auto" w:before="33"/>
        <w:ind w:right="0" w:firstLine="360"/>
        <w:jc w:val="left"/>
      </w:pPr>
      <w:r>
        <w:rPr>
          <w:w w:val="105"/>
        </w:rPr>
        <w:t>合并资产负债表中已确认的金融资产的账面金额；对于以公允价值计量的金融工具而言，账面价值反映了其风险敞口，</w:t>
      </w:r>
      <w:r>
        <w:rPr>
          <w:spacing w:val="2"/>
          <w:w w:val="104"/>
        </w:rPr>
        <w:t> </w:t>
      </w:r>
      <w:r>
        <w:rPr>
          <w:w w:val="105"/>
        </w:rPr>
        <w:t>但并非最大风险敞口，其最大风险敞口将随着未来公允价值的变化而改变。</w:t>
      </w:r>
      <w:r>
        <w:rPr/>
      </w:r>
    </w:p>
    <w:p>
      <w:pPr>
        <w:pStyle w:val="BodyText"/>
        <w:spacing w:line="336" w:lineRule="auto" w:before="21"/>
        <w:ind w:right="0" w:firstLine="360"/>
        <w:jc w:val="left"/>
      </w:pPr>
      <w:r>
        <w:rPr/>
        <w:t>为降低信用风险，本公司成立专门部门确定信用额度、进行信用审批，并执行其它监控程序以确保采取必要的措施回收</w:t>
      </w:r>
      <w:r>
        <w:rPr>
          <w:spacing w:val="-28"/>
        </w:rPr>
        <w:t> </w:t>
      </w:r>
      <w:r>
        <w:rPr>
          <w:spacing w:val="-28"/>
        </w:rPr>
      </w:r>
      <w:r>
        <w:rPr/>
        <w:t>过期债权。此外，本公司于每个资产负债表日审核每一单项应收款的回收情况，以确保就无法回收的款项计提充分的坏账准</w:t>
      </w:r>
    </w:p>
    <w:p>
      <w:pPr>
        <w:spacing w:after="0" w:line="336" w:lineRule="auto"/>
        <w:jc w:val="left"/>
        <w:sectPr>
          <w:pgSz w:w="11900" w:h="16840"/>
          <w:pgMar w:header="845" w:footer="977" w:top="1460" w:bottom="1160" w:left="980" w:right="9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336" w:lineRule="auto" w:before="16"/>
        <w:ind w:left="512" w:right="0" w:hanging="360"/>
        <w:jc w:val="left"/>
      </w:pPr>
      <w:r>
        <w:rPr>
          <w:w w:val="105"/>
        </w:rPr>
        <w:t>备。因此，本公司管理层认为本公司所承担的信用风险已经大为降低。</w:t>
      </w:r>
      <w:r>
        <w:rPr>
          <w:spacing w:val="-56"/>
          <w:w w:val="105"/>
        </w:rPr>
        <w:t> </w:t>
      </w:r>
      <w:r>
        <w:rPr>
          <w:w w:val="105"/>
        </w:rPr>
        <w:t>本公司的流动资金存放在信用评级较高的银行，故流动资金的信用风险较低。</w:t>
      </w:r>
      <w:r>
        <w:rPr>
          <w:spacing w:val="2"/>
          <w:w w:val="104"/>
        </w:rPr>
        <w:t> </w:t>
      </w:r>
      <w:r>
        <w:rPr/>
        <w:t>本公司采用了必要的政策确保所有销售客户均具有良好的信用记录。除应收账款金额前五名外，本公司无其他重大信用</w:t>
      </w:r>
    </w:p>
    <w:p>
      <w:pPr>
        <w:pStyle w:val="BodyText"/>
        <w:spacing w:line="240" w:lineRule="auto" w:before="21"/>
        <w:ind w:right="0"/>
        <w:jc w:val="left"/>
      </w:pPr>
      <w:r>
        <w:rPr>
          <w:w w:val="105"/>
        </w:rPr>
        <w:t>集中风险。应收账款前五名金额合计</w:t>
      </w:r>
      <w:r>
        <w:rPr>
          <w:rFonts w:ascii="Times New Roman" w:hAnsi="Times New Roman" w:cs="Times New Roman" w:eastAsia="Times New Roman" w:hint="default"/>
          <w:w w:val="105"/>
        </w:rPr>
        <w:t>151,190,509.04</w:t>
      </w:r>
      <w:r>
        <w:rPr>
          <w:w w:val="105"/>
        </w:rPr>
        <w:t>元。</w:t>
      </w:r>
      <w:r>
        <w:rPr/>
      </w:r>
    </w:p>
    <w:p>
      <w:pPr>
        <w:pStyle w:val="BodyText"/>
        <w:spacing w:line="319" w:lineRule="auto" w:before="76"/>
        <w:ind w:left="512" w:right="0"/>
        <w:jc w:val="left"/>
      </w:pPr>
      <w:r>
        <w:rPr>
          <w:rFonts w:ascii="Times New Roman" w:hAnsi="Times New Roman" w:cs="Times New Roman" w:eastAsia="Times New Roman" w:hint="default"/>
          <w:w w:val="105"/>
        </w:rPr>
        <w:t>(3)</w:t>
      </w:r>
      <w:r>
        <w:rPr>
          <w:w w:val="105"/>
        </w:rPr>
        <w:t>流动风险</w:t>
      </w:r>
      <w:r>
        <w:rPr>
          <w:spacing w:val="-85"/>
          <w:w w:val="105"/>
        </w:rPr>
        <w:t> </w:t>
      </w:r>
      <w:r>
        <w:rPr>
          <w:w w:val="104"/>
        </w:rPr>
        <w:t>流动风险为本公司在到期日无法履行其财务义务的风险。本公司管理流动性风险的方法是确保有足够的资金流动性来履</w:t>
      </w:r>
      <w:r>
        <w:rPr/>
      </w:r>
    </w:p>
    <w:p>
      <w:pPr>
        <w:pStyle w:val="BodyText"/>
        <w:spacing w:line="336" w:lineRule="auto" w:before="33"/>
        <w:ind w:right="117"/>
        <w:jc w:val="both"/>
      </w:pPr>
      <w:r>
        <w:rPr>
          <w:spacing w:val="-2"/>
          <w:w w:val="105"/>
        </w:rPr>
        <w:t>行到期债务，而不至于造成不可接受的损失或对企业信誉造成损害。本公司定期分析负债结构和期限，以确保有充裕的资金。</w:t>
      </w:r>
      <w:r>
        <w:rPr>
          <w:spacing w:val="2"/>
          <w:w w:val="104"/>
        </w:rPr>
        <w:t> </w:t>
      </w:r>
      <w:r>
        <w:rPr>
          <w:spacing w:val="-2"/>
          <w:w w:val="104"/>
        </w:rPr>
        <w:t>本公司管理层对银行借款的使用情况进行监控并确保遵守借款协议。同时与金融机构进行融资磋商，以保持一定的授信额度，</w:t>
      </w:r>
      <w:r>
        <w:rPr>
          <w:spacing w:val="-42"/>
          <w:w w:val="104"/>
        </w:rPr>
        <w:t> </w:t>
      </w:r>
      <w:r>
        <w:rPr>
          <w:spacing w:val="-42"/>
          <w:w w:val="104"/>
        </w:rPr>
      </w:r>
      <w:r>
        <w:rPr>
          <w:w w:val="105"/>
        </w:rPr>
        <w:t>减低流动性风险。</w:t>
      </w:r>
      <w:r>
        <w:rPr/>
      </w:r>
    </w:p>
    <w:p>
      <w:pPr>
        <w:pStyle w:val="BodyText"/>
        <w:spacing w:line="240" w:lineRule="auto" w:before="21"/>
        <w:ind w:left="512" w:right="0"/>
        <w:jc w:val="left"/>
      </w:pPr>
      <w:r>
        <w:rPr>
          <w:w w:val="105"/>
        </w:rPr>
        <w:t>本公司持有的金融资产和金融负债按未折现剩余合同义务的到期期限分析如下：</w:t>
      </w:r>
      <w:r>
        <w:rPr/>
      </w:r>
    </w:p>
    <w:p>
      <w:pPr>
        <w:spacing w:line="240" w:lineRule="auto" w:before="2"/>
        <w:rPr>
          <w:rFonts w:ascii="宋体" w:hAnsi="宋体" w:cs="宋体" w:eastAsia="宋体" w:hint="default"/>
          <w:sz w:val="5"/>
          <w:szCs w:val="5"/>
        </w:rPr>
      </w:pPr>
    </w:p>
    <w:tbl>
      <w:tblPr>
        <w:tblW w:w="0" w:type="auto"/>
        <w:jc w:val="left"/>
        <w:tblInd w:w="143" w:type="dxa"/>
        <w:tblLayout w:type="fixed"/>
        <w:tblCellMar>
          <w:top w:w="0" w:type="dxa"/>
          <w:left w:w="0" w:type="dxa"/>
          <w:bottom w:w="0" w:type="dxa"/>
          <w:right w:w="0" w:type="dxa"/>
        </w:tblCellMar>
        <w:tblLook w:val="01E0"/>
      </w:tblPr>
      <w:tblGrid>
        <w:gridCol w:w="1133"/>
        <w:gridCol w:w="1704"/>
        <w:gridCol w:w="1560"/>
        <w:gridCol w:w="1555"/>
        <w:gridCol w:w="1560"/>
        <w:gridCol w:w="1560"/>
      </w:tblGrid>
      <w:tr>
        <w:trPr>
          <w:trHeight w:val="350"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6"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0" w:right="0"/>
              <w:jc w:val="center"/>
              <w:rPr>
                <w:rFonts w:ascii="宋体" w:hAnsi="宋体" w:cs="宋体" w:eastAsia="宋体" w:hint="default"/>
                <w:sz w:val="17"/>
                <w:szCs w:val="17"/>
              </w:rPr>
            </w:pPr>
            <w:r>
              <w:rPr>
                <w:rFonts w:ascii="宋体" w:hAnsi="宋体" w:cs="宋体" w:eastAsia="宋体" w:hint="default"/>
                <w:w w:val="105"/>
                <w:sz w:val="17"/>
                <w:szCs w:val="17"/>
              </w:rPr>
              <w:t>一年以内</w:t>
            </w:r>
            <w:r>
              <w:rPr>
                <w:rFonts w:ascii="宋体" w:hAnsi="宋体" w:cs="宋体" w:eastAsia="宋体" w:hint="default"/>
                <w:sz w:val="17"/>
                <w:szCs w:val="17"/>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2" w:right="0"/>
              <w:jc w:val="center"/>
              <w:rPr>
                <w:rFonts w:ascii="宋体" w:hAnsi="宋体" w:cs="宋体" w:eastAsia="宋体" w:hint="default"/>
                <w:sz w:val="17"/>
                <w:szCs w:val="17"/>
              </w:rPr>
            </w:pPr>
            <w:r>
              <w:rPr>
                <w:rFonts w:ascii="宋体" w:hAnsi="宋体" w:cs="宋体" w:eastAsia="宋体" w:hint="default"/>
                <w:w w:val="105"/>
                <w:sz w:val="17"/>
                <w:szCs w:val="17"/>
              </w:rPr>
              <w:t>一到二年</w:t>
            </w:r>
            <w:r>
              <w:rPr>
                <w:rFonts w:ascii="宋体" w:hAnsi="宋体" w:cs="宋体" w:eastAsia="宋体" w:hint="default"/>
                <w:sz w:val="17"/>
                <w:szCs w:val="17"/>
              </w:rPr>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7" w:right="0"/>
              <w:jc w:val="center"/>
              <w:rPr>
                <w:rFonts w:ascii="宋体" w:hAnsi="宋体" w:cs="宋体" w:eastAsia="宋体" w:hint="default"/>
                <w:sz w:val="17"/>
                <w:szCs w:val="17"/>
              </w:rPr>
            </w:pPr>
            <w:r>
              <w:rPr>
                <w:rFonts w:ascii="宋体" w:hAnsi="宋体" w:cs="宋体" w:eastAsia="宋体" w:hint="default"/>
                <w:w w:val="105"/>
                <w:sz w:val="17"/>
                <w:szCs w:val="17"/>
              </w:rPr>
              <w:t>二到五年</w:t>
            </w:r>
            <w:r>
              <w:rPr>
                <w:rFonts w:ascii="宋体" w:hAnsi="宋体" w:cs="宋体" w:eastAsia="宋体" w:hint="default"/>
                <w:sz w:val="17"/>
                <w:szCs w:val="17"/>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3" w:right="0"/>
              <w:jc w:val="center"/>
              <w:rPr>
                <w:rFonts w:ascii="宋体" w:hAnsi="宋体" w:cs="宋体" w:eastAsia="宋体" w:hint="default"/>
                <w:sz w:val="17"/>
                <w:szCs w:val="17"/>
              </w:rPr>
            </w:pPr>
            <w:r>
              <w:rPr>
                <w:rFonts w:ascii="宋体" w:hAnsi="宋体" w:cs="宋体" w:eastAsia="宋体" w:hint="default"/>
                <w:w w:val="105"/>
                <w:sz w:val="17"/>
                <w:szCs w:val="17"/>
              </w:rPr>
              <w:t>五年以上</w:t>
            </w:r>
            <w:r>
              <w:rPr>
                <w:rFonts w:ascii="宋体" w:hAnsi="宋体" w:cs="宋体" w:eastAsia="宋体" w:hint="default"/>
                <w:sz w:val="17"/>
                <w:szCs w:val="17"/>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12"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r>
      <w:tr>
        <w:trPr>
          <w:trHeight w:val="346"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6" w:right="0"/>
              <w:jc w:val="center"/>
              <w:rPr>
                <w:rFonts w:ascii="宋体" w:hAnsi="宋体" w:cs="宋体" w:eastAsia="宋体" w:hint="default"/>
                <w:sz w:val="17"/>
                <w:szCs w:val="17"/>
              </w:rPr>
            </w:pPr>
            <w:r>
              <w:rPr>
                <w:rFonts w:ascii="宋体" w:hAnsi="宋体" w:cs="宋体" w:eastAsia="宋体" w:hint="default"/>
                <w:w w:val="105"/>
                <w:sz w:val="17"/>
                <w:szCs w:val="17"/>
              </w:rPr>
              <w:t>金融资产</w:t>
            </w:r>
            <w:r>
              <w:rPr>
                <w:rFonts w:ascii="宋体" w:hAnsi="宋体" w:cs="宋体" w:eastAsia="宋体" w:hint="default"/>
                <w:sz w:val="17"/>
                <w:szCs w:val="17"/>
              </w:rPr>
            </w:r>
          </w:p>
        </w:tc>
        <w:tc>
          <w:tcPr>
            <w:tcW w:w="170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6" w:right="0"/>
              <w:jc w:val="center"/>
              <w:rPr>
                <w:rFonts w:ascii="宋体" w:hAnsi="宋体" w:cs="宋体" w:eastAsia="宋体" w:hint="default"/>
                <w:sz w:val="17"/>
                <w:szCs w:val="17"/>
              </w:rPr>
            </w:pPr>
            <w:r>
              <w:rPr>
                <w:rFonts w:ascii="宋体" w:hAnsi="宋体" w:cs="宋体" w:eastAsia="宋体" w:hint="default"/>
                <w:w w:val="105"/>
                <w:sz w:val="17"/>
                <w:szCs w:val="17"/>
              </w:rPr>
              <w:t>货币资金</w:t>
            </w:r>
            <w:r>
              <w:rPr>
                <w:rFonts w:ascii="宋体" w:hAnsi="宋体" w:cs="宋体" w:eastAsia="宋体" w:hint="default"/>
                <w:sz w:val="17"/>
                <w:szCs w:val="17"/>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 w:right="0"/>
              <w:jc w:val="center"/>
              <w:rPr>
                <w:rFonts w:ascii="Times New Roman" w:hAnsi="Times New Roman" w:cs="Times New Roman" w:eastAsia="Times New Roman" w:hint="default"/>
                <w:sz w:val="17"/>
                <w:szCs w:val="17"/>
              </w:rPr>
            </w:pPr>
            <w:r>
              <w:rPr>
                <w:rFonts w:ascii="Times New Roman"/>
                <w:w w:val="105"/>
                <w:sz w:val="17"/>
              </w:rPr>
              <w:t>150,751,458.07</w:t>
            </w:r>
            <w:r>
              <w:rPr>
                <w:rFonts w:ascii="Times New Roman"/>
                <w:sz w:val="17"/>
              </w:rPr>
            </w:r>
          </w:p>
        </w:tc>
        <w:tc>
          <w:tcPr>
            <w:tcW w:w="156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2" w:right="0"/>
              <w:jc w:val="center"/>
              <w:rPr>
                <w:rFonts w:ascii="Times New Roman" w:hAnsi="Times New Roman" w:cs="Times New Roman" w:eastAsia="Times New Roman" w:hint="default"/>
                <w:sz w:val="17"/>
                <w:szCs w:val="17"/>
              </w:rPr>
            </w:pPr>
            <w:r>
              <w:rPr>
                <w:rFonts w:ascii="Times New Roman"/>
                <w:w w:val="105"/>
                <w:sz w:val="17"/>
              </w:rPr>
              <w:t>150,751,458.07</w:t>
            </w:r>
            <w:r>
              <w:rPr>
                <w:rFonts w:ascii="Times New Roman"/>
                <w:sz w:val="17"/>
              </w:rPr>
            </w:r>
          </w:p>
        </w:tc>
      </w:tr>
      <w:tr>
        <w:trPr>
          <w:trHeight w:val="658"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32"/>
              <w:ind w:left="472" w:right="14" w:hanging="450"/>
              <w:jc w:val="left"/>
              <w:rPr>
                <w:rFonts w:ascii="宋体" w:hAnsi="宋体" w:cs="宋体" w:eastAsia="宋体" w:hint="default"/>
                <w:sz w:val="17"/>
                <w:szCs w:val="17"/>
              </w:rPr>
            </w:pPr>
            <w:r>
              <w:rPr>
                <w:rFonts w:ascii="宋体" w:hAnsi="宋体" w:cs="宋体" w:eastAsia="宋体" w:hint="default"/>
                <w:w w:val="105"/>
                <w:sz w:val="17"/>
                <w:szCs w:val="17"/>
              </w:rPr>
              <w:t>交易性金融资</w:t>
            </w:r>
            <w:r>
              <w:rPr>
                <w:rFonts w:ascii="宋体" w:hAnsi="宋体" w:cs="宋体" w:eastAsia="宋体" w:hint="default"/>
                <w:spacing w:val="-83"/>
                <w:w w:val="105"/>
                <w:sz w:val="17"/>
                <w:szCs w:val="17"/>
              </w:rPr>
              <w:t> </w:t>
            </w:r>
            <w:r>
              <w:rPr>
                <w:rFonts w:ascii="宋体" w:hAnsi="宋体" w:cs="宋体" w:eastAsia="宋体" w:hint="default"/>
                <w:w w:val="105"/>
                <w:sz w:val="17"/>
                <w:szCs w:val="17"/>
              </w:rPr>
              <w:t>产</w:t>
            </w:r>
            <w:r>
              <w:rPr>
                <w:rFonts w:ascii="宋体" w:hAnsi="宋体" w:cs="宋体" w:eastAsia="宋体" w:hint="default"/>
                <w:sz w:val="17"/>
                <w:szCs w:val="17"/>
              </w:rPr>
            </w:r>
          </w:p>
        </w:tc>
        <w:tc>
          <w:tcPr>
            <w:tcW w:w="170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50"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6" w:right="0"/>
              <w:jc w:val="center"/>
              <w:rPr>
                <w:rFonts w:ascii="宋体" w:hAnsi="宋体" w:cs="宋体" w:eastAsia="宋体" w:hint="default"/>
                <w:sz w:val="17"/>
                <w:szCs w:val="17"/>
              </w:rPr>
            </w:pPr>
            <w:r>
              <w:rPr>
                <w:rFonts w:ascii="宋体" w:hAnsi="宋体" w:cs="宋体" w:eastAsia="宋体" w:hint="default"/>
                <w:w w:val="105"/>
                <w:sz w:val="17"/>
                <w:szCs w:val="17"/>
              </w:rPr>
              <w:t>应收票据</w:t>
            </w:r>
            <w:r>
              <w:rPr>
                <w:rFonts w:ascii="宋体" w:hAnsi="宋体" w:cs="宋体" w:eastAsia="宋体" w:hint="default"/>
                <w:sz w:val="17"/>
                <w:szCs w:val="17"/>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 w:right="0"/>
              <w:jc w:val="center"/>
              <w:rPr>
                <w:rFonts w:ascii="Times New Roman" w:hAnsi="Times New Roman" w:cs="Times New Roman" w:eastAsia="Times New Roman" w:hint="default"/>
                <w:sz w:val="17"/>
                <w:szCs w:val="17"/>
              </w:rPr>
            </w:pPr>
            <w:r>
              <w:rPr>
                <w:rFonts w:ascii="Times New Roman"/>
                <w:w w:val="105"/>
                <w:sz w:val="17"/>
              </w:rPr>
              <w:t>8,297,421.48</w:t>
            </w:r>
            <w:r>
              <w:rPr>
                <w:rFonts w:ascii="Times New Roman"/>
                <w:sz w:val="17"/>
              </w:rPr>
            </w:r>
          </w:p>
        </w:tc>
        <w:tc>
          <w:tcPr>
            <w:tcW w:w="156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2" w:right="0"/>
              <w:jc w:val="center"/>
              <w:rPr>
                <w:rFonts w:ascii="Times New Roman" w:hAnsi="Times New Roman" w:cs="Times New Roman" w:eastAsia="Times New Roman" w:hint="default"/>
                <w:sz w:val="17"/>
                <w:szCs w:val="17"/>
              </w:rPr>
            </w:pPr>
            <w:r>
              <w:rPr>
                <w:rFonts w:ascii="Times New Roman"/>
                <w:w w:val="105"/>
                <w:sz w:val="17"/>
              </w:rPr>
              <w:t>8,297,421.48</w:t>
            </w:r>
            <w:r>
              <w:rPr>
                <w:rFonts w:ascii="Times New Roman"/>
                <w:sz w:val="17"/>
              </w:rPr>
            </w:r>
          </w:p>
        </w:tc>
      </w:tr>
      <w:tr>
        <w:trPr>
          <w:trHeight w:val="346"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6" w:right="0"/>
              <w:jc w:val="center"/>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 w:right="0"/>
              <w:jc w:val="center"/>
              <w:rPr>
                <w:rFonts w:ascii="Times New Roman" w:hAnsi="Times New Roman" w:cs="Times New Roman" w:eastAsia="Times New Roman" w:hint="default"/>
                <w:sz w:val="17"/>
                <w:szCs w:val="17"/>
              </w:rPr>
            </w:pPr>
            <w:r>
              <w:rPr>
                <w:rFonts w:ascii="Times New Roman"/>
                <w:w w:val="105"/>
                <w:sz w:val="17"/>
              </w:rPr>
              <w:t>202,712,146.86</w:t>
            </w:r>
            <w:r>
              <w:rPr>
                <w:rFonts w:ascii="Times New Roman"/>
                <w:sz w:val="17"/>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3" w:right="0"/>
              <w:jc w:val="center"/>
              <w:rPr>
                <w:rFonts w:ascii="Times New Roman" w:hAnsi="Times New Roman" w:cs="Times New Roman" w:eastAsia="Times New Roman" w:hint="default"/>
                <w:sz w:val="17"/>
                <w:szCs w:val="17"/>
              </w:rPr>
            </w:pPr>
            <w:r>
              <w:rPr>
                <w:rFonts w:ascii="Times New Roman"/>
                <w:w w:val="105"/>
                <w:sz w:val="17"/>
              </w:rPr>
              <w:t>3,341,295.24</w:t>
            </w:r>
            <w:r>
              <w:rPr>
                <w:rFonts w:ascii="Times New Roman"/>
                <w:sz w:val="17"/>
              </w:rPr>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 w:right="0"/>
              <w:jc w:val="center"/>
              <w:rPr>
                <w:rFonts w:ascii="Times New Roman" w:hAnsi="Times New Roman" w:cs="Times New Roman" w:eastAsia="Times New Roman" w:hint="default"/>
                <w:sz w:val="17"/>
                <w:szCs w:val="17"/>
              </w:rPr>
            </w:pPr>
            <w:r>
              <w:rPr>
                <w:rFonts w:ascii="Times New Roman"/>
                <w:w w:val="105"/>
                <w:sz w:val="17"/>
              </w:rPr>
              <w:t>827,318.37</w:t>
            </w:r>
            <w:r>
              <w:rPr>
                <w:rFonts w:ascii="Times New Roman"/>
                <w:sz w:val="17"/>
              </w:rPr>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2" w:right="0"/>
              <w:jc w:val="center"/>
              <w:rPr>
                <w:rFonts w:ascii="Times New Roman" w:hAnsi="Times New Roman" w:cs="Times New Roman" w:eastAsia="Times New Roman" w:hint="default"/>
                <w:sz w:val="17"/>
                <w:szCs w:val="17"/>
              </w:rPr>
            </w:pPr>
            <w:r>
              <w:rPr>
                <w:rFonts w:ascii="Times New Roman"/>
                <w:w w:val="105"/>
                <w:sz w:val="17"/>
              </w:rPr>
              <w:t>206,880,760.47</w:t>
            </w:r>
            <w:r>
              <w:rPr>
                <w:rFonts w:ascii="Times New Roman"/>
                <w:sz w:val="17"/>
              </w:rPr>
            </w:r>
          </w:p>
        </w:tc>
      </w:tr>
      <w:tr>
        <w:trPr>
          <w:trHeight w:val="346"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6" w:right="0"/>
              <w:jc w:val="center"/>
              <w:rPr>
                <w:rFonts w:ascii="宋体" w:hAnsi="宋体" w:cs="宋体" w:eastAsia="宋体" w:hint="default"/>
                <w:sz w:val="17"/>
                <w:szCs w:val="17"/>
              </w:rPr>
            </w:pPr>
            <w:r>
              <w:rPr>
                <w:rFonts w:ascii="宋体" w:hAnsi="宋体" w:cs="宋体" w:eastAsia="宋体" w:hint="default"/>
                <w:w w:val="105"/>
                <w:sz w:val="17"/>
                <w:szCs w:val="17"/>
              </w:rPr>
              <w:t>预付账款</w:t>
            </w:r>
            <w:r>
              <w:rPr>
                <w:rFonts w:ascii="宋体" w:hAnsi="宋体" w:cs="宋体" w:eastAsia="宋体" w:hint="default"/>
                <w:sz w:val="17"/>
                <w:szCs w:val="17"/>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 w:right="0"/>
              <w:jc w:val="center"/>
              <w:rPr>
                <w:rFonts w:ascii="Times New Roman" w:hAnsi="Times New Roman" w:cs="Times New Roman" w:eastAsia="Times New Roman" w:hint="default"/>
                <w:sz w:val="17"/>
                <w:szCs w:val="17"/>
              </w:rPr>
            </w:pPr>
            <w:r>
              <w:rPr>
                <w:rFonts w:ascii="Times New Roman"/>
                <w:w w:val="105"/>
                <w:sz w:val="17"/>
              </w:rPr>
              <w:t>36,445,373.85</w:t>
            </w:r>
            <w:r>
              <w:rPr>
                <w:rFonts w:ascii="Times New Roman"/>
                <w:sz w:val="17"/>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3" w:right="0"/>
              <w:jc w:val="center"/>
              <w:rPr>
                <w:rFonts w:ascii="Times New Roman" w:hAnsi="Times New Roman" w:cs="Times New Roman" w:eastAsia="Times New Roman" w:hint="default"/>
                <w:sz w:val="17"/>
                <w:szCs w:val="17"/>
              </w:rPr>
            </w:pPr>
            <w:r>
              <w:rPr>
                <w:rFonts w:ascii="Times New Roman"/>
                <w:w w:val="105"/>
                <w:sz w:val="17"/>
              </w:rPr>
              <w:t>393,997.30</w:t>
            </w:r>
            <w:r>
              <w:rPr>
                <w:rFonts w:ascii="Times New Roman"/>
                <w:sz w:val="17"/>
              </w:rPr>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7" w:right="0"/>
              <w:jc w:val="center"/>
              <w:rPr>
                <w:rFonts w:ascii="Times New Roman" w:hAnsi="Times New Roman" w:cs="Times New Roman" w:eastAsia="Times New Roman" w:hint="default"/>
                <w:sz w:val="17"/>
                <w:szCs w:val="17"/>
              </w:rPr>
            </w:pPr>
            <w:r>
              <w:rPr>
                <w:rFonts w:ascii="Times New Roman"/>
                <w:w w:val="105"/>
                <w:sz w:val="17"/>
              </w:rPr>
              <w:t>54,191.18</w:t>
            </w:r>
            <w:r>
              <w:rPr>
                <w:rFonts w:ascii="Times New Roman"/>
                <w:sz w:val="17"/>
              </w:rPr>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2" w:right="0"/>
              <w:jc w:val="center"/>
              <w:rPr>
                <w:rFonts w:ascii="Times New Roman" w:hAnsi="Times New Roman" w:cs="Times New Roman" w:eastAsia="Times New Roman" w:hint="default"/>
                <w:sz w:val="17"/>
                <w:szCs w:val="17"/>
              </w:rPr>
            </w:pPr>
            <w:r>
              <w:rPr>
                <w:rFonts w:ascii="Times New Roman"/>
                <w:w w:val="105"/>
                <w:sz w:val="17"/>
              </w:rPr>
              <w:t>36,893,562.33</w:t>
            </w:r>
            <w:r>
              <w:rPr>
                <w:rFonts w:ascii="Times New Roman"/>
                <w:sz w:val="17"/>
              </w:rPr>
            </w:r>
          </w:p>
        </w:tc>
      </w:tr>
      <w:tr>
        <w:trPr>
          <w:trHeight w:val="350"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6" w:right="0"/>
              <w:jc w:val="center"/>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 w:right="0"/>
              <w:jc w:val="center"/>
              <w:rPr>
                <w:rFonts w:ascii="Times New Roman" w:hAnsi="Times New Roman" w:cs="Times New Roman" w:eastAsia="Times New Roman" w:hint="default"/>
                <w:sz w:val="17"/>
                <w:szCs w:val="17"/>
              </w:rPr>
            </w:pPr>
            <w:r>
              <w:rPr>
                <w:rFonts w:ascii="Times New Roman"/>
                <w:w w:val="105"/>
                <w:sz w:val="17"/>
              </w:rPr>
              <w:t>2,643,817.55</w:t>
            </w:r>
            <w:r>
              <w:rPr>
                <w:rFonts w:ascii="Times New Roman"/>
                <w:sz w:val="17"/>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3" w:right="0"/>
              <w:jc w:val="center"/>
              <w:rPr>
                <w:rFonts w:ascii="Times New Roman" w:hAnsi="Times New Roman" w:cs="Times New Roman" w:eastAsia="Times New Roman" w:hint="default"/>
                <w:sz w:val="17"/>
                <w:szCs w:val="17"/>
              </w:rPr>
            </w:pPr>
            <w:r>
              <w:rPr>
                <w:rFonts w:ascii="Times New Roman"/>
                <w:w w:val="105"/>
                <w:sz w:val="17"/>
              </w:rPr>
              <w:t>5,734,272.03</w:t>
            </w:r>
            <w:r>
              <w:rPr>
                <w:rFonts w:ascii="Times New Roman"/>
                <w:sz w:val="17"/>
              </w:rPr>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8" w:right="0"/>
              <w:jc w:val="center"/>
              <w:rPr>
                <w:rFonts w:ascii="Times New Roman" w:hAnsi="Times New Roman" w:cs="Times New Roman" w:eastAsia="Times New Roman" w:hint="default"/>
                <w:sz w:val="17"/>
                <w:szCs w:val="17"/>
              </w:rPr>
            </w:pPr>
            <w:r>
              <w:rPr>
                <w:rFonts w:ascii="Times New Roman"/>
                <w:w w:val="105"/>
                <w:sz w:val="17"/>
              </w:rPr>
              <w:t>1,218,522.72</w:t>
            </w:r>
            <w:r>
              <w:rPr>
                <w:rFonts w:ascii="Times New Roman"/>
                <w:sz w:val="17"/>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3" w:right="0"/>
              <w:jc w:val="center"/>
              <w:rPr>
                <w:rFonts w:ascii="Times New Roman" w:hAnsi="Times New Roman" w:cs="Times New Roman" w:eastAsia="Times New Roman" w:hint="default"/>
                <w:sz w:val="17"/>
                <w:szCs w:val="17"/>
              </w:rPr>
            </w:pPr>
            <w:r>
              <w:rPr>
                <w:rFonts w:ascii="Times New Roman"/>
                <w:w w:val="105"/>
                <w:sz w:val="17"/>
              </w:rPr>
              <w:t>532,460.00</w:t>
            </w:r>
            <w:r>
              <w:rPr>
                <w:rFonts w:ascii="Times New Roman"/>
                <w:sz w:val="17"/>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2" w:right="0"/>
              <w:jc w:val="center"/>
              <w:rPr>
                <w:rFonts w:ascii="Times New Roman" w:hAnsi="Times New Roman" w:cs="Times New Roman" w:eastAsia="Times New Roman" w:hint="default"/>
                <w:sz w:val="17"/>
                <w:szCs w:val="17"/>
              </w:rPr>
            </w:pPr>
            <w:r>
              <w:rPr>
                <w:rFonts w:ascii="Times New Roman"/>
                <w:w w:val="105"/>
                <w:sz w:val="17"/>
              </w:rPr>
              <w:t>10,129,072.30</w:t>
            </w:r>
            <w:r>
              <w:rPr>
                <w:rFonts w:ascii="Times New Roman"/>
                <w:sz w:val="17"/>
              </w:rPr>
            </w:r>
          </w:p>
        </w:tc>
      </w:tr>
      <w:tr>
        <w:trPr>
          <w:trHeight w:val="346"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6" w:right="0"/>
              <w:jc w:val="center"/>
              <w:rPr>
                <w:rFonts w:ascii="宋体" w:hAnsi="宋体" w:cs="宋体" w:eastAsia="宋体" w:hint="default"/>
                <w:sz w:val="17"/>
                <w:szCs w:val="17"/>
              </w:rPr>
            </w:pPr>
            <w:r>
              <w:rPr>
                <w:rFonts w:ascii="宋体" w:hAnsi="宋体" w:cs="宋体" w:eastAsia="宋体" w:hint="default"/>
                <w:w w:val="105"/>
                <w:sz w:val="17"/>
                <w:szCs w:val="17"/>
              </w:rPr>
              <w:t>金融负债</w:t>
            </w:r>
            <w:r>
              <w:rPr>
                <w:rFonts w:ascii="宋体" w:hAnsi="宋体" w:cs="宋体" w:eastAsia="宋体" w:hint="default"/>
                <w:sz w:val="17"/>
                <w:szCs w:val="17"/>
              </w:rPr>
            </w:r>
          </w:p>
        </w:tc>
        <w:tc>
          <w:tcPr>
            <w:tcW w:w="170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6" w:right="0"/>
              <w:jc w:val="center"/>
              <w:rPr>
                <w:rFonts w:ascii="宋体" w:hAnsi="宋体" w:cs="宋体" w:eastAsia="宋体" w:hint="default"/>
                <w:sz w:val="17"/>
                <w:szCs w:val="17"/>
              </w:rPr>
            </w:pPr>
            <w:r>
              <w:rPr>
                <w:rFonts w:ascii="宋体" w:hAnsi="宋体" w:cs="宋体" w:eastAsia="宋体" w:hint="default"/>
                <w:w w:val="105"/>
                <w:sz w:val="17"/>
                <w:szCs w:val="17"/>
              </w:rPr>
              <w:t>短期借款</w:t>
            </w:r>
            <w:r>
              <w:rPr>
                <w:rFonts w:ascii="宋体" w:hAnsi="宋体" w:cs="宋体" w:eastAsia="宋体" w:hint="default"/>
                <w:sz w:val="17"/>
                <w:szCs w:val="17"/>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 w:right="0"/>
              <w:jc w:val="center"/>
              <w:rPr>
                <w:rFonts w:ascii="Times New Roman" w:hAnsi="Times New Roman" w:cs="Times New Roman" w:eastAsia="Times New Roman" w:hint="default"/>
                <w:sz w:val="17"/>
                <w:szCs w:val="17"/>
              </w:rPr>
            </w:pPr>
            <w:r>
              <w:rPr>
                <w:rFonts w:ascii="Times New Roman"/>
                <w:w w:val="105"/>
                <w:sz w:val="17"/>
              </w:rPr>
              <w:t>298,150,000.00</w:t>
            </w:r>
            <w:r>
              <w:rPr>
                <w:rFonts w:ascii="Times New Roman"/>
                <w:sz w:val="17"/>
              </w:rPr>
            </w:r>
          </w:p>
        </w:tc>
        <w:tc>
          <w:tcPr>
            <w:tcW w:w="156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2" w:right="0"/>
              <w:jc w:val="center"/>
              <w:rPr>
                <w:rFonts w:ascii="Times New Roman" w:hAnsi="Times New Roman" w:cs="Times New Roman" w:eastAsia="Times New Roman" w:hint="default"/>
                <w:sz w:val="17"/>
                <w:szCs w:val="17"/>
              </w:rPr>
            </w:pPr>
            <w:r>
              <w:rPr>
                <w:rFonts w:ascii="Times New Roman"/>
                <w:w w:val="105"/>
                <w:sz w:val="17"/>
              </w:rPr>
              <w:t>298,150,000.00</w:t>
            </w:r>
            <w:r>
              <w:rPr>
                <w:rFonts w:ascii="Times New Roman"/>
                <w:sz w:val="17"/>
              </w:rPr>
            </w:r>
          </w:p>
        </w:tc>
      </w:tr>
      <w:tr>
        <w:trPr>
          <w:trHeight w:val="346"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6" w:right="0"/>
              <w:jc w:val="center"/>
              <w:rPr>
                <w:rFonts w:ascii="宋体" w:hAnsi="宋体" w:cs="宋体" w:eastAsia="宋体" w:hint="default"/>
                <w:sz w:val="17"/>
                <w:szCs w:val="17"/>
              </w:rPr>
            </w:pPr>
            <w:r>
              <w:rPr>
                <w:rFonts w:ascii="宋体" w:hAnsi="宋体" w:cs="宋体" w:eastAsia="宋体" w:hint="default"/>
                <w:w w:val="105"/>
                <w:sz w:val="17"/>
                <w:szCs w:val="17"/>
              </w:rPr>
              <w:t>应付票据</w:t>
            </w:r>
            <w:r>
              <w:rPr>
                <w:rFonts w:ascii="宋体" w:hAnsi="宋体" w:cs="宋体" w:eastAsia="宋体" w:hint="default"/>
                <w:sz w:val="17"/>
                <w:szCs w:val="17"/>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 w:right="0"/>
              <w:jc w:val="center"/>
              <w:rPr>
                <w:rFonts w:ascii="Times New Roman" w:hAnsi="Times New Roman" w:cs="Times New Roman" w:eastAsia="Times New Roman" w:hint="default"/>
                <w:sz w:val="17"/>
                <w:szCs w:val="17"/>
              </w:rPr>
            </w:pPr>
            <w:r>
              <w:rPr>
                <w:rFonts w:ascii="Times New Roman"/>
                <w:w w:val="105"/>
                <w:sz w:val="17"/>
              </w:rPr>
              <w:t>66,830,206.53</w:t>
            </w:r>
            <w:r>
              <w:rPr>
                <w:rFonts w:ascii="Times New Roman"/>
                <w:sz w:val="17"/>
              </w:rPr>
            </w:r>
          </w:p>
        </w:tc>
        <w:tc>
          <w:tcPr>
            <w:tcW w:w="156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2" w:right="0"/>
              <w:jc w:val="center"/>
              <w:rPr>
                <w:rFonts w:ascii="Times New Roman" w:hAnsi="Times New Roman" w:cs="Times New Roman" w:eastAsia="Times New Roman" w:hint="default"/>
                <w:sz w:val="17"/>
                <w:szCs w:val="17"/>
              </w:rPr>
            </w:pPr>
            <w:r>
              <w:rPr>
                <w:rFonts w:ascii="Times New Roman"/>
                <w:w w:val="105"/>
                <w:sz w:val="17"/>
              </w:rPr>
              <w:t>66,830,206.53</w:t>
            </w:r>
            <w:r>
              <w:rPr>
                <w:rFonts w:ascii="Times New Roman"/>
                <w:sz w:val="17"/>
              </w:rPr>
            </w:r>
          </w:p>
        </w:tc>
      </w:tr>
      <w:tr>
        <w:trPr>
          <w:trHeight w:val="350"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6" w:right="0"/>
              <w:jc w:val="center"/>
              <w:rPr>
                <w:rFonts w:ascii="宋体" w:hAnsi="宋体" w:cs="宋体" w:eastAsia="宋体" w:hint="default"/>
                <w:sz w:val="17"/>
                <w:szCs w:val="17"/>
              </w:rPr>
            </w:pPr>
            <w:r>
              <w:rPr>
                <w:rFonts w:ascii="宋体" w:hAnsi="宋体" w:cs="宋体" w:eastAsia="宋体" w:hint="default"/>
                <w:w w:val="105"/>
                <w:sz w:val="17"/>
                <w:szCs w:val="17"/>
              </w:rPr>
              <w:t>应付账款</w:t>
            </w:r>
            <w:r>
              <w:rPr>
                <w:rFonts w:ascii="宋体" w:hAnsi="宋体" w:cs="宋体" w:eastAsia="宋体" w:hint="default"/>
                <w:sz w:val="17"/>
                <w:szCs w:val="17"/>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 w:right="0"/>
              <w:jc w:val="center"/>
              <w:rPr>
                <w:rFonts w:ascii="Times New Roman" w:hAnsi="Times New Roman" w:cs="Times New Roman" w:eastAsia="Times New Roman" w:hint="default"/>
                <w:sz w:val="17"/>
                <w:szCs w:val="17"/>
              </w:rPr>
            </w:pPr>
            <w:r>
              <w:rPr>
                <w:rFonts w:ascii="Times New Roman"/>
                <w:w w:val="105"/>
                <w:sz w:val="17"/>
              </w:rPr>
              <w:t>170,250,932.43</w:t>
            </w:r>
            <w:r>
              <w:rPr>
                <w:rFonts w:ascii="Times New Roman"/>
                <w:sz w:val="17"/>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3" w:right="0"/>
              <w:jc w:val="center"/>
              <w:rPr>
                <w:rFonts w:ascii="Times New Roman" w:hAnsi="Times New Roman" w:cs="Times New Roman" w:eastAsia="Times New Roman" w:hint="default"/>
                <w:sz w:val="17"/>
                <w:szCs w:val="17"/>
              </w:rPr>
            </w:pPr>
            <w:r>
              <w:rPr>
                <w:rFonts w:ascii="Times New Roman"/>
                <w:w w:val="105"/>
                <w:sz w:val="17"/>
              </w:rPr>
              <w:t>8,360,971.38</w:t>
            </w:r>
            <w:r>
              <w:rPr>
                <w:rFonts w:ascii="Times New Roman"/>
                <w:sz w:val="17"/>
              </w:rPr>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8" w:right="0"/>
              <w:jc w:val="center"/>
              <w:rPr>
                <w:rFonts w:ascii="Times New Roman" w:hAnsi="Times New Roman" w:cs="Times New Roman" w:eastAsia="Times New Roman" w:hint="default"/>
                <w:sz w:val="17"/>
                <w:szCs w:val="17"/>
              </w:rPr>
            </w:pPr>
            <w:r>
              <w:rPr>
                <w:rFonts w:ascii="Times New Roman"/>
                <w:w w:val="105"/>
                <w:sz w:val="17"/>
              </w:rPr>
              <w:t>2,590,117.05</w:t>
            </w:r>
            <w:r>
              <w:rPr>
                <w:rFonts w:ascii="Times New Roman"/>
                <w:sz w:val="17"/>
              </w:rPr>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2" w:right="0"/>
              <w:jc w:val="center"/>
              <w:rPr>
                <w:rFonts w:ascii="Times New Roman" w:hAnsi="Times New Roman" w:cs="Times New Roman" w:eastAsia="Times New Roman" w:hint="default"/>
                <w:sz w:val="17"/>
                <w:szCs w:val="17"/>
              </w:rPr>
            </w:pPr>
            <w:r>
              <w:rPr>
                <w:rFonts w:ascii="Times New Roman"/>
                <w:w w:val="105"/>
                <w:sz w:val="17"/>
              </w:rPr>
              <w:t>181,202,020.86</w:t>
            </w:r>
            <w:r>
              <w:rPr>
                <w:rFonts w:ascii="Times New Roman"/>
                <w:sz w:val="17"/>
              </w:rPr>
            </w:r>
          </w:p>
        </w:tc>
      </w:tr>
      <w:tr>
        <w:trPr>
          <w:trHeight w:val="346"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6" w:right="0"/>
              <w:jc w:val="center"/>
              <w:rPr>
                <w:rFonts w:ascii="宋体" w:hAnsi="宋体" w:cs="宋体" w:eastAsia="宋体" w:hint="default"/>
                <w:sz w:val="17"/>
                <w:szCs w:val="17"/>
              </w:rPr>
            </w:pPr>
            <w:r>
              <w:rPr>
                <w:rFonts w:ascii="宋体" w:hAnsi="宋体" w:cs="宋体" w:eastAsia="宋体" w:hint="default"/>
                <w:w w:val="105"/>
                <w:sz w:val="17"/>
                <w:szCs w:val="17"/>
              </w:rPr>
              <w:t>其他应付款</w:t>
            </w:r>
            <w:r>
              <w:rPr>
                <w:rFonts w:ascii="宋体" w:hAnsi="宋体" w:cs="宋体" w:eastAsia="宋体" w:hint="default"/>
                <w:sz w:val="17"/>
                <w:szCs w:val="17"/>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 w:right="0"/>
              <w:jc w:val="center"/>
              <w:rPr>
                <w:rFonts w:ascii="Times New Roman" w:hAnsi="Times New Roman" w:cs="Times New Roman" w:eastAsia="Times New Roman" w:hint="default"/>
                <w:sz w:val="17"/>
                <w:szCs w:val="17"/>
              </w:rPr>
            </w:pPr>
            <w:r>
              <w:rPr>
                <w:rFonts w:ascii="Times New Roman"/>
                <w:w w:val="105"/>
                <w:sz w:val="17"/>
              </w:rPr>
              <w:t>20,556,842.75</w:t>
            </w:r>
            <w:r>
              <w:rPr>
                <w:rFonts w:ascii="Times New Roman"/>
                <w:sz w:val="17"/>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3" w:right="0"/>
              <w:jc w:val="center"/>
              <w:rPr>
                <w:rFonts w:ascii="Times New Roman" w:hAnsi="Times New Roman" w:cs="Times New Roman" w:eastAsia="Times New Roman" w:hint="default"/>
                <w:sz w:val="17"/>
                <w:szCs w:val="17"/>
              </w:rPr>
            </w:pPr>
            <w:r>
              <w:rPr>
                <w:rFonts w:ascii="Times New Roman"/>
                <w:w w:val="105"/>
                <w:sz w:val="17"/>
              </w:rPr>
              <w:t>50,000.00</w:t>
            </w:r>
            <w:r>
              <w:rPr>
                <w:rFonts w:ascii="Times New Roman"/>
                <w:sz w:val="17"/>
              </w:rPr>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 w:right="0"/>
              <w:jc w:val="center"/>
              <w:rPr>
                <w:rFonts w:ascii="Times New Roman" w:hAnsi="Times New Roman" w:cs="Times New Roman" w:eastAsia="Times New Roman" w:hint="default"/>
                <w:sz w:val="17"/>
                <w:szCs w:val="17"/>
              </w:rPr>
            </w:pPr>
            <w:r>
              <w:rPr>
                <w:rFonts w:ascii="Times New Roman"/>
                <w:w w:val="105"/>
                <w:sz w:val="17"/>
              </w:rPr>
              <w:t>145,374.61</w:t>
            </w:r>
            <w:r>
              <w:rPr>
                <w:rFonts w:ascii="Times New Roman"/>
                <w:sz w:val="17"/>
              </w:rPr>
            </w: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2" w:right="0"/>
              <w:jc w:val="center"/>
              <w:rPr>
                <w:rFonts w:ascii="Times New Roman" w:hAnsi="Times New Roman" w:cs="Times New Roman" w:eastAsia="Times New Roman" w:hint="default"/>
                <w:sz w:val="17"/>
                <w:szCs w:val="17"/>
              </w:rPr>
            </w:pPr>
            <w:r>
              <w:rPr>
                <w:rFonts w:ascii="Times New Roman"/>
                <w:w w:val="105"/>
                <w:sz w:val="17"/>
              </w:rPr>
              <w:t>20,752,217.36</w:t>
            </w:r>
            <w:r>
              <w:rPr>
                <w:rFonts w:ascii="Times New Roman"/>
                <w:sz w:val="17"/>
              </w:rPr>
            </w:r>
          </w:p>
        </w:tc>
      </w:tr>
      <w:tr>
        <w:trPr>
          <w:trHeight w:val="346"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6" w:right="0"/>
              <w:jc w:val="center"/>
              <w:rPr>
                <w:rFonts w:ascii="宋体" w:hAnsi="宋体" w:cs="宋体" w:eastAsia="宋体" w:hint="default"/>
                <w:sz w:val="17"/>
                <w:szCs w:val="17"/>
              </w:rPr>
            </w:pPr>
            <w:r>
              <w:rPr>
                <w:rFonts w:ascii="宋体" w:hAnsi="宋体" w:cs="宋体" w:eastAsia="宋体" w:hint="default"/>
                <w:w w:val="105"/>
                <w:sz w:val="17"/>
                <w:szCs w:val="17"/>
              </w:rPr>
              <w:t>应付利息</w:t>
            </w:r>
            <w:r>
              <w:rPr>
                <w:rFonts w:ascii="宋体" w:hAnsi="宋体" w:cs="宋体" w:eastAsia="宋体" w:hint="default"/>
                <w:sz w:val="17"/>
                <w:szCs w:val="17"/>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 w:right="0"/>
              <w:jc w:val="center"/>
              <w:rPr>
                <w:rFonts w:ascii="Times New Roman" w:hAnsi="Times New Roman" w:cs="Times New Roman" w:eastAsia="Times New Roman" w:hint="default"/>
                <w:sz w:val="17"/>
                <w:szCs w:val="17"/>
              </w:rPr>
            </w:pPr>
            <w:r>
              <w:rPr>
                <w:rFonts w:ascii="Times New Roman"/>
                <w:w w:val="105"/>
                <w:sz w:val="17"/>
              </w:rPr>
              <w:t>598,021.68</w:t>
            </w:r>
            <w:r>
              <w:rPr>
                <w:rFonts w:ascii="Times New Roman"/>
                <w:sz w:val="17"/>
              </w:rPr>
            </w:r>
          </w:p>
        </w:tc>
        <w:tc>
          <w:tcPr>
            <w:tcW w:w="156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2" w:right="0"/>
              <w:jc w:val="center"/>
              <w:rPr>
                <w:rFonts w:ascii="Times New Roman" w:hAnsi="Times New Roman" w:cs="Times New Roman" w:eastAsia="Times New Roman" w:hint="default"/>
                <w:sz w:val="17"/>
                <w:szCs w:val="17"/>
              </w:rPr>
            </w:pPr>
            <w:r>
              <w:rPr>
                <w:rFonts w:ascii="Times New Roman"/>
                <w:w w:val="105"/>
                <w:sz w:val="17"/>
              </w:rPr>
              <w:t>598,021.68</w:t>
            </w:r>
            <w:r>
              <w:rPr>
                <w:rFonts w:ascii="Times New Roman"/>
                <w:sz w:val="17"/>
              </w:rPr>
            </w:r>
          </w:p>
        </w:tc>
      </w:tr>
      <w:tr>
        <w:trPr>
          <w:trHeight w:val="350"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6"/>
              <w:ind w:left="6" w:right="0"/>
              <w:jc w:val="center"/>
              <w:rPr>
                <w:rFonts w:ascii="宋体" w:hAnsi="宋体" w:cs="宋体" w:eastAsia="宋体" w:hint="default"/>
                <w:sz w:val="17"/>
                <w:szCs w:val="17"/>
              </w:rPr>
            </w:pPr>
            <w:r>
              <w:rPr>
                <w:rFonts w:ascii="宋体" w:hAnsi="宋体" w:cs="宋体" w:eastAsia="宋体" w:hint="default"/>
                <w:w w:val="105"/>
                <w:sz w:val="17"/>
                <w:szCs w:val="17"/>
              </w:rPr>
              <w:t>应付职工薪酬</w:t>
            </w:r>
            <w:r>
              <w:rPr>
                <w:rFonts w:ascii="宋体" w:hAnsi="宋体" w:cs="宋体" w:eastAsia="宋体" w:hint="default"/>
                <w:sz w:val="17"/>
                <w:szCs w:val="17"/>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0" w:right="0"/>
              <w:jc w:val="center"/>
              <w:rPr>
                <w:rFonts w:ascii="Times New Roman" w:hAnsi="Times New Roman" w:cs="Times New Roman" w:eastAsia="Times New Roman" w:hint="default"/>
                <w:sz w:val="17"/>
                <w:szCs w:val="17"/>
              </w:rPr>
            </w:pPr>
            <w:r>
              <w:rPr>
                <w:rFonts w:ascii="Times New Roman"/>
                <w:w w:val="105"/>
                <w:sz w:val="17"/>
              </w:rPr>
              <w:t>16,911,617.91</w:t>
            </w:r>
            <w:r>
              <w:rPr>
                <w:rFonts w:ascii="Times New Roman"/>
                <w:sz w:val="17"/>
              </w:rPr>
            </w:r>
          </w:p>
        </w:tc>
        <w:tc>
          <w:tcPr>
            <w:tcW w:w="156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6"/>
              <w:ind w:left="12" w:right="0"/>
              <w:jc w:val="center"/>
              <w:rPr>
                <w:rFonts w:ascii="Times New Roman" w:hAnsi="Times New Roman" w:cs="Times New Roman" w:eastAsia="Times New Roman" w:hint="default"/>
                <w:sz w:val="17"/>
                <w:szCs w:val="17"/>
              </w:rPr>
            </w:pPr>
            <w:r>
              <w:rPr>
                <w:rFonts w:ascii="Times New Roman"/>
                <w:w w:val="105"/>
                <w:sz w:val="17"/>
              </w:rPr>
              <w:t>16,911,617.91</w:t>
            </w:r>
            <w:r>
              <w:rPr>
                <w:rFonts w:ascii="Times New Roman"/>
                <w:sz w:val="17"/>
              </w:rPr>
            </w:r>
          </w:p>
        </w:tc>
      </w:tr>
      <w:tr>
        <w:trPr>
          <w:trHeight w:val="658"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336" w:lineRule="auto" w:before="32"/>
              <w:ind w:left="112" w:right="14" w:hanging="90"/>
              <w:jc w:val="left"/>
              <w:rPr>
                <w:rFonts w:ascii="宋体" w:hAnsi="宋体" w:cs="宋体" w:eastAsia="宋体" w:hint="default"/>
                <w:sz w:val="17"/>
                <w:szCs w:val="17"/>
              </w:rPr>
            </w:pPr>
            <w:r>
              <w:rPr>
                <w:rFonts w:ascii="宋体" w:hAnsi="宋体" w:cs="宋体" w:eastAsia="宋体" w:hint="default"/>
                <w:w w:val="105"/>
                <w:sz w:val="17"/>
                <w:szCs w:val="17"/>
              </w:rPr>
              <w:t>一年内到期的</w:t>
            </w:r>
            <w:r>
              <w:rPr>
                <w:rFonts w:ascii="宋体" w:hAnsi="宋体" w:cs="宋体" w:eastAsia="宋体" w:hint="default"/>
                <w:spacing w:val="-83"/>
                <w:w w:val="105"/>
                <w:sz w:val="17"/>
                <w:szCs w:val="17"/>
              </w:rPr>
              <w:t> </w:t>
            </w:r>
            <w:r>
              <w:rPr>
                <w:rFonts w:ascii="宋体" w:hAnsi="宋体" w:cs="宋体" w:eastAsia="宋体" w:hint="default"/>
                <w:w w:val="105"/>
                <w:sz w:val="17"/>
                <w:szCs w:val="17"/>
              </w:rPr>
              <w:t>非流动负债</w:t>
            </w:r>
            <w:r>
              <w:rPr>
                <w:rFonts w:ascii="宋体" w:hAnsi="宋体" w:cs="宋体" w:eastAsia="宋体" w:hint="default"/>
                <w:sz w:val="17"/>
                <w:szCs w:val="17"/>
              </w:rPr>
            </w:r>
          </w:p>
        </w:tc>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0" w:right="0"/>
              <w:jc w:val="center"/>
              <w:rPr>
                <w:rFonts w:ascii="Times New Roman" w:hAnsi="Times New Roman" w:cs="Times New Roman" w:eastAsia="Times New Roman" w:hint="default"/>
                <w:sz w:val="17"/>
                <w:szCs w:val="17"/>
              </w:rPr>
            </w:pPr>
            <w:r>
              <w:rPr>
                <w:rFonts w:ascii="Times New Roman"/>
                <w:w w:val="105"/>
                <w:sz w:val="17"/>
              </w:rPr>
              <w:t>15,776,772.84</w:t>
            </w:r>
            <w:r>
              <w:rPr>
                <w:rFonts w:ascii="Times New Roman"/>
                <w:sz w:val="17"/>
              </w:rPr>
            </w:r>
          </w:p>
        </w:tc>
        <w:tc>
          <w:tcPr>
            <w:tcW w:w="1560" w:type="dxa"/>
            <w:tcBorders>
              <w:top w:val="single" w:sz="6" w:space="0" w:color="000000"/>
              <w:left w:val="single" w:sz="6" w:space="0" w:color="000000"/>
              <w:bottom w:val="single" w:sz="6" w:space="0" w:color="000000"/>
              <w:right w:val="single" w:sz="6" w:space="0" w:color="000000"/>
            </w:tcBorders>
          </w:tcPr>
          <w:p>
            <w:pPr/>
          </w:p>
        </w:tc>
        <w:tc>
          <w:tcPr>
            <w:tcW w:w="1555"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2" w:right="0"/>
              <w:jc w:val="center"/>
              <w:rPr>
                <w:rFonts w:ascii="Times New Roman" w:hAnsi="Times New Roman" w:cs="Times New Roman" w:eastAsia="Times New Roman" w:hint="default"/>
                <w:sz w:val="17"/>
                <w:szCs w:val="17"/>
              </w:rPr>
            </w:pPr>
            <w:r>
              <w:rPr>
                <w:rFonts w:ascii="Times New Roman"/>
                <w:w w:val="105"/>
                <w:sz w:val="17"/>
              </w:rPr>
              <w:t>15,776,772.84</w:t>
            </w:r>
            <w:r>
              <w:rPr>
                <w:rFonts w:ascii="Times New Roman"/>
                <w:sz w:val="17"/>
              </w:rPr>
            </w:r>
          </w:p>
        </w:tc>
      </w:tr>
      <w:tr>
        <w:trPr>
          <w:trHeight w:val="346" w:hRule="exact"/>
        </w:trPr>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2"/>
              <w:ind w:left="6" w:right="0"/>
              <w:jc w:val="center"/>
              <w:rPr>
                <w:rFonts w:ascii="宋体" w:hAnsi="宋体" w:cs="宋体" w:eastAsia="宋体" w:hint="default"/>
                <w:sz w:val="17"/>
                <w:szCs w:val="17"/>
              </w:rPr>
            </w:pPr>
            <w:r>
              <w:rPr>
                <w:rFonts w:ascii="宋体" w:hAnsi="宋体" w:cs="宋体" w:eastAsia="宋体" w:hint="default"/>
                <w:w w:val="105"/>
                <w:sz w:val="17"/>
                <w:szCs w:val="17"/>
              </w:rPr>
              <w:t>长期应付款</w:t>
            </w:r>
            <w:r>
              <w:rPr>
                <w:rFonts w:ascii="宋体" w:hAnsi="宋体" w:cs="宋体" w:eastAsia="宋体" w:hint="default"/>
                <w:sz w:val="17"/>
                <w:szCs w:val="17"/>
              </w:rPr>
            </w:r>
          </w:p>
        </w:tc>
        <w:tc>
          <w:tcPr>
            <w:tcW w:w="1704" w:type="dxa"/>
            <w:tcBorders>
              <w:top w:val="single" w:sz="6" w:space="0" w:color="000000"/>
              <w:left w:val="single" w:sz="6" w:space="0" w:color="000000"/>
              <w:bottom w:val="single" w:sz="6" w:space="0" w:color="000000"/>
              <w:right w:val="single" w:sz="6" w:space="0" w:color="000000"/>
            </w:tcBorders>
          </w:tcPr>
          <w:p>
            <w:pP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3" w:right="0"/>
              <w:jc w:val="center"/>
              <w:rPr>
                <w:rFonts w:ascii="Times New Roman" w:hAnsi="Times New Roman" w:cs="Times New Roman" w:eastAsia="Times New Roman" w:hint="default"/>
                <w:sz w:val="17"/>
                <w:szCs w:val="17"/>
              </w:rPr>
            </w:pPr>
            <w:r>
              <w:rPr>
                <w:rFonts w:ascii="Times New Roman"/>
                <w:w w:val="105"/>
                <w:sz w:val="17"/>
              </w:rPr>
              <w:t>3,862,242.41</w:t>
            </w:r>
            <w:r>
              <w:rPr>
                <w:rFonts w:ascii="Times New Roman"/>
                <w:sz w:val="17"/>
              </w:rPr>
            </w:r>
          </w:p>
        </w:tc>
        <w:tc>
          <w:tcPr>
            <w:tcW w:w="15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8" w:right="0"/>
              <w:jc w:val="center"/>
              <w:rPr>
                <w:rFonts w:ascii="Times New Roman" w:hAnsi="Times New Roman" w:cs="Times New Roman" w:eastAsia="Times New Roman" w:hint="default"/>
                <w:sz w:val="17"/>
                <w:szCs w:val="17"/>
              </w:rPr>
            </w:pPr>
            <w:r>
              <w:rPr>
                <w:rFonts w:ascii="Times New Roman"/>
                <w:w w:val="105"/>
                <w:sz w:val="17"/>
              </w:rPr>
              <w:t>1,418,690.12</w:t>
            </w:r>
            <w:r>
              <w:rPr>
                <w:rFonts w:ascii="Times New Roman"/>
                <w:sz w:val="17"/>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3" w:right="0"/>
              <w:jc w:val="center"/>
              <w:rPr>
                <w:rFonts w:ascii="Times New Roman" w:hAnsi="Times New Roman" w:cs="Times New Roman" w:eastAsia="Times New Roman" w:hint="default"/>
                <w:sz w:val="17"/>
                <w:szCs w:val="17"/>
              </w:rPr>
            </w:pPr>
            <w:r>
              <w:rPr>
                <w:rFonts w:ascii="Times New Roman"/>
                <w:w w:val="105"/>
                <w:sz w:val="17"/>
              </w:rPr>
              <w:t>2,438,506.77</w:t>
            </w:r>
            <w:r>
              <w:rPr>
                <w:rFonts w:ascii="Times New Roman"/>
                <w:sz w:val="17"/>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1"/>
              <w:ind w:left="12" w:right="0"/>
              <w:jc w:val="center"/>
              <w:rPr>
                <w:rFonts w:ascii="Times New Roman" w:hAnsi="Times New Roman" w:cs="Times New Roman" w:eastAsia="Times New Roman" w:hint="default"/>
                <w:sz w:val="17"/>
                <w:szCs w:val="17"/>
              </w:rPr>
            </w:pPr>
            <w:r>
              <w:rPr>
                <w:rFonts w:ascii="Times New Roman"/>
                <w:w w:val="105"/>
                <w:sz w:val="17"/>
              </w:rPr>
              <w:t>7,719,439.30</w:t>
            </w:r>
            <w:r>
              <w:rPr>
                <w:rFonts w:ascii="Times New Roman"/>
                <w:sz w:val="17"/>
              </w:rPr>
            </w:r>
          </w:p>
        </w:tc>
      </w:tr>
    </w:tbl>
    <w:p>
      <w:pPr>
        <w:spacing w:line="240" w:lineRule="auto" w:before="3"/>
        <w:rPr>
          <w:rFonts w:ascii="宋体" w:hAnsi="宋体" w:cs="宋体" w:eastAsia="宋体" w:hint="default"/>
          <w:sz w:val="18"/>
          <w:szCs w:val="18"/>
        </w:rPr>
      </w:pPr>
    </w:p>
    <w:p>
      <w:pPr>
        <w:pStyle w:val="Heading2"/>
        <w:spacing w:line="240" w:lineRule="auto" w:before="32"/>
        <w:ind w:right="0"/>
        <w:jc w:val="left"/>
        <w:rPr>
          <w:b w:val="0"/>
          <w:bCs w:val="0"/>
        </w:rPr>
      </w:pPr>
      <w:r>
        <w:rPr>
          <w:w w:val="105"/>
        </w:rPr>
        <w:t>十一、公允价值的披露</w:t>
      </w:r>
      <w:r>
        <w:rPr>
          <w:b w:val="0"/>
          <w:bCs w:val="0"/>
        </w:rPr>
      </w:r>
    </w:p>
    <w:p>
      <w:pPr>
        <w:spacing w:line="240" w:lineRule="auto" w:before="10"/>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1</w:t>
      </w:r>
      <w:r>
        <w:rPr>
          <w:w w:val="105"/>
        </w:rPr>
        <w:t>、以公允价值计量的资产和负债的期末公允价值</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2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6"/>
        <w:gridCol w:w="1982"/>
        <w:gridCol w:w="1987"/>
        <w:gridCol w:w="1982"/>
        <w:gridCol w:w="1493"/>
      </w:tblGrid>
      <w:tr>
        <w:trPr>
          <w:trHeight w:val="401" w:hRule="exact"/>
        </w:trPr>
        <w:tc>
          <w:tcPr>
            <w:tcW w:w="212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744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期末公允价值</w:t>
            </w:r>
            <w:r>
              <w:rPr>
                <w:rFonts w:ascii="宋体" w:hAnsi="宋体" w:cs="宋体" w:eastAsia="宋体" w:hint="default"/>
                <w:sz w:val="17"/>
                <w:szCs w:val="17"/>
              </w:rPr>
            </w:r>
          </w:p>
        </w:tc>
      </w:tr>
      <w:tr>
        <w:trPr>
          <w:trHeight w:val="401" w:hRule="exact"/>
        </w:trPr>
        <w:tc>
          <w:tcPr>
            <w:tcW w:w="2126" w:type="dxa"/>
            <w:vMerge/>
            <w:tcBorders>
              <w:left w:val="single" w:sz="4" w:space="0" w:color="000000"/>
              <w:bottom w:val="single" w:sz="4" w:space="0" w:color="000000"/>
              <w:right w:val="single" w:sz="4" w:space="0" w:color="000000"/>
            </w:tcBorders>
            <w:shd w:val="clear" w:color="auto" w:fill="D3D3D3"/>
          </w:tcPr>
          <w:p>
            <w:pP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3" w:right="0"/>
              <w:jc w:val="center"/>
              <w:rPr>
                <w:rFonts w:ascii="宋体" w:hAnsi="宋体" w:cs="宋体" w:eastAsia="宋体" w:hint="default"/>
                <w:sz w:val="17"/>
                <w:szCs w:val="17"/>
              </w:rPr>
            </w:pPr>
            <w:r>
              <w:rPr>
                <w:rFonts w:ascii="宋体" w:hAnsi="宋体" w:cs="宋体" w:eastAsia="宋体" w:hint="default"/>
                <w:w w:val="105"/>
                <w:sz w:val="17"/>
                <w:szCs w:val="17"/>
              </w:rPr>
              <w:t>第一层次公允价值计量</w:t>
            </w:r>
            <w:r>
              <w:rPr>
                <w:rFonts w:ascii="宋体" w:hAnsi="宋体" w:cs="宋体" w:eastAsia="宋体" w:hint="default"/>
                <w:sz w:val="17"/>
                <w:szCs w:val="17"/>
              </w:rPr>
            </w:r>
          </w:p>
        </w:tc>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8" w:right="0"/>
              <w:jc w:val="center"/>
              <w:rPr>
                <w:rFonts w:ascii="宋体" w:hAnsi="宋体" w:cs="宋体" w:eastAsia="宋体" w:hint="default"/>
                <w:sz w:val="17"/>
                <w:szCs w:val="17"/>
              </w:rPr>
            </w:pPr>
            <w:r>
              <w:rPr>
                <w:rFonts w:ascii="宋体" w:hAnsi="宋体" w:cs="宋体" w:eastAsia="宋体" w:hint="default"/>
                <w:w w:val="105"/>
                <w:sz w:val="17"/>
                <w:szCs w:val="17"/>
              </w:rPr>
              <w:t>第二层次公允价值计量</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3" w:right="0"/>
              <w:jc w:val="center"/>
              <w:rPr>
                <w:rFonts w:ascii="宋体" w:hAnsi="宋体" w:cs="宋体" w:eastAsia="宋体" w:hint="default"/>
                <w:sz w:val="17"/>
                <w:szCs w:val="17"/>
              </w:rPr>
            </w:pPr>
            <w:r>
              <w:rPr>
                <w:rFonts w:ascii="宋体" w:hAnsi="宋体" w:cs="宋体" w:eastAsia="宋体" w:hint="default"/>
                <w:w w:val="105"/>
                <w:sz w:val="17"/>
                <w:szCs w:val="17"/>
              </w:rPr>
              <w:t>第三层次公允价值计量</w:t>
            </w:r>
            <w:r>
              <w:rPr>
                <w:rFonts w:ascii="宋体" w:hAnsi="宋体" w:cs="宋体" w:eastAsia="宋体" w:hint="default"/>
                <w:sz w:val="17"/>
                <w:szCs w:val="17"/>
              </w:rPr>
            </w:r>
          </w:p>
        </w:tc>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1"/>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86"/>
              <w:jc w:val="center"/>
              <w:rPr>
                <w:rFonts w:ascii="宋体" w:hAnsi="宋体" w:cs="宋体" w:eastAsia="宋体" w:hint="default"/>
                <w:sz w:val="17"/>
                <w:szCs w:val="17"/>
              </w:rPr>
            </w:pPr>
            <w:r>
              <w:rPr>
                <w:rFonts w:ascii="宋体" w:hAnsi="宋体" w:cs="宋体" w:eastAsia="宋体" w:hint="default"/>
                <w:w w:val="105"/>
                <w:sz w:val="17"/>
                <w:szCs w:val="17"/>
              </w:rPr>
              <w:t>一、持续的公允价值计量</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8"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spacing w:val="2"/>
                <w:w w:val="104"/>
                <w:sz w:val="17"/>
                <w:szCs w:val="17"/>
              </w:rPr>
              <w:t>二</w:t>
            </w:r>
            <w:r>
              <w:rPr>
                <w:rFonts w:ascii="宋体" w:hAnsi="宋体" w:cs="宋体" w:eastAsia="宋体" w:hint="default"/>
                <w:spacing w:val="-87"/>
                <w:w w:val="104"/>
                <w:sz w:val="17"/>
                <w:szCs w:val="17"/>
              </w:rPr>
              <w:t>、</w:t>
            </w:r>
            <w:r>
              <w:rPr>
                <w:rFonts w:ascii="宋体" w:hAnsi="宋体" w:cs="宋体" w:eastAsia="宋体" w:hint="default"/>
                <w:spacing w:val="2"/>
                <w:w w:val="104"/>
                <w:sz w:val="17"/>
                <w:szCs w:val="17"/>
              </w:rPr>
              <w:t>非持续的公允价值计量</w:t>
            </w:r>
            <w:r>
              <w:rPr>
                <w:rFonts w:ascii="宋体" w:hAnsi="宋体" w:cs="宋体" w:eastAsia="宋体" w:hint="default"/>
                <w:sz w:val="17"/>
                <w:szCs w:val="17"/>
              </w:rPr>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9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8"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4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pgSz w:w="11900" w:h="16840"/>
          <w:pgMar w:header="845" w:footer="977" w:top="1460" w:bottom="1160" w:left="980" w:right="9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w w:val="105"/>
        </w:rPr>
        <w:t>2</w:t>
      </w:r>
      <w:r>
        <w:rPr>
          <w:w w:val="105"/>
        </w:rPr>
        <w:t>、持续和非持续第一层次公允价值计量项目市价的确定依据</w:t>
      </w:r>
      <w:r>
        <w:rPr>
          <w:b w:val="0"/>
          <w:bCs w:val="0"/>
        </w:rPr>
      </w:r>
    </w:p>
    <w:p>
      <w:pPr>
        <w:spacing w:line="240" w:lineRule="auto" w:before="6"/>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3</w:t>
      </w:r>
      <w:r>
        <w:rPr>
          <w:rFonts w:ascii="宋体" w:hAnsi="宋体" w:cs="宋体" w:eastAsia="宋体" w:hint="default"/>
          <w:b/>
          <w:bCs/>
          <w:w w:val="105"/>
          <w:sz w:val="20"/>
          <w:szCs w:val="20"/>
        </w:rPr>
        <w:t>、持续和非持续第二层次公允价值计量项目，采用的估值技术和重要参数的定性及定量信息</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4</w:t>
      </w:r>
      <w:r>
        <w:rPr>
          <w:rFonts w:ascii="宋体" w:hAnsi="宋体" w:cs="宋体" w:eastAsia="宋体" w:hint="default"/>
          <w:b/>
          <w:bCs/>
          <w:w w:val="105"/>
          <w:sz w:val="20"/>
          <w:szCs w:val="20"/>
        </w:rPr>
        <w:t>、持续和非持续第三层次公允价值计量项目，采用的估值技术和重要参数的定性及定量信息</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5</w:t>
      </w:r>
      <w:r>
        <w:rPr>
          <w:rFonts w:ascii="宋体" w:hAnsi="宋体" w:cs="宋体" w:eastAsia="宋体" w:hint="default"/>
          <w:b/>
          <w:bCs/>
          <w:w w:val="105"/>
          <w:sz w:val="20"/>
          <w:szCs w:val="20"/>
        </w:rPr>
        <w:t>、持续的第三层次公允价值计量项目，期初与期末账面价值间的调节信息及不可观察参数敏感性分析</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6</w:t>
      </w:r>
      <w:r>
        <w:rPr>
          <w:rFonts w:ascii="宋体" w:hAnsi="宋体" w:cs="宋体" w:eastAsia="宋体" w:hint="default"/>
          <w:b/>
          <w:bCs/>
          <w:w w:val="105"/>
          <w:sz w:val="20"/>
          <w:szCs w:val="20"/>
        </w:rPr>
        <w:t>、持续的公允价值计量项目，本期内发生各层级之间转换的，转换的原因及确定转换时点的政策</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7</w:t>
      </w:r>
      <w:r>
        <w:rPr>
          <w:rFonts w:ascii="宋体" w:hAnsi="宋体" w:cs="宋体" w:eastAsia="宋体" w:hint="default"/>
          <w:b/>
          <w:bCs/>
          <w:w w:val="105"/>
          <w:sz w:val="20"/>
          <w:szCs w:val="20"/>
        </w:rPr>
        <w:t>、本期内发生的估值技术变更及变更原因</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8</w:t>
      </w:r>
      <w:r>
        <w:rPr>
          <w:rFonts w:ascii="宋体" w:hAnsi="宋体" w:cs="宋体" w:eastAsia="宋体" w:hint="default"/>
          <w:b/>
          <w:bCs/>
          <w:w w:val="105"/>
          <w:sz w:val="20"/>
          <w:szCs w:val="20"/>
        </w:rPr>
        <w:t>、不以公允价值计量的金融资产和金融负债的公允价值情况</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line="508" w:lineRule="auto" w:before="0"/>
        <w:ind w:left="152" w:right="6595"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9</w:t>
      </w:r>
      <w:r>
        <w:rPr>
          <w:rFonts w:ascii="宋体" w:hAnsi="宋体" w:cs="宋体" w:eastAsia="宋体" w:hint="default"/>
          <w:b/>
          <w:bCs/>
          <w:w w:val="105"/>
          <w:sz w:val="20"/>
          <w:szCs w:val="20"/>
        </w:rPr>
        <w:t>、其他</w:t>
      </w:r>
      <w:r>
        <w:rPr>
          <w:rFonts w:ascii="宋体" w:hAnsi="宋体" w:cs="宋体" w:eastAsia="宋体" w:hint="default"/>
          <w:b/>
          <w:bCs/>
          <w:spacing w:val="3"/>
          <w:w w:val="102"/>
          <w:sz w:val="20"/>
          <w:szCs w:val="20"/>
        </w:rPr>
        <w:t> </w:t>
      </w:r>
      <w:r>
        <w:rPr>
          <w:rFonts w:ascii="宋体" w:hAnsi="宋体" w:cs="宋体" w:eastAsia="宋体" w:hint="default"/>
          <w:b/>
          <w:bCs/>
          <w:sz w:val="23"/>
          <w:szCs w:val="23"/>
        </w:rPr>
        <w:t>十二、关联方及关联交易</w:t>
      </w:r>
      <w:r>
        <w:rPr>
          <w:rFonts w:ascii="宋体" w:hAnsi="宋体" w:cs="宋体" w:eastAsia="宋体" w:hint="default"/>
          <w:b/>
          <w:bCs/>
          <w:spacing w:val="-16"/>
          <w:sz w:val="23"/>
          <w:szCs w:val="23"/>
        </w:rPr>
        <w:t> </w:t>
      </w:r>
      <w:r>
        <w:rPr>
          <w:rFonts w:ascii="宋体" w:hAnsi="宋体" w:cs="宋体" w:eastAsia="宋体" w:hint="default"/>
          <w:b/>
          <w:bCs/>
          <w:spacing w:val="-16"/>
          <w:sz w:val="23"/>
          <w:szCs w:val="23"/>
        </w:rPr>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、本企业的母公司情况</w:t>
      </w:r>
      <w:r>
        <w:rPr>
          <w:rFonts w:ascii="宋体" w:hAnsi="宋体" w:cs="宋体" w:eastAsia="宋体" w:hint="default"/>
          <w:sz w:val="20"/>
          <w:szCs w:val="20"/>
        </w:rPr>
      </w:r>
    </w:p>
    <w:p>
      <w:pPr>
        <w:spacing w:line="240" w:lineRule="auto" w:before="6"/>
        <w:rPr>
          <w:rFonts w:ascii="宋体" w:hAnsi="宋体" w:cs="宋体" w:eastAsia="宋体" w:hint="default"/>
          <w:b/>
          <w:bCs/>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4"/>
        <w:gridCol w:w="1598"/>
        <w:gridCol w:w="1594"/>
        <w:gridCol w:w="1594"/>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343" w:right="0"/>
              <w:jc w:val="left"/>
              <w:rPr>
                <w:rFonts w:ascii="宋体" w:hAnsi="宋体" w:cs="宋体" w:eastAsia="宋体" w:hint="default"/>
                <w:sz w:val="17"/>
                <w:szCs w:val="17"/>
              </w:rPr>
            </w:pPr>
            <w:r>
              <w:rPr>
                <w:rFonts w:ascii="宋体" w:hAnsi="宋体" w:cs="宋体" w:eastAsia="宋体" w:hint="default"/>
                <w:w w:val="105"/>
                <w:sz w:val="17"/>
                <w:szCs w:val="17"/>
              </w:rPr>
              <w:t>母公司名称</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522" w:right="0"/>
              <w:jc w:val="left"/>
              <w:rPr>
                <w:rFonts w:ascii="宋体" w:hAnsi="宋体" w:cs="宋体" w:eastAsia="宋体" w:hint="default"/>
                <w:sz w:val="17"/>
                <w:szCs w:val="17"/>
              </w:rPr>
            </w:pPr>
            <w:r>
              <w:rPr>
                <w:rFonts w:ascii="宋体" w:hAnsi="宋体" w:cs="宋体" w:eastAsia="宋体" w:hint="default"/>
                <w:w w:val="105"/>
                <w:sz w:val="17"/>
                <w:szCs w:val="17"/>
              </w:rPr>
              <w:t>注册地</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432" w:right="0"/>
              <w:jc w:val="left"/>
              <w:rPr>
                <w:rFonts w:ascii="宋体" w:hAnsi="宋体" w:cs="宋体" w:eastAsia="宋体" w:hint="default"/>
                <w:sz w:val="17"/>
                <w:szCs w:val="17"/>
              </w:rPr>
            </w:pPr>
            <w:r>
              <w:rPr>
                <w:rFonts w:ascii="宋体" w:hAnsi="宋体" w:cs="宋体" w:eastAsia="宋体" w:hint="default"/>
                <w:w w:val="105"/>
                <w:sz w:val="17"/>
                <w:szCs w:val="17"/>
              </w:rPr>
              <w:t>业务性质</w:t>
            </w:r>
            <w:r>
              <w:rPr>
                <w:rFonts w:ascii="宋体" w:hAnsi="宋体" w:cs="宋体" w:eastAsia="宋体" w:hint="default"/>
                <w:sz w:val="17"/>
                <w:szCs w:val="17"/>
              </w:rPr>
            </w:r>
          </w:p>
        </w:tc>
        <w:tc>
          <w:tcPr>
            <w:tcW w:w="1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left="437" w:right="0"/>
              <w:jc w:val="left"/>
              <w:rPr>
                <w:rFonts w:ascii="宋体" w:hAnsi="宋体" w:cs="宋体" w:eastAsia="宋体" w:hint="default"/>
                <w:sz w:val="17"/>
                <w:szCs w:val="17"/>
              </w:rPr>
            </w:pPr>
            <w:r>
              <w:rPr>
                <w:rFonts w:ascii="宋体" w:hAnsi="宋体" w:cs="宋体" w:eastAsia="宋体" w:hint="default"/>
                <w:w w:val="105"/>
                <w:sz w:val="17"/>
                <w:szCs w:val="17"/>
              </w:rPr>
              <w:t>注册资本</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432" w:right="69" w:hanging="360"/>
              <w:jc w:val="left"/>
              <w:rPr>
                <w:rFonts w:ascii="宋体" w:hAnsi="宋体" w:cs="宋体" w:eastAsia="宋体" w:hint="default"/>
                <w:sz w:val="17"/>
                <w:szCs w:val="17"/>
              </w:rPr>
            </w:pPr>
            <w:r>
              <w:rPr>
                <w:rFonts w:ascii="宋体" w:hAnsi="宋体" w:cs="宋体" w:eastAsia="宋体" w:hint="default"/>
                <w:w w:val="105"/>
                <w:sz w:val="17"/>
                <w:szCs w:val="17"/>
              </w:rPr>
              <w:t>母公司对本企业的</w:t>
            </w:r>
            <w:r>
              <w:rPr>
                <w:rFonts w:ascii="宋体" w:hAnsi="宋体" w:cs="宋体" w:eastAsia="宋体" w:hint="default"/>
                <w:spacing w:val="-81"/>
                <w:w w:val="105"/>
                <w:sz w:val="17"/>
                <w:szCs w:val="17"/>
              </w:rPr>
              <w:t> </w:t>
            </w:r>
            <w:r>
              <w:rPr>
                <w:rFonts w:ascii="宋体" w:hAnsi="宋体" w:cs="宋体" w:eastAsia="宋体" w:hint="default"/>
                <w:w w:val="105"/>
                <w:sz w:val="17"/>
                <w:szCs w:val="17"/>
              </w:rPr>
              <w:t>持股比例</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343" w:right="68" w:hanging="270"/>
              <w:jc w:val="left"/>
              <w:rPr>
                <w:rFonts w:ascii="宋体" w:hAnsi="宋体" w:cs="宋体" w:eastAsia="宋体" w:hint="default"/>
                <w:sz w:val="17"/>
                <w:szCs w:val="17"/>
              </w:rPr>
            </w:pPr>
            <w:r>
              <w:rPr>
                <w:rFonts w:ascii="宋体" w:hAnsi="宋体" w:cs="宋体" w:eastAsia="宋体" w:hint="default"/>
                <w:w w:val="105"/>
                <w:sz w:val="17"/>
                <w:szCs w:val="17"/>
              </w:rPr>
              <w:t>母公司对本企业的</w:t>
            </w:r>
            <w:r>
              <w:rPr>
                <w:rFonts w:ascii="宋体" w:hAnsi="宋体" w:cs="宋体" w:eastAsia="宋体" w:hint="default"/>
                <w:spacing w:val="-81"/>
                <w:w w:val="105"/>
                <w:sz w:val="17"/>
                <w:szCs w:val="17"/>
              </w:rPr>
              <w:t> </w:t>
            </w:r>
            <w:r>
              <w:rPr>
                <w:rFonts w:ascii="宋体" w:hAnsi="宋体" w:cs="宋体" w:eastAsia="宋体" w:hint="default"/>
                <w:w w:val="105"/>
                <w:sz w:val="17"/>
                <w:szCs w:val="17"/>
              </w:rPr>
              <w:t>表决权比例</w:t>
            </w:r>
            <w:r>
              <w:rPr>
                <w:rFonts w:ascii="宋体" w:hAnsi="宋体" w:cs="宋体" w:eastAsia="宋体" w:hint="default"/>
                <w:sz w:val="17"/>
                <w:szCs w:val="17"/>
              </w:rPr>
            </w:r>
          </w:p>
        </w:tc>
      </w:tr>
    </w:tbl>
    <w:p>
      <w:pPr>
        <w:pStyle w:val="BodyText"/>
        <w:spacing w:line="381" w:lineRule="auto" w:before="65"/>
        <w:ind w:right="7580"/>
        <w:jc w:val="both"/>
      </w:pPr>
      <w:r>
        <w:rPr>
          <w:w w:val="105"/>
        </w:rPr>
        <w:t>本企业的母公司情况的说明</w:t>
      </w:r>
      <w:r>
        <w:rPr>
          <w:spacing w:val="-77"/>
          <w:w w:val="105"/>
        </w:rPr>
        <w:t> </w:t>
      </w:r>
      <w:r>
        <w:rPr>
          <w:w w:val="105"/>
        </w:rPr>
        <w:t>本企业最终控制方是庄浩。</w:t>
      </w:r>
      <w:r>
        <w:rPr>
          <w:spacing w:val="-77"/>
          <w:w w:val="105"/>
        </w:rPr>
        <w:t> </w:t>
      </w:r>
      <w:r>
        <w:rPr>
          <w:w w:val="105"/>
        </w:rPr>
        <w:t>其他说明：</w:t>
      </w:r>
      <w:r>
        <w:rPr/>
      </w:r>
    </w:p>
    <w:p>
      <w:pPr>
        <w:spacing w:line="240" w:lineRule="auto" w:before="3"/>
        <w:rPr>
          <w:rFonts w:ascii="宋体" w:hAnsi="宋体" w:cs="宋体" w:eastAsia="宋体" w:hint="default"/>
          <w:sz w:val="19"/>
          <w:szCs w:val="19"/>
        </w:rPr>
      </w:pPr>
    </w:p>
    <w:p>
      <w:pPr>
        <w:spacing w:line="573" w:lineRule="auto" w:before="0"/>
        <w:ind w:left="152" w:right="3025"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2</w:t>
      </w:r>
      <w:r>
        <w:rPr>
          <w:rFonts w:ascii="宋体" w:hAnsi="宋体" w:cs="宋体" w:eastAsia="宋体" w:hint="default"/>
          <w:b/>
          <w:bCs/>
          <w:w w:val="105"/>
          <w:sz w:val="20"/>
          <w:szCs w:val="20"/>
        </w:rPr>
        <w:t>、本企业的子公司情况</w:t>
      </w:r>
      <w:r>
        <w:rPr>
          <w:rFonts w:ascii="宋体" w:hAnsi="宋体" w:cs="宋体" w:eastAsia="宋体" w:hint="default"/>
          <w:b/>
          <w:bCs/>
          <w:spacing w:val="3"/>
          <w:w w:val="102"/>
          <w:sz w:val="20"/>
          <w:szCs w:val="20"/>
        </w:rPr>
        <w:t> </w:t>
      </w:r>
      <w:r>
        <w:rPr>
          <w:rFonts w:ascii="宋体" w:hAnsi="宋体" w:cs="宋体" w:eastAsia="宋体" w:hint="default"/>
          <w:w w:val="105"/>
          <w:sz w:val="17"/>
          <w:szCs w:val="17"/>
        </w:rPr>
        <w:t>本企业子公司的情况详见附注</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九、</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w:t>
      </w: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）企业集团的构成</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相关内容。</w:t>
      </w:r>
      <w:r>
        <w:rPr>
          <w:rFonts w:ascii="宋体" w:hAnsi="宋体" w:cs="宋体" w:eastAsia="宋体" w:hint="default"/>
          <w:spacing w:val="-56"/>
          <w:w w:val="105"/>
          <w:sz w:val="17"/>
          <w:szCs w:val="17"/>
        </w:rPr>
        <w:t> </w:t>
      </w:r>
      <w:r>
        <w:rPr>
          <w:rFonts w:ascii="Times New Roman" w:hAnsi="Times New Roman" w:cs="Times New Roman" w:eastAsia="Times New Roman" w:hint="default"/>
          <w:b/>
          <w:bCs/>
          <w:w w:val="105"/>
          <w:sz w:val="20"/>
          <w:szCs w:val="20"/>
        </w:rPr>
        <w:t>3</w:t>
      </w:r>
      <w:r>
        <w:rPr>
          <w:rFonts w:ascii="宋体" w:hAnsi="宋体" w:cs="宋体" w:eastAsia="宋体" w:hint="default"/>
          <w:b/>
          <w:bCs/>
          <w:w w:val="105"/>
          <w:sz w:val="20"/>
          <w:szCs w:val="20"/>
        </w:rPr>
        <w:t>、本企业合营和联营企业情况</w:t>
      </w:r>
      <w:r>
        <w:rPr>
          <w:rFonts w:ascii="宋体" w:hAnsi="宋体" w:cs="宋体" w:eastAsia="宋体" w:hint="default"/>
          <w:sz w:val="20"/>
          <w:szCs w:val="20"/>
        </w:rPr>
      </w:r>
    </w:p>
    <w:p>
      <w:pPr>
        <w:pStyle w:val="BodyText"/>
        <w:spacing w:line="362" w:lineRule="auto" w:before="64"/>
        <w:ind w:right="0"/>
        <w:jc w:val="left"/>
      </w:pPr>
      <w:r>
        <w:rPr>
          <w:w w:val="105"/>
        </w:rPr>
        <w:t>本企业重要的合营或联营企业详见附注</w:t>
      </w:r>
      <w:r>
        <w:rPr>
          <w:rFonts w:ascii="Times New Roman" w:hAnsi="Times New Roman" w:cs="Times New Roman" w:eastAsia="Times New Roman" w:hint="default"/>
          <w:w w:val="105"/>
        </w:rPr>
        <w:t>“</w:t>
      </w:r>
      <w:r>
        <w:rPr>
          <w:w w:val="105"/>
        </w:rPr>
        <w:t>九、</w:t>
      </w:r>
      <w:r>
        <w:rPr>
          <w:rFonts w:ascii="Times New Roman" w:hAnsi="Times New Roman" w:cs="Times New Roman" w:eastAsia="Times New Roman" w:hint="default"/>
          <w:w w:val="105"/>
        </w:rPr>
        <w:t>3.</w:t>
      </w:r>
      <w:r>
        <w:rPr>
          <w:w w:val="105"/>
        </w:rPr>
        <w:t>（</w:t>
      </w:r>
      <w:r>
        <w:rPr>
          <w:rFonts w:ascii="Times New Roman" w:hAnsi="Times New Roman" w:cs="Times New Roman" w:eastAsia="Times New Roman" w:hint="default"/>
          <w:w w:val="105"/>
        </w:rPr>
        <w:t>1</w:t>
      </w:r>
      <w:r>
        <w:rPr>
          <w:w w:val="105"/>
        </w:rPr>
        <w:t>）重要的合营企业或联营企业</w:t>
      </w:r>
      <w:r>
        <w:rPr>
          <w:rFonts w:ascii="Times New Roman" w:hAnsi="Times New Roman" w:cs="Times New Roman" w:eastAsia="Times New Roman" w:hint="default"/>
          <w:w w:val="105"/>
        </w:rPr>
        <w:t>”</w:t>
      </w:r>
      <w:r>
        <w:rPr>
          <w:w w:val="105"/>
        </w:rPr>
        <w:t>相关内容。</w:t>
      </w:r>
      <w:r>
        <w:rPr>
          <w:spacing w:val="-46"/>
          <w:w w:val="105"/>
        </w:rPr>
        <w:t> </w:t>
      </w:r>
      <w:r>
        <w:rPr>
          <w:w w:val="105"/>
        </w:rPr>
        <w:t>本期与本公司发生关联方交易，或前期与本公司发生关联方交易形成余额的其他合营或联营企业情况如下：</w:t>
      </w:r>
      <w:r>
        <w:rPr/>
      </w:r>
    </w:p>
    <w:p>
      <w:pPr>
        <w:spacing w:line="422"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1.15pt;mso-position-horizontal-relative:char;mso-position-vertical-relative:line" coordorigin="0,0" coordsize="9576,423">
            <v:group style="position:absolute;left:10;top:14;width:946;height:394" coordorigin="10,14" coordsize="946,394">
              <v:shape style="position:absolute;left:10;top:14;width:946;height:394" coordorigin="10,14" coordsize="946,394" path="m10,408l955,408,955,14,10,14,10,408xe" filled="true" fillcolor="#d3d3d3" stroked="false">
                <v:path arrowok="t"/>
                <v:fill type="solid"/>
              </v:shape>
            </v:group>
            <v:group style="position:absolute;left:955;top:14;width:3826;height:394" coordorigin="955,14" coordsize="3826,394">
              <v:shape style="position:absolute;left:955;top:14;width:3826;height:394" coordorigin="955,14" coordsize="3826,394" path="m955,408l4781,408,4781,14,955,14,955,408xe" filled="true" fillcolor="#d3d3d3" stroked="false">
                <v:path arrowok="t"/>
                <v:fill type="solid"/>
              </v:shape>
            </v:group>
            <v:group style="position:absolute;left:4795;top:14;width:4776;height:394" coordorigin="4795,14" coordsize="4776,394">
              <v:shape style="position:absolute;left:4795;top:14;width:4776;height:394" coordorigin="4795,14" coordsize="4776,394" path="m4795,408l9571,408,9571,14,4795,14,4795,408xe" filled="true" fillcolor="#d3d3d3" stroked="false">
                <v:path arrowok="t"/>
                <v:fill type="solid"/>
              </v:shape>
            </v:group>
            <v:group style="position:absolute;left:10;top:10;width:4772;height:2" coordorigin="10,10" coordsize="4772,2">
              <v:shape style="position:absolute;left:10;top:10;width:4772;height:2" coordorigin="10,10" coordsize="4772,0" path="m10,10l4781,10e" filled="false" stroked="true" strokeweight=".48pt" strokecolor="#000000">
                <v:path arrowok="t"/>
              </v:shape>
            </v:group>
            <v:group style="position:absolute;left:4790;top:10;width:4776;height:2" coordorigin="4790,10" coordsize="4776,2">
              <v:shape style="position:absolute;left:4790;top:10;width:4776;height:2" coordorigin="4790,10" coordsize="4776,0" path="m4790,10l9566,10e" filled="false" stroked="true" strokeweight=".48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2;height:2" coordorigin="10,413" coordsize="4772,2">
              <v:shape style="position:absolute;left:10;top:413;width:4772;height:2" coordorigin="10,413" coordsize="4772,0" path="m10,413l4781,413e" filled="false" stroked="true" strokeweight=".48pt" strokecolor="#000000">
                <v:path arrowok="t"/>
              </v:shape>
            </v:group>
            <v:group style="position:absolute;left:4786;top:5;width:2;height:413" coordorigin="4786,5" coordsize="2,413">
              <v:shape style="position:absolute;left:4786;top:5;width:2;height:413" coordorigin="4786,5" coordsize="0,413" path="m4786,5l4786,418e" filled="false" stroked="true" strokeweight=".48pt" strokecolor="#000000">
                <v:path arrowok="t"/>
              </v:shape>
            </v:group>
            <v:group style="position:absolute;left:4790;top:413;width:4776;height:2" coordorigin="4790,413" coordsize="4776,2">
              <v:shape style="position:absolute;left:4790;top:413;width:4776;height:2" coordorigin="4790,413" coordsize="4776,0" path="m4790,413l9566,413e" filled="false" stroked="true" strokeweight=".48pt" strokecolor="#000000">
                <v:path arrowok="t"/>
              </v:shape>
            </v:group>
            <v:group style="position:absolute;left:9571;top:5;width:2;height:413" coordorigin="9571,5" coordsize="2,413">
              <v:shape style="position:absolute;left:9571;top:5;width:2;height:413" coordorigin="9571,5" coordsize="0,413" path="m9571,5l9571,418e" filled="false" stroked="true" strokeweight=".48pt" strokecolor="#000000">
                <v:path arrowok="t"/>
              </v:shape>
              <v:shape style="position:absolute;left:5;top:10;width:4781;height:404" type="#_x0000_t202" filled="false" stroked="false">
                <v:textbox inset="0,0,0,0">
                  <w:txbxContent>
                    <w:p>
                      <w:pPr>
                        <w:spacing w:before="70"/>
                        <w:ind w:left="1581" w:right="0" w:firstLine="0"/>
                        <w:jc w:val="left"/>
                        <w:rPr>
                          <w:rFonts w:ascii="宋体" w:hAnsi="宋体" w:cs="宋体" w:eastAsia="宋体" w:hint="default"/>
                          <w:sz w:val="17"/>
                          <w:szCs w:val="17"/>
                        </w:rPr>
                      </w:pPr>
                      <w:r>
                        <w:rPr>
                          <w:rFonts w:ascii="宋体" w:hAnsi="宋体" w:cs="宋体" w:eastAsia="宋体" w:hint="default"/>
                          <w:w w:val="105"/>
                          <w:sz w:val="17"/>
                          <w:szCs w:val="17"/>
                        </w:rPr>
                        <w:t>合营或联营企业名称</w:t>
                      </w:r>
                      <w:r>
                        <w:rPr>
                          <w:rFonts w:ascii="宋体" w:hAnsi="宋体" w:cs="宋体" w:eastAsia="宋体" w:hint="default"/>
                          <w:sz w:val="17"/>
                          <w:szCs w:val="17"/>
                        </w:rPr>
                      </w:r>
                    </w:p>
                  </w:txbxContent>
                </v:textbox>
                <w10:wrap type="none"/>
              </v:shape>
              <v:shape style="position:absolute;left:4786;top:10;width:4786;height:404" type="#_x0000_t202" filled="false" stroked="false">
                <v:textbox inset="0,0,0,0">
                  <w:txbxContent>
                    <w:p>
                      <w:pPr>
                        <w:spacing w:before="70"/>
                        <w:ind w:left="1" w:right="0" w:firstLine="0"/>
                        <w:jc w:val="center"/>
                        <w:rPr>
                          <w:rFonts w:ascii="宋体" w:hAnsi="宋体" w:cs="宋体" w:eastAsia="宋体" w:hint="default"/>
                          <w:sz w:val="17"/>
                          <w:szCs w:val="17"/>
                        </w:rPr>
                      </w:pPr>
                      <w:r>
                        <w:rPr>
                          <w:rFonts w:ascii="宋体" w:hAnsi="宋体" w:cs="宋体" w:eastAsia="宋体" w:hint="default"/>
                          <w:w w:val="105"/>
                          <w:sz w:val="17"/>
                          <w:szCs w:val="17"/>
                        </w:rPr>
                        <w:t>与本企业关系</w:t>
                      </w:r>
                      <w:r>
                        <w:rPr>
                          <w:rFonts w:ascii="宋体" w:hAnsi="宋体" w:cs="宋体" w:eastAsia="宋体" w:hint="default"/>
                          <w:sz w:val="17"/>
                          <w:szCs w:val="17"/>
                        </w:rPr>
                      </w:r>
                    </w:p>
                  </w:txbxContent>
                </v:textbox>
                <w10:wrap type="none"/>
              </v:shape>
            </v:group>
          </v:group>
        </w:pict>
      </w:r>
      <w:r>
        <w:rPr>
          <w:rFonts w:ascii="宋体" w:hAnsi="宋体" w:cs="宋体" w:eastAsia="宋体" w:hint="default"/>
          <w:position w:val="-7"/>
          <w:sz w:val="20"/>
          <w:szCs w:val="20"/>
        </w:rPr>
      </w:r>
    </w:p>
    <w:p>
      <w:pPr>
        <w:pStyle w:val="BodyText"/>
        <w:spacing w:line="240" w:lineRule="auto" w:before="70"/>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4</w:t>
      </w:r>
      <w:r>
        <w:rPr>
          <w:w w:val="105"/>
        </w:rPr>
        <w:t>、其他关联方情况</w:t>
      </w:r>
      <w:r>
        <w:rPr>
          <w:b w:val="0"/>
          <w:bCs w:val="0"/>
        </w:rPr>
      </w:r>
    </w:p>
    <w:p>
      <w:pPr>
        <w:spacing w:line="240" w:lineRule="auto" w:before="3"/>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4781"/>
        <w:gridCol w:w="4786"/>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2" w:right="0"/>
              <w:jc w:val="center"/>
              <w:rPr>
                <w:rFonts w:ascii="宋体" w:hAnsi="宋体" w:cs="宋体" w:eastAsia="宋体" w:hint="default"/>
                <w:sz w:val="17"/>
                <w:szCs w:val="17"/>
              </w:rPr>
            </w:pPr>
            <w:r>
              <w:rPr>
                <w:rFonts w:ascii="宋体" w:hAnsi="宋体" w:cs="宋体" w:eastAsia="宋体" w:hint="default"/>
                <w:w w:val="105"/>
                <w:sz w:val="17"/>
                <w:szCs w:val="17"/>
              </w:rPr>
              <w:t>其他关联方名称</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1" w:right="0"/>
              <w:jc w:val="center"/>
              <w:rPr>
                <w:rFonts w:ascii="宋体" w:hAnsi="宋体" w:cs="宋体" w:eastAsia="宋体" w:hint="default"/>
                <w:sz w:val="17"/>
                <w:szCs w:val="17"/>
              </w:rPr>
            </w:pPr>
            <w:r>
              <w:rPr>
                <w:rFonts w:ascii="宋体" w:hAnsi="宋体" w:cs="宋体" w:eastAsia="宋体" w:hint="default"/>
                <w:w w:val="105"/>
                <w:sz w:val="17"/>
                <w:szCs w:val="17"/>
              </w:rPr>
              <w:t>其他关联方与本企业关系</w:t>
            </w:r>
            <w:r>
              <w:rPr>
                <w:rFonts w:ascii="宋体" w:hAnsi="宋体" w:cs="宋体" w:eastAsia="宋体" w:hint="default"/>
                <w:sz w:val="17"/>
                <w:szCs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庄澍</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股东</w:t>
            </w:r>
            <w:r>
              <w:rPr>
                <w:rFonts w:ascii="宋体" w:hAnsi="宋体" w:cs="宋体" w:eastAsia="宋体" w:hint="default"/>
                <w:sz w:val="17"/>
                <w:szCs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张和平</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股东</w:t>
            </w:r>
            <w:r>
              <w:rPr>
                <w:rFonts w:ascii="宋体" w:hAnsi="宋体" w:cs="宋体" w:eastAsia="宋体" w:hint="default"/>
                <w:sz w:val="17"/>
                <w:szCs w:val="17"/>
              </w:rPr>
            </w:r>
          </w:p>
        </w:tc>
      </w:tr>
    </w:tbl>
    <w:p>
      <w:pPr>
        <w:spacing w:after="0" w:line="240" w:lineRule="auto"/>
        <w:jc w:val="center"/>
        <w:rPr>
          <w:rFonts w:ascii="宋体" w:hAnsi="宋体" w:cs="宋体" w:eastAsia="宋体" w:hint="default"/>
          <w:sz w:val="17"/>
          <w:szCs w:val="17"/>
        </w:rPr>
        <w:sectPr>
          <w:pgSz w:w="11900" w:h="16840"/>
          <w:pgMar w:header="845" w:footer="977" w:top="1460" w:bottom="1160" w:left="980" w:right="980"/>
        </w:sectPr>
      </w:pPr>
    </w:p>
    <w:p>
      <w:pPr>
        <w:spacing w:line="240" w:lineRule="auto" w:before="11"/>
        <w:rPr>
          <w:rFonts w:ascii="宋体" w:hAnsi="宋体" w:cs="宋体" w:eastAsia="宋体"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4781"/>
        <w:gridCol w:w="4786"/>
      </w:tblGrid>
      <w:tr>
        <w:trPr>
          <w:trHeight w:val="415" w:hRule="exact"/>
        </w:trPr>
        <w:tc>
          <w:tcPr>
            <w:tcW w:w="4781"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7"/>
                <w:szCs w:val="17"/>
              </w:rPr>
            </w:pPr>
            <w:r>
              <w:rPr>
                <w:rFonts w:ascii="宋体" w:hAnsi="宋体" w:cs="宋体" w:eastAsia="宋体" w:hint="default"/>
                <w:w w:val="105"/>
                <w:sz w:val="17"/>
                <w:szCs w:val="17"/>
              </w:rPr>
              <w:t>贺静颖</w:t>
            </w:r>
            <w:r>
              <w:rPr>
                <w:rFonts w:ascii="宋体" w:hAnsi="宋体" w:cs="宋体" w:eastAsia="宋体" w:hint="default"/>
                <w:sz w:val="17"/>
                <w:szCs w:val="17"/>
              </w:rPr>
            </w:r>
          </w:p>
        </w:tc>
        <w:tc>
          <w:tcPr>
            <w:tcW w:w="478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0"/>
              <w:ind w:left="1" w:right="0"/>
              <w:jc w:val="center"/>
              <w:rPr>
                <w:rFonts w:ascii="宋体" w:hAnsi="宋体" w:cs="宋体" w:eastAsia="宋体" w:hint="default"/>
                <w:sz w:val="17"/>
                <w:szCs w:val="17"/>
              </w:rPr>
            </w:pPr>
            <w:r>
              <w:rPr>
                <w:rFonts w:ascii="宋体" w:hAnsi="宋体" w:cs="宋体" w:eastAsia="宋体" w:hint="default"/>
                <w:w w:val="105"/>
                <w:sz w:val="17"/>
                <w:szCs w:val="17"/>
              </w:rPr>
              <w:t>股东</w:t>
            </w:r>
            <w:r>
              <w:rPr>
                <w:rFonts w:ascii="宋体" w:hAnsi="宋体" w:cs="宋体" w:eastAsia="宋体" w:hint="default"/>
                <w:sz w:val="17"/>
                <w:szCs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庄振海</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控股股东关联的自然人</w:t>
            </w:r>
            <w:r>
              <w:rPr>
                <w:rFonts w:ascii="宋体" w:hAnsi="宋体" w:cs="宋体" w:eastAsia="宋体" w:hint="default"/>
                <w:sz w:val="17"/>
                <w:szCs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马冬英</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控股股东关联的自然人</w:t>
            </w:r>
            <w:r>
              <w:rPr>
                <w:rFonts w:ascii="宋体" w:hAnsi="宋体" w:cs="宋体" w:eastAsia="宋体" w:hint="default"/>
                <w:sz w:val="17"/>
                <w:szCs w:val="17"/>
              </w:rPr>
            </w:r>
          </w:p>
        </w:tc>
      </w:tr>
      <w:tr>
        <w:trPr>
          <w:trHeight w:val="398"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厦门市永悦投资咨询有限公司</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股东</w:t>
            </w:r>
            <w:r>
              <w:rPr>
                <w:rFonts w:ascii="宋体" w:hAnsi="宋体" w:cs="宋体" w:eastAsia="宋体" w:hint="default"/>
                <w:sz w:val="17"/>
                <w:szCs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霍尔果斯金润悦网络科技合伙企业（有限合伙）</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股东</w:t>
            </w:r>
            <w:r>
              <w:rPr>
                <w:rFonts w:ascii="宋体" w:hAnsi="宋体" w:cs="宋体" w:eastAsia="宋体" w:hint="default"/>
                <w:sz w:val="17"/>
                <w:szCs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厦门海银生物医药产业创业投资合伙企业（有限合伙）</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股东</w:t>
            </w:r>
            <w:r>
              <w:rPr>
                <w:rFonts w:ascii="宋体" w:hAnsi="宋体" w:cs="宋体" w:eastAsia="宋体" w:hint="default"/>
                <w:sz w:val="17"/>
                <w:szCs w:val="17"/>
              </w:rPr>
            </w:r>
          </w:p>
        </w:tc>
      </w:tr>
      <w:tr>
        <w:trPr>
          <w:trHeight w:val="403"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厦门市正佳工贸有限公司</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与控股股东关联的自然人控制的企业</w:t>
            </w:r>
            <w:r>
              <w:rPr>
                <w:rFonts w:ascii="宋体" w:hAnsi="宋体" w:cs="宋体" w:eastAsia="宋体" w:hint="default"/>
                <w:sz w:val="17"/>
                <w:szCs w:val="17"/>
              </w:rPr>
            </w:r>
          </w:p>
        </w:tc>
      </w:tr>
      <w:tr>
        <w:trPr>
          <w:trHeight w:val="398" w:hRule="exact"/>
        </w:trPr>
        <w:tc>
          <w:tcPr>
            <w:tcW w:w="4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北京金印联国际供应链管理股份有限公司</w:t>
            </w:r>
            <w:r>
              <w:rPr>
                <w:rFonts w:ascii="宋体" w:hAnsi="宋体" w:cs="宋体" w:eastAsia="宋体" w:hint="default"/>
                <w:sz w:val="17"/>
                <w:szCs w:val="17"/>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被投资单位</w:t>
            </w:r>
            <w:r>
              <w:rPr>
                <w:rFonts w:ascii="宋体" w:hAnsi="宋体" w:cs="宋体" w:eastAsia="宋体" w:hint="default"/>
                <w:sz w:val="17"/>
                <w:szCs w:val="17"/>
              </w:rPr>
            </w:r>
          </w:p>
        </w:tc>
      </w:tr>
    </w:tbl>
    <w:p>
      <w:pPr>
        <w:pStyle w:val="BodyText"/>
        <w:spacing w:line="240" w:lineRule="auto" w:before="65"/>
        <w:ind w:left="112" w:right="0"/>
        <w:jc w:val="left"/>
      </w:pPr>
      <w:r>
        <w:rPr>
          <w:w w:val="105"/>
        </w:rPr>
        <w:t>其他说明</w:t>
      </w:r>
      <w:r>
        <w:rPr/>
      </w:r>
    </w:p>
    <w:p>
      <w:pPr>
        <w:pStyle w:val="BodyText"/>
        <w:spacing w:line="336" w:lineRule="auto" w:before="128"/>
        <w:ind w:left="112" w:right="0" w:firstLine="360"/>
        <w:jc w:val="left"/>
      </w:pPr>
      <w:r>
        <w:rPr>
          <w:w w:val="105"/>
        </w:rPr>
        <w:t>庄振海与实际控制人庄浩为父女关系；马冬英与实际控制人庄浩为母女关系；股东庄澍与实际控制人庄浩为姐弟关系；</w:t>
      </w:r>
      <w:r>
        <w:rPr>
          <w:spacing w:val="2"/>
          <w:w w:val="104"/>
        </w:rPr>
        <w:t> </w:t>
      </w:r>
      <w:r>
        <w:rPr>
          <w:w w:val="105"/>
        </w:rPr>
        <w:t>股东张和平与实际控制人庄浩为夫妻关系；股东贺静颖与股东庄澍为夫妻关系。</w:t>
      </w:r>
      <w:r>
        <w:rPr/>
      </w:r>
    </w:p>
    <w:p>
      <w:pPr>
        <w:spacing w:line="240" w:lineRule="auto" w:before="6"/>
        <w:rPr>
          <w:rFonts w:ascii="宋体" w:hAnsi="宋体" w:cs="宋体" w:eastAsia="宋体" w:hint="default"/>
          <w:sz w:val="22"/>
          <w:szCs w:val="22"/>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5</w:t>
      </w:r>
      <w:r>
        <w:rPr>
          <w:w w:val="105"/>
        </w:rPr>
        <w:t>、关联交易情况</w:t>
      </w:r>
      <w:r>
        <w:rPr>
          <w:b w:val="0"/>
          <w:bCs w:val="0"/>
        </w:rPr>
      </w:r>
    </w:p>
    <w:p>
      <w:pPr>
        <w:spacing w:line="240" w:lineRule="auto" w:before="6"/>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）购销商品、提供和接受劳务的关联交易</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112" w:right="0"/>
        <w:jc w:val="left"/>
      </w:pPr>
      <w:r>
        <w:rPr>
          <w:w w:val="105"/>
        </w:rPr>
        <w:t>采购商品</w:t>
      </w:r>
      <w:r>
        <w:rPr>
          <w:rFonts w:ascii="Times New Roman" w:hAnsi="Times New Roman" w:cs="Times New Roman" w:eastAsia="Times New Roman" w:hint="default"/>
          <w:w w:val="105"/>
        </w:rPr>
        <w:t>/</w:t>
      </w:r>
      <w:r>
        <w:rPr>
          <w:w w:val="105"/>
        </w:rPr>
        <w:t>接受劳务情况表</w:t>
      </w:r>
      <w:r>
        <w:rPr/>
      </w:r>
    </w:p>
    <w:p>
      <w:pPr>
        <w:pStyle w:val="BodyText"/>
        <w:spacing w:line="240" w:lineRule="auto" w:before="115"/>
        <w:ind w:left="0" w:right="18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843"/>
        <w:gridCol w:w="1152"/>
        <w:gridCol w:w="1454"/>
        <w:gridCol w:w="1704"/>
        <w:gridCol w:w="1709"/>
        <w:gridCol w:w="1709"/>
      </w:tblGrid>
      <w:tr>
        <w:trPr>
          <w:trHeight w:val="398"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关联方</w:t>
            </w:r>
            <w:r>
              <w:rPr>
                <w:rFonts w:ascii="宋体" w:hAnsi="宋体" w:cs="宋体" w:eastAsia="宋体" w:hint="default"/>
                <w:sz w:val="17"/>
                <w:szCs w:val="17"/>
              </w:rPr>
            </w:r>
          </w:p>
        </w:tc>
        <w:tc>
          <w:tcPr>
            <w:tcW w:w="11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关联交易内容</w:t>
            </w:r>
            <w:r>
              <w:rPr>
                <w:rFonts w:ascii="宋体" w:hAnsi="宋体" w:cs="宋体" w:eastAsia="宋体" w:hint="default"/>
                <w:sz w:val="17"/>
                <w:szCs w:val="17"/>
              </w:rPr>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72" w:right="0"/>
              <w:jc w:val="left"/>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17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获批的交易额度</w:t>
            </w:r>
            <w:r>
              <w:rPr>
                <w:rFonts w:ascii="宋体" w:hAnsi="宋体" w:cs="宋体" w:eastAsia="宋体" w:hint="default"/>
                <w:sz w:val="17"/>
                <w:szCs w:val="17"/>
              </w:rPr>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是否超过交易额度</w:t>
            </w:r>
            <w:r>
              <w:rPr>
                <w:rFonts w:ascii="宋体" w:hAnsi="宋体" w:cs="宋体" w:eastAsia="宋体" w:hint="default"/>
                <w:sz w:val="17"/>
                <w:szCs w:val="17"/>
              </w:rPr>
            </w:r>
          </w:p>
        </w:tc>
        <w:tc>
          <w:tcPr>
            <w:tcW w:w="17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99" w:right="0"/>
              <w:jc w:val="left"/>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715" w:hRule="exact"/>
        </w:trPr>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70"/>
              <w:ind w:left="107" w:right="104"/>
              <w:jc w:val="left"/>
              <w:rPr>
                <w:rFonts w:ascii="宋体" w:hAnsi="宋体" w:cs="宋体" w:eastAsia="宋体" w:hint="default"/>
                <w:sz w:val="17"/>
                <w:szCs w:val="17"/>
              </w:rPr>
            </w:pPr>
            <w:r>
              <w:rPr>
                <w:rFonts w:ascii="宋体" w:hAnsi="宋体" w:cs="宋体" w:eastAsia="宋体" w:hint="default"/>
                <w:w w:val="105"/>
                <w:sz w:val="17"/>
                <w:szCs w:val="17"/>
              </w:rPr>
              <w:t>北京金印联国际供应</w:t>
            </w:r>
            <w:r>
              <w:rPr>
                <w:rFonts w:ascii="宋体" w:hAnsi="宋体" w:cs="宋体" w:eastAsia="宋体" w:hint="default"/>
                <w:spacing w:val="-80"/>
                <w:w w:val="105"/>
                <w:sz w:val="17"/>
                <w:szCs w:val="17"/>
              </w:rPr>
              <w:t> </w:t>
            </w:r>
            <w:r>
              <w:rPr>
                <w:rFonts w:ascii="宋体" w:hAnsi="宋体" w:cs="宋体" w:eastAsia="宋体" w:hint="default"/>
                <w:w w:val="105"/>
                <w:sz w:val="17"/>
                <w:szCs w:val="17"/>
              </w:rPr>
              <w:t>链管理股份有限公司</w:t>
            </w:r>
            <w:r>
              <w:rPr>
                <w:rFonts w:ascii="宋体" w:hAnsi="宋体" w:cs="宋体" w:eastAsia="宋体" w:hint="default"/>
                <w:sz w:val="17"/>
                <w:szCs w:val="17"/>
              </w:rPr>
            </w:r>
          </w:p>
        </w:tc>
        <w:tc>
          <w:tcPr>
            <w:tcW w:w="11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采购商品</w:t>
            </w:r>
            <w:r>
              <w:rPr>
                <w:rFonts w:ascii="宋体" w:hAnsi="宋体" w:cs="宋体" w:eastAsia="宋体" w:hint="default"/>
                <w:sz w:val="17"/>
                <w:szCs w:val="17"/>
              </w:rPr>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250" w:right="0"/>
              <w:jc w:val="left"/>
              <w:rPr>
                <w:rFonts w:ascii="Times New Roman" w:hAnsi="Times New Roman" w:cs="Times New Roman" w:eastAsia="Times New Roman" w:hint="default"/>
                <w:sz w:val="17"/>
                <w:szCs w:val="17"/>
              </w:rPr>
            </w:pPr>
            <w:r>
              <w:rPr>
                <w:rFonts w:ascii="Times New Roman"/>
                <w:w w:val="105"/>
                <w:sz w:val="17"/>
              </w:rPr>
              <w:t>6,821,192.29</w:t>
            </w:r>
            <w:r>
              <w:rPr>
                <w:rFonts w:ascii="Times New Roman"/>
                <w:sz w:val="17"/>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10,000,000.00</w:t>
            </w:r>
            <w:r>
              <w:rPr>
                <w:rFonts w:ascii="Times New Roman"/>
                <w:sz w:val="17"/>
              </w:rPr>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c>
          <w:tcPr>
            <w:tcW w:w="170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65"/>
        <w:ind w:left="112" w:right="0"/>
        <w:jc w:val="left"/>
      </w:pPr>
      <w:r>
        <w:rPr>
          <w:w w:val="105"/>
        </w:rPr>
        <w:t>出售商品</w:t>
      </w:r>
      <w:r>
        <w:rPr>
          <w:rFonts w:ascii="Times New Roman" w:hAnsi="Times New Roman" w:cs="Times New Roman" w:eastAsia="Times New Roman" w:hint="default"/>
          <w:w w:val="105"/>
        </w:rPr>
        <w:t>/</w:t>
      </w:r>
      <w:r>
        <w:rPr>
          <w:w w:val="105"/>
        </w:rPr>
        <w:t>提供劳务情况表</w:t>
      </w:r>
      <w:r>
        <w:rPr/>
      </w:r>
    </w:p>
    <w:p>
      <w:pPr>
        <w:pStyle w:val="BodyText"/>
        <w:spacing w:line="240" w:lineRule="auto" w:before="120"/>
        <w:ind w:left="0" w:right="18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5"/>
        <w:gridCol w:w="2261"/>
        <w:gridCol w:w="2261"/>
        <w:gridCol w:w="2650"/>
      </w:tblGrid>
      <w:tr>
        <w:trPr>
          <w:trHeight w:val="403" w:hRule="exact"/>
        </w:trPr>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关联方</w:t>
            </w:r>
            <w:r>
              <w:rPr>
                <w:rFonts w:ascii="宋体" w:hAnsi="宋体" w:cs="宋体" w:eastAsia="宋体" w:hint="default"/>
                <w:sz w:val="17"/>
                <w:szCs w:val="17"/>
              </w:rPr>
            </w:r>
          </w:p>
        </w:tc>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85" w:right="0"/>
              <w:jc w:val="left"/>
              <w:rPr>
                <w:rFonts w:ascii="宋体" w:hAnsi="宋体" w:cs="宋体" w:eastAsia="宋体" w:hint="default"/>
                <w:sz w:val="17"/>
                <w:szCs w:val="17"/>
              </w:rPr>
            </w:pPr>
            <w:r>
              <w:rPr>
                <w:rFonts w:ascii="宋体" w:hAnsi="宋体" w:cs="宋体" w:eastAsia="宋体" w:hint="default"/>
                <w:w w:val="105"/>
                <w:sz w:val="17"/>
                <w:szCs w:val="17"/>
              </w:rPr>
              <w:t>关联交易内容</w:t>
            </w:r>
            <w:r>
              <w:rPr>
                <w:rFonts w:ascii="宋体" w:hAnsi="宋体" w:cs="宋体" w:eastAsia="宋体" w:hint="default"/>
                <w:sz w:val="17"/>
                <w:szCs w:val="17"/>
              </w:rPr>
            </w:r>
          </w:p>
        </w:tc>
        <w:tc>
          <w:tcPr>
            <w:tcW w:w="22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675" w:right="0"/>
              <w:jc w:val="left"/>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872" w:right="0"/>
              <w:jc w:val="left"/>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bl>
    <w:p>
      <w:pPr>
        <w:pStyle w:val="BodyText"/>
        <w:spacing w:line="240" w:lineRule="auto" w:before="65"/>
        <w:ind w:left="112" w:right="0"/>
        <w:jc w:val="left"/>
      </w:pPr>
      <w:r>
        <w:rPr>
          <w:w w:val="105"/>
        </w:rPr>
        <w:t>购销商品、提供和接受劳务的关联交易说明</w:t>
      </w:r>
      <w:r>
        <w:rPr/>
      </w:r>
    </w:p>
    <w:p>
      <w:pPr>
        <w:spacing w:line="240" w:lineRule="auto" w:before="0"/>
        <w:rPr>
          <w:rFonts w:ascii="宋体" w:hAnsi="宋体" w:cs="宋体" w:eastAsia="宋体" w:hint="default"/>
          <w:sz w:val="18"/>
          <w:szCs w:val="18"/>
        </w:rPr>
      </w:pPr>
    </w:p>
    <w:p>
      <w:pPr>
        <w:pStyle w:val="Heading4"/>
        <w:spacing w:line="240" w:lineRule="auto" w:before="121"/>
        <w:ind w:left="112" w:right="0"/>
        <w:jc w:val="left"/>
        <w:rPr>
          <w:b w:val="0"/>
          <w:bCs w:val="0"/>
        </w:rPr>
      </w:pPr>
      <w:r>
        <w:rPr>
          <w:w w:val="105"/>
        </w:rPr>
        <w:t>（</w:t>
      </w:r>
      <w:r>
        <w:rPr>
          <w:rFonts w:ascii="Times New Roman" w:hAnsi="Times New Roman" w:cs="Times New Roman" w:eastAsia="Times New Roman" w:hint="default"/>
          <w:w w:val="105"/>
        </w:rPr>
        <w:t>2</w:t>
      </w:r>
      <w:r>
        <w:rPr>
          <w:w w:val="105"/>
        </w:rPr>
        <w:t>）关联受托管理</w:t>
      </w:r>
      <w:r>
        <w:rPr>
          <w:rFonts w:ascii="Times New Roman" w:hAnsi="Times New Roman" w:cs="Times New Roman" w:eastAsia="Times New Roman" w:hint="default"/>
          <w:w w:val="105"/>
        </w:rPr>
        <w:t>/</w:t>
      </w:r>
      <w:r>
        <w:rPr>
          <w:w w:val="105"/>
        </w:rPr>
        <w:t>承包及委托管理</w:t>
      </w:r>
      <w:r>
        <w:rPr>
          <w:rFonts w:ascii="Times New Roman" w:hAnsi="Times New Roman" w:cs="Times New Roman" w:eastAsia="Times New Roman" w:hint="default"/>
          <w:w w:val="105"/>
        </w:rPr>
        <w:t>/</w:t>
      </w:r>
      <w:r>
        <w:rPr>
          <w:w w:val="105"/>
        </w:rPr>
        <w:t>出包情况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112" w:right="0"/>
        <w:jc w:val="left"/>
      </w:pPr>
      <w:r>
        <w:rPr>
          <w:w w:val="105"/>
        </w:rPr>
        <w:t>本公司受托管理</w:t>
      </w:r>
      <w:r>
        <w:rPr>
          <w:rFonts w:ascii="Times New Roman" w:hAnsi="Times New Roman" w:cs="Times New Roman" w:eastAsia="Times New Roman" w:hint="default"/>
          <w:w w:val="105"/>
        </w:rPr>
        <w:t>/</w:t>
      </w:r>
      <w:r>
        <w:rPr>
          <w:w w:val="105"/>
        </w:rPr>
        <w:t>承包情况表：</w:t>
      </w:r>
      <w:r>
        <w:rPr/>
      </w:r>
    </w:p>
    <w:p>
      <w:pPr>
        <w:pStyle w:val="BodyText"/>
        <w:spacing w:line="240" w:lineRule="auto" w:before="115"/>
        <w:ind w:left="0" w:right="189"/>
        <w:jc w:val="right"/>
      </w:pPr>
      <w:r>
        <w:rPr>
          <w:w w:val="105"/>
        </w:rPr>
        <w:t>单位：</w:t>
      </w:r>
      <w:r>
        <w:rPr>
          <w:spacing w:val="3"/>
          <w:w w:val="105"/>
        </w:rPr>
        <w:t> </w:t>
      </w:r>
      <w:r>
        <w:rPr>
          <w:w w:val="105"/>
        </w:rPr>
        <w:t>元</w:t>
      </w:r>
      <w:r>
        <w:rPr/>
      </w:r>
    </w:p>
    <w:p>
      <w:pPr>
        <w:spacing w:line="240" w:lineRule="auto" w:before="12"/>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8"/>
              <w:ind w:left="590" w:right="21" w:hanging="565"/>
              <w:jc w:val="left"/>
              <w:rPr>
                <w:rFonts w:ascii="宋体" w:hAnsi="宋体" w:cs="宋体" w:eastAsia="宋体" w:hint="default"/>
                <w:sz w:val="17"/>
                <w:szCs w:val="17"/>
              </w:rPr>
            </w:pPr>
            <w:r>
              <w:rPr>
                <w:rFonts w:ascii="宋体" w:hAnsi="宋体" w:cs="宋体" w:eastAsia="宋体" w:hint="default"/>
                <w:w w:val="105"/>
                <w:sz w:val="17"/>
                <w:szCs w:val="17"/>
              </w:rPr>
              <w:t>委托方</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出包方名</w:t>
            </w:r>
            <w:r>
              <w:rPr>
                <w:rFonts w:ascii="宋体" w:hAnsi="宋体" w:cs="宋体" w:eastAsia="宋体" w:hint="default"/>
                <w:spacing w:val="-82"/>
                <w:w w:val="105"/>
                <w:sz w:val="17"/>
                <w:szCs w:val="17"/>
              </w:rPr>
              <w:t> </w:t>
            </w:r>
            <w:r>
              <w:rPr>
                <w:rFonts w:ascii="宋体" w:hAnsi="宋体" w:cs="宋体" w:eastAsia="宋体" w:hint="default"/>
                <w:w w:val="105"/>
                <w:sz w:val="17"/>
                <w:szCs w:val="17"/>
              </w:rPr>
              <w:t>称</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8"/>
              <w:ind w:left="589" w:right="21" w:hanging="565"/>
              <w:jc w:val="left"/>
              <w:rPr>
                <w:rFonts w:ascii="宋体" w:hAnsi="宋体" w:cs="宋体" w:eastAsia="宋体" w:hint="default"/>
                <w:sz w:val="17"/>
                <w:szCs w:val="17"/>
              </w:rPr>
            </w:pPr>
            <w:r>
              <w:rPr>
                <w:rFonts w:ascii="宋体" w:hAnsi="宋体" w:cs="宋体" w:eastAsia="宋体" w:hint="default"/>
                <w:w w:val="105"/>
                <w:sz w:val="17"/>
                <w:szCs w:val="17"/>
              </w:rPr>
              <w:t>受托方</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承包方名</w:t>
            </w:r>
            <w:r>
              <w:rPr>
                <w:rFonts w:ascii="宋体" w:hAnsi="宋体" w:cs="宋体" w:eastAsia="宋体" w:hint="default"/>
                <w:spacing w:val="-82"/>
                <w:w w:val="105"/>
                <w:sz w:val="17"/>
                <w:szCs w:val="17"/>
              </w:rPr>
              <w:t> </w:t>
            </w:r>
            <w:r>
              <w:rPr>
                <w:rFonts w:ascii="宋体" w:hAnsi="宋体" w:cs="宋体" w:eastAsia="宋体" w:hint="default"/>
                <w:w w:val="105"/>
                <w:sz w:val="17"/>
                <w:szCs w:val="17"/>
              </w:rPr>
              <w:t>称</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8"/>
              <w:ind w:left="590" w:right="21" w:hanging="565"/>
              <w:jc w:val="left"/>
              <w:rPr>
                <w:rFonts w:ascii="宋体" w:hAnsi="宋体" w:cs="宋体" w:eastAsia="宋体" w:hint="default"/>
                <w:sz w:val="17"/>
                <w:szCs w:val="17"/>
              </w:rPr>
            </w:pPr>
            <w:r>
              <w:rPr>
                <w:rFonts w:ascii="宋体" w:hAnsi="宋体" w:cs="宋体" w:eastAsia="宋体" w:hint="default"/>
                <w:w w:val="105"/>
                <w:sz w:val="17"/>
                <w:szCs w:val="17"/>
              </w:rPr>
              <w:t>受托</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承包资产类</w:t>
            </w:r>
            <w:r>
              <w:rPr>
                <w:rFonts w:ascii="宋体" w:hAnsi="宋体" w:cs="宋体" w:eastAsia="宋体" w:hint="default"/>
                <w:spacing w:val="-82"/>
                <w:w w:val="105"/>
                <w:sz w:val="17"/>
                <w:szCs w:val="17"/>
              </w:rPr>
              <w:t> </w:t>
            </w:r>
            <w:r>
              <w:rPr>
                <w:rFonts w:ascii="宋体" w:hAnsi="宋体" w:cs="宋体" w:eastAsia="宋体" w:hint="default"/>
                <w:w w:val="105"/>
                <w:sz w:val="17"/>
                <w:szCs w:val="17"/>
              </w:rPr>
              <w:t>型</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受托</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承包起始日</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受托</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承包终止日</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8"/>
              <w:ind w:left="229" w:right="21" w:hanging="205"/>
              <w:jc w:val="left"/>
              <w:rPr>
                <w:rFonts w:ascii="宋体" w:hAnsi="宋体" w:cs="宋体" w:eastAsia="宋体" w:hint="default"/>
                <w:sz w:val="17"/>
                <w:szCs w:val="17"/>
              </w:rPr>
            </w:pPr>
            <w:r>
              <w:rPr>
                <w:rFonts w:ascii="宋体" w:hAnsi="宋体" w:cs="宋体" w:eastAsia="宋体" w:hint="default"/>
                <w:w w:val="105"/>
                <w:sz w:val="17"/>
                <w:szCs w:val="17"/>
              </w:rPr>
              <w:t>托管收益</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承包收</w:t>
            </w:r>
            <w:r>
              <w:rPr>
                <w:rFonts w:ascii="宋体" w:hAnsi="宋体" w:cs="宋体" w:eastAsia="宋体" w:hint="default"/>
                <w:spacing w:val="-82"/>
                <w:w w:val="105"/>
                <w:sz w:val="17"/>
                <w:szCs w:val="17"/>
              </w:rPr>
              <w:t> </w:t>
            </w:r>
            <w:r>
              <w:rPr>
                <w:rFonts w:ascii="宋体" w:hAnsi="宋体" w:cs="宋体" w:eastAsia="宋体" w:hint="default"/>
                <w:w w:val="105"/>
                <w:sz w:val="17"/>
                <w:szCs w:val="17"/>
              </w:rPr>
              <w:t>益定价依据</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8"/>
              <w:ind w:left="114" w:right="46" w:hanging="65"/>
              <w:jc w:val="left"/>
              <w:rPr>
                <w:rFonts w:ascii="宋体" w:hAnsi="宋体" w:cs="宋体" w:eastAsia="宋体" w:hint="default"/>
                <w:sz w:val="17"/>
                <w:szCs w:val="17"/>
              </w:rPr>
            </w:pPr>
            <w:r>
              <w:rPr>
                <w:rFonts w:ascii="宋体" w:hAnsi="宋体" w:cs="宋体" w:eastAsia="宋体" w:hint="default"/>
                <w:w w:val="105"/>
                <w:sz w:val="17"/>
                <w:szCs w:val="17"/>
              </w:rPr>
              <w:t>本期确认的托管</w:t>
            </w:r>
            <w:r>
              <w:rPr>
                <w:rFonts w:ascii="宋体" w:hAnsi="宋体" w:cs="宋体" w:eastAsia="宋体" w:hint="default"/>
                <w:spacing w:val="-82"/>
                <w:w w:val="105"/>
                <w:sz w:val="17"/>
                <w:szCs w:val="17"/>
              </w:rPr>
              <w:t> </w:t>
            </w:r>
            <w:r>
              <w:rPr>
                <w:rFonts w:ascii="宋体" w:hAnsi="宋体" w:cs="宋体" w:eastAsia="宋体" w:hint="default"/>
                <w:w w:val="105"/>
                <w:sz w:val="17"/>
                <w:szCs w:val="17"/>
              </w:rPr>
              <w:t>收益</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承包收益</w:t>
            </w:r>
            <w:r>
              <w:rPr>
                <w:rFonts w:ascii="宋体" w:hAnsi="宋体" w:cs="宋体" w:eastAsia="宋体" w:hint="default"/>
                <w:sz w:val="17"/>
                <w:szCs w:val="17"/>
              </w:rPr>
            </w:r>
          </w:p>
        </w:tc>
      </w:tr>
    </w:tbl>
    <w:p>
      <w:pPr>
        <w:spacing w:after="0" w:line="336" w:lineRule="auto"/>
        <w:jc w:val="left"/>
        <w:rPr>
          <w:rFonts w:ascii="宋体" w:hAnsi="宋体" w:cs="宋体" w:eastAsia="宋体" w:hint="default"/>
          <w:sz w:val="17"/>
          <w:szCs w:val="17"/>
        </w:rPr>
        <w:sectPr>
          <w:pgSz w:w="11900" w:h="16840"/>
          <w:pgMar w:header="845" w:footer="977" w:top="1460" w:bottom="1160" w:left="1020" w:right="940"/>
        </w:sectPr>
      </w:pPr>
    </w:p>
    <w:p>
      <w:pPr>
        <w:pStyle w:val="BodyText"/>
        <w:spacing w:line="362" w:lineRule="auto" w:before="65"/>
        <w:ind w:left="112" w:right="0"/>
        <w:jc w:val="left"/>
      </w:pPr>
      <w:r>
        <w:rPr>
          <w:w w:val="105"/>
        </w:rPr>
        <w:t>关联托管</w:t>
      </w:r>
      <w:r>
        <w:rPr>
          <w:rFonts w:ascii="Times New Roman" w:hAnsi="Times New Roman" w:cs="Times New Roman" w:eastAsia="Times New Roman" w:hint="default"/>
          <w:w w:val="105"/>
        </w:rPr>
        <w:t>/</w:t>
      </w:r>
      <w:r>
        <w:rPr>
          <w:w w:val="105"/>
        </w:rPr>
        <w:t>承包情况说明</w:t>
      </w:r>
      <w:r>
        <w:rPr>
          <w:spacing w:val="-79"/>
          <w:w w:val="105"/>
        </w:rPr>
        <w:t> </w:t>
      </w:r>
      <w:r>
        <w:rPr>
          <w:w w:val="105"/>
        </w:rPr>
        <w:t>本公司委托管理</w:t>
      </w:r>
      <w:r>
        <w:rPr>
          <w:rFonts w:ascii="Times New Roman" w:hAnsi="Times New Roman" w:cs="Times New Roman" w:eastAsia="Times New Roman" w:hint="default"/>
          <w:w w:val="105"/>
        </w:rPr>
        <w:t>/</w:t>
      </w:r>
      <w:r>
        <w:rPr>
          <w:w w:val="105"/>
        </w:rPr>
        <w:t>出包情况表：</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BodyText"/>
        <w:spacing w:line="240" w:lineRule="auto"/>
        <w:ind w:left="112" w:right="0"/>
        <w:jc w:val="left"/>
      </w:pPr>
      <w:r>
        <w:rPr>
          <w:w w:val="105"/>
        </w:rPr>
        <w:t>单位：</w:t>
      </w:r>
      <w:r>
        <w:rPr>
          <w:spacing w:val="3"/>
          <w:w w:val="105"/>
        </w:rPr>
        <w:t> </w:t>
      </w:r>
      <w:r>
        <w:rPr>
          <w:w w:val="105"/>
        </w:rPr>
        <w:t>元</w:t>
      </w:r>
      <w:r>
        <w:rPr/>
      </w:r>
    </w:p>
    <w:p>
      <w:pPr>
        <w:spacing w:after="0" w:line="240" w:lineRule="auto"/>
        <w:jc w:val="left"/>
        <w:sectPr>
          <w:type w:val="continuous"/>
          <w:pgSz w:w="11900" w:h="16840"/>
          <w:pgMar w:top="1460" w:bottom="1160" w:left="1020" w:right="940"/>
          <w:cols w:num="2" w:equalWidth="0">
            <w:col w:w="2503" w:space="6325"/>
            <w:col w:w="1112"/>
          </w:cols>
        </w:sectPr>
      </w:pP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710"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590" w:right="21" w:hanging="565"/>
              <w:jc w:val="left"/>
              <w:rPr>
                <w:rFonts w:ascii="宋体" w:hAnsi="宋体" w:cs="宋体" w:eastAsia="宋体" w:hint="default"/>
                <w:sz w:val="17"/>
                <w:szCs w:val="17"/>
              </w:rPr>
            </w:pPr>
            <w:r>
              <w:rPr>
                <w:rFonts w:ascii="宋体" w:hAnsi="宋体" w:cs="宋体" w:eastAsia="宋体" w:hint="default"/>
                <w:w w:val="105"/>
                <w:sz w:val="17"/>
                <w:szCs w:val="17"/>
              </w:rPr>
              <w:t>委托方</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出包方名</w:t>
            </w:r>
            <w:r>
              <w:rPr>
                <w:rFonts w:ascii="宋体" w:hAnsi="宋体" w:cs="宋体" w:eastAsia="宋体" w:hint="default"/>
                <w:spacing w:val="-82"/>
                <w:w w:val="105"/>
                <w:sz w:val="17"/>
                <w:szCs w:val="17"/>
              </w:rPr>
              <w:t> </w:t>
            </w:r>
            <w:r>
              <w:rPr>
                <w:rFonts w:ascii="宋体" w:hAnsi="宋体" w:cs="宋体" w:eastAsia="宋体" w:hint="default"/>
                <w:w w:val="105"/>
                <w:sz w:val="17"/>
                <w:szCs w:val="17"/>
              </w:rPr>
              <w:t>称</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589" w:right="21" w:hanging="565"/>
              <w:jc w:val="left"/>
              <w:rPr>
                <w:rFonts w:ascii="宋体" w:hAnsi="宋体" w:cs="宋体" w:eastAsia="宋体" w:hint="default"/>
                <w:sz w:val="17"/>
                <w:szCs w:val="17"/>
              </w:rPr>
            </w:pPr>
            <w:r>
              <w:rPr>
                <w:rFonts w:ascii="宋体" w:hAnsi="宋体" w:cs="宋体" w:eastAsia="宋体" w:hint="default"/>
                <w:w w:val="105"/>
                <w:sz w:val="17"/>
                <w:szCs w:val="17"/>
              </w:rPr>
              <w:t>受托方</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承包方名</w:t>
            </w:r>
            <w:r>
              <w:rPr>
                <w:rFonts w:ascii="宋体" w:hAnsi="宋体" w:cs="宋体" w:eastAsia="宋体" w:hint="default"/>
                <w:spacing w:val="-82"/>
                <w:w w:val="105"/>
                <w:sz w:val="17"/>
                <w:szCs w:val="17"/>
              </w:rPr>
              <w:t> </w:t>
            </w:r>
            <w:r>
              <w:rPr>
                <w:rFonts w:ascii="宋体" w:hAnsi="宋体" w:cs="宋体" w:eastAsia="宋体" w:hint="default"/>
                <w:w w:val="105"/>
                <w:sz w:val="17"/>
                <w:szCs w:val="17"/>
              </w:rPr>
              <w:t>称</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590" w:right="21" w:hanging="565"/>
              <w:jc w:val="left"/>
              <w:rPr>
                <w:rFonts w:ascii="宋体" w:hAnsi="宋体" w:cs="宋体" w:eastAsia="宋体" w:hint="default"/>
                <w:sz w:val="17"/>
                <w:szCs w:val="17"/>
              </w:rPr>
            </w:pPr>
            <w:r>
              <w:rPr>
                <w:rFonts w:ascii="宋体" w:hAnsi="宋体" w:cs="宋体" w:eastAsia="宋体" w:hint="default"/>
                <w:w w:val="105"/>
                <w:sz w:val="17"/>
                <w:szCs w:val="17"/>
              </w:rPr>
              <w:t>委托</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出包资产类</w:t>
            </w:r>
            <w:r>
              <w:rPr>
                <w:rFonts w:ascii="宋体" w:hAnsi="宋体" w:cs="宋体" w:eastAsia="宋体" w:hint="default"/>
                <w:spacing w:val="-82"/>
                <w:w w:val="105"/>
                <w:sz w:val="17"/>
                <w:szCs w:val="17"/>
              </w:rPr>
              <w:t> </w:t>
            </w:r>
            <w:r>
              <w:rPr>
                <w:rFonts w:ascii="宋体" w:hAnsi="宋体" w:cs="宋体" w:eastAsia="宋体" w:hint="default"/>
                <w:w w:val="105"/>
                <w:sz w:val="17"/>
                <w:szCs w:val="17"/>
              </w:rPr>
              <w:t>型</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委托</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出包起始日</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委托</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出包终止日</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65"/>
              <w:ind w:left="409" w:right="21" w:hanging="385"/>
              <w:jc w:val="left"/>
              <w:rPr>
                <w:rFonts w:ascii="宋体" w:hAnsi="宋体" w:cs="宋体" w:eastAsia="宋体" w:hint="default"/>
                <w:sz w:val="17"/>
                <w:szCs w:val="17"/>
              </w:rPr>
            </w:pPr>
            <w:r>
              <w:rPr>
                <w:rFonts w:ascii="宋体" w:hAnsi="宋体" w:cs="宋体" w:eastAsia="宋体" w:hint="default"/>
                <w:w w:val="105"/>
                <w:sz w:val="17"/>
                <w:szCs w:val="17"/>
              </w:rPr>
              <w:t>托管费</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出包费定</w:t>
            </w:r>
            <w:r>
              <w:rPr>
                <w:rFonts w:ascii="宋体" w:hAnsi="宋体" w:cs="宋体" w:eastAsia="宋体" w:hint="default"/>
                <w:spacing w:val="-82"/>
                <w:w w:val="105"/>
                <w:sz w:val="17"/>
                <w:szCs w:val="17"/>
              </w:rPr>
              <w:t> </w:t>
            </w:r>
            <w:r>
              <w:rPr>
                <w:rFonts w:ascii="宋体" w:hAnsi="宋体" w:cs="宋体" w:eastAsia="宋体" w:hint="default"/>
                <w:w w:val="105"/>
                <w:sz w:val="17"/>
                <w:szCs w:val="17"/>
              </w:rPr>
              <w:t>价依据</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94" w:right="46" w:hanging="245"/>
              <w:jc w:val="left"/>
              <w:rPr>
                <w:rFonts w:ascii="宋体" w:hAnsi="宋体" w:cs="宋体" w:eastAsia="宋体" w:hint="default"/>
                <w:sz w:val="17"/>
                <w:szCs w:val="17"/>
              </w:rPr>
            </w:pPr>
            <w:r>
              <w:rPr>
                <w:rFonts w:ascii="宋体" w:hAnsi="宋体" w:cs="宋体" w:eastAsia="宋体" w:hint="default"/>
                <w:w w:val="105"/>
                <w:sz w:val="17"/>
                <w:szCs w:val="17"/>
              </w:rPr>
              <w:t>本期确认的托管</w:t>
            </w:r>
            <w:r>
              <w:rPr>
                <w:rFonts w:ascii="宋体" w:hAnsi="宋体" w:cs="宋体" w:eastAsia="宋体" w:hint="default"/>
                <w:spacing w:val="-82"/>
                <w:w w:val="105"/>
                <w:sz w:val="17"/>
                <w:szCs w:val="17"/>
              </w:rPr>
              <w:t> </w:t>
            </w:r>
            <w:r>
              <w:rPr>
                <w:rFonts w:ascii="宋体" w:hAnsi="宋体" w:cs="宋体" w:eastAsia="宋体" w:hint="default"/>
                <w:w w:val="105"/>
                <w:sz w:val="17"/>
                <w:szCs w:val="17"/>
              </w:rPr>
              <w:t>费</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出包费</w:t>
            </w:r>
            <w:r>
              <w:rPr>
                <w:rFonts w:ascii="宋体" w:hAnsi="宋体" w:cs="宋体" w:eastAsia="宋体" w:hint="default"/>
                <w:sz w:val="17"/>
                <w:szCs w:val="17"/>
              </w:rPr>
            </w:r>
          </w:p>
        </w:tc>
      </w:tr>
    </w:tbl>
    <w:p>
      <w:pPr>
        <w:pStyle w:val="BodyText"/>
        <w:spacing w:line="240" w:lineRule="auto" w:before="65"/>
        <w:ind w:left="112" w:right="0"/>
        <w:jc w:val="left"/>
      </w:pPr>
      <w:r>
        <w:rPr>
          <w:w w:val="105"/>
        </w:rPr>
        <w:t>关联管理</w:t>
      </w:r>
      <w:r>
        <w:rPr>
          <w:rFonts w:ascii="Times New Roman" w:hAnsi="Times New Roman" w:cs="Times New Roman" w:eastAsia="Times New Roman" w:hint="default"/>
          <w:w w:val="105"/>
        </w:rPr>
        <w:t>/</w:t>
      </w:r>
      <w:r>
        <w:rPr>
          <w:w w:val="105"/>
        </w:rPr>
        <w:t>出包情况说明</w:t>
      </w:r>
      <w:r>
        <w:rPr/>
      </w:r>
    </w:p>
    <w:p>
      <w:pPr>
        <w:spacing w:after="0" w:line="240" w:lineRule="auto"/>
        <w:jc w:val="left"/>
        <w:sectPr>
          <w:type w:val="continuous"/>
          <w:pgSz w:w="11900" w:h="16840"/>
          <w:pgMar w:top="1460" w:bottom="1160" w:left="1020" w:right="94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3</w:t>
      </w:r>
      <w:r>
        <w:rPr>
          <w:w w:val="105"/>
        </w:rPr>
        <w:t>）关联租赁情况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right="0"/>
        <w:jc w:val="left"/>
      </w:pPr>
      <w:r>
        <w:rPr>
          <w:w w:val="105"/>
        </w:rPr>
        <w:t>本公司作为出租方：</w:t>
      </w:r>
      <w:r>
        <w:rPr/>
      </w:r>
    </w:p>
    <w:p>
      <w:pPr>
        <w:pStyle w:val="BodyText"/>
        <w:spacing w:line="240" w:lineRule="auto" w:before="128"/>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0"/>
        <w:gridCol w:w="2395"/>
        <w:gridCol w:w="2390"/>
      </w:tblGrid>
      <w:tr>
        <w:trPr>
          <w:trHeight w:val="401"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40" w:right="0"/>
              <w:jc w:val="left"/>
              <w:rPr>
                <w:rFonts w:ascii="宋体" w:hAnsi="宋体" w:cs="宋体" w:eastAsia="宋体" w:hint="default"/>
                <w:sz w:val="17"/>
                <w:szCs w:val="17"/>
              </w:rPr>
            </w:pPr>
            <w:r>
              <w:rPr>
                <w:rFonts w:ascii="宋体" w:hAnsi="宋体" w:cs="宋体" w:eastAsia="宋体" w:hint="default"/>
                <w:w w:val="105"/>
                <w:sz w:val="17"/>
                <w:szCs w:val="17"/>
              </w:rPr>
              <w:t>承租方名称</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652" w:right="0"/>
              <w:jc w:val="left"/>
              <w:rPr>
                <w:rFonts w:ascii="宋体" w:hAnsi="宋体" w:cs="宋体" w:eastAsia="宋体" w:hint="default"/>
                <w:sz w:val="17"/>
                <w:szCs w:val="17"/>
              </w:rPr>
            </w:pPr>
            <w:r>
              <w:rPr>
                <w:rFonts w:ascii="宋体" w:hAnsi="宋体" w:cs="宋体" w:eastAsia="宋体" w:hint="default"/>
                <w:w w:val="105"/>
                <w:sz w:val="17"/>
                <w:szCs w:val="17"/>
              </w:rPr>
              <w:t>租赁资产种类</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2" w:right="0"/>
              <w:jc w:val="left"/>
              <w:rPr>
                <w:rFonts w:ascii="宋体" w:hAnsi="宋体" w:cs="宋体" w:eastAsia="宋体" w:hint="default"/>
                <w:sz w:val="17"/>
                <w:szCs w:val="17"/>
              </w:rPr>
            </w:pPr>
            <w:r>
              <w:rPr>
                <w:rFonts w:ascii="宋体" w:hAnsi="宋体" w:cs="宋体" w:eastAsia="宋体" w:hint="default"/>
                <w:w w:val="105"/>
                <w:sz w:val="17"/>
                <w:szCs w:val="17"/>
              </w:rPr>
              <w:t>本期确认的租赁收入</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82" w:right="0"/>
              <w:jc w:val="left"/>
              <w:rPr>
                <w:rFonts w:ascii="宋体" w:hAnsi="宋体" w:cs="宋体" w:eastAsia="宋体" w:hint="default"/>
                <w:sz w:val="17"/>
                <w:szCs w:val="17"/>
              </w:rPr>
            </w:pPr>
            <w:r>
              <w:rPr>
                <w:rFonts w:ascii="宋体" w:hAnsi="宋体" w:cs="宋体" w:eastAsia="宋体" w:hint="default"/>
                <w:w w:val="105"/>
                <w:sz w:val="17"/>
                <w:szCs w:val="17"/>
              </w:rPr>
              <w:t>上期确认的租赁收入</w:t>
            </w:r>
            <w:r>
              <w:rPr>
                <w:rFonts w:ascii="宋体" w:hAnsi="宋体" w:cs="宋体" w:eastAsia="宋体" w:hint="default"/>
                <w:sz w:val="17"/>
                <w:szCs w:val="17"/>
              </w:rPr>
            </w:r>
          </w:p>
        </w:tc>
      </w:tr>
    </w:tbl>
    <w:p>
      <w:pPr>
        <w:pStyle w:val="BodyText"/>
        <w:spacing w:line="240" w:lineRule="auto" w:before="68"/>
        <w:ind w:right="0"/>
        <w:jc w:val="left"/>
      </w:pPr>
      <w:r>
        <w:rPr>
          <w:w w:val="105"/>
        </w:rPr>
        <w:t>本公司作为承租方：</w:t>
      </w:r>
      <w:r>
        <w:rPr/>
      </w:r>
    </w:p>
    <w:p>
      <w:pPr>
        <w:pStyle w:val="BodyText"/>
        <w:spacing w:line="240" w:lineRule="auto" w:before="128"/>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0"/>
        <w:gridCol w:w="2395"/>
        <w:gridCol w:w="2390"/>
        <w:gridCol w:w="2390"/>
      </w:tblGrid>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41" w:right="0"/>
              <w:jc w:val="left"/>
              <w:rPr>
                <w:rFonts w:ascii="宋体" w:hAnsi="宋体" w:cs="宋体" w:eastAsia="宋体" w:hint="default"/>
                <w:sz w:val="17"/>
                <w:szCs w:val="17"/>
              </w:rPr>
            </w:pPr>
            <w:r>
              <w:rPr>
                <w:rFonts w:ascii="宋体" w:hAnsi="宋体" w:cs="宋体" w:eastAsia="宋体" w:hint="default"/>
                <w:w w:val="105"/>
                <w:sz w:val="17"/>
                <w:szCs w:val="17"/>
              </w:rPr>
              <w:t>出租方名称</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652" w:right="0"/>
              <w:jc w:val="left"/>
              <w:rPr>
                <w:rFonts w:ascii="宋体" w:hAnsi="宋体" w:cs="宋体" w:eastAsia="宋体" w:hint="default"/>
                <w:sz w:val="17"/>
                <w:szCs w:val="17"/>
              </w:rPr>
            </w:pPr>
            <w:r>
              <w:rPr>
                <w:rFonts w:ascii="宋体" w:hAnsi="宋体" w:cs="宋体" w:eastAsia="宋体" w:hint="default"/>
                <w:w w:val="105"/>
                <w:sz w:val="17"/>
                <w:szCs w:val="17"/>
              </w:rPr>
              <w:t>租赁资产种类</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71" w:right="0"/>
              <w:jc w:val="left"/>
              <w:rPr>
                <w:rFonts w:ascii="宋体" w:hAnsi="宋体" w:cs="宋体" w:eastAsia="宋体" w:hint="default"/>
                <w:sz w:val="17"/>
                <w:szCs w:val="17"/>
              </w:rPr>
            </w:pPr>
            <w:r>
              <w:rPr>
                <w:rFonts w:ascii="宋体" w:hAnsi="宋体" w:cs="宋体" w:eastAsia="宋体" w:hint="default"/>
                <w:w w:val="105"/>
                <w:sz w:val="17"/>
                <w:szCs w:val="17"/>
              </w:rPr>
              <w:t>本期确认的租赁费</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71" w:right="0"/>
              <w:jc w:val="left"/>
              <w:rPr>
                <w:rFonts w:ascii="宋体" w:hAnsi="宋体" w:cs="宋体" w:eastAsia="宋体" w:hint="default"/>
                <w:sz w:val="17"/>
                <w:szCs w:val="17"/>
              </w:rPr>
            </w:pPr>
            <w:r>
              <w:rPr>
                <w:rFonts w:ascii="宋体" w:hAnsi="宋体" w:cs="宋体" w:eastAsia="宋体" w:hint="default"/>
                <w:w w:val="105"/>
                <w:sz w:val="17"/>
                <w:szCs w:val="17"/>
              </w:rPr>
              <w:t>上期确认的租赁费</w:t>
            </w:r>
            <w:r>
              <w:rPr>
                <w:rFonts w:ascii="宋体" w:hAnsi="宋体" w:cs="宋体" w:eastAsia="宋体" w:hint="default"/>
                <w:sz w:val="17"/>
                <w:szCs w:val="17"/>
              </w:rPr>
            </w:r>
          </w:p>
        </w:tc>
      </w:tr>
    </w:tbl>
    <w:p>
      <w:pPr>
        <w:pStyle w:val="BodyText"/>
        <w:spacing w:line="240" w:lineRule="auto" w:before="65"/>
        <w:ind w:right="0"/>
        <w:jc w:val="left"/>
      </w:pPr>
      <w:r>
        <w:rPr>
          <w:w w:val="105"/>
        </w:rPr>
        <w:t>关联租赁情况说明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w w:val="105"/>
        </w:rPr>
        <w:t>（</w:t>
      </w:r>
      <w:r>
        <w:rPr>
          <w:rFonts w:ascii="Times New Roman" w:hAnsi="Times New Roman" w:cs="Times New Roman" w:eastAsia="Times New Roman" w:hint="default"/>
          <w:w w:val="105"/>
        </w:rPr>
        <w:t>4</w:t>
      </w:r>
      <w:r>
        <w:rPr>
          <w:w w:val="105"/>
        </w:rPr>
        <w:t>）关联担保情况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right="0"/>
        <w:jc w:val="left"/>
      </w:pPr>
      <w:r>
        <w:rPr>
          <w:w w:val="105"/>
        </w:rPr>
        <w:t>本公司作为担保方</w:t>
      </w:r>
      <w:r>
        <w:rPr/>
      </w:r>
    </w:p>
    <w:p>
      <w:pPr>
        <w:pStyle w:val="BodyText"/>
        <w:spacing w:line="240" w:lineRule="auto" w:before="128"/>
        <w:ind w:left="0" w:right="14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398"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被担保方</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3" w:right="0"/>
              <w:jc w:val="left"/>
              <w:rPr>
                <w:rFonts w:ascii="宋体" w:hAnsi="宋体" w:cs="宋体" w:eastAsia="宋体" w:hint="default"/>
                <w:sz w:val="17"/>
                <w:szCs w:val="17"/>
              </w:rPr>
            </w:pPr>
            <w:r>
              <w:rPr>
                <w:rFonts w:ascii="宋体" w:hAnsi="宋体" w:cs="宋体" w:eastAsia="宋体" w:hint="default"/>
                <w:w w:val="105"/>
                <w:sz w:val="17"/>
                <w:szCs w:val="17"/>
              </w:rPr>
              <w:t>担保金额</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02" w:right="0"/>
              <w:jc w:val="left"/>
              <w:rPr>
                <w:rFonts w:ascii="宋体" w:hAnsi="宋体" w:cs="宋体" w:eastAsia="宋体" w:hint="default"/>
                <w:sz w:val="17"/>
                <w:szCs w:val="17"/>
              </w:rPr>
            </w:pPr>
            <w:r>
              <w:rPr>
                <w:rFonts w:ascii="宋体" w:hAnsi="宋体" w:cs="宋体" w:eastAsia="宋体" w:hint="default"/>
                <w:w w:val="105"/>
                <w:sz w:val="17"/>
                <w:szCs w:val="17"/>
              </w:rPr>
              <w:t>担保起始日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02" w:right="0"/>
              <w:jc w:val="left"/>
              <w:rPr>
                <w:rFonts w:ascii="宋体" w:hAnsi="宋体" w:cs="宋体" w:eastAsia="宋体" w:hint="default"/>
                <w:sz w:val="17"/>
                <w:szCs w:val="17"/>
              </w:rPr>
            </w:pPr>
            <w:r>
              <w:rPr>
                <w:rFonts w:ascii="宋体" w:hAnsi="宋体" w:cs="宋体" w:eastAsia="宋体" w:hint="default"/>
                <w:w w:val="105"/>
                <w:sz w:val="17"/>
                <w:szCs w:val="17"/>
              </w:rPr>
              <w:t>担保到期日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2" w:right="0"/>
              <w:jc w:val="left"/>
              <w:rPr>
                <w:rFonts w:ascii="宋体" w:hAnsi="宋体" w:cs="宋体" w:eastAsia="宋体" w:hint="default"/>
                <w:sz w:val="17"/>
                <w:szCs w:val="17"/>
              </w:rPr>
            </w:pPr>
            <w:r>
              <w:rPr>
                <w:rFonts w:ascii="宋体" w:hAnsi="宋体" w:cs="宋体" w:eastAsia="宋体" w:hint="default"/>
                <w:w w:val="105"/>
                <w:sz w:val="17"/>
                <w:szCs w:val="17"/>
              </w:rPr>
              <w:t>担保是否已经履行完毕</w:t>
            </w:r>
            <w:r>
              <w:rPr>
                <w:rFonts w:ascii="宋体" w:hAnsi="宋体" w:cs="宋体" w:eastAsia="宋体" w:hint="default"/>
                <w:sz w:val="17"/>
                <w:szCs w:val="17"/>
              </w:rPr>
            </w:r>
          </w:p>
        </w:tc>
      </w:tr>
    </w:tbl>
    <w:p>
      <w:pPr>
        <w:pStyle w:val="BodyText"/>
        <w:spacing w:line="240" w:lineRule="auto" w:before="65"/>
        <w:ind w:right="0"/>
        <w:jc w:val="left"/>
      </w:pPr>
      <w:r>
        <w:rPr>
          <w:w w:val="105"/>
        </w:rPr>
        <w:t>本公司作为被担保方</w:t>
      </w:r>
      <w:r>
        <w:rPr/>
      </w:r>
    </w:p>
    <w:p>
      <w:pPr>
        <w:pStyle w:val="BodyText"/>
        <w:spacing w:line="240" w:lineRule="auto" w:before="132"/>
        <w:ind w:left="0" w:right="149"/>
        <w:jc w:val="right"/>
      </w:pPr>
      <w:r>
        <w:rPr>
          <w:w w:val="105"/>
        </w:rPr>
        <w:t>单位：</w:t>
      </w:r>
      <w:r>
        <w:rPr>
          <w:spacing w:val="3"/>
          <w:w w:val="105"/>
        </w:rPr>
        <w:t> </w:t>
      </w:r>
      <w:r>
        <w:rPr>
          <w:w w:val="105"/>
        </w:rPr>
        <w:t>元</w:t>
      </w:r>
      <w:r>
        <w:rPr/>
      </w:r>
    </w:p>
    <w:p>
      <w:pPr>
        <w:spacing w:line="240" w:lineRule="auto" w:before="1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1"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0"/>
              <w:jc w:val="center"/>
              <w:rPr>
                <w:rFonts w:ascii="宋体" w:hAnsi="宋体" w:cs="宋体" w:eastAsia="宋体" w:hint="default"/>
                <w:sz w:val="17"/>
                <w:szCs w:val="17"/>
              </w:rPr>
            </w:pPr>
            <w:r>
              <w:rPr>
                <w:rFonts w:ascii="宋体" w:hAnsi="宋体" w:cs="宋体" w:eastAsia="宋体" w:hint="default"/>
                <w:w w:val="105"/>
                <w:sz w:val="17"/>
                <w:szCs w:val="17"/>
              </w:rPr>
              <w:t>担保方</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593" w:right="0"/>
              <w:jc w:val="left"/>
              <w:rPr>
                <w:rFonts w:ascii="宋体" w:hAnsi="宋体" w:cs="宋体" w:eastAsia="宋体" w:hint="default"/>
                <w:sz w:val="17"/>
                <w:szCs w:val="17"/>
              </w:rPr>
            </w:pPr>
            <w:r>
              <w:rPr>
                <w:rFonts w:ascii="宋体" w:hAnsi="宋体" w:cs="宋体" w:eastAsia="宋体" w:hint="default"/>
                <w:w w:val="105"/>
                <w:sz w:val="17"/>
                <w:szCs w:val="17"/>
              </w:rPr>
              <w:t>担保金额</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5" w:right="0"/>
              <w:jc w:val="center"/>
              <w:rPr>
                <w:rFonts w:ascii="宋体" w:hAnsi="宋体" w:cs="宋体" w:eastAsia="宋体" w:hint="default"/>
                <w:sz w:val="17"/>
                <w:szCs w:val="17"/>
              </w:rPr>
            </w:pPr>
            <w:r>
              <w:rPr>
                <w:rFonts w:ascii="宋体" w:hAnsi="宋体" w:cs="宋体" w:eastAsia="宋体" w:hint="default"/>
                <w:w w:val="105"/>
                <w:sz w:val="17"/>
                <w:szCs w:val="17"/>
              </w:rPr>
              <w:t>担保起始日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0"/>
              <w:jc w:val="center"/>
              <w:rPr>
                <w:rFonts w:ascii="宋体" w:hAnsi="宋体" w:cs="宋体" w:eastAsia="宋体" w:hint="default"/>
                <w:sz w:val="17"/>
                <w:szCs w:val="17"/>
              </w:rPr>
            </w:pPr>
            <w:r>
              <w:rPr>
                <w:rFonts w:ascii="宋体" w:hAnsi="宋体" w:cs="宋体" w:eastAsia="宋体" w:hint="default"/>
                <w:w w:val="105"/>
                <w:sz w:val="17"/>
                <w:szCs w:val="17"/>
              </w:rPr>
              <w:t>担保到期日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0"/>
              <w:jc w:val="center"/>
              <w:rPr>
                <w:rFonts w:ascii="宋体" w:hAnsi="宋体" w:cs="宋体" w:eastAsia="宋体" w:hint="default"/>
                <w:sz w:val="17"/>
                <w:szCs w:val="17"/>
              </w:rPr>
            </w:pPr>
            <w:r>
              <w:rPr>
                <w:rFonts w:ascii="宋体" w:hAnsi="宋体" w:cs="宋体" w:eastAsia="宋体" w:hint="default"/>
                <w:w w:val="105"/>
                <w:sz w:val="17"/>
                <w:szCs w:val="17"/>
              </w:rPr>
              <w:t>担保是否已经履行完毕</w:t>
            </w:r>
            <w:r>
              <w:rPr>
                <w:rFonts w:ascii="宋体" w:hAnsi="宋体" w:cs="宋体" w:eastAsia="宋体" w:hint="default"/>
                <w:sz w:val="17"/>
                <w:szCs w:val="17"/>
              </w:rPr>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5"/>
              <w:ind w:left="502" w:right="51" w:hanging="450"/>
              <w:jc w:val="left"/>
              <w:rPr>
                <w:rFonts w:ascii="宋体" w:hAnsi="宋体" w:cs="宋体" w:eastAsia="宋体" w:hint="default"/>
                <w:sz w:val="17"/>
                <w:szCs w:val="17"/>
              </w:rPr>
            </w:pPr>
            <w:r>
              <w:rPr>
                <w:rFonts w:ascii="宋体" w:hAnsi="宋体" w:cs="宋体" w:eastAsia="宋体" w:hint="default"/>
                <w:w w:val="105"/>
                <w:sz w:val="17"/>
                <w:szCs w:val="17"/>
              </w:rPr>
              <w:t>呼和浩特市吉宏印刷包</w:t>
            </w:r>
            <w:r>
              <w:rPr>
                <w:rFonts w:ascii="宋体" w:hAnsi="宋体" w:cs="宋体" w:eastAsia="宋体" w:hint="default"/>
                <w:spacing w:val="-79"/>
                <w:w w:val="105"/>
                <w:sz w:val="17"/>
                <w:szCs w:val="17"/>
              </w:rPr>
              <w:t> </w:t>
            </w:r>
            <w:r>
              <w:rPr>
                <w:rFonts w:ascii="宋体" w:hAnsi="宋体" w:cs="宋体" w:eastAsia="宋体" w:hint="default"/>
                <w:w w:val="105"/>
                <w:sz w:val="17"/>
                <w:szCs w:val="17"/>
              </w:rPr>
              <w:t>装有限公司</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35" w:right="0"/>
              <w:jc w:val="left"/>
              <w:rPr>
                <w:rFonts w:ascii="Times New Roman" w:hAnsi="Times New Roman" w:cs="Times New Roman" w:eastAsia="Times New Roman" w:hint="default"/>
                <w:sz w:val="17"/>
                <w:szCs w:val="17"/>
              </w:rPr>
            </w:pPr>
            <w:r>
              <w:rPr>
                <w:rFonts w:ascii="Times New Roman"/>
                <w:w w:val="105"/>
                <w:sz w:val="17"/>
              </w:rPr>
              <w:t>49,400,000.00</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23 </w:t>
            </w:r>
            <w:r>
              <w:rPr>
                <w:rFonts w:ascii="宋体" w:hAnsi="宋体" w:cs="宋体" w:eastAsia="宋体" w:hint="default"/>
                <w:w w:val="105"/>
                <w:sz w:val="17"/>
                <w:szCs w:val="17"/>
              </w:rPr>
              <w:t>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2018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spacing w:val="-3"/>
                <w:w w:val="105"/>
                <w:sz w:val="17"/>
                <w:szCs w:val="17"/>
              </w:rPr>
              <w:t>11</w:t>
            </w: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502" w:right="51" w:hanging="450"/>
              <w:jc w:val="left"/>
              <w:rPr>
                <w:rFonts w:ascii="宋体" w:hAnsi="宋体" w:cs="宋体" w:eastAsia="宋体" w:hint="default"/>
                <w:sz w:val="17"/>
                <w:szCs w:val="17"/>
              </w:rPr>
            </w:pPr>
            <w:r>
              <w:rPr>
                <w:rFonts w:ascii="宋体" w:hAnsi="宋体" w:cs="宋体" w:eastAsia="宋体" w:hint="default"/>
                <w:w w:val="105"/>
                <w:sz w:val="17"/>
                <w:szCs w:val="17"/>
              </w:rPr>
              <w:t>呼和浩特市吉宏印刷包</w:t>
            </w:r>
            <w:r>
              <w:rPr>
                <w:rFonts w:ascii="宋体" w:hAnsi="宋体" w:cs="宋体" w:eastAsia="宋体" w:hint="default"/>
                <w:spacing w:val="-79"/>
                <w:w w:val="105"/>
                <w:sz w:val="17"/>
                <w:szCs w:val="17"/>
              </w:rPr>
              <w:t> </w:t>
            </w:r>
            <w:r>
              <w:rPr>
                <w:rFonts w:ascii="宋体" w:hAnsi="宋体" w:cs="宋体" w:eastAsia="宋体" w:hint="default"/>
                <w:w w:val="105"/>
                <w:sz w:val="17"/>
                <w:szCs w:val="17"/>
              </w:rPr>
              <w:t>装有限公司</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35" w:right="0"/>
              <w:jc w:val="left"/>
              <w:rPr>
                <w:rFonts w:ascii="Times New Roman" w:hAnsi="Times New Roman" w:cs="Times New Roman" w:eastAsia="Times New Roman" w:hint="default"/>
                <w:sz w:val="17"/>
                <w:szCs w:val="17"/>
              </w:rPr>
            </w:pPr>
            <w:r>
              <w:rPr>
                <w:rFonts w:ascii="Times New Roman"/>
                <w:w w:val="105"/>
                <w:sz w:val="17"/>
              </w:rPr>
              <w:t>45,850,000.00</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spacing w:val="-3"/>
                <w:w w:val="105"/>
                <w:sz w:val="17"/>
                <w:szCs w:val="17"/>
              </w:rPr>
              <w:t>11</w:t>
            </w:r>
            <w:r>
              <w:rPr>
                <w:rFonts w:ascii="Times New Roman" w:hAnsi="Times New Roman" w:cs="Times New Roman" w:eastAsia="Times New Roman" w:hint="default"/>
                <w:w w:val="105"/>
                <w:sz w:val="17"/>
                <w:szCs w:val="17"/>
              </w:rPr>
              <w:t>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15 </w:t>
            </w:r>
            <w:r>
              <w:rPr>
                <w:rFonts w:ascii="宋体" w:hAnsi="宋体" w:cs="宋体" w:eastAsia="宋体" w:hint="default"/>
                <w:w w:val="105"/>
                <w:sz w:val="17"/>
                <w:szCs w:val="17"/>
              </w:rPr>
              <w:t>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2018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12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18 </w:t>
            </w:r>
            <w:r>
              <w:rPr>
                <w:rFonts w:ascii="宋体" w:hAnsi="宋体" w:cs="宋体" w:eastAsia="宋体" w:hint="default"/>
                <w:w w:val="105"/>
                <w:sz w:val="17"/>
                <w:szCs w:val="17"/>
              </w:rPr>
              <w:t>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71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502" w:right="51" w:hanging="450"/>
              <w:jc w:val="left"/>
              <w:rPr>
                <w:rFonts w:ascii="宋体" w:hAnsi="宋体" w:cs="宋体" w:eastAsia="宋体" w:hint="default"/>
                <w:sz w:val="17"/>
                <w:szCs w:val="17"/>
              </w:rPr>
            </w:pPr>
            <w:r>
              <w:rPr>
                <w:rFonts w:ascii="宋体" w:hAnsi="宋体" w:cs="宋体" w:eastAsia="宋体" w:hint="default"/>
                <w:w w:val="105"/>
                <w:sz w:val="17"/>
                <w:szCs w:val="17"/>
              </w:rPr>
              <w:t>呼和浩特市吉宏印刷包</w:t>
            </w:r>
            <w:r>
              <w:rPr>
                <w:rFonts w:ascii="宋体" w:hAnsi="宋体" w:cs="宋体" w:eastAsia="宋体" w:hint="default"/>
                <w:spacing w:val="-79"/>
                <w:w w:val="105"/>
                <w:sz w:val="17"/>
                <w:szCs w:val="17"/>
              </w:rPr>
              <w:t> </w:t>
            </w:r>
            <w:r>
              <w:rPr>
                <w:rFonts w:ascii="宋体" w:hAnsi="宋体" w:cs="宋体" w:eastAsia="宋体" w:hint="default"/>
                <w:w w:val="105"/>
                <w:sz w:val="17"/>
                <w:szCs w:val="17"/>
              </w:rPr>
              <w:t>装有限公司</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35" w:right="0"/>
              <w:jc w:val="left"/>
              <w:rPr>
                <w:rFonts w:ascii="Times New Roman" w:hAnsi="Times New Roman" w:cs="Times New Roman" w:eastAsia="Times New Roman" w:hint="default"/>
                <w:sz w:val="17"/>
                <w:szCs w:val="17"/>
              </w:rPr>
            </w:pPr>
            <w:r>
              <w:rPr>
                <w:rFonts w:ascii="Times New Roman"/>
                <w:w w:val="105"/>
                <w:sz w:val="17"/>
              </w:rPr>
              <w:t>40,000,000.00</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04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25 </w:t>
            </w:r>
            <w:r>
              <w:rPr>
                <w:rFonts w:ascii="宋体" w:hAnsi="宋体" w:cs="宋体" w:eastAsia="宋体" w:hint="default"/>
                <w:w w:val="105"/>
                <w:sz w:val="17"/>
                <w:szCs w:val="17"/>
              </w:rPr>
              <w:t>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2018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06 </w:t>
            </w:r>
            <w:r>
              <w:rPr>
                <w:rFonts w:ascii="宋体" w:hAnsi="宋体" w:cs="宋体" w:eastAsia="宋体" w:hint="default"/>
                <w:w w:val="105"/>
                <w:sz w:val="17"/>
                <w:szCs w:val="17"/>
              </w:rPr>
              <w:t>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363" w:hRule="exact"/>
        </w:trPr>
        <w:tc>
          <w:tcPr>
            <w:tcW w:w="191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呼和浩特市吉宏印刷包</w:t>
            </w:r>
            <w:r>
              <w:rPr>
                <w:rFonts w:ascii="宋体" w:hAnsi="宋体" w:cs="宋体" w:eastAsia="宋体" w:hint="default"/>
                <w:sz w:val="17"/>
                <w:szCs w:val="17"/>
              </w:rPr>
            </w:r>
          </w:p>
        </w:tc>
        <w:tc>
          <w:tcPr>
            <w:tcW w:w="1915" w:type="dxa"/>
            <w:tcBorders>
              <w:top w:val="single" w:sz="4" w:space="0" w:color="000000"/>
              <w:left w:val="single" w:sz="4" w:space="0" w:color="000000"/>
              <w:bottom w:val="nil" w:sz="6" w:space="0" w:color="auto"/>
              <w:right w:val="single" w:sz="4" w:space="0" w:color="000000"/>
            </w:tcBorders>
          </w:tcPr>
          <w:p>
            <w:pPr/>
          </w:p>
        </w:tc>
        <w:tc>
          <w:tcPr>
            <w:tcW w:w="1910"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c>
          <w:tcPr>
            <w:tcW w:w="1915" w:type="dxa"/>
            <w:tcBorders>
              <w:top w:val="single" w:sz="4" w:space="0" w:color="000000"/>
              <w:left w:val="single" w:sz="4" w:space="0" w:color="000000"/>
              <w:bottom w:val="nil" w:sz="6" w:space="0" w:color="auto"/>
              <w:right w:val="single" w:sz="4" w:space="0" w:color="000000"/>
            </w:tcBorders>
          </w:tcPr>
          <w:p>
            <w:pPr/>
          </w:p>
        </w:tc>
      </w:tr>
      <w:tr>
        <w:trPr>
          <w:trHeight w:val="319" w:hRule="exact"/>
        </w:trPr>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0"/>
              <w:jc w:val="center"/>
              <w:rPr>
                <w:rFonts w:ascii="宋体" w:hAnsi="宋体" w:cs="宋体" w:eastAsia="宋体" w:hint="default"/>
                <w:sz w:val="17"/>
                <w:szCs w:val="17"/>
              </w:rPr>
            </w:pPr>
            <w:r>
              <w:rPr>
                <w:rFonts w:ascii="宋体" w:hAnsi="宋体" w:cs="宋体" w:eastAsia="宋体" w:hint="default"/>
                <w:w w:val="105"/>
                <w:sz w:val="17"/>
                <w:szCs w:val="17"/>
              </w:rPr>
              <w:t>装有限公司、厦门市担</w:t>
            </w:r>
            <w:r>
              <w:rPr>
                <w:rFonts w:ascii="宋体" w:hAnsi="宋体" w:cs="宋体" w:eastAsia="宋体" w:hint="default"/>
                <w:sz w:val="17"/>
                <w:szCs w:val="17"/>
              </w:rPr>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63"/>
              <w:ind w:left="435" w:right="0"/>
              <w:jc w:val="left"/>
              <w:rPr>
                <w:rFonts w:ascii="Times New Roman" w:hAnsi="Times New Roman" w:cs="Times New Roman" w:eastAsia="Times New Roman" w:hint="default"/>
                <w:sz w:val="17"/>
                <w:szCs w:val="17"/>
              </w:rPr>
            </w:pPr>
            <w:r>
              <w:rPr>
                <w:rFonts w:ascii="Times New Roman"/>
                <w:w w:val="105"/>
                <w:sz w:val="17"/>
              </w:rPr>
              <w:t>42,900,000.00</w:t>
            </w:r>
            <w:r>
              <w:rPr>
                <w:rFonts w:ascii="Times New Roman"/>
                <w:sz w:val="17"/>
              </w:rPr>
            </w:r>
          </w:p>
        </w:tc>
        <w:tc>
          <w:tcPr>
            <w:tcW w:w="1910"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left="2"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2017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09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22 </w:t>
            </w:r>
            <w:r>
              <w:rPr>
                <w:rFonts w:ascii="宋体" w:hAnsi="宋体" w:cs="宋体" w:eastAsia="宋体" w:hint="default"/>
                <w:w w:val="105"/>
                <w:sz w:val="17"/>
                <w:szCs w:val="17"/>
              </w:rPr>
              <w:t>日</w:t>
            </w:r>
            <w:r>
              <w:rPr>
                <w:rFonts w:ascii="宋体" w:hAnsi="宋体" w:cs="宋体" w:eastAsia="宋体" w:hint="default"/>
                <w:sz w:val="17"/>
                <w:szCs w:val="17"/>
              </w:rPr>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2018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10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23 </w:t>
            </w:r>
            <w:r>
              <w:rPr>
                <w:rFonts w:ascii="宋体" w:hAnsi="宋体" w:cs="宋体" w:eastAsia="宋体" w:hint="default"/>
                <w:w w:val="105"/>
                <w:sz w:val="17"/>
                <w:szCs w:val="17"/>
              </w:rPr>
              <w:t>日</w:t>
            </w:r>
            <w:r>
              <w:rPr>
                <w:rFonts w:ascii="宋体" w:hAnsi="宋体" w:cs="宋体" w:eastAsia="宋体" w:hint="default"/>
                <w:sz w:val="17"/>
                <w:szCs w:val="17"/>
              </w:rPr>
            </w:r>
          </w:p>
        </w:tc>
        <w:tc>
          <w:tcPr>
            <w:tcW w:w="1915" w:type="dxa"/>
            <w:tcBorders>
              <w:top w:val="nil" w:sz="6" w:space="0" w:color="auto"/>
              <w:left w:val="single" w:sz="4" w:space="0" w:color="000000"/>
              <w:bottom w:val="nil" w:sz="6" w:space="0" w:color="auto"/>
              <w:right w:val="single" w:sz="4" w:space="0" w:color="000000"/>
            </w:tcBorders>
          </w:tcPr>
          <w:p>
            <w:pPr>
              <w:pStyle w:val="TableParagraph"/>
              <w:spacing w:line="240" w:lineRule="auto" w:before="23"/>
              <w:ind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345" w:hRule="exact"/>
        </w:trPr>
        <w:tc>
          <w:tcPr>
            <w:tcW w:w="191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6"/>
              <w:ind w:right="0"/>
              <w:jc w:val="center"/>
              <w:rPr>
                <w:rFonts w:ascii="宋体" w:hAnsi="宋体" w:cs="宋体" w:eastAsia="宋体" w:hint="default"/>
                <w:sz w:val="17"/>
                <w:szCs w:val="17"/>
              </w:rPr>
            </w:pPr>
            <w:r>
              <w:rPr>
                <w:rFonts w:ascii="宋体" w:hAnsi="宋体" w:cs="宋体" w:eastAsia="宋体" w:hint="default"/>
                <w:w w:val="105"/>
                <w:sz w:val="17"/>
                <w:szCs w:val="17"/>
              </w:rPr>
              <w:t>保有限公司</w:t>
            </w:r>
            <w:r>
              <w:rPr>
                <w:rFonts w:ascii="宋体" w:hAnsi="宋体" w:cs="宋体" w:eastAsia="宋体" w:hint="default"/>
                <w:sz w:val="17"/>
                <w:szCs w:val="17"/>
              </w:rPr>
            </w:r>
          </w:p>
        </w:tc>
        <w:tc>
          <w:tcPr>
            <w:tcW w:w="1915" w:type="dxa"/>
            <w:tcBorders>
              <w:top w:val="nil" w:sz="6" w:space="0" w:color="auto"/>
              <w:left w:val="single" w:sz="4" w:space="0" w:color="000000"/>
              <w:bottom w:val="single" w:sz="4" w:space="0" w:color="000000"/>
              <w:right w:val="single" w:sz="4" w:space="0" w:color="000000"/>
            </w:tcBorders>
          </w:tcPr>
          <w:p>
            <w:pPr/>
          </w:p>
        </w:tc>
        <w:tc>
          <w:tcPr>
            <w:tcW w:w="1910"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c>
          <w:tcPr>
            <w:tcW w:w="1915" w:type="dxa"/>
            <w:tcBorders>
              <w:top w:val="nil" w:sz="6" w:space="0" w:color="auto"/>
              <w:left w:val="single" w:sz="4" w:space="0" w:color="000000"/>
              <w:bottom w:val="single" w:sz="4" w:space="0" w:color="000000"/>
              <w:right w:val="single" w:sz="4" w:space="0" w:color="000000"/>
            </w:tcBorders>
          </w:tcPr>
          <w:p>
            <w:pP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5"/>
              <w:ind w:left="682" w:right="51" w:hanging="630"/>
              <w:jc w:val="left"/>
              <w:rPr>
                <w:rFonts w:ascii="宋体" w:hAnsi="宋体" w:cs="宋体" w:eastAsia="宋体" w:hint="default"/>
                <w:sz w:val="17"/>
                <w:szCs w:val="17"/>
              </w:rPr>
            </w:pPr>
            <w:r>
              <w:rPr>
                <w:rFonts w:ascii="宋体" w:hAnsi="宋体" w:cs="宋体" w:eastAsia="宋体" w:hint="default"/>
                <w:w w:val="105"/>
                <w:sz w:val="17"/>
                <w:szCs w:val="17"/>
              </w:rPr>
              <w:t>庄浩、张和平、庄澍、</w:t>
            </w:r>
            <w:r>
              <w:rPr>
                <w:rFonts w:ascii="宋体" w:hAnsi="宋体" w:cs="宋体" w:eastAsia="宋体" w:hint="default"/>
                <w:spacing w:val="-79"/>
                <w:w w:val="105"/>
                <w:sz w:val="17"/>
                <w:szCs w:val="17"/>
              </w:rPr>
              <w:t> </w:t>
            </w:r>
            <w:r>
              <w:rPr>
                <w:rFonts w:ascii="宋体" w:hAnsi="宋体" w:cs="宋体" w:eastAsia="宋体" w:hint="default"/>
                <w:w w:val="105"/>
                <w:sz w:val="17"/>
                <w:szCs w:val="17"/>
              </w:rPr>
              <w:t>贺静颖</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80" w:right="0"/>
              <w:jc w:val="left"/>
              <w:rPr>
                <w:rFonts w:ascii="Times New Roman" w:hAnsi="Times New Roman" w:cs="Times New Roman" w:eastAsia="Times New Roman" w:hint="default"/>
                <w:sz w:val="17"/>
                <w:szCs w:val="17"/>
              </w:rPr>
            </w:pPr>
            <w:r>
              <w:rPr>
                <w:rFonts w:ascii="Times New Roman"/>
                <w:w w:val="105"/>
                <w:sz w:val="17"/>
              </w:rPr>
              <w:t>8,500,000.00</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2018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03 </w:t>
            </w:r>
            <w:r>
              <w:rPr>
                <w:rFonts w:ascii="宋体" w:hAnsi="宋体" w:cs="宋体" w:eastAsia="宋体" w:hint="default"/>
                <w:w w:val="105"/>
                <w:sz w:val="17"/>
                <w:szCs w:val="17"/>
              </w:rPr>
              <w:t>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庄浩</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35" w:right="0"/>
              <w:jc w:val="left"/>
              <w:rPr>
                <w:rFonts w:ascii="Times New Roman" w:hAnsi="Times New Roman" w:cs="Times New Roman" w:eastAsia="Times New Roman" w:hint="default"/>
                <w:sz w:val="17"/>
                <w:szCs w:val="17"/>
              </w:rPr>
            </w:pPr>
            <w:r>
              <w:rPr>
                <w:rFonts w:ascii="Times New Roman"/>
                <w:w w:val="105"/>
                <w:sz w:val="17"/>
              </w:rPr>
              <w:t>13,660,000.00</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2015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08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31 </w:t>
            </w:r>
            <w:r>
              <w:rPr>
                <w:rFonts w:ascii="宋体" w:hAnsi="宋体" w:cs="宋体" w:eastAsia="宋体" w:hint="default"/>
                <w:w w:val="105"/>
                <w:sz w:val="17"/>
                <w:szCs w:val="17"/>
              </w:rPr>
              <w:t>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2022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07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31 </w:t>
            </w:r>
            <w:r>
              <w:rPr>
                <w:rFonts w:ascii="宋体" w:hAnsi="宋体" w:cs="宋体" w:eastAsia="宋体" w:hint="default"/>
                <w:w w:val="105"/>
                <w:sz w:val="17"/>
                <w:szCs w:val="17"/>
              </w:rPr>
              <w:t>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710"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682" w:right="51" w:hanging="630"/>
              <w:jc w:val="left"/>
              <w:rPr>
                <w:rFonts w:ascii="宋体" w:hAnsi="宋体" w:cs="宋体" w:eastAsia="宋体" w:hint="default"/>
                <w:sz w:val="17"/>
                <w:szCs w:val="17"/>
              </w:rPr>
            </w:pPr>
            <w:r>
              <w:rPr>
                <w:rFonts w:ascii="宋体" w:hAnsi="宋体" w:cs="宋体" w:eastAsia="宋体" w:hint="default"/>
                <w:w w:val="105"/>
                <w:sz w:val="17"/>
                <w:szCs w:val="17"/>
              </w:rPr>
              <w:t>庄浩、庄澍、张和平、</w:t>
            </w:r>
            <w:r>
              <w:rPr>
                <w:rFonts w:ascii="宋体" w:hAnsi="宋体" w:cs="宋体" w:eastAsia="宋体" w:hint="default"/>
                <w:spacing w:val="-79"/>
                <w:w w:val="105"/>
                <w:sz w:val="17"/>
                <w:szCs w:val="17"/>
              </w:rPr>
              <w:t> </w:t>
            </w:r>
            <w:r>
              <w:rPr>
                <w:rFonts w:ascii="宋体" w:hAnsi="宋体" w:cs="宋体" w:eastAsia="宋体" w:hint="default"/>
                <w:w w:val="105"/>
                <w:sz w:val="17"/>
                <w:szCs w:val="17"/>
              </w:rPr>
              <w:t>贺静颖</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480" w:right="0"/>
              <w:jc w:val="left"/>
              <w:rPr>
                <w:rFonts w:ascii="Times New Roman" w:hAnsi="Times New Roman" w:cs="Times New Roman" w:eastAsia="Times New Roman" w:hint="default"/>
                <w:sz w:val="17"/>
                <w:szCs w:val="17"/>
              </w:rPr>
            </w:pPr>
            <w:r>
              <w:rPr>
                <w:rFonts w:ascii="Times New Roman"/>
                <w:w w:val="105"/>
                <w:sz w:val="17"/>
              </w:rPr>
              <w:t>8,550,000.00</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06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22 </w:t>
            </w:r>
            <w:r>
              <w:rPr>
                <w:rFonts w:ascii="宋体" w:hAnsi="宋体" w:cs="宋体" w:eastAsia="宋体" w:hint="default"/>
                <w:w w:val="105"/>
                <w:sz w:val="17"/>
                <w:szCs w:val="17"/>
              </w:rPr>
              <w:t>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06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22 </w:t>
            </w:r>
            <w:r>
              <w:rPr>
                <w:rFonts w:ascii="宋体" w:hAnsi="宋体" w:cs="宋体" w:eastAsia="宋体" w:hint="default"/>
                <w:w w:val="105"/>
                <w:sz w:val="17"/>
                <w:szCs w:val="17"/>
              </w:rPr>
              <w:t>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715" w:hRule="exact"/>
        </w:trPr>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70"/>
              <w:ind w:left="682" w:right="51" w:hanging="630"/>
              <w:jc w:val="left"/>
              <w:rPr>
                <w:rFonts w:ascii="宋体" w:hAnsi="宋体" w:cs="宋体" w:eastAsia="宋体" w:hint="default"/>
                <w:sz w:val="17"/>
                <w:szCs w:val="17"/>
              </w:rPr>
            </w:pPr>
            <w:r>
              <w:rPr>
                <w:rFonts w:ascii="宋体" w:hAnsi="宋体" w:cs="宋体" w:eastAsia="宋体" w:hint="default"/>
                <w:w w:val="105"/>
                <w:sz w:val="17"/>
                <w:szCs w:val="17"/>
              </w:rPr>
              <w:t>庄浩、庄澍、张和平、</w:t>
            </w:r>
            <w:r>
              <w:rPr>
                <w:rFonts w:ascii="宋体" w:hAnsi="宋体" w:cs="宋体" w:eastAsia="宋体" w:hint="default"/>
                <w:spacing w:val="-79"/>
                <w:w w:val="105"/>
                <w:sz w:val="17"/>
                <w:szCs w:val="17"/>
              </w:rPr>
              <w:t> </w:t>
            </w:r>
            <w:r>
              <w:rPr>
                <w:rFonts w:ascii="宋体" w:hAnsi="宋体" w:cs="宋体" w:eastAsia="宋体" w:hint="default"/>
                <w:w w:val="105"/>
                <w:sz w:val="17"/>
                <w:szCs w:val="17"/>
              </w:rPr>
              <w:t>贺静颖</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35" w:right="0"/>
              <w:jc w:val="left"/>
              <w:rPr>
                <w:rFonts w:ascii="Times New Roman" w:hAnsi="Times New Roman" w:cs="Times New Roman" w:eastAsia="Times New Roman" w:hint="default"/>
                <w:sz w:val="17"/>
                <w:szCs w:val="17"/>
              </w:rPr>
            </w:pPr>
            <w:r>
              <w:rPr>
                <w:rFonts w:ascii="Times New Roman"/>
                <w:w w:val="105"/>
                <w:sz w:val="17"/>
              </w:rPr>
              <w:t>10,860,000.00</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2016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05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04 </w:t>
            </w:r>
            <w:r>
              <w:rPr>
                <w:rFonts w:ascii="宋体" w:hAnsi="宋体" w:cs="宋体" w:eastAsia="宋体" w:hint="default"/>
                <w:w w:val="105"/>
                <w:sz w:val="17"/>
                <w:szCs w:val="17"/>
              </w:rPr>
              <w:t>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2019 </w:t>
            </w:r>
            <w:r>
              <w:rPr>
                <w:rFonts w:ascii="宋体" w:hAnsi="宋体" w:cs="宋体" w:eastAsia="宋体" w:hint="default"/>
                <w:w w:val="105"/>
                <w:sz w:val="17"/>
                <w:szCs w:val="17"/>
              </w:rPr>
              <w:t>年</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05 </w:t>
            </w:r>
            <w:r>
              <w:rPr>
                <w:rFonts w:ascii="宋体" w:hAnsi="宋体" w:cs="宋体" w:eastAsia="宋体" w:hint="default"/>
                <w:w w:val="105"/>
                <w:sz w:val="17"/>
                <w:szCs w:val="17"/>
              </w:rPr>
              <w:t>月</w:t>
            </w:r>
            <w:r>
              <w:rPr>
                <w:rFonts w:ascii="宋体" w:hAnsi="宋体" w:cs="宋体" w:eastAsia="宋体" w:hint="default"/>
                <w:spacing w:val="-43"/>
                <w:w w:val="105"/>
                <w:sz w:val="17"/>
                <w:szCs w:val="17"/>
              </w:rPr>
              <w:t> </w:t>
            </w:r>
            <w:r>
              <w:rPr>
                <w:rFonts w:ascii="Times New Roman" w:hAnsi="Times New Roman" w:cs="Times New Roman" w:eastAsia="Times New Roman" w:hint="default"/>
                <w:w w:val="105"/>
                <w:sz w:val="17"/>
                <w:szCs w:val="17"/>
              </w:rPr>
              <w:t>04 </w:t>
            </w:r>
            <w:r>
              <w:rPr>
                <w:rFonts w:ascii="宋体" w:hAnsi="宋体" w:cs="宋体" w:eastAsia="宋体" w:hint="default"/>
                <w:w w:val="105"/>
                <w:sz w:val="17"/>
                <w:szCs w:val="17"/>
              </w:rPr>
              <w:t>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bl>
    <w:p>
      <w:pPr>
        <w:pStyle w:val="BodyText"/>
        <w:spacing w:line="240" w:lineRule="auto" w:before="65"/>
        <w:ind w:right="0"/>
        <w:jc w:val="left"/>
      </w:pPr>
      <w:r>
        <w:rPr>
          <w:w w:val="105"/>
        </w:rPr>
        <w:t>关联担保情况说明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w w:val="105"/>
        </w:rPr>
        <w:t>（</w:t>
      </w:r>
      <w:r>
        <w:rPr>
          <w:rFonts w:ascii="Times New Roman" w:hAnsi="Times New Roman" w:cs="Times New Roman" w:eastAsia="Times New Roman" w:hint="default"/>
          <w:w w:val="105"/>
        </w:rPr>
        <w:t>5</w:t>
      </w:r>
      <w:r>
        <w:rPr>
          <w:w w:val="105"/>
        </w:rPr>
        <w:t>）关联方资金拆借</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after="0" w:line="240" w:lineRule="auto"/>
        <w:jc w:val="right"/>
        <w:sectPr>
          <w:pgSz w:w="11900" w:h="16840"/>
          <w:pgMar w:header="845" w:footer="977" w:top="1460" w:bottom="1160" w:left="980" w:right="980"/>
        </w:sectPr>
      </w:pPr>
    </w:p>
    <w:p>
      <w:pPr>
        <w:spacing w:line="240" w:lineRule="auto" w:before="3"/>
        <w:rPr>
          <w:rFonts w:ascii="宋体" w:hAnsi="宋体" w:cs="宋体" w:eastAsia="宋体" w:hint="default"/>
          <w:sz w:val="3"/>
          <w:szCs w:val="3"/>
        </w:rPr>
      </w:pPr>
    </w:p>
    <w:tbl>
      <w:tblPr>
        <w:tblW w:w="0" w:type="auto"/>
        <w:jc w:val="left"/>
        <w:tblInd w:w="108" w:type="dxa"/>
        <w:tblLayout w:type="fixed"/>
        <w:tblCellMar>
          <w:top w:w="0" w:type="dxa"/>
          <w:left w:w="0" w:type="dxa"/>
          <w:bottom w:w="0" w:type="dxa"/>
          <w:right w:w="0" w:type="dxa"/>
        </w:tblCellMar>
        <w:tblLook w:val="01E0"/>
      </w:tblPr>
      <w:tblGrid>
        <w:gridCol w:w="1915"/>
        <w:gridCol w:w="1910"/>
        <w:gridCol w:w="1915"/>
        <w:gridCol w:w="1915"/>
        <w:gridCol w:w="1915"/>
      </w:tblGrid>
      <w:tr>
        <w:trPr>
          <w:trHeight w:val="410" w:hRule="exact"/>
        </w:trPr>
        <w:tc>
          <w:tcPr>
            <w:tcW w:w="1915"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关联方</w:t>
            </w:r>
            <w:r>
              <w:rPr>
                <w:rFonts w:ascii="宋体" w:hAnsi="宋体" w:cs="宋体" w:eastAsia="宋体" w:hint="default"/>
                <w:sz w:val="17"/>
                <w:szCs w:val="17"/>
              </w:rPr>
            </w:r>
          </w:p>
        </w:tc>
        <w:tc>
          <w:tcPr>
            <w:tcW w:w="1910"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拆借金额</w:t>
            </w:r>
            <w:r>
              <w:rPr>
                <w:rFonts w:ascii="宋体" w:hAnsi="宋体" w:cs="宋体" w:eastAsia="宋体" w:hint="default"/>
                <w:sz w:val="17"/>
                <w:szCs w:val="17"/>
              </w:rPr>
            </w:r>
          </w:p>
        </w:tc>
        <w:tc>
          <w:tcPr>
            <w:tcW w:w="1915"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起始日</w:t>
            </w:r>
            <w:r>
              <w:rPr>
                <w:rFonts w:ascii="宋体" w:hAnsi="宋体" w:cs="宋体" w:eastAsia="宋体" w:hint="default"/>
                <w:sz w:val="17"/>
                <w:szCs w:val="17"/>
              </w:rPr>
            </w:r>
          </w:p>
        </w:tc>
        <w:tc>
          <w:tcPr>
            <w:tcW w:w="1915"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到期日</w:t>
            </w:r>
            <w:r>
              <w:rPr>
                <w:rFonts w:ascii="宋体" w:hAnsi="宋体" w:cs="宋体" w:eastAsia="宋体" w:hint="default"/>
                <w:sz w:val="17"/>
                <w:szCs w:val="17"/>
              </w:rPr>
            </w:r>
          </w:p>
        </w:tc>
        <w:tc>
          <w:tcPr>
            <w:tcW w:w="1915"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说明</w:t>
            </w:r>
            <w:r>
              <w:rPr>
                <w:rFonts w:ascii="宋体" w:hAnsi="宋体" w:cs="宋体" w:eastAsia="宋体" w:hint="default"/>
                <w:sz w:val="17"/>
                <w:szCs w:val="17"/>
              </w:rPr>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拆入</w:t>
            </w:r>
            <w:r>
              <w:rPr>
                <w:rFonts w:ascii="宋体" w:hAnsi="宋体" w:cs="宋体" w:eastAsia="宋体" w:hint="default"/>
                <w:sz w:val="17"/>
                <w:szCs w:val="17"/>
              </w:rPr>
            </w:r>
          </w:p>
        </w:tc>
      </w:tr>
      <w:tr>
        <w:trPr>
          <w:trHeight w:val="403" w:hRule="exact"/>
        </w:trPr>
        <w:tc>
          <w:tcPr>
            <w:tcW w:w="957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拆出</w:t>
            </w:r>
            <w:r>
              <w:rPr>
                <w:rFonts w:ascii="宋体" w:hAnsi="宋体" w:cs="宋体" w:eastAsia="宋体" w:hint="default"/>
                <w:sz w:val="17"/>
                <w:szCs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6</w:t>
      </w:r>
      <w:r>
        <w:rPr>
          <w:w w:val="105"/>
        </w:rPr>
        <w:t>）关联方资产转让、债务重组情况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390"/>
        <w:gridCol w:w="2395"/>
        <w:gridCol w:w="2390"/>
        <w:gridCol w:w="2390"/>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关联方</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652" w:right="0"/>
              <w:jc w:val="left"/>
              <w:rPr>
                <w:rFonts w:ascii="宋体" w:hAnsi="宋体" w:cs="宋体" w:eastAsia="宋体" w:hint="default"/>
                <w:sz w:val="17"/>
                <w:szCs w:val="17"/>
              </w:rPr>
            </w:pPr>
            <w:r>
              <w:rPr>
                <w:rFonts w:ascii="宋体" w:hAnsi="宋体" w:cs="宋体" w:eastAsia="宋体" w:hint="default"/>
                <w:w w:val="105"/>
                <w:sz w:val="17"/>
                <w:szCs w:val="17"/>
              </w:rPr>
              <w:t>关联交易内容</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41" w:right="0"/>
              <w:jc w:val="left"/>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741" w:right="0"/>
              <w:jc w:val="left"/>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7</w:t>
      </w:r>
      <w:r>
        <w:rPr>
          <w:w w:val="105"/>
        </w:rPr>
        <w:t>）关键管理人员报酬</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7"/>
        <w:gridCol w:w="3192"/>
        <w:gridCol w:w="3192"/>
      </w:tblGrid>
      <w:tr>
        <w:trPr>
          <w:trHeight w:val="398"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薪酬合计</w:t>
            </w:r>
            <w:r>
              <w:rPr>
                <w:rFonts w:ascii="宋体" w:hAnsi="宋体" w:cs="宋体" w:eastAsia="宋体" w:hint="default"/>
                <w:sz w:val="17"/>
                <w:szCs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7"/>
                <w:szCs w:val="17"/>
              </w:rPr>
            </w:pPr>
            <w:r>
              <w:rPr>
                <w:rFonts w:ascii="Times New Roman"/>
                <w:w w:val="105"/>
                <w:sz w:val="17"/>
              </w:rPr>
              <w:t>1,494,946.35</w:t>
            </w:r>
            <w:r>
              <w:rPr>
                <w:rFonts w:ascii="Times New Roman"/>
                <w:sz w:val="17"/>
              </w:rPr>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7"/>
                <w:szCs w:val="17"/>
              </w:rPr>
            </w:pPr>
            <w:r>
              <w:rPr>
                <w:rFonts w:ascii="Times New Roman"/>
                <w:w w:val="105"/>
                <w:sz w:val="17"/>
              </w:rPr>
              <w:t>1,417,375.77</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8</w:t>
      </w:r>
      <w:r>
        <w:rPr>
          <w:w w:val="105"/>
        </w:rPr>
        <w:t>）其他关联交易</w:t>
      </w:r>
      <w:r>
        <w:rPr>
          <w:b w:val="0"/>
          <w:bCs w:val="0"/>
        </w:rPr>
      </w:r>
    </w:p>
    <w:p>
      <w:pPr>
        <w:spacing w:line="240" w:lineRule="auto" w:before="10"/>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6</w:t>
      </w:r>
      <w:r>
        <w:rPr>
          <w:rFonts w:ascii="宋体" w:hAnsi="宋体" w:cs="宋体" w:eastAsia="宋体" w:hint="default"/>
          <w:b/>
          <w:bCs/>
          <w:w w:val="105"/>
          <w:sz w:val="20"/>
          <w:szCs w:val="20"/>
        </w:rPr>
        <w:t>、关联方应收应付款项</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）应收项目</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594"/>
        <w:gridCol w:w="1598"/>
        <w:gridCol w:w="1594"/>
        <w:gridCol w:w="1594"/>
        <w:gridCol w:w="1594"/>
        <w:gridCol w:w="1594"/>
      </w:tblGrid>
      <w:tr>
        <w:trPr>
          <w:trHeight w:val="403" w:hRule="exact"/>
        </w:trPr>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433" w:right="0"/>
              <w:jc w:val="left"/>
              <w:rPr>
                <w:rFonts w:ascii="宋体" w:hAnsi="宋体" w:cs="宋体" w:eastAsia="宋体" w:hint="default"/>
                <w:sz w:val="17"/>
                <w:szCs w:val="17"/>
              </w:rPr>
            </w:pPr>
            <w:r>
              <w:rPr>
                <w:rFonts w:ascii="宋体" w:hAnsi="宋体" w:cs="宋体" w:eastAsia="宋体" w:hint="default"/>
                <w:w w:val="105"/>
                <w:sz w:val="17"/>
                <w:szCs w:val="17"/>
              </w:rPr>
              <w:t>项目名称</w:t>
            </w:r>
            <w:r>
              <w:rPr>
                <w:rFonts w:ascii="宋体" w:hAnsi="宋体" w:cs="宋体" w:eastAsia="宋体" w:hint="default"/>
                <w:sz w:val="17"/>
                <w:szCs w:val="17"/>
              </w:rPr>
            </w:r>
          </w:p>
        </w:tc>
        <w:tc>
          <w:tcPr>
            <w:tcW w:w="15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523" w:right="0"/>
              <w:jc w:val="left"/>
              <w:rPr>
                <w:rFonts w:ascii="宋体" w:hAnsi="宋体" w:cs="宋体" w:eastAsia="宋体" w:hint="default"/>
                <w:sz w:val="17"/>
                <w:szCs w:val="17"/>
              </w:rPr>
            </w:pPr>
            <w:r>
              <w:rPr>
                <w:rFonts w:ascii="宋体" w:hAnsi="宋体" w:cs="宋体" w:eastAsia="宋体" w:hint="default"/>
                <w:w w:val="105"/>
                <w:sz w:val="17"/>
                <w:szCs w:val="17"/>
              </w:rPr>
              <w:t>关联方</w:t>
            </w:r>
            <w:r>
              <w:rPr>
                <w:rFonts w:ascii="宋体" w:hAnsi="宋体" w:cs="宋体" w:eastAsia="宋体" w:hint="default"/>
                <w:sz w:val="17"/>
                <w:szCs w:val="17"/>
              </w:rPr>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3" w:hRule="exact"/>
        </w:trPr>
        <w:tc>
          <w:tcPr>
            <w:tcW w:w="1594" w:type="dxa"/>
            <w:vMerge/>
            <w:tcBorders>
              <w:left w:val="single" w:sz="4" w:space="0" w:color="000000"/>
              <w:bottom w:val="single" w:sz="4" w:space="0" w:color="000000"/>
              <w:right w:val="single" w:sz="4" w:space="0" w:color="000000"/>
            </w:tcBorders>
            <w:shd w:val="clear" w:color="auto" w:fill="D3D3D3"/>
          </w:tcPr>
          <w:p>
            <w:pPr/>
          </w:p>
        </w:tc>
        <w:tc>
          <w:tcPr>
            <w:tcW w:w="1598"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32"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32"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32"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32"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2</w:t>
      </w:r>
      <w:r>
        <w:rPr>
          <w:w w:val="105"/>
        </w:rPr>
        <w:t>）应付项目</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0"/>
        <w:gridCol w:w="2395"/>
        <w:gridCol w:w="2390"/>
        <w:gridCol w:w="2390"/>
      </w:tblGrid>
      <w:tr>
        <w:trPr>
          <w:trHeight w:val="398"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827"/>
              <w:jc w:val="right"/>
              <w:rPr>
                <w:rFonts w:ascii="宋体" w:hAnsi="宋体" w:cs="宋体" w:eastAsia="宋体" w:hint="default"/>
                <w:sz w:val="17"/>
                <w:szCs w:val="17"/>
              </w:rPr>
            </w:pPr>
            <w:r>
              <w:rPr>
                <w:rFonts w:ascii="宋体" w:hAnsi="宋体" w:cs="宋体" w:eastAsia="宋体" w:hint="default"/>
                <w:w w:val="105"/>
                <w:sz w:val="17"/>
                <w:szCs w:val="17"/>
              </w:rPr>
              <w:t>项目名称</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关联方</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期末账面余额</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期初账面余额</w:t>
            </w:r>
            <w:r>
              <w:rPr>
                <w:rFonts w:ascii="宋体" w:hAnsi="宋体" w:cs="宋体" w:eastAsia="宋体" w:hint="default"/>
                <w:sz w:val="17"/>
                <w:szCs w:val="17"/>
              </w:rPr>
            </w:r>
          </w:p>
        </w:tc>
      </w:tr>
      <w:tr>
        <w:trPr>
          <w:trHeight w:val="715"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827"/>
              <w:jc w:val="right"/>
              <w:rPr>
                <w:rFonts w:ascii="宋体" w:hAnsi="宋体" w:cs="宋体" w:eastAsia="宋体" w:hint="default"/>
                <w:sz w:val="17"/>
                <w:szCs w:val="17"/>
              </w:rPr>
            </w:pPr>
            <w:r>
              <w:rPr>
                <w:rFonts w:ascii="宋体" w:hAnsi="宋体" w:cs="宋体" w:eastAsia="宋体" w:hint="default"/>
                <w:w w:val="105"/>
                <w:sz w:val="17"/>
                <w:szCs w:val="17"/>
              </w:rPr>
              <w:t>应付账款</w:t>
            </w:r>
            <w:r>
              <w:rPr>
                <w:rFonts w:ascii="宋体" w:hAnsi="宋体" w:cs="宋体" w:eastAsia="宋体" w:hint="default"/>
                <w:sz w:val="17"/>
                <w:szCs w:val="17"/>
              </w:rPr>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5"/>
              <w:ind w:left="652" w:right="111" w:hanging="540"/>
              <w:jc w:val="left"/>
              <w:rPr>
                <w:rFonts w:ascii="宋体" w:hAnsi="宋体" w:cs="宋体" w:eastAsia="宋体" w:hint="default"/>
                <w:sz w:val="17"/>
                <w:szCs w:val="17"/>
              </w:rPr>
            </w:pPr>
            <w:r>
              <w:rPr>
                <w:rFonts w:ascii="宋体" w:hAnsi="宋体" w:cs="宋体" w:eastAsia="宋体" w:hint="default"/>
                <w:w w:val="105"/>
                <w:sz w:val="17"/>
                <w:szCs w:val="17"/>
              </w:rPr>
              <w:t>北京金印联国际供应链管理</w:t>
            </w:r>
            <w:r>
              <w:rPr>
                <w:rFonts w:ascii="宋体" w:hAnsi="宋体" w:cs="宋体" w:eastAsia="宋体" w:hint="default"/>
                <w:spacing w:val="-77"/>
                <w:w w:val="105"/>
                <w:sz w:val="17"/>
                <w:szCs w:val="17"/>
              </w:rPr>
              <w:t> </w:t>
            </w:r>
            <w:r>
              <w:rPr>
                <w:rFonts w:ascii="宋体" w:hAnsi="宋体" w:cs="宋体" w:eastAsia="宋体" w:hint="default"/>
                <w:w w:val="105"/>
                <w:sz w:val="17"/>
                <w:szCs w:val="17"/>
              </w:rPr>
              <w:t>股份有限公司</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2,462,725.55</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697,003.08</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rFonts w:ascii="Times New Roman" w:hAnsi="Times New Roman" w:cs="Times New Roman" w:eastAsia="Times New Roman" w:hint="default"/>
          <w:w w:val="105"/>
        </w:rPr>
        <w:t>7</w:t>
      </w:r>
      <w:r>
        <w:rPr>
          <w:w w:val="105"/>
        </w:rPr>
        <w:t>、关联方承诺</w:t>
      </w:r>
      <w:r>
        <w:rPr>
          <w:b w:val="0"/>
          <w:bCs w:val="0"/>
        </w:rPr>
      </w:r>
    </w:p>
    <w:p>
      <w:pPr>
        <w:spacing w:line="240" w:lineRule="auto" w:before="6"/>
        <w:rPr>
          <w:rFonts w:ascii="宋体" w:hAnsi="宋体" w:cs="宋体" w:eastAsia="宋体" w:hint="default"/>
          <w:b/>
          <w:bCs/>
          <w:sz w:val="25"/>
          <w:szCs w:val="25"/>
        </w:rPr>
      </w:pPr>
    </w:p>
    <w:p>
      <w:pPr>
        <w:spacing w:line="511" w:lineRule="auto" w:before="0"/>
        <w:ind w:left="112" w:right="7333"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8</w:t>
      </w:r>
      <w:r>
        <w:rPr>
          <w:rFonts w:ascii="宋体" w:hAnsi="宋体" w:cs="宋体" w:eastAsia="宋体" w:hint="default"/>
          <w:b/>
          <w:bCs/>
          <w:w w:val="105"/>
          <w:sz w:val="20"/>
          <w:szCs w:val="20"/>
        </w:rPr>
        <w:t>、其他</w:t>
      </w:r>
      <w:r>
        <w:rPr>
          <w:rFonts w:ascii="宋体" w:hAnsi="宋体" w:cs="宋体" w:eastAsia="宋体" w:hint="default"/>
          <w:b/>
          <w:bCs/>
          <w:spacing w:val="3"/>
          <w:w w:val="102"/>
          <w:sz w:val="20"/>
          <w:szCs w:val="20"/>
        </w:rPr>
        <w:t> </w:t>
      </w:r>
      <w:r>
        <w:rPr>
          <w:rFonts w:ascii="宋体" w:hAnsi="宋体" w:cs="宋体" w:eastAsia="宋体" w:hint="default"/>
          <w:b/>
          <w:bCs/>
          <w:w w:val="105"/>
          <w:sz w:val="23"/>
          <w:szCs w:val="23"/>
        </w:rPr>
        <w:t>十三、股份支付</w:t>
      </w:r>
      <w:r>
        <w:rPr>
          <w:rFonts w:ascii="宋体" w:hAnsi="宋体" w:cs="宋体" w:eastAsia="宋体" w:hint="default"/>
          <w:b/>
          <w:bCs/>
          <w:w w:val="103"/>
          <w:sz w:val="23"/>
          <w:szCs w:val="23"/>
        </w:rPr>
        <w:t> </w:t>
      </w:r>
      <w:r>
        <w:rPr>
          <w:rFonts w:ascii="Times New Roman" w:hAnsi="Times New Roman" w:cs="Times New Roman" w:eastAsia="Times New Roman" w:hint="default"/>
          <w:b/>
          <w:bCs/>
          <w:sz w:val="20"/>
          <w:szCs w:val="20"/>
        </w:rPr>
        <w:t>1</w:t>
      </w:r>
      <w:r>
        <w:rPr>
          <w:rFonts w:ascii="宋体" w:hAnsi="宋体" w:cs="宋体" w:eastAsia="宋体" w:hint="default"/>
          <w:b/>
          <w:bCs/>
          <w:sz w:val="20"/>
          <w:szCs w:val="20"/>
        </w:rPr>
        <w:t>、股份支付总体情况</w:t>
      </w:r>
      <w:r>
        <w:rPr>
          <w:rFonts w:ascii="宋体" w:hAnsi="宋体" w:cs="宋体" w:eastAsia="宋体" w:hint="default"/>
          <w:sz w:val="20"/>
          <w:szCs w:val="20"/>
        </w:rPr>
      </w:r>
    </w:p>
    <w:p>
      <w:pPr>
        <w:pStyle w:val="BodyText"/>
        <w:spacing w:line="240" w:lineRule="auto" w:before="122"/>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after="0" w:line="240" w:lineRule="auto"/>
        <w:jc w:val="left"/>
        <w:sectPr>
          <w:pgSz w:w="11900" w:h="16840"/>
          <w:pgMar w:header="845" w:footer="977" w:top="146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w w:val="105"/>
        </w:rPr>
        <w:t>2</w:t>
      </w:r>
      <w:r>
        <w:rPr>
          <w:w w:val="105"/>
        </w:rPr>
        <w:t>、以权益结算的股份支付情况</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3</w:t>
      </w:r>
      <w:r>
        <w:rPr>
          <w:w w:val="105"/>
        </w:rPr>
        <w:t>、以现金结算的股份支付情况</w:t>
      </w:r>
      <w:r>
        <w:rPr>
          <w:b w:val="0"/>
          <w:bCs w:val="0"/>
        </w:rPr>
      </w:r>
    </w:p>
    <w:p>
      <w:pPr>
        <w:spacing w:line="240" w:lineRule="auto" w:before="6"/>
        <w:rPr>
          <w:rFonts w:ascii="宋体" w:hAnsi="宋体" w:cs="宋体" w:eastAsia="宋体" w:hint="default"/>
          <w:b/>
          <w:bCs/>
          <w:sz w:val="28"/>
          <w:szCs w:val="28"/>
        </w:rPr>
      </w:pPr>
    </w:p>
    <w:p>
      <w:pPr>
        <w:spacing w:line="576" w:lineRule="auto" w:before="0"/>
        <w:ind w:left="152" w:right="6919" w:firstLine="0"/>
        <w:jc w:val="left"/>
        <w:rPr>
          <w:rFonts w:ascii="宋体" w:hAnsi="宋体" w:cs="宋体" w:eastAsia="宋体" w:hint="default"/>
          <w:sz w:val="17"/>
          <w:szCs w:val="17"/>
        </w:rPr>
      </w:pP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适用</w:t>
      </w:r>
      <w:r>
        <w:rPr>
          <w:rFonts w:ascii="宋体" w:hAnsi="宋体" w:cs="宋体" w:eastAsia="宋体" w:hint="default"/>
          <w:spacing w:val="2"/>
          <w:w w:val="105"/>
          <w:sz w:val="17"/>
          <w:szCs w:val="17"/>
        </w:rPr>
        <w:t> </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不适用</w:t>
      </w:r>
      <w:r>
        <w:rPr>
          <w:rFonts w:ascii="宋体" w:hAnsi="宋体" w:cs="宋体" w:eastAsia="宋体" w:hint="default"/>
          <w:spacing w:val="-88"/>
          <w:w w:val="105"/>
          <w:sz w:val="17"/>
          <w:szCs w:val="17"/>
        </w:rPr>
        <w:t> </w:t>
      </w:r>
      <w:r>
        <w:rPr>
          <w:rFonts w:ascii="Times New Roman" w:hAnsi="Times New Roman" w:cs="Times New Roman" w:eastAsia="Times New Roman" w:hint="default"/>
          <w:b/>
          <w:bCs/>
          <w:sz w:val="20"/>
          <w:szCs w:val="20"/>
        </w:rPr>
        <w:t>4</w:t>
      </w:r>
      <w:r>
        <w:rPr>
          <w:rFonts w:ascii="宋体" w:hAnsi="宋体" w:cs="宋体" w:eastAsia="宋体" w:hint="default"/>
          <w:b/>
          <w:bCs/>
          <w:sz w:val="20"/>
          <w:szCs w:val="20"/>
        </w:rPr>
        <w:t>、股份支付的修改、终止情况</w:t>
      </w:r>
      <w:r>
        <w:rPr>
          <w:rFonts w:ascii="宋体" w:hAnsi="宋体" w:cs="宋体" w:eastAsia="宋体" w:hint="default"/>
          <w:b/>
          <w:bCs/>
          <w:spacing w:val="15"/>
          <w:sz w:val="20"/>
          <w:szCs w:val="20"/>
        </w:rPr>
        <w:t> </w:t>
      </w:r>
      <w:r>
        <w:rPr>
          <w:rFonts w:ascii="宋体" w:hAnsi="宋体" w:cs="宋体" w:eastAsia="宋体" w:hint="default"/>
          <w:w w:val="105"/>
          <w:sz w:val="17"/>
          <w:szCs w:val="17"/>
        </w:rPr>
        <w:t>无</w:t>
      </w:r>
      <w:r>
        <w:rPr>
          <w:rFonts w:ascii="宋体" w:hAnsi="宋体" w:cs="宋体" w:eastAsia="宋体" w:hint="default"/>
          <w:sz w:val="17"/>
          <w:szCs w:val="17"/>
        </w:rPr>
      </w:r>
    </w:p>
    <w:p>
      <w:pPr>
        <w:pStyle w:val="Heading4"/>
        <w:spacing w:line="240" w:lineRule="auto" w:before="123"/>
        <w:ind w:right="0"/>
        <w:jc w:val="left"/>
        <w:rPr>
          <w:b w:val="0"/>
          <w:bCs w:val="0"/>
        </w:rPr>
      </w:pPr>
      <w:r>
        <w:rPr>
          <w:rFonts w:ascii="Times New Roman" w:hAnsi="Times New Roman" w:cs="Times New Roman" w:eastAsia="Times New Roman" w:hint="default"/>
          <w:w w:val="105"/>
        </w:rPr>
        <w:t>5</w:t>
      </w:r>
      <w:r>
        <w:rPr>
          <w:w w:val="105"/>
        </w:rPr>
        <w:t>、其他</w:t>
      </w:r>
      <w:r>
        <w:rPr>
          <w:b w:val="0"/>
          <w:bCs w:val="0"/>
        </w:rPr>
      </w:r>
    </w:p>
    <w:p>
      <w:pPr>
        <w:spacing w:line="240" w:lineRule="auto" w:before="10"/>
        <w:rPr>
          <w:rFonts w:ascii="宋体" w:hAnsi="宋体" w:cs="宋体" w:eastAsia="宋体" w:hint="default"/>
          <w:b/>
          <w:bCs/>
          <w:sz w:val="27"/>
          <w:szCs w:val="27"/>
        </w:rPr>
      </w:pPr>
    </w:p>
    <w:p>
      <w:pPr>
        <w:pStyle w:val="BodyText"/>
        <w:spacing w:line="240" w:lineRule="auto"/>
        <w:ind w:right="0"/>
        <w:jc w:val="left"/>
      </w:pPr>
      <w:r>
        <w:rPr>
          <w:w w:val="104"/>
        </w:rPr>
        <w:t>无</w:t>
      </w:r>
      <w:r>
        <w:rPr/>
      </w:r>
    </w:p>
    <w:p>
      <w:pPr>
        <w:spacing w:line="240" w:lineRule="auto" w:before="11"/>
        <w:rPr>
          <w:rFonts w:ascii="宋体" w:hAnsi="宋体" w:cs="宋体" w:eastAsia="宋体" w:hint="default"/>
          <w:sz w:val="25"/>
          <w:szCs w:val="25"/>
        </w:rPr>
      </w:pPr>
    </w:p>
    <w:p>
      <w:pPr>
        <w:pStyle w:val="Heading2"/>
        <w:spacing w:line="240" w:lineRule="auto"/>
        <w:ind w:right="0"/>
        <w:jc w:val="left"/>
        <w:rPr>
          <w:b w:val="0"/>
          <w:bCs w:val="0"/>
        </w:rPr>
      </w:pPr>
      <w:r>
        <w:rPr>
          <w:w w:val="105"/>
        </w:rPr>
        <w:t>十四、承诺及或有事项</w:t>
      </w:r>
      <w:r>
        <w:rPr>
          <w:b w:val="0"/>
          <w:bCs w:val="0"/>
        </w:rPr>
      </w:r>
    </w:p>
    <w:p>
      <w:pPr>
        <w:spacing w:line="240" w:lineRule="auto" w:before="5"/>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1</w:t>
      </w:r>
      <w:r>
        <w:rPr>
          <w:w w:val="105"/>
        </w:rPr>
        <w:t>、重要承诺事项</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w w:val="105"/>
        </w:rPr>
        <w:t>资产负债表日存在的重要承诺</w:t>
      </w:r>
      <w:r>
        <w:rPr/>
      </w:r>
    </w:p>
    <w:p>
      <w:pPr>
        <w:spacing w:line="240" w:lineRule="auto" w:before="2"/>
        <w:rPr>
          <w:rFonts w:ascii="宋体" w:hAnsi="宋体" w:cs="宋体" w:eastAsia="宋体" w:hint="default"/>
          <w:sz w:val="13"/>
          <w:szCs w:val="13"/>
        </w:rPr>
      </w:pPr>
    </w:p>
    <w:p>
      <w:pPr>
        <w:spacing w:before="0"/>
        <w:ind w:left="549" w:right="0" w:firstLine="0"/>
        <w:jc w:val="left"/>
        <w:rPr>
          <w:rFonts w:ascii="宋体" w:hAnsi="宋体" w:cs="宋体" w:eastAsia="宋体" w:hint="default"/>
          <w:sz w:val="21"/>
          <w:szCs w:val="21"/>
        </w:rPr>
      </w:pPr>
      <w:r>
        <w:rPr>
          <w:rFonts w:ascii="宋体" w:hAnsi="宋体" w:cs="宋体" w:eastAsia="宋体" w:hint="default"/>
          <w:spacing w:val="2"/>
          <w:w w:val="105"/>
          <w:sz w:val="21"/>
          <w:szCs w:val="21"/>
        </w:rPr>
        <w:t>截止</w:t>
      </w:r>
      <w:r>
        <w:rPr>
          <w:rFonts w:ascii="Times New Roman" w:hAnsi="Times New Roman" w:cs="Times New Roman" w:eastAsia="Times New Roman" w:hint="default"/>
          <w:spacing w:val="2"/>
          <w:w w:val="105"/>
          <w:sz w:val="21"/>
          <w:szCs w:val="21"/>
        </w:rPr>
        <w:t>2017</w:t>
      </w:r>
      <w:r>
        <w:rPr>
          <w:rFonts w:ascii="宋体" w:hAnsi="宋体" w:cs="宋体" w:eastAsia="宋体" w:hint="default"/>
          <w:spacing w:val="2"/>
          <w:w w:val="105"/>
          <w:sz w:val="21"/>
          <w:szCs w:val="21"/>
        </w:rPr>
        <w:t>年</w:t>
      </w:r>
      <w:r>
        <w:rPr>
          <w:rFonts w:ascii="Times New Roman" w:hAnsi="Times New Roman" w:cs="Times New Roman" w:eastAsia="Times New Roman" w:hint="default"/>
          <w:spacing w:val="2"/>
          <w:w w:val="105"/>
          <w:sz w:val="21"/>
          <w:szCs w:val="21"/>
        </w:rPr>
        <w:t>12</w:t>
      </w:r>
      <w:r>
        <w:rPr>
          <w:rFonts w:ascii="宋体" w:hAnsi="宋体" w:cs="宋体" w:eastAsia="宋体" w:hint="default"/>
          <w:spacing w:val="2"/>
          <w:w w:val="105"/>
          <w:sz w:val="21"/>
          <w:szCs w:val="21"/>
        </w:rPr>
        <w:t>月</w:t>
      </w:r>
      <w:r>
        <w:rPr>
          <w:rFonts w:ascii="Times New Roman" w:hAnsi="Times New Roman" w:cs="Times New Roman" w:eastAsia="Times New Roman" w:hint="default"/>
          <w:spacing w:val="2"/>
          <w:w w:val="105"/>
          <w:sz w:val="21"/>
          <w:szCs w:val="21"/>
        </w:rPr>
        <w:t>31</w:t>
      </w:r>
      <w:r>
        <w:rPr>
          <w:rFonts w:ascii="宋体" w:hAnsi="宋体" w:cs="宋体" w:eastAsia="宋体" w:hint="default"/>
          <w:spacing w:val="2"/>
          <w:w w:val="105"/>
          <w:sz w:val="21"/>
          <w:szCs w:val="21"/>
        </w:rPr>
        <w:t>日，本公司无需要披露的重大承诺事项。</w:t>
      </w:r>
      <w:r>
        <w:rPr>
          <w:rFonts w:ascii="宋体" w:hAnsi="宋体" w:cs="宋体" w:eastAsia="宋体" w:hint="default"/>
          <w:sz w:val="21"/>
          <w:szCs w:val="21"/>
        </w:rPr>
      </w:r>
    </w:p>
    <w:p>
      <w:pPr>
        <w:spacing w:line="240" w:lineRule="auto" w:before="12"/>
        <w:rPr>
          <w:rFonts w:ascii="宋体" w:hAnsi="宋体" w:cs="宋体" w:eastAsia="宋体" w:hint="default"/>
          <w:sz w:val="24"/>
          <w:szCs w:val="24"/>
        </w:rPr>
      </w:pPr>
    </w:p>
    <w:p>
      <w:pPr>
        <w:pStyle w:val="Heading4"/>
        <w:spacing w:line="240" w:lineRule="auto"/>
        <w:ind w:right="0"/>
        <w:jc w:val="left"/>
        <w:rPr>
          <w:b w:val="0"/>
          <w:bCs w:val="0"/>
        </w:rPr>
      </w:pPr>
      <w:r>
        <w:rPr>
          <w:rFonts w:ascii="Times New Roman" w:hAnsi="Times New Roman" w:cs="Times New Roman" w:eastAsia="Times New Roman" w:hint="default"/>
          <w:w w:val="105"/>
        </w:rPr>
        <w:t>2</w:t>
      </w:r>
      <w:r>
        <w:rPr>
          <w:w w:val="105"/>
        </w:rPr>
        <w:t>、或有事项</w:t>
      </w:r>
      <w:r>
        <w:rPr>
          <w:b w:val="0"/>
          <w:bCs w:val="0"/>
        </w:rPr>
      </w:r>
    </w:p>
    <w:p>
      <w:pPr>
        <w:spacing w:line="240" w:lineRule="auto" w:before="6"/>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）资产负债表日存在的重要或有事项</w:t>
      </w:r>
      <w:r>
        <w:rPr>
          <w:rFonts w:ascii="宋体" w:hAnsi="宋体" w:cs="宋体" w:eastAsia="宋体" w:hint="default"/>
          <w:sz w:val="20"/>
          <w:szCs w:val="20"/>
        </w:rPr>
      </w:r>
    </w:p>
    <w:p>
      <w:pPr>
        <w:spacing w:line="240" w:lineRule="auto" w:before="1"/>
        <w:rPr>
          <w:rFonts w:ascii="宋体" w:hAnsi="宋体" w:cs="宋体" w:eastAsia="宋体" w:hint="default"/>
          <w:b/>
          <w:bCs/>
          <w:sz w:val="28"/>
          <w:szCs w:val="28"/>
        </w:rPr>
      </w:pPr>
    </w:p>
    <w:p>
      <w:pPr>
        <w:pStyle w:val="BodyText"/>
        <w:spacing w:line="240" w:lineRule="auto"/>
        <w:ind w:right="0"/>
        <w:jc w:val="left"/>
      </w:pPr>
      <w:r>
        <w:rPr>
          <w:w w:val="105"/>
        </w:rPr>
        <w:t>截止</w:t>
      </w:r>
      <w:r>
        <w:rPr>
          <w:rFonts w:ascii="Times New Roman" w:hAnsi="Times New Roman" w:cs="Times New Roman" w:eastAsia="Times New Roman" w:hint="default"/>
          <w:w w:val="105"/>
        </w:rPr>
        <w:t>2017</w:t>
      </w:r>
      <w:r>
        <w:rPr>
          <w:w w:val="105"/>
        </w:rPr>
        <w:t>年</w:t>
      </w:r>
      <w:r>
        <w:rPr>
          <w:rFonts w:ascii="Times New Roman" w:hAnsi="Times New Roman" w:cs="Times New Roman" w:eastAsia="Times New Roman" w:hint="default"/>
          <w:w w:val="105"/>
        </w:rPr>
        <w:t>12</w:t>
      </w:r>
      <w:r>
        <w:rPr>
          <w:w w:val="105"/>
        </w:rPr>
        <w:t>月</w:t>
      </w:r>
      <w:r>
        <w:rPr>
          <w:rFonts w:ascii="Times New Roman" w:hAnsi="Times New Roman" w:cs="Times New Roman" w:eastAsia="Times New Roman" w:hint="default"/>
          <w:w w:val="105"/>
        </w:rPr>
        <w:t>31</w:t>
      </w:r>
      <w:r>
        <w:rPr>
          <w:w w:val="105"/>
        </w:rPr>
        <w:t>日，本公司无需要披露的重大或有事项。</w:t>
      </w:r>
      <w:r>
        <w:rPr/>
      </w:r>
    </w:p>
    <w:p>
      <w:pPr>
        <w:spacing w:line="240" w:lineRule="auto" w:before="9"/>
        <w:rPr>
          <w:rFonts w:ascii="宋体" w:hAnsi="宋体" w:cs="宋体" w:eastAsia="宋体" w:hint="default"/>
          <w:sz w:val="26"/>
          <w:szCs w:val="26"/>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2</w:t>
      </w:r>
      <w:r>
        <w:rPr>
          <w:w w:val="105"/>
        </w:rPr>
        <w:t>）公司没有需要披露的重要或有事项，也应予以说明</w:t>
      </w:r>
      <w:r>
        <w:rPr>
          <w:b w:val="0"/>
          <w:bCs w:val="0"/>
        </w:rPr>
      </w:r>
    </w:p>
    <w:p>
      <w:pPr>
        <w:spacing w:line="240" w:lineRule="auto" w:before="1"/>
        <w:rPr>
          <w:rFonts w:ascii="宋体" w:hAnsi="宋体" w:cs="宋体" w:eastAsia="宋体" w:hint="default"/>
          <w:b/>
          <w:bCs/>
          <w:sz w:val="28"/>
          <w:szCs w:val="28"/>
        </w:rPr>
      </w:pPr>
    </w:p>
    <w:p>
      <w:pPr>
        <w:pStyle w:val="BodyText"/>
        <w:spacing w:line="240" w:lineRule="auto"/>
        <w:ind w:right="0"/>
        <w:jc w:val="left"/>
      </w:pPr>
      <w:r>
        <w:rPr>
          <w:w w:val="105"/>
        </w:rPr>
        <w:t>公司不存在需要披露的重要或有事项。</w:t>
      </w:r>
      <w:r>
        <w:rPr/>
      </w:r>
    </w:p>
    <w:p>
      <w:pPr>
        <w:spacing w:line="240" w:lineRule="auto" w:before="0"/>
        <w:rPr>
          <w:rFonts w:ascii="宋体" w:hAnsi="宋体" w:cs="宋体" w:eastAsia="宋体" w:hint="default"/>
          <w:sz w:val="18"/>
          <w:szCs w:val="18"/>
        </w:rPr>
      </w:pPr>
    </w:p>
    <w:p>
      <w:pPr>
        <w:spacing w:line="508" w:lineRule="auto" w:before="121"/>
        <w:ind w:left="152" w:right="6595"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3</w:t>
      </w:r>
      <w:r>
        <w:rPr>
          <w:rFonts w:ascii="宋体" w:hAnsi="宋体" w:cs="宋体" w:eastAsia="宋体" w:hint="default"/>
          <w:b/>
          <w:bCs/>
          <w:w w:val="105"/>
          <w:sz w:val="20"/>
          <w:szCs w:val="20"/>
        </w:rPr>
        <w:t>、其他</w:t>
      </w:r>
      <w:r>
        <w:rPr>
          <w:rFonts w:ascii="宋体" w:hAnsi="宋体" w:cs="宋体" w:eastAsia="宋体" w:hint="default"/>
          <w:b/>
          <w:bCs/>
          <w:spacing w:val="3"/>
          <w:w w:val="102"/>
          <w:sz w:val="20"/>
          <w:szCs w:val="20"/>
        </w:rPr>
        <w:t> </w:t>
      </w:r>
      <w:r>
        <w:rPr>
          <w:rFonts w:ascii="宋体" w:hAnsi="宋体" w:cs="宋体" w:eastAsia="宋体" w:hint="default"/>
          <w:b/>
          <w:bCs/>
          <w:sz w:val="23"/>
          <w:szCs w:val="23"/>
        </w:rPr>
        <w:t>十五、资产负债表日后事项</w:t>
      </w:r>
      <w:r>
        <w:rPr>
          <w:rFonts w:ascii="宋体" w:hAnsi="宋体" w:cs="宋体" w:eastAsia="宋体" w:hint="default"/>
          <w:b/>
          <w:bCs/>
          <w:spacing w:val="-7"/>
          <w:sz w:val="23"/>
          <w:szCs w:val="23"/>
        </w:rPr>
        <w:t> </w:t>
      </w:r>
      <w:r>
        <w:rPr>
          <w:rFonts w:ascii="宋体" w:hAnsi="宋体" w:cs="宋体" w:eastAsia="宋体" w:hint="default"/>
          <w:b/>
          <w:bCs/>
          <w:spacing w:val="-7"/>
          <w:sz w:val="23"/>
          <w:szCs w:val="23"/>
        </w:rPr>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、重要的非调整事项</w:t>
      </w:r>
      <w:r>
        <w:rPr>
          <w:rFonts w:ascii="宋体" w:hAnsi="宋体" w:cs="宋体" w:eastAsia="宋体" w:hint="default"/>
          <w:sz w:val="20"/>
          <w:szCs w:val="20"/>
        </w:rPr>
      </w:r>
    </w:p>
    <w:p>
      <w:pPr>
        <w:pStyle w:val="BodyText"/>
        <w:spacing w:line="240" w:lineRule="auto" w:before="12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1"/>
        <w:gridCol w:w="2299"/>
        <w:gridCol w:w="2386"/>
        <w:gridCol w:w="2390"/>
      </w:tblGrid>
      <w:tr>
        <w:trPr>
          <w:trHeight w:val="715"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2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内容</w:t>
            </w:r>
            <w:r>
              <w:rPr>
                <w:rFonts w:ascii="宋体" w:hAnsi="宋体" w:cs="宋体" w:eastAsia="宋体" w:hint="default"/>
                <w:sz w:val="17"/>
                <w:szCs w:val="17"/>
              </w:rPr>
            </w:r>
          </w:p>
        </w:tc>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1010" w:right="103" w:hanging="900"/>
              <w:jc w:val="left"/>
              <w:rPr>
                <w:rFonts w:ascii="宋体" w:hAnsi="宋体" w:cs="宋体" w:eastAsia="宋体" w:hint="default"/>
                <w:sz w:val="17"/>
                <w:szCs w:val="17"/>
              </w:rPr>
            </w:pPr>
            <w:r>
              <w:rPr>
                <w:rFonts w:ascii="宋体" w:hAnsi="宋体" w:cs="宋体" w:eastAsia="宋体" w:hint="default"/>
                <w:w w:val="105"/>
                <w:sz w:val="17"/>
                <w:szCs w:val="17"/>
              </w:rPr>
              <w:t>对财务状况和经营成果的影</w:t>
            </w:r>
            <w:r>
              <w:rPr>
                <w:rFonts w:ascii="宋体" w:hAnsi="宋体" w:cs="宋体" w:eastAsia="宋体" w:hint="default"/>
                <w:spacing w:val="-77"/>
                <w:w w:val="105"/>
                <w:sz w:val="17"/>
                <w:szCs w:val="17"/>
              </w:rPr>
              <w:t> </w:t>
            </w:r>
            <w:r>
              <w:rPr>
                <w:rFonts w:ascii="宋体" w:hAnsi="宋体" w:cs="宋体" w:eastAsia="宋体" w:hint="default"/>
                <w:w w:val="105"/>
                <w:sz w:val="17"/>
                <w:szCs w:val="17"/>
              </w:rPr>
              <w:t>响数</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90" w:right="0"/>
              <w:jc w:val="left"/>
              <w:rPr>
                <w:rFonts w:ascii="宋体" w:hAnsi="宋体" w:cs="宋体" w:eastAsia="宋体" w:hint="default"/>
                <w:sz w:val="17"/>
                <w:szCs w:val="17"/>
              </w:rPr>
            </w:pPr>
            <w:r>
              <w:rPr>
                <w:rFonts w:ascii="宋体" w:hAnsi="宋体" w:cs="宋体" w:eastAsia="宋体" w:hint="default"/>
                <w:w w:val="105"/>
                <w:sz w:val="17"/>
                <w:szCs w:val="17"/>
              </w:rPr>
              <w:t>无法估计影响数的原因</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00" w:h="16840"/>
          <w:pgMar w:header="845" w:footer="977" w:top="1460" w:bottom="1160" w:left="980" w:right="98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right="0"/>
        <w:jc w:val="left"/>
        <w:rPr>
          <w:b w:val="0"/>
          <w:bCs w:val="0"/>
        </w:rPr>
      </w:pPr>
      <w:r>
        <w:rPr>
          <w:rFonts w:ascii="Times New Roman" w:hAnsi="Times New Roman" w:cs="Times New Roman" w:eastAsia="Times New Roman" w:hint="default"/>
          <w:w w:val="105"/>
        </w:rPr>
        <w:t>2</w:t>
      </w:r>
      <w:r>
        <w:rPr>
          <w:w w:val="105"/>
        </w:rPr>
        <w:t>、利润分配情况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23"/>
          <w:szCs w:val="23"/>
        </w:rPr>
      </w:pPr>
    </w:p>
    <w:p>
      <w:pPr>
        <w:pStyle w:val="Heading4"/>
        <w:spacing w:line="240" w:lineRule="auto" w:before="41"/>
        <w:ind w:right="0"/>
        <w:jc w:val="left"/>
        <w:rPr>
          <w:b w:val="0"/>
          <w:bCs w:val="0"/>
        </w:rPr>
      </w:pPr>
      <w:r>
        <w:rPr>
          <w:rFonts w:ascii="Times New Roman" w:hAnsi="Times New Roman" w:cs="Times New Roman" w:eastAsia="Times New Roman" w:hint="default"/>
          <w:w w:val="105"/>
        </w:rPr>
        <w:t>3</w:t>
      </w:r>
      <w:r>
        <w:rPr>
          <w:w w:val="105"/>
        </w:rPr>
        <w:t>、销售退回</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4</w:t>
      </w:r>
      <w:r>
        <w:rPr>
          <w:rFonts w:ascii="宋体" w:hAnsi="宋体" w:cs="宋体" w:eastAsia="宋体" w:hint="default"/>
          <w:b/>
          <w:bCs/>
          <w:w w:val="105"/>
          <w:sz w:val="20"/>
          <w:szCs w:val="20"/>
        </w:rPr>
        <w:t>、</w:t>
      </w:r>
      <w:r>
        <w:rPr>
          <w:rFonts w:ascii="宋体" w:hAnsi="宋体" w:cs="宋体" w:eastAsia="宋体" w:hint="default"/>
          <w:b/>
          <w:bCs/>
          <w:spacing w:val="-82"/>
          <w:w w:val="105"/>
          <w:sz w:val="20"/>
          <w:szCs w:val="20"/>
        </w:rPr>
        <w:t> </w:t>
      </w:r>
      <w:r>
        <w:rPr>
          <w:rFonts w:ascii="宋体" w:hAnsi="宋体" w:cs="宋体" w:eastAsia="宋体" w:hint="default"/>
          <w:b/>
          <w:bCs/>
          <w:w w:val="105"/>
          <w:sz w:val="20"/>
          <w:szCs w:val="20"/>
        </w:rPr>
        <w:t>其他资产负债表日后事项说明</w:t>
      </w:r>
      <w:r>
        <w:rPr>
          <w:rFonts w:ascii="宋体" w:hAnsi="宋体" w:cs="宋体" w:eastAsia="宋体" w:hint="default"/>
          <w:sz w:val="20"/>
          <w:szCs w:val="20"/>
        </w:rPr>
      </w:r>
    </w:p>
    <w:p>
      <w:pPr>
        <w:spacing w:line="240" w:lineRule="auto" w:before="1"/>
        <w:rPr>
          <w:rFonts w:ascii="宋体" w:hAnsi="宋体" w:cs="宋体" w:eastAsia="宋体" w:hint="default"/>
          <w:b/>
          <w:bCs/>
          <w:sz w:val="28"/>
          <w:szCs w:val="28"/>
        </w:rPr>
      </w:pPr>
    </w:p>
    <w:p>
      <w:pPr>
        <w:pStyle w:val="BodyText"/>
        <w:spacing w:line="319" w:lineRule="auto"/>
        <w:ind w:right="147" w:firstLine="360"/>
        <w:jc w:val="both"/>
      </w:pPr>
      <w:r>
        <w:rPr>
          <w:w w:val="105"/>
        </w:rPr>
        <w:t>本公司于</w:t>
      </w:r>
      <w:r>
        <w:rPr>
          <w:rFonts w:ascii="Times New Roman" w:hAnsi="Times New Roman" w:cs="Times New Roman" w:eastAsia="Times New Roman" w:hint="default"/>
          <w:w w:val="105"/>
        </w:rPr>
        <w:t>2018</w:t>
      </w:r>
      <w:r>
        <w:rPr>
          <w:w w:val="105"/>
        </w:rPr>
        <w:t>年</w:t>
      </w:r>
      <w:r>
        <w:rPr>
          <w:rFonts w:ascii="Times New Roman" w:hAnsi="Times New Roman" w:cs="Times New Roman" w:eastAsia="Times New Roman" w:hint="default"/>
          <w:w w:val="105"/>
        </w:rPr>
        <w:t>1</w:t>
      </w:r>
      <w:r>
        <w:rPr>
          <w:w w:val="105"/>
        </w:rPr>
        <w:t>月</w:t>
      </w:r>
      <w:r>
        <w:rPr>
          <w:rFonts w:ascii="Times New Roman" w:hAnsi="Times New Roman" w:cs="Times New Roman" w:eastAsia="Times New Roman" w:hint="default"/>
          <w:w w:val="105"/>
        </w:rPr>
        <w:t>15</w:t>
      </w:r>
      <w:r>
        <w:rPr>
          <w:w w:val="105"/>
        </w:rPr>
        <w:t>日召开</w:t>
      </w:r>
      <w:r>
        <w:rPr>
          <w:rFonts w:ascii="Times New Roman" w:hAnsi="Times New Roman" w:cs="Times New Roman" w:eastAsia="Times New Roman" w:hint="default"/>
          <w:w w:val="105"/>
        </w:rPr>
        <w:t>2018</w:t>
      </w:r>
      <w:r>
        <w:rPr>
          <w:w w:val="105"/>
        </w:rPr>
        <w:t>年第一次临时股东大会，会议审议通过《关于回购公司股份的议案》，同意公司在股</w:t>
      </w:r>
      <w:r>
        <w:rPr>
          <w:spacing w:val="2"/>
          <w:w w:val="104"/>
        </w:rPr>
        <w:t> </w:t>
      </w:r>
      <w:r>
        <w:rPr>
          <w:w w:val="105"/>
        </w:rPr>
        <w:t>东大会审议通过回购方案之日起</w:t>
      </w:r>
      <w:r>
        <w:rPr>
          <w:rFonts w:ascii="Times New Roman" w:hAnsi="Times New Roman" w:cs="Times New Roman" w:eastAsia="Times New Roman" w:hint="default"/>
          <w:w w:val="105"/>
        </w:rPr>
        <w:t>6</w:t>
      </w:r>
      <w:r>
        <w:rPr>
          <w:w w:val="105"/>
        </w:rPr>
        <w:t>个月内，择机通过二级市场以集中竞价交易方式回购公司部分社会公众股，用于后期实施</w:t>
      </w:r>
      <w:r>
        <w:rPr>
          <w:spacing w:val="-31"/>
          <w:w w:val="105"/>
        </w:rPr>
        <w:t> </w:t>
      </w:r>
      <w:r>
        <w:rPr>
          <w:w w:val="105"/>
        </w:rPr>
        <w:t>股权激励计划或员工持股计划。回购金额不超过人民币</w:t>
      </w:r>
      <w:r>
        <w:rPr>
          <w:rFonts w:ascii="Times New Roman" w:hAnsi="Times New Roman" w:cs="Times New Roman" w:eastAsia="Times New Roman" w:hint="default"/>
          <w:w w:val="105"/>
        </w:rPr>
        <w:t>1</w:t>
      </w:r>
      <w:r>
        <w:rPr>
          <w:w w:val="105"/>
        </w:rPr>
        <w:t>亿元，回购股份平均成本价格不超过</w:t>
      </w:r>
      <w:r>
        <w:rPr>
          <w:rFonts w:ascii="Times New Roman" w:hAnsi="Times New Roman" w:cs="Times New Roman" w:eastAsia="Times New Roman" w:hint="default"/>
          <w:w w:val="105"/>
        </w:rPr>
        <w:t>50</w:t>
      </w:r>
      <w:r>
        <w:rPr>
          <w:w w:val="105"/>
        </w:rPr>
        <w:t>元</w:t>
      </w:r>
      <w:r>
        <w:rPr>
          <w:rFonts w:ascii="Times New Roman" w:hAnsi="Times New Roman" w:cs="Times New Roman" w:eastAsia="Times New Roman" w:hint="default"/>
          <w:w w:val="105"/>
        </w:rPr>
        <w:t>/</w:t>
      </w:r>
      <w:r>
        <w:rPr>
          <w:w w:val="105"/>
        </w:rPr>
        <w:t>股，预计回购股份数量为</w:t>
      </w:r>
      <w:r>
        <w:rPr>
          <w:spacing w:val="-74"/>
          <w:w w:val="105"/>
        </w:rPr>
        <w:t> </w:t>
      </w:r>
      <w:r>
        <w:rPr>
          <w:spacing w:val="-74"/>
          <w:w w:val="105"/>
        </w:rPr>
      </w:r>
      <w:r>
        <w:rPr>
          <w:rFonts w:ascii="Times New Roman" w:hAnsi="Times New Roman" w:cs="Times New Roman" w:eastAsia="Times New Roman" w:hint="default"/>
        </w:rPr>
        <w:t>200</w:t>
      </w:r>
      <w:r>
        <w:rPr/>
        <w:t>万股。详见公司于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30</w:t>
      </w:r>
      <w:r>
        <w:rPr/>
        <w:t>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16</w:t>
      </w:r>
      <w:r>
        <w:rPr/>
        <w:t>日披露在《证券时报》证券日报》中国证券报》和巨潮资讯网的《关于</w:t>
      </w:r>
      <w:r>
        <w:rPr>
          <w:spacing w:val="8"/>
        </w:rPr>
        <w:t> </w:t>
      </w:r>
      <w:r>
        <w:rPr>
          <w:spacing w:val="8"/>
        </w:rPr>
      </w:r>
      <w:r>
        <w:rPr>
          <w:w w:val="105"/>
        </w:rPr>
        <w:t>回购公司股份的预案》、《</w:t>
      </w:r>
      <w:r>
        <w:rPr>
          <w:rFonts w:ascii="Times New Roman" w:hAnsi="Times New Roman" w:cs="Times New Roman" w:eastAsia="Times New Roman" w:hint="default"/>
          <w:w w:val="105"/>
        </w:rPr>
        <w:t>2018</w:t>
      </w:r>
      <w:r>
        <w:rPr>
          <w:w w:val="105"/>
        </w:rPr>
        <w:t>年第一次临时股东大会决议公告》等有关公告。</w:t>
      </w:r>
      <w:r>
        <w:rPr/>
      </w:r>
    </w:p>
    <w:p>
      <w:pPr>
        <w:pStyle w:val="BodyText"/>
        <w:spacing w:line="319" w:lineRule="auto" w:before="134"/>
        <w:ind w:right="123" w:firstLine="398"/>
        <w:jc w:val="right"/>
      </w:pPr>
      <w:r>
        <w:rPr>
          <w:w w:val="105"/>
        </w:rPr>
        <w:t>截止</w:t>
      </w:r>
      <w:r>
        <w:rPr>
          <w:rFonts w:ascii="Times New Roman" w:hAnsi="Times New Roman" w:cs="Times New Roman" w:eastAsia="Times New Roman" w:hint="default"/>
          <w:w w:val="105"/>
        </w:rPr>
        <w:t>2018</w:t>
      </w:r>
      <w:r>
        <w:rPr>
          <w:w w:val="105"/>
        </w:rPr>
        <w:t>年</w:t>
      </w:r>
      <w:r>
        <w:rPr>
          <w:rFonts w:ascii="Times New Roman" w:hAnsi="Times New Roman" w:cs="Times New Roman" w:eastAsia="Times New Roman" w:hint="default"/>
          <w:w w:val="105"/>
        </w:rPr>
        <w:t>3</w:t>
      </w:r>
      <w:r>
        <w:rPr>
          <w:w w:val="105"/>
        </w:rPr>
        <w:t>月</w:t>
      </w:r>
      <w:r>
        <w:rPr>
          <w:rFonts w:ascii="Times New Roman" w:hAnsi="Times New Roman" w:cs="Times New Roman" w:eastAsia="Times New Roman" w:hint="default"/>
          <w:w w:val="105"/>
        </w:rPr>
        <w:t>22</w:t>
      </w:r>
      <w:r>
        <w:rPr>
          <w:w w:val="105"/>
        </w:rPr>
        <w:t>日，公司累计通过股票回购专用证券账户以集中竞价交易方式回购公司股份</w:t>
      </w:r>
      <w:r>
        <w:rPr>
          <w:rFonts w:ascii="Times New Roman" w:hAnsi="Times New Roman" w:cs="Times New Roman" w:eastAsia="Times New Roman" w:hint="default"/>
          <w:w w:val="105"/>
        </w:rPr>
        <w:t>1,971,923</w:t>
      </w:r>
      <w:r>
        <w:rPr>
          <w:w w:val="105"/>
        </w:rPr>
        <w:t>股，占公司总股</w:t>
      </w:r>
      <w:r>
        <w:rPr>
          <w:spacing w:val="2"/>
          <w:w w:val="104"/>
        </w:rPr>
        <w:t> </w:t>
      </w:r>
      <w:r>
        <w:rPr>
          <w:spacing w:val="-5"/>
          <w:w w:val="105"/>
        </w:rPr>
        <w:t>本的比例约为</w:t>
      </w:r>
      <w:r>
        <w:rPr>
          <w:rFonts w:ascii="Times New Roman" w:hAnsi="Times New Roman" w:cs="Times New Roman" w:eastAsia="Times New Roman" w:hint="default"/>
          <w:spacing w:val="-5"/>
          <w:w w:val="105"/>
        </w:rPr>
        <w:t>1.70%</w:t>
      </w:r>
      <w:r>
        <w:rPr>
          <w:spacing w:val="-5"/>
          <w:w w:val="105"/>
        </w:rPr>
        <w:t>，购买的最高价为</w:t>
      </w:r>
      <w:r>
        <w:rPr>
          <w:rFonts w:ascii="Times New Roman" w:hAnsi="Times New Roman" w:cs="Times New Roman" w:eastAsia="Times New Roman" w:hint="default"/>
          <w:spacing w:val="-5"/>
          <w:w w:val="105"/>
        </w:rPr>
        <w:t>44.70</w:t>
      </w:r>
      <w:r>
        <w:rPr>
          <w:spacing w:val="-5"/>
          <w:w w:val="105"/>
        </w:rPr>
        <w:t>元</w:t>
      </w:r>
      <w:r>
        <w:rPr>
          <w:rFonts w:ascii="Times New Roman" w:hAnsi="Times New Roman" w:cs="Times New Roman" w:eastAsia="Times New Roman" w:hint="default"/>
          <w:spacing w:val="-5"/>
          <w:w w:val="105"/>
        </w:rPr>
        <w:t>/</w:t>
      </w:r>
      <w:r>
        <w:rPr>
          <w:spacing w:val="-5"/>
          <w:w w:val="105"/>
        </w:rPr>
        <w:t>股，最低价为</w:t>
      </w:r>
      <w:r>
        <w:rPr>
          <w:rFonts w:ascii="Times New Roman" w:hAnsi="Times New Roman" w:cs="Times New Roman" w:eastAsia="Times New Roman" w:hint="default"/>
          <w:spacing w:val="-5"/>
          <w:w w:val="105"/>
        </w:rPr>
        <w:t>39.14</w:t>
      </w:r>
      <w:r>
        <w:rPr>
          <w:spacing w:val="-5"/>
          <w:w w:val="105"/>
        </w:rPr>
        <w:t>元</w:t>
      </w:r>
      <w:r>
        <w:rPr>
          <w:rFonts w:ascii="Times New Roman" w:hAnsi="Times New Roman" w:cs="Times New Roman" w:eastAsia="Times New Roman" w:hint="default"/>
          <w:spacing w:val="-5"/>
          <w:w w:val="105"/>
        </w:rPr>
        <w:t>/</w:t>
      </w:r>
      <w:r>
        <w:rPr>
          <w:spacing w:val="-5"/>
          <w:w w:val="105"/>
        </w:rPr>
        <w:t>股，支付的总金额为人民币</w:t>
      </w:r>
      <w:r>
        <w:rPr>
          <w:rFonts w:ascii="Times New Roman" w:hAnsi="Times New Roman" w:cs="Times New Roman" w:eastAsia="Times New Roman" w:hint="default"/>
          <w:spacing w:val="-5"/>
          <w:w w:val="105"/>
        </w:rPr>
        <w:t>83,207,871.1</w:t>
      </w:r>
      <w:r>
        <w:rPr>
          <w:spacing w:val="-5"/>
          <w:w w:val="105"/>
        </w:rPr>
        <w:t>元（含交易费用）。</w:t>
      </w:r>
      <w:r>
        <w:rPr/>
      </w:r>
    </w:p>
    <w:p>
      <w:pPr>
        <w:pStyle w:val="BodyText"/>
        <w:spacing w:line="326" w:lineRule="auto" w:before="134"/>
        <w:ind w:right="147" w:firstLine="360"/>
        <w:jc w:val="both"/>
      </w:pPr>
      <w:r>
        <w:rPr>
          <w:w w:val="105"/>
        </w:rPr>
        <w:t>公司</w:t>
      </w:r>
      <w:r>
        <w:rPr>
          <w:rFonts w:ascii="Times New Roman" w:hAnsi="Times New Roman" w:cs="Times New Roman" w:eastAsia="Times New Roman" w:hint="default"/>
          <w:w w:val="105"/>
        </w:rPr>
        <w:t>2018</w:t>
      </w:r>
      <w:r>
        <w:rPr>
          <w:w w:val="105"/>
        </w:rPr>
        <w:t>年</w:t>
      </w:r>
      <w:r>
        <w:rPr>
          <w:rFonts w:ascii="Times New Roman" w:hAnsi="Times New Roman" w:cs="Times New Roman" w:eastAsia="Times New Roman" w:hint="default"/>
          <w:w w:val="105"/>
        </w:rPr>
        <w:t>4</w:t>
      </w:r>
      <w:r>
        <w:rPr>
          <w:w w:val="105"/>
        </w:rPr>
        <w:t>月</w:t>
      </w:r>
      <w:r>
        <w:rPr>
          <w:rFonts w:ascii="Times New Roman" w:hAnsi="Times New Roman" w:cs="Times New Roman" w:eastAsia="Times New Roman" w:hint="default"/>
          <w:w w:val="105"/>
        </w:rPr>
        <w:t>3</w:t>
      </w:r>
      <w:r>
        <w:rPr>
          <w:w w:val="105"/>
        </w:rPr>
        <w:t>日召开第三届董事会第十八次会议拟以公司拟以扣除公司回购专户上已回购股份后的114,028,077股为</w:t>
      </w:r>
      <w:r>
        <w:rPr>
          <w:spacing w:val="2"/>
          <w:w w:val="104"/>
        </w:rPr>
        <w:t> </w:t>
      </w:r>
      <w:r>
        <w:rPr>
          <w:spacing w:val="-1"/>
        </w:rPr>
        <w:t>分配基数（公司总股本116,000,000股，扣除公司股票回购专户股票数量1,971,923股），向全体股东每10股派发现金红利1.3</w:t>
      </w:r>
      <w:r>
        <w:rPr>
          <w:spacing w:val="77"/>
        </w:rPr>
        <w:t> </w:t>
      </w:r>
      <w:r>
        <w:rPr>
          <w:spacing w:val="77"/>
        </w:rPr>
      </w:r>
      <w:r>
        <w:rPr>
          <w:w w:val="105"/>
        </w:rPr>
        <w:t>元（含税），共计分配现金股利约</w:t>
      </w:r>
      <w:r>
        <w:rPr>
          <w:spacing w:val="41"/>
          <w:w w:val="105"/>
        </w:rPr>
        <w:t> </w:t>
      </w:r>
      <w:r>
        <w:rPr>
          <w:w w:val="105"/>
        </w:rPr>
        <w:t>1482.365万元，不送红股，不以资本公积金转增股本。</w:t>
      </w:r>
      <w:r>
        <w:rPr/>
      </w:r>
    </w:p>
    <w:p>
      <w:pPr>
        <w:pStyle w:val="BodyText"/>
        <w:spacing w:line="240" w:lineRule="auto" w:before="148"/>
        <w:ind w:left="512" w:right="0"/>
        <w:jc w:val="left"/>
      </w:pPr>
      <w:r>
        <w:rPr>
          <w:w w:val="105"/>
        </w:rPr>
        <w:t>除存在上述资产负债表日后事项披露事项外，本公司无其他重大资产负债表日后事项。</w:t>
      </w:r>
      <w:r>
        <w:rPr/>
      </w:r>
    </w:p>
    <w:p>
      <w:pPr>
        <w:spacing w:line="240" w:lineRule="auto" w:before="11"/>
        <w:rPr>
          <w:rFonts w:ascii="宋体" w:hAnsi="宋体" w:cs="宋体" w:eastAsia="宋体" w:hint="default"/>
          <w:sz w:val="25"/>
          <w:szCs w:val="25"/>
        </w:rPr>
      </w:pPr>
    </w:p>
    <w:p>
      <w:pPr>
        <w:pStyle w:val="Heading2"/>
        <w:spacing w:line="240" w:lineRule="auto"/>
        <w:ind w:right="0"/>
        <w:jc w:val="left"/>
        <w:rPr>
          <w:b w:val="0"/>
          <w:bCs w:val="0"/>
        </w:rPr>
      </w:pPr>
      <w:r>
        <w:rPr>
          <w:w w:val="105"/>
        </w:rPr>
        <w:t>十六、其他重要事项</w:t>
      </w:r>
      <w:r>
        <w:rPr>
          <w:b w:val="0"/>
          <w:bCs w:val="0"/>
        </w:rPr>
      </w:r>
    </w:p>
    <w:p>
      <w:pPr>
        <w:spacing w:line="240" w:lineRule="auto" w:before="5"/>
        <w:rPr>
          <w:rFonts w:ascii="宋体" w:hAnsi="宋体" w:cs="宋体" w:eastAsia="宋体" w:hint="default"/>
          <w:b/>
          <w:bCs/>
          <w:sz w:val="25"/>
          <w:szCs w:val="25"/>
        </w:rPr>
      </w:pPr>
    </w:p>
    <w:p>
      <w:pPr>
        <w:pStyle w:val="Heading4"/>
        <w:spacing w:line="240" w:lineRule="auto"/>
        <w:ind w:right="0"/>
        <w:jc w:val="left"/>
        <w:rPr>
          <w:b w:val="0"/>
          <w:bCs w:val="0"/>
        </w:rPr>
      </w:pPr>
      <w:r>
        <w:rPr>
          <w:rFonts w:ascii="Times New Roman" w:hAnsi="Times New Roman" w:cs="Times New Roman" w:eastAsia="Times New Roman" w:hint="default"/>
          <w:w w:val="105"/>
        </w:rPr>
        <w:t>1</w:t>
      </w:r>
      <w:r>
        <w:rPr>
          <w:w w:val="105"/>
        </w:rPr>
        <w:t>、前期会计差错更正</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）追溯重述法</w:t>
      </w:r>
      <w:r>
        <w:rPr>
          <w:rFonts w:ascii="宋体" w:hAnsi="宋体" w:cs="宋体" w:eastAsia="宋体" w:hint="default"/>
          <w:sz w:val="20"/>
          <w:szCs w:val="20"/>
        </w:rPr>
      </w:r>
    </w:p>
    <w:p>
      <w:pPr>
        <w:spacing w:line="240" w:lineRule="auto" w:before="6"/>
        <w:rPr>
          <w:rFonts w:ascii="宋体" w:hAnsi="宋体" w:cs="宋体" w:eastAsia="宋体" w:hint="default"/>
          <w:b/>
          <w:bCs/>
          <w:sz w:val="28"/>
          <w:szCs w:val="28"/>
        </w:rPr>
      </w:pPr>
    </w:p>
    <w:p>
      <w:pPr>
        <w:pStyle w:val="BodyText"/>
        <w:spacing w:line="240" w:lineRule="auto"/>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491"/>
        <w:gridCol w:w="2299"/>
        <w:gridCol w:w="2386"/>
        <w:gridCol w:w="2390"/>
      </w:tblGrid>
      <w:tr>
        <w:trPr>
          <w:trHeight w:val="715"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32" w:right="0"/>
              <w:jc w:val="left"/>
              <w:rPr>
                <w:rFonts w:ascii="宋体" w:hAnsi="宋体" w:cs="宋体" w:eastAsia="宋体" w:hint="default"/>
                <w:sz w:val="17"/>
                <w:szCs w:val="17"/>
              </w:rPr>
            </w:pPr>
            <w:r>
              <w:rPr>
                <w:rFonts w:ascii="宋体" w:hAnsi="宋体" w:cs="宋体" w:eastAsia="宋体" w:hint="default"/>
                <w:w w:val="105"/>
                <w:sz w:val="17"/>
                <w:szCs w:val="17"/>
              </w:rPr>
              <w:t>会计差错更正的内容</w:t>
            </w:r>
            <w:r>
              <w:rPr>
                <w:rFonts w:ascii="宋体" w:hAnsi="宋体" w:cs="宋体" w:eastAsia="宋体" w:hint="default"/>
                <w:sz w:val="17"/>
                <w:szCs w:val="17"/>
              </w:rPr>
            </w:r>
          </w:p>
        </w:tc>
        <w:tc>
          <w:tcPr>
            <w:tcW w:w="2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处理程序</w:t>
            </w:r>
            <w:r>
              <w:rPr>
                <w:rFonts w:ascii="宋体" w:hAnsi="宋体" w:cs="宋体" w:eastAsia="宋体" w:hint="default"/>
                <w:sz w:val="17"/>
                <w:szCs w:val="17"/>
              </w:rPr>
            </w:r>
          </w:p>
        </w:tc>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830" w:right="103" w:hanging="720"/>
              <w:jc w:val="left"/>
              <w:rPr>
                <w:rFonts w:ascii="宋体" w:hAnsi="宋体" w:cs="宋体" w:eastAsia="宋体" w:hint="default"/>
                <w:sz w:val="17"/>
                <w:szCs w:val="17"/>
              </w:rPr>
            </w:pPr>
            <w:r>
              <w:rPr>
                <w:rFonts w:ascii="宋体" w:hAnsi="宋体" w:cs="宋体" w:eastAsia="宋体" w:hint="default"/>
                <w:w w:val="105"/>
                <w:sz w:val="17"/>
                <w:szCs w:val="17"/>
              </w:rPr>
              <w:t>受影响的各个比较期间报表</w:t>
            </w:r>
            <w:r>
              <w:rPr>
                <w:rFonts w:ascii="宋体" w:hAnsi="宋体" w:cs="宋体" w:eastAsia="宋体" w:hint="default"/>
                <w:spacing w:val="-77"/>
                <w:w w:val="105"/>
                <w:sz w:val="17"/>
                <w:szCs w:val="17"/>
              </w:rPr>
              <w:t> </w:t>
            </w:r>
            <w:r>
              <w:rPr>
                <w:rFonts w:ascii="宋体" w:hAnsi="宋体" w:cs="宋体" w:eastAsia="宋体" w:hint="default"/>
                <w:w w:val="105"/>
                <w:sz w:val="17"/>
                <w:szCs w:val="17"/>
              </w:rPr>
              <w:t>项目名称</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740" w:right="0"/>
              <w:jc w:val="left"/>
              <w:rPr>
                <w:rFonts w:ascii="宋体" w:hAnsi="宋体" w:cs="宋体" w:eastAsia="宋体" w:hint="default"/>
                <w:sz w:val="17"/>
                <w:szCs w:val="17"/>
              </w:rPr>
            </w:pPr>
            <w:r>
              <w:rPr>
                <w:rFonts w:ascii="宋体" w:hAnsi="宋体" w:cs="宋体" w:eastAsia="宋体" w:hint="default"/>
                <w:w w:val="105"/>
                <w:sz w:val="17"/>
                <w:szCs w:val="17"/>
              </w:rPr>
              <w:t>累积影响数</w:t>
            </w:r>
            <w:r>
              <w:rPr>
                <w:rFonts w:ascii="宋体" w:hAnsi="宋体" w:cs="宋体" w:eastAsia="宋体" w:hint="default"/>
                <w:sz w:val="17"/>
                <w:szCs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2</w:t>
      </w:r>
      <w:r>
        <w:rPr>
          <w:w w:val="105"/>
        </w:rPr>
        <w:t>）未来适用法</w:t>
      </w:r>
      <w:r>
        <w:rPr>
          <w:b w:val="0"/>
          <w:bCs w:val="0"/>
        </w:rPr>
      </w:r>
    </w:p>
    <w:p>
      <w:pPr>
        <w:spacing w:line="240" w:lineRule="auto" w:before="1"/>
        <w:rPr>
          <w:rFonts w:ascii="宋体" w:hAnsi="宋体" w:cs="宋体" w:eastAsia="宋体" w:hint="default"/>
          <w:b/>
          <w:bCs/>
          <w:sz w:val="26"/>
          <w:szCs w:val="26"/>
        </w:rPr>
      </w:pPr>
    </w:p>
    <w:tbl>
      <w:tblPr>
        <w:tblW w:w="0" w:type="auto"/>
        <w:jc w:val="left"/>
        <w:tblInd w:w="148" w:type="dxa"/>
        <w:tblLayout w:type="fixed"/>
        <w:tblCellMar>
          <w:top w:w="0" w:type="dxa"/>
          <w:left w:w="0" w:type="dxa"/>
          <w:bottom w:w="0" w:type="dxa"/>
          <w:right w:w="0" w:type="dxa"/>
        </w:tblCellMar>
        <w:tblLook w:val="01E0"/>
      </w:tblPr>
      <w:tblGrid>
        <w:gridCol w:w="3326"/>
        <w:gridCol w:w="3058"/>
        <w:gridCol w:w="3187"/>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847" w:right="0"/>
              <w:jc w:val="left"/>
              <w:rPr>
                <w:rFonts w:ascii="宋体" w:hAnsi="宋体" w:cs="宋体" w:eastAsia="宋体" w:hint="default"/>
                <w:sz w:val="17"/>
                <w:szCs w:val="17"/>
              </w:rPr>
            </w:pPr>
            <w:r>
              <w:rPr>
                <w:rFonts w:ascii="宋体" w:hAnsi="宋体" w:cs="宋体" w:eastAsia="宋体" w:hint="default"/>
                <w:w w:val="105"/>
                <w:sz w:val="17"/>
                <w:szCs w:val="17"/>
              </w:rPr>
              <w:t>会计差错更正的内容</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批准程序</w:t>
            </w:r>
            <w:r>
              <w:rPr>
                <w:rFonts w:ascii="宋体" w:hAnsi="宋体" w:cs="宋体" w:eastAsia="宋体" w:hint="default"/>
                <w:sz w:val="17"/>
                <w:szCs w:val="17"/>
              </w:rPr>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688" w:right="0"/>
              <w:jc w:val="left"/>
              <w:rPr>
                <w:rFonts w:ascii="宋体" w:hAnsi="宋体" w:cs="宋体" w:eastAsia="宋体" w:hint="default"/>
                <w:sz w:val="17"/>
                <w:szCs w:val="17"/>
              </w:rPr>
            </w:pPr>
            <w:r>
              <w:rPr>
                <w:rFonts w:ascii="宋体" w:hAnsi="宋体" w:cs="宋体" w:eastAsia="宋体" w:hint="default"/>
                <w:w w:val="105"/>
                <w:sz w:val="17"/>
                <w:szCs w:val="17"/>
              </w:rPr>
              <w:t>采用未来适用法的原因</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00" w:h="16840"/>
          <w:pgMar w:header="845" w:footer="977" w:top="1460" w:bottom="1160" w:left="980" w:right="980"/>
        </w:sectPr>
      </w:pPr>
    </w:p>
    <w:p>
      <w:pPr>
        <w:spacing w:line="240" w:lineRule="auto" w:before="3"/>
        <w:rPr>
          <w:rFonts w:ascii="宋体" w:hAnsi="宋体" w:cs="宋体" w:eastAsia="宋体" w:hint="default"/>
          <w:b/>
          <w:bCs/>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2</w:t>
      </w:r>
      <w:r>
        <w:rPr>
          <w:rFonts w:ascii="宋体" w:hAnsi="宋体" w:cs="宋体" w:eastAsia="宋体" w:hint="default"/>
          <w:b/>
          <w:bCs/>
          <w:w w:val="105"/>
          <w:sz w:val="20"/>
          <w:szCs w:val="20"/>
        </w:rPr>
        <w:t>、债务重组</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3</w:t>
      </w:r>
      <w:r>
        <w:rPr>
          <w:rFonts w:ascii="宋体" w:hAnsi="宋体" w:cs="宋体" w:eastAsia="宋体" w:hint="default"/>
          <w:b/>
          <w:bCs/>
          <w:w w:val="105"/>
          <w:sz w:val="20"/>
          <w:szCs w:val="20"/>
        </w:rPr>
        <w:t>、资产置换</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）非货币性资产交换</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2</w:t>
      </w:r>
      <w:r>
        <w:rPr>
          <w:rFonts w:ascii="宋体" w:hAnsi="宋体" w:cs="宋体" w:eastAsia="宋体" w:hint="default"/>
          <w:b/>
          <w:bCs/>
          <w:w w:val="105"/>
          <w:sz w:val="20"/>
          <w:szCs w:val="20"/>
        </w:rPr>
        <w:t>）其他资产置换</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4</w:t>
      </w:r>
      <w:r>
        <w:rPr>
          <w:rFonts w:ascii="宋体" w:hAnsi="宋体" w:cs="宋体" w:eastAsia="宋体" w:hint="default"/>
          <w:b/>
          <w:bCs/>
          <w:w w:val="105"/>
          <w:sz w:val="20"/>
          <w:szCs w:val="20"/>
        </w:rPr>
        <w:t>、年金计划</w:t>
      </w:r>
      <w:r>
        <w:rPr>
          <w:rFonts w:ascii="宋体" w:hAnsi="宋体" w:cs="宋体" w:eastAsia="宋体" w:hint="default"/>
          <w:sz w:val="20"/>
          <w:szCs w:val="2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5</w:t>
      </w:r>
      <w:r>
        <w:rPr>
          <w:rFonts w:ascii="宋体" w:hAnsi="宋体" w:cs="宋体" w:eastAsia="宋体" w:hint="default"/>
          <w:b/>
          <w:bCs/>
          <w:w w:val="105"/>
          <w:sz w:val="20"/>
          <w:szCs w:val="20"/>
        </w:rPr>
        <w:t>、终止经营</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361"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3"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归属于母公司所</w:t>
            </w:r>
            <w:r>
              <w:rPr>
                <w:rFonts w:ascii="宋体" w:hAnsi="宋体" w:cs="宋体" w:eastAsia="宋体" w:hint="default"/>
                <w:sz w:val="17"/>
                <w:szCs w:val="17"/>
              </w:rPr>
            </w:r>
          </w:p>
        </w:tc>
      </w:tr>
      <w:tr>
        <w:trPr>
          <w:trHeight w:val="314"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left="1" w:right="0"/>
              <w:jc w:val="center"/>
              <w:rPr>
                <w:rFonts w:ascii="宋体" w:hAnsi="宋体" w:cs="宋体" w:eastAsia="宋体" w:hint="default"/>
                <w:sz w:val="17"/>
                <w:szCs w:val="17"/>
              </w:rPr>
            </w:pPr>
            <w:r>
              <w:rPr>
                <w:rFonts w:ascii="宋体" w:hAnsi="宋体" w:cs="宋体" w:eastAsia="宋体" w:hint="default"/>
                <w:w w:val="105"/>
                <w:sz w:val="17"/>
                <w:szCs w:val="17"/>
              </w:rPr>
              <w:t>收入</w:t>
            </w:r>
            <w:r>
              <w:rPr>
                <w:rFonts w:ascii="宋体" w:hAnsi="宋体" w:cs="宋体" w:eastAsia="宋体" w:hint="default"/>
                <w:sz w:val="17"/>
                <w:szCs w:val="17"/>
              </w:rPr>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17"/>
                <w:szCs w:val="17"/>
              </w:rPr>
            </w:pPr>
            <w:r>
              <w:rPr>
                <w:rFonts w:ascii="宋体" w:hAnsi="宋体" w:cs="宋体" w:eastAsia="宋体" w:hint="default"/>
                <w:w w:val="105"/>
                <w:sz w:val="17"/>
                <w:szCs w:val="17"/>
              </w:rPr>
              <w:t>费用</w:t>
            </w:r>
            <w:r>
              <w:rPr>
                <w:rFonts w:ascii="宋体" w:hAnsi="宋体" w:cs="宋体" w:eastAsia="宋体" w:hint="default"/>
                <w:sz w:val="17"/>
                <w:szCs w:val="17"/>
              </w:rPr>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left="319" w:right="0"/>
              <w:jc w:val="left"/>
              <w:rPr>
                <w:rFonts w:ascii="宋体" w:hAnsi="宋体" w:cs="宋体" w:eastAsia="宋体" w:hint="default"/>
                <w:sz w:val="17"/>
                <w:szCs w:val="17"/>
              </w:rPr>
            </w:pPr>
            <w:r>
              <w:rPr>
                <w:rFonts w:ascii="宋体" w:hAnsi="宋体" w:cs="宋体" w:eastAsia="宋体" w:hint="default"/>
                <w:w w:val="105"/>
                <w:sz w:val="17"/>
                <w:szCs w:val="17"/>
              </w:rPr>
              <w:t>利润总额</w:t>
            </w:r>
            <w:r>
              <w:rPr>
                <w:rFonts w:ascii="宋体" w:hAnsi="宋体" w:cs="宋体" w:eastAsia="宋体" w:hint="default"/>
                <w:sz w:val="17"/>
                <w:szCs w:val="17"/>
              </w:rPr>
            </w:r>
          </w:p>
        </w:tc>
        <w:tc>
          <w:tcPr>
            <w:tcW w:w="13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left="229" w:right="0"/>
              <w:jc w:val="left"/>
              <w:rPr>
                <w:rFonts w:ascii="宋体" w:hAnsi="宋体" w:cs="宋体" w:eastAsia="宋体" w:hint="default"/>
                <w:sz w:val="17"/>
                <w:szCs w:val="17"/>
              </w:rPr>
            </w:pPr>
            <w:r>
              <w:rPr>
                <w:rFonts w:ascii="宋体" w:hAnsi="宋体" w:cs="宋体" w:eastAsia="宋体" w:hint="default"/>
                <w:w w:val="105"/>
                <w:sz w:val="17"/>
                <w:szCs w:val="17"/>
              </w:rPr>
              <w:t>所得税费用</w:t>
            </w:r>
            <w:r>
              <w:rPr>
                <w:rFonts w:ascii="宋体" w:hAnsi="宋体" w:cs="宋体" w:eastAsia="宋体" w:hint="default"/>
                <w:sz w:val="17"/>
                <w:szCs w:val="17"/>
              </w:rPr>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left="409" w:right="0"/>
              <w:jc w:val="left"/>
              <w:rPr>
                <w:rFonts w:ascii="宋体" w:hAnsi="宋体" w:cs="宋体" w:eastAsia="宋体" w:hint="default"/>
                <w:sz w:val="17"/>
                <w:szCs w:val="17"/>
              </w:rPr>
            </w:pPr>
            <w:r>
              <w:rPr>
                <w:rFonts w:ascii="宋体" w:hAnsi="宋体" w:cs="宋体" w:eastAsia="宋体" w:hint="default"/>
                <w:w w:val="105"/>
                <w:sz w:val="17"/>
                <w:szCs w:val="17"/>
              </w:rPr>
              <w:t>净利润</w:t>
            </w:r>
            <w:r>
              <w:rPr>
                <w:rFonts w:ascii="宋体" w:hAnsi="宋体" w:cs="宋体" w:eastAsia="宋体" w:hint="default"/>
                <w:sz w:val="17"/>
                <w:szCs w:val="17"/>
              </w:rPr>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1"/>
              <w:ind w:right="0"/>
              <w:jc w:val="center"/>
              <w:rPr>
                <w:rFonts w:ascii="宋体" w:hAnsi="宋体" w:cs="宋体" w:eastAsia="宋体" w:hint="default"/>
                <w:sz w:val="17"/>
                <w:szCs w:val="17"/>
              </w:rPr>
            </w:pPr>
            <w:r>
              <w:rPr>
                <w:rFonts w:ascii="宋体" w:hAnsi="宋体" w:cs="宋体" w:eastAsia="宋体" w:hint="default"/>
                <w:w w:val="105"/>
                <w:sz w:val="17"/>
                <w:szCs w:val="17"/>
              </w:rPr>
              <w:t>有者的终止经营</w:t>
            </w:r>
            <w:r>
              <w:rPr>
                <w:rFonts w:ascii="宋体" w:hAnsi="宋体" w:cs="宋体" w:eastAsia="宋体" w:hint="default"/>
                <w:sz w:val="17"/>
                <w:szCs w:val="17"/>
              </w:rPr>
            </w:r>
          </w:p>
        </w:tc>
      </w:tr>
      <w:tr>
        <w:trPr>
          <w:trHeight w:val="352"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3"/>
              <w:ind w:right="0"/>
              <w:jc w:val="center"/>
              <w:rPr>
                <w:rFonts w:ascii="宋体" w:hAnsi="宋体" w:cs="宋体" w:eastAsia="宋体" w:hint="default"/>
                <w:sz w:val="17"/>
                <w:szCs w:val="17"/>
              </w:rPr>
            </w:pPr>
            <w:r>
              <w:rPr>
                <w:rFonts w:ascii="宋体" w:hAnsi="宋体" w:cs="宋体" w:eastAsia="宋体" w:hint="default"/>
                <w:w w:val="105"/>
                <w:sz w:val="17"/>
                <w:szCs w:val="17"/>
              </w:rPr>
              <w:t>利润</w:t>
            </w:r>
            <w:r>
              <w:rPr>
                <w:rFonts w:ascii="宋体" w:hAnsi="宋体" w:cs="宋体" w:eastAsia="宋体" w:hint="default"/>
                <w:sz w:val="17"/>
                <w:szCs w:val="17"/>
              </w:rPr>
            </w:r>
          </w:p>
        </w:tc>
      </w:tr>
    </w:tbl>
    <w:p>
      <w:pPr>
        <w:pStyle w:val="BodyText"/>
        <w:spacing w:line="240" w:lineRule="auto" w:before="65"/>
        <w:ind w:right="0"/>
        <w:jc w:val="left"/>
      </w:pPr>
      <w:r>
        <w:rPr>
          <w:w w:val="105"/>
        </w:rPr>
        <w:t>其他说明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rFonts w:ascii="Times New Roman" w:hAnsi="Times New Roman" w:cs="Times New Roman" w:eastAsia="Times New Roman" w:hint="default"/>
          <w:w w:val="105"/>
        </w:rPr>
        <w:t>6</w:t>
      </w:r>
      <w:r>
        <w:rPr>
          <w:w w:val="105"/>
        </w:rPr>
        <w:t>、分部信息</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）报告分部的确定依据与会计政策</w:t>
      </w:r>
      <w:r>
        <w:rPr>
          <w:rFonts w:ascii="宋体" w:hAnsi="宋体" w:cs="宋体" w:eastAsia="宋体" w:hint="default"/>
          <w:sz w:val="20"/>
          <w:szCs w:val="20"/>
        </w:rPr>
      </w:r>
    </w:p>
    <w:p>
      <w:pPr>
        <w:spacing w:line="240" w:lineRule="auto" w:before="10"/>
        <w:rPr>
          <w:rFonts w:ascii="宋体" w:hAnsi="宋体" w:cs="宋体" w:eastAsia="宋体" w:hint="default"/>
          <w:b/>
          <w:bCs/>
          <w:sz w:val="27"/>
          <w:szCs w:val="27"/>
        </w:rPr>
      </w:pPr>
    </w:p>
    <w:p>
      <w:pPr>
        <w:pStyle w:val="BodyText"/>
        <w:spacing w:line="336" w:lineRule="auto"/>
        <w:ind w:right="0" w:firstLine="360"/>
        <w:jc w:val="left"/>
      </w:pPr>
      <w:r>
        <w:rPr/>
        <w:t>公司业务类型分为包装印刷业务和电商业务。其中包装印刷业务包括彩色包装纸盒、彩色包装箱、环保纸袋及塑料软包</w:t>
      </w:r>
      <w:r>
        <w:rPr>
          <w:spacing w:val="-28"/>
        </w:rPr>
        <w:t> </w:t>
      </w:r>
      <w:r>
        <w:rPr>
          <w:spacing w:val="-28"/>
        </w:rPr>
      </w:r>
      <w:r>
        <w:rPr>
          <w:w w:val="105"/>
        </w:rPr>
        <w:t>装制品的生产和销售；电商业务为跨境电商业务。我们基于业务类型确定经营分部，并以经营分部为基础确定报告分部。</w:t>
      </w:r>
      <w:r>
        <w:rPr/>
      </w:r>
    </w:p>
    <w:p>
      <w:pPr>
        <w:spacing w:line="240" w:lineRule="auto" w:before="6"/>
        <w:rPr>
          <w:rFonts w:ascii="宋体" w:hAnsi="宋体" w:cs="宋体" w:eastAsia="宋体" w:hint="default"/>
          <w:sz w:val="22"/>
          <w:szCs w:val="22"/>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2</w:t>
      </w:r>
      <w:r>
        <w:rPr>
          <w:w w:val="105"/>
        </w:rPr>
        <w:t>）报告分部的财务信息</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5"/>
              <w:ind w:right="410"/>
              <w:jc w:val="right"/>
              <w:rPr>
                <w:rFonts w:ascii="宋体" w:hAnsi="宋体" w:cs="宋体" w:eastAsia="宋体" w:hint="default"/>
                <w:sz w:val="17"/>
                <w:szCs w:val="17"/>
              </w:rPr>
            </w:pPr>
            <w:r>
              <w:rPr>
                <w:rFonts w:ascii="宋体" w:hAnsi="宋体" w:cs="宋体" w:eastAsia="宋体" w:hint="default"/>
                <w:w w:val="105"/>
                <w:sz w:val="17"/>
                <w:szCs w:val="17"/>
              </w:rPr>
              <w:t>包装印刷业务</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电商业务</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分部间抵销</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资产合计</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20"/>
              <w:jc w:val="right"/>
              <w:rPr>
                <w:rFonts w:ascii="Times New Roman" w:hAnsi="Times New Roman" w:cs="Times New Roman" w:eastAsia="Times New Roman" w:hint="default"/>
                <w:sz w:val="17"/>
                <w:szCs w:val="17"/>
              </w:rPr>
            </w:pPr>
            <w:r>
              <w:rPr>
                <w:rFonts w:ascii="Times New Roman"/>
                <w:w w:val="105"/>
                <w:sz w:val="17"/>
              </w:rPr>
              <w:t>1,009,288,683.57</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147,830,537.49</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8,787,508.74</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1,148,331,712.31</w:t>
            </w:r>
            <w:r>
              <w:rPr>
                <w:rFonts w:ascii="Times New Roman"/>
                <w:sz w:val="17"/>
              </w:rPr>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其中：应收账款</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87"/>
              <w:jc w:val="right"/>
              <w:rPr>
                <w:rFonts w:ascii="Times New Roman" w:hAnsi="Times New Roman" w:cs="Times New Roman" w:eastAsia="Times New Roman" w:hint="default"/>
                <w:sz w:val="17"/>
                <w:szCs w:val="17"/>
              </w:rPr>
            </w:pPr>
            <w:r>
              <w:rPr>
                <w:rFonts w:ascii="Times New Roman"/>
                <w:w w:val="105"/>
                <w:sz w:val="17"/>
              </w:rPr>
              <w:t>151,322,656.72</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44,819,915.11</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196,142,571.83</w:t>
            </w:r>
            <w:r>
              <w:rPr>
                <w:rFonts w:ascii="Times New Roman"/>
                <w:sz w:val="17"/>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预付账款</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80" w:right="0"/>
              <w:jc w:val="left"/>
              <w:rPr>
                <w:rFonts w:ascii="Times New Roman" w:hAnsi="Times New Roman" w:cs="Times New Roman" w:eastAsia="Times New Roman" w:hint="default"/>
                <w:sz w:val="17"/>
                <w:szCs w:val="17"/>
              </w:rPr>
            </w:pPr>
            <w:r>
              <w:rPr>
                <w:rFonts w:ascii="Times New Roman"/>
                <w:w w:val="105"/>
                <w:sz w:val="17"/>
              </w:rPr>
              <w:t>8,697,354.95</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28,196,207.38</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36,893,562.33</w:t>
            </w:r>
            <w:r>
              <w:rPr>
                <w:rFonts w:ascii="Times New Roman"/>
                <w:sz w:val="17"/>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32"/>
              <w:jc w:val="right"/>
              <w:rPr>
                <w:rFonts w:ascii="Times New Roman" w:hAnsi="Times New Roman" w:cs="Times New Roman" w:eastAsia="Times New Roman" w:hint="default"/>
                <w:sz w:val="17"/>
                <w:szCs w:val="17"/>
              </w:rPr>
            </w:pPr>
            <w:r>
              <w:rPr>
                <w:rFonts w:ascii="Times New Roman"/>
                <w:w w:val="105"/>
                <w:sz w:val="17"/>
              </w:rPr>
              <w:t>15,372,991.21</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2,010,312.00</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8,787,508.74</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8,595,794.47</w:t>
            </w:r>
            <w:r>
              <w:rPr>
                <w:rFonts w:ascii="Times New Roman"/>
                <w:sz w:val="17"/>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其他流动资产</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32"/>
              <w:jc w:val="right"/>
              <w:rPr>
                <w:rFonts w:ascii="Times New Roman" w:hAnsi="Times New Roman" w:cs="Times New Roman" w:eastAsia="Times New Roman" w:hint="default"/>
                <w:sz w:val="17"/>
                <w:szCs w:val="17"/>
              </w:rPr>
            </w:pPr>
            <w:r>
              <w:rPr>
                <w:rFonts w:ascii="Times New Roman"/>
                <w:w w:val="105"/>
                <w:sz w:val="17"/>
              </w:rPr>
              <w:t>91,260,172.71</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17,521,688.55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108,781,861.26</w:t>
            </w:r>
            <w:r>
              <w:rPr>
                <w:rFonts w:ascii="Times New Roman"/>
                <w:sz w:val="17"/>
              </w:rPr>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存货</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87"/>
              <w:jc w:val="right"/>
              <w:rPr>
                <w:rFonts w:ascii="Times New Roman" w:hAnsi="Times New Roman" w:cs="Times New Roman" w:eastAsia="Times New Roman" w:hint="default"/>
                <w:sz w:val="17"/>
                <w:szCs w:val="17"/>
              </w:rPr>
            </w:pPr>
            <w:r>
              <w:rPr>
                <w:rFonts w:ascii="Times New Roman"/>
                <w:w w:val="105"/>
                <w:sz w:val="17"/>
              </w:rPr>
              <w:t>144,982,310.86</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27,350,590.21</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172,332,901.07</w:t>
            </w:r>
            <w:r>
              <w:rPr>
                <w:rFonts w:ascii="Times New Roman"/>
                <w:sz w:val="17"/>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负债合计</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87"/>
              <w:jc w:val="right"/>
              <w:rPr>
                <w:rFonts w:ascii="Times New Roman" w:hAnsi="Times New Roman" w:cs="Times New Roman" w:eastAsia="Times New Roman" w:hint="default"/>
                <w:sz w:val="17"/>
                <w:szCs w:val="17"/>
              </w:rPr>
            </w:pPr>
            <w:r>
              <w:rPr>
                <w:rFonts w:ascii="Times New Roman"/>
                <w:w w:val="105"/>
                <w:sz w:val="17"/>
              </w:rPr>
              <w:t>536,801,737.35</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102,433,898.75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8,787,508.74</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630,448,127.36</w:t>
            </w:r>
            <w:r>
              <w:rPr>
                <w:rFonts w:ascii="Times New Roman"/>
                <w:sz w:val="17"/>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主营业务收入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87"/>
              <w:jc w:val="right"/>
              <w:rPr>
                <w:rFonts w:ascii="Times New Roman" w:hAnsi="Times New Roman" w:cs="Times New Roman" w:eastAsia="Times New Roman" w:hint="default"/>
                <w:sz w:val="17"/>
                <w:szCs w:val="17"/>
              </w:rPr>
            </w:pPr>
            <w:r>
              <w:rPr>
                <w:rFonts w:ascii="Times New Roman"/>
                <w:w w:val="105"/>
                <w:sz w:val="17"/>
              </w:rPr>
              <w:t>906,608,682.38</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215,211,980.39</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1,121,820,662.77</w:t>
            </w:r>
            <w:r>
              <w:rPr>
                <w:rFonts w:ascii="Times New Roman"/>
                <w:sz w:val="17"/>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主营业务成本</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87"/>
              <w:jc w:val="right"/>
              <w:rPr>
                <w:rFonts w:ascii="Times New Roman" w:hAnsi="Times New Roman" w:cs="Times New Roman" w:eastAsia="Times New Roman" w:hint="default"/>
                <w:sz w:val="17"/>
                <w:szCs w:val="17"/>
              </w:rPr>
            </w:pPr>
            <w:r>
              <w:rPr>
                <w:rFonts w:ascii="Times New Roman"/>
                <w:w w:val="105"/>
                <w:sz w:val="17"/>
              </w:rPr>
              <w:t>772,204,543.60</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47,171,929.35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819,376,472.95</w:t>
            </w:r>
            <w:r>
              <w:rPr>
                <w:rFonts w:ascii="Times New Roman"/>
                <w:sz w:val="17"/>
              </w:rPr>
            </w:r>
          </w:p>
        </w:tc>
      </w:tr>
      <w:tr>
        <w:trPr>
          <w:trHeight w:val="398"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销售费用</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32"/>
              <w:jc w:val="right"/>
              <w:rPr>
                <w:rFonts w:ascii="Times New Roman" w:hAnsi="Times New Roman" w:cs="Times New Roman" w:eastAsia="Times New Roman" w:hint="default"/>
                <w:sz w:val="17"/>
                <w:szCs w:val="17"/>
              </w:rPr>
            </w:pPr>
            <w:r>
              <w:rPr>
                <w:rFonts w:ascii="Times New Roman"/>
                <w:w w:val="105"/>
                <w:sz w:val="17"/>
              </w:rPr>
              <w:t>39,401,445.53</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119,679,608.80</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159,081,054.33</w:t>
            </w:r>
            <w:r>
              <w:rPr>
                <w:rFonts w:ascii="Times New Roman"/>
                <w:sz w:val="17"/>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管理费用</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432"/>
              <w:jc w:val="right"/>
              <w:rPr>
                <w:rFonts w:ascii="Times New Roman" w:hAnsi="Times New Roman" w:cs="Times New Roman" w:eastAsia="Times New Roman" w:hint="default"/>
                <w:sz w:val="17"/>
                <w:szCs w:val="17"/>
              </w:rPr>
            </w:pPr>
            <w:r>
              <w:rPr>
                <w:rFonts w:ascii="Times New Roman"/>
                <w:w w:val="105"/>
                <w:sz w:val="17"/>
              </w:rPr>
              <w:t>39,640,610.84</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1,712,076.66</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41,352,687.50</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pgSz w:w="11900" w:h="16840"/>
          <w:pgMar w:header="845" w:footer="977" w:top="1460" w:bottom="1160" w:left="980" w:right="98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915"/>
        <w:gridCol w:w="1915"/>
        <w:gridCol w:w="1910"/>
        <w:gridCol w:w="1915"/>
        <w:gridCol w:w="1915"/>
      </w:tblGrid>
      <w:tr>
        <w:trPr>
          <w:trHeight w:val="415" w:hRule="exact"/>
        </w:trPr>
        <w:tc>
          <w:tcPr>
            <w:tcW w:w="1915" w:type="dxa"/>
            <w:tcBorders>
              <w:top w:val="single" w:sz="10"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70"/>
              <w:ind w:right="590"/>
              <w:jc w:val="right"/>
              <w:rPr>
                <w:rFonts w:ascii="宋体" w:hAnsi="宋体" w:cs="宋体" w:eastAsia="宋体" w:hint="default"/>
                <w:sz w:val="17"/>
                <w:szCs w:val="17"/>
              </w:rPr>
            </w:pPr>
            <w:r>
              <w:rPr>
                <w:rFonts w:ascii="宋体" w:hAnsi="宋体" w:cs="宋体" w:eastAsia="宋体" w:hint="default"/>
                <w:w w:val="105"/>
                <w:sz w:val="17"/>
                <w:szCs w:val="17"/>
              </w:rPr>
              <w:t>财务费用</w:t>
            </w:r>
            <w:r>
              <w:rPr>
                <w:rFonts w:ascii="宋体" w:hAnsi="宋体" w:cs="宋体" w:eastAsia="宋体" w:hint="default"/>
                <w:sz w:val="17"/>
                <w:szCs w:val="17"/>
              </w:rPr>
            </w:r>
          </w:p>
        </w:tc>
        <w:tc>
          <w:tcPr>
            <w:tcW w:w="191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right="4"/>
              <w:jc w:val="center"/>
              <w:rPr>
                <w:rFonts w:ascii="Times New Roman" w:hAnsi="Times New Roman" w:cs="Times New Roman" w:eastAsia="Times New Roman" w:hint="default"/>
                <w:sz w:val="17"/>
                <w:szCs w:val="17"/>
              </w:rPr>
            </w:pPr>
            <w:r>
              <w:rPr>
                <w:rFonts w:ascii="Times New Roman"/>
                <w:w w:val="105"/>
                <w:sz w:val="17"/>
              </w:rPr>
              <w:t>11,896,068.11</w:t>
            </w:r>
            <w:r>
              <w:rPr>
                <w:rFonts w:ascii="Times New Roman"/>
                <w:sz w:val="17"/>
              </w:rPr>
            </w:r>
          </w:p>
        </w:tc>
        <w:tc>
          <w:tcPr>
            <w:tcW w:w="191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5" w:right="0"/>
              <w:jc w:val="center"/>
              <w:rPr>
                <w:rFonts w:ascii="Times New Roman" w:hAnsi="Times New Roman" w:cs="Times New Roman" w:eastAsia="Times New Roman" w:hint="default"/>
                <w:sz w:val="17"/>
                <w:szCs w:val="17"/>
              </w:rPr>
            </w:pPr>
            <w:r>
              <w:rPr>
                <w:rFonts w:ascii="Times New Roman"/>
                <w:w w:val="105"/>
                <w:sz w:val="17"/>
              </w:rPr>
              <w:t>1,346,389.03</w:t>
            </w:r>
            <w:r>
              <w:rPr>
                <w:rFonts w:ascii="Times New Roman"/>
                <w:sz w:val="17"/>
              </w:rPr>
            </w:r>
          </w:p>
        </w:tc>
        <w:tc>
          <w:tcPr>
            <w:tcW w:w="1915" w:type="dxa"/>
            <w:tcBorders>
              <w:top w:val="single" w:sz="10" w:space="0" w:color="000000"/>
              <w:left w:val="single" w:sz="4" w:space="0" w:color="000000"/>
              <w:bottom w:val="single" w:sz="4" w:space="0" w:color="000000"/>
              <w:right w:val="single" w:sz="4" w:space="0" w:color="000000"/>
            </w:tcBorders>
          </w:tcPr>
          <w:p>
            <w:pPr/>
          </w:p>
        </w:tc>
        <w:tc>
          <w:tcPr>
            <w:tcW w:w="191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435" w:right="0"/>
              <w:jc w:val="left"/>
              <w:rPr>
                <w:rFonts w:ascii="Times New Roman" w:hAnsi="Times New Roman" w:cs="Times New Roman" w:eastAsia="Times New Roman" w:hint="default"/>
                <w:sz w:val="17"/>
                <w:szCs w:val="17"/>
              </w:rPr>
            </w:pPr>
            <w:r>
              <w:rPr>
                <w:rFonts w:ascii="Times New Roman"/>
                <w:w w:val="105"/>
                <w:sz w:val="17"/>
              </w:rPr>
              <w:t>13,242,457.14</w:t>
            </w:r>
            <w:r>
              <w:rPr>
                <w:rFonts w:ascii="Times New Roman"/>
                <w:sz w:val="17"/>
              </w:rPr>
            </w:r>
          </w:p>
        </w:tc>
      </w:tr>
      <w:tr>
        <w:trPr>
          <w:trHeight w:val="403" w:hRule="exact"/>
        </w:trPr>
        <w:tc>
          <w:tcPr>
            <w:tcW w:w="1915" w:type="dxa"/>
            <w:tcBorders>
              <w:top w:val="single" w:sz="4" w:space="0" w:color="000000"/>
              <w:left w:val="single" w:sz="4" w:space="0" w:color="000000"/>
              <w:bottom w:val="single" w:sz="4" w:space="0" w:color="000000"/>
              <w:right w:val="single" w:sz="4" w:space="0" w:color="000000"/>
            </w:tcBorders>
            <w:shd w:val="clear" w:color="auto" w:fill="E1FFFF"/>
          </w:tcPr>
          <w:p>
            <w:pPr>
              <w:pStyle w:val="TableParagraph"/>
              <w:spacing w:line="240" w:lineRule="auto" w:before="65"/>
              <w:ind w:right="590"/>
              <w:jc w:val="right"/>
              <w:rPr>
                <w:rFonts w:ascii="宋体" w:hAnsi="宋体" w:cs="宋体" w:eastAsia="宋体" w:hint="default"/>
                <w:sz w:val="17"/>
                <w:szCs w:val="17"/>
              </w:rPr>
            </w:pPr>
            <w:r>
              <w:rPr>
                <w:rFonts w:ascii="宋体" w:hAnsi="宋体" w:cs="宋体" w:eastAsia="宋体" w:hint="default"/>
                <w:w w:val="105"/>
                <w:sz w:val="17"/>
                <w:szCs w:val="17"/>
              </w:rPr>
              <w:t>利润总额</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55,270,615.79</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42,756,185.91</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35" w:right="0"/>
              <w:jc w:val="left"/>
              <w:rPr>
                <w:rFonts w:ascii="Times New Roman" w:hAnsi="Times New Roman" w:cs="Times New Roman" w:eastAsia="Times New Roman" w:hint="default"/>
                <w:sz w:val="17"/>
                <w:szCs w:val="17"/>
              </w:rPr>
            </w:pPr>
            <w:r>
              <w:rPr>
                <w:rFonts w:ascii="Times New Roman"/>
                <w:w w:val="105"/>
                <w:sz w:val="17"/>
              </w:rPr>
              <w:t>98,026,801.70</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3</w:t>
      </w:r>
      <w:r>
        <w:rPr>
          <w:w w:val="105"/>
        </w:rPr>
        <w:t>）公司无报告分部的，或者不能披露各报告分部的资产总额和负债总额的，应说明原因</w:t>
      </w:r>
      <w:r>
        <w:rPr>
          <w:b w:val="0"/>
          <w:bCs w:val="0"/>
        </w:rPr>
      </w:r>
    </w:p>
    <w:p>
      <w:pPr>
        <w:spacing w:line="240" w:lineRule="auto" w:before="6"/>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4</w:t>
      </w:r>
      <w:r>
        <w:rPr>
          <w:rFonts w:ascii="宋体" w:hAnsi="宋体" w:cs="宋体" w:eastAsia="宋体" w:hint="default"/>
          <w:b/>
          <w:bCs/>
          <w:w w:val="105"/>
          <w:sz w:val="20"/>
          <w:szCs w:val="20"/>
        </w:rPr>
        <w:t>）其他说明</w:t>
      </w:r>
      <w:r>
        <w:rPr>
          <w:rFonts w:ascii="宋体" w:hAnsi="宋体" w:cs="宋体" w:eastAsia="宋体" w:hint="default"/>
          <w:sz w:val="20"/>
          <w:szCs w:val="20"/>
        </w:rPr>
      </w:r>
    </w:p>
    <w:p>
      <w:pPr>
        <w:spacing w:line="240" w:lineRule="auto" w:before="8"/>
        <w:rPr>
          <w:rFonts w:ascii="宋体" w:hAnsi="宋体" w:cs="宋体" w:eastAsia="宋体" w:hint="default"/>
          <w:b/>
          <w:bCs/>
          <w:sz w:val="25"/>
          <w:szCs w:val="25"/>
        </w:rPr>
      </w:pPr>
    </w:p>
    <w:p>
      <w:pPr>
        <w:spacing w:before="0"/>
        <w:ind w:left="552" w:right="0" w:firstLine="0"/>
        <w:jc w:val="left"/>
        <w:rPr>
          <w:rFonts w:ascii="宋体" w:hAnsi="宋体" w:cs="宋体" w:eastAsia="宋体" w:hint="default"/>
          <w:sz w:val="21"/>
          <w:szCs w:val="21"/>
        </w:rPr>
      </w:pPr>
      <w:r>
        <w:rPr>
          <w:rFonts w:ascii="宋体" w:hAnsi="宋体" w:cs="宋体" w:eastAsia="宋体" w:hint="default"/>
          <w:spacing w:val="2"/>
          <w:w w:val="105"/>
          <w:sz w:val="21"/>
          <w:szCs w:val="21"/>
        </w:rPr>
        <w:t>注：包装印刷业务对电商业务收取资金占用费</w:t>
      </w:r>
      <w:r>
        <w:rPr>
          <w:rFonts w:ascii="Times New Roman" w:hAnsi="Times New Roman" w:cs="Times New Roman" w:eastAsia="Times New Roman" w:hint="default"/>
          <w:spacing w:val="2"/>
          <w:w w:val="105"/>
          <w:sz w:val="21"/>
          <w:szCs w:val="21"/>
        </w:rPr>
        <w:t>117,508.74</w:t>
      </w:r>
      <w:r>
        <w:rPr>
          <w:rFonts w:ascii="宋体" w:hAnsi="宋体" w:cs="宋体" w:eastAsia="宋体" w:hint="default"/>
          <w:spacing w:val="2"/>
          <w:w w:val="105"/>
          <w:sz w:val="21"/>
          <w:szCs w:val="21"/>
        </w:rPr>
        <w:t>元。</w:t>
      </w:r>
      <w:r>
        <w:rPr>
          <w:rFonts w:ascii="宋体" w:hAnsi="宋体" w:cs="宋体" w:eastAsia="宋体" w:hint="default"/>
          <w:sz w:val="21"/>
          <w:szCs w:val="21"/>
        </w:rPr>
      </w:r>
    </w:p>
    <w:p>
      <w:pPr>
        <w:spacing w:line="240" w:lineRule="auto" w:before="12"/>
        <w:rPr>
          <w:rFonts w:ascii="宋体" w:hAnsi="宋体" w:cs="宋体" w:eastAsia="宋体" w:hint="default"/>
          <w:sz w:val="24"/>
          <w:szCs w:val="24"/>
        </w:rPr>
      </w:pPr>
    </w:p>
    <w:p>
      <w:pPr>
        <w:spacing w:before="0"/>
        <w:ind w:left="11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7</w:t>
      </w:r>
      <w:r>
        <w:rPr>
          <w:rFonts w:ascii="宋体" w:hAnsi="宋体" w:cs="宋体" w:eastAsia="宋体" w:hint="default"/>
          <w:b/>
          <w:bCs/>
          <w:w w:val="105"/>
          <w:sz w:val="20"/>
          <w:szCs w:val="20"/>
        </w:rPr>
        <w:t>、其他对投资者决策有影响的重要交易和事项</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line="511" w:lineRule="auto" w:before="0"/>
        <w:ind w:left="112" w:right="5662"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8</w:t>
      </w:r>
      <w:r>
        <w:rPr>
          <w:rFonts w:ascii="宋体" w:hAnsi="宋体" w:cs="宋体" w:eastAsia="宋体" w:hint="default"/>
          <w:b/>
          <w:bCs/>
          <w:w w:val="105"/>
          <w:sz w:val="20"/>
          <w:szCs w:val="20"/>
        </w:rPr>
        <w:t>、其他</w:t>
      </w:r>
      <w:r>
        <w:rPr>
          <w:rFonts w:ascii="宋体" w:hAnsi="宋体" w:cs="宋体" w:eastAsia="宋体" w:hint="default"/>
          <w:b/>
          <w:bCs/>
          <w:spacing w:val="3"/>
          <w:w w:val="102"/>
          <w:sz w:val="20"/>
          <w:szCs w:val="20"/>
        </w:rPr>
        <w:t> </w:t>
      </w:r>
      <w:r>
        <w:rPr>
          <w:rFonts w:ascii="宋体" w:hAnsi="宋体" w:cs="宋体" w:eastAsia="宋体" w:hint="default"/>
          <w:b/>
          <w:bCs/>
          <w:sz w:val="23"/>
          <w:szCs w:val="23"/>
        </w:rPr>
        <w:t>十七、母公司财务报表主要项目注释</w:t>
      </w:r>
      <w:r>
        <w:rPr>
          <w:rFonts w:ascii="宋体" w:hAnsi="宋体" w:cs="宋体" w:eastAsia="宋体" w:hint="default"/>
          <w:b/>
          <w:bCs/>
          <w:spacing w:val="29"/>
          <w:sz w:val="23"/>
          <w:szCs w:val="23"/>
        </w:rPr>
        <w:t> </w:t>
      </w:r>
      <w:r>
        <w:rPr>
          <w:rFonts w:ascii="宋体" w:hAnsi="宋体" w:cs="宋体" w:eastAsia="宋体" w:hint="default"/>
          <w:b/>
          <w:bCs/>
          <w:spacing w:val="29"/>
          <w:sz w:val="23"/>
          <w:szCs w:val="23"/>
        </w:rPr>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、应收账款</w:t>
      </w:r>
      <w:r>
        <w:rPr>
          <w:rFonts w:ascii="宋体" w:hAnsi="宋体" w:cs="宋体" w:eastAsia="宋体" w:hint="default"/>
          <w:sz w:val="20"/>
          <w:szCs w:val="20"/>
        </w:rPr>
      </w:r>
    </w:p>
    <w:p>
      <w:pPr>
        <w:pStyle w:val="Heading4"/>
        <w:spacing w:line="240" w:lineRule="auto" w:before="82"/>
        <w:ind w:left="112" w:right="0"/>
        <w:jc w:val="left"/>
        <w:rPr>
          <w:b w:val="0"/>
          <w:bCs w:val="0"/>
        </w:rPr>
      </w:pPr>
      <w:r>
        <w:rPr>
          <w:w w:val="105"/>
        </w:rPr>
        <w:t>（</w:t>
      </w:r>
      <w:r>
        <w:rPr>
          <w:rFonts w:ascii="Times New Roman" w:hAnsi="Times New Roman" w:cs="Times New Roman" w:eastAsia="Times New Roman" w:hint="default"/>
          <w:w w:val="105"/>
        </w:rPr>
        <w:t>1</w:t>
      </w:r>
      <w:r>
        <w:rPr>
          <w:w w:val="105"/>
        </w:rPr>
        <w:t>）应收账款分类披露</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32"/>
        <w:gridCol w:w="763"/>
        <w:gridCol w:w="763"/>
        <w:gridCol w:w="763"/>
        <w:gridCol w:w="763"/>
        <w:gridCol w:w="787"/>
        <w:gridCol w:w="653"/>
        <w:gridCol w:w="763"/>
        <w:gridCol w:w="816"/>
        <w:gridCol w:w="931"/>
        <w:gridCol w:w="931"/>
      </w:tblGrid>
      <w:tr>
        <w:trPr>
          <w:trHeight w:val="394" w:hRule="exact"/>
        </w:trPr>
        <w:tc>
          <w:tcPr>
            <w:tcW w:w="16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3" w:right="0"/>
              <w:jc w:val="center"/>
              <w:rPr>
                <w:rFonts w:ascii="宋体" w:hAnsi="宋体" w:cs="宋体" w:eastAsia="宋体" w:hint="default"/>
                <w:sz w:val="17"/>
                <w:szCs w:val="17"/>
              </w:rPr>
            </w:pPr>
            <w:r>
              <w:rPr>
                <w:rFonts w:ascii="宋体" w:hAnsi="宋体" w:cs="宋体" w:eastAsia="宋体" w:hint="default"/>
                <w:w w:val="105"/>
                <w:sz w:val="17"/>
                <w:szCs w:val="17"/>
              </w:rPr>
              <w:t>类别</w:t>
            </w:r>
            <w:r>
              <w:rPr>
                <w:rFonts w:ascii="宋体" w:hAnsi="宋体" w:cs="宋体" w:eastAsia="宋体" w:hint="default"/>
                <w:sz w:val="17"/>
                <w:szCs w:val="17"/>
              </w:rPr>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8" w:hRule="exact"/>
        </w:trPr>
        <w:tc>
          <w:tcPr>
            <w:tcW w:w="1632"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98"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98"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43"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508"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r>
        <w:trPr>
          <w:trHeight w:val="715" w:hRule="exact"/>
        </w:trPr>
        <w:tc>
          <w:tcPr>
            <w:tcW w:w="1632"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97"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96"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96"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287" w:right="104" w:hanging="180"/>
              <w:jc w:val="left"/>
              <w:rPr>
                <w:rFonts w:ascii="宋体" w:hAnsi="宋体" w:cs="宋体" w:eastAsia="宋体" w:hint="default"/>
                <w:sz w:val="17"/>
                <w:szCs w:val="17"/>
              </w:rPr>
            </w:pPr>
            <w:r>
              <w:rPr>
                <w:rFonts w:ascii="宋体" w:hAnsi="宋体" w:cs="宋体" w:eastAsia="宋体" w:hint="default"/>
                <w:w w:val="105"/>
                <w:sz w:val="17"/>
                <w:szCs w:val="17"/>
              </w:rPr>
              <w:t>计提比</w:t>
            </w:r>
            <w:r>
              <w:rPr>
                <w:rFonts w:ascii="宋体" w:hAnsi="宋体" w:cs="宋体" w:eastAsia="宋体" w:hint="default"/>
                <w:spacing w:val="-86"/>
                <w:w w:val="105"/>
                <w:sz w:val="17"/>
                <w:szCs w:val="17"/>
              </w:rPr>
              <w:t> </w:t>
            </w:r>
            <w:r>
              <w:rPr>
                <w:rFonts w:ascii="宋体" w:hAnsi="宋体" w:cs="宋体" w:eastAsia="宋体" w:hint="default"/>
                <w:w w:val="105"/>
                <w:sz w:val="17"/>
                <w:szCs w:val="17"/>
              </w:rPr>
              <w:t>例</w:t>
            </w:r>
            <w:r>
              <w:rPr>
                <w:rFonts w:ascii="宋体" w:hAnsi="宋体" w:cs="宋体" w:eastAsia="宋体" w:hint="default"/>
                <w:sz w:val="17"/>
                <w:szCs w:val="17"/>
              </w:rPr>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42"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01" w:right="0"/>
              <w:jc w:val="left"/>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156"/>
              <w:jc w:val="both"/>
              <w:rPr>
                <w:rFonts w:ascii="宋体" w:hAnsi="宋体" w:cs="宋体" w:eastAsia="宋体" w:hint="default"/>
                <w:sz w:val="17"/>
                <w:szCs w:val="17"/>
              </w:rPr>
            </w:pPr>
            <w:r>
              <w:rPr>
                <w:rFonts w:ascii="宋体" w:hAnsi="宋体" w:cs="宋体" w:eastAsia="宋体" w:hint="default"/>
                <w:w w:val="105"/>
                <w:sz w:val="17"/>
                <w:szCs w:val="17"/>
              </w:rPr>
              <w:t>单项金额重大并单</w:t>
            </w:r>
            <w:r>
              <w:rPr>
                <w:rFonts w:ascii="宋体" w:hAnsi="宋体" w:cs="宋体" w:eastAsia="宋体" w:hint="default"/>
                <w:spacing w:val="-81"/>
                <w:w w:val="105"/>
                <w:sz w:val="17"/>
                <w:szCs w:val="17"/>
              </w:rPr>
              <w:t> </w:t>
            </w:r>
            <w:r>
              <w:rPr>
                <w:rFonts w:ascii="宋体" w:hAnsi="宋体" w:cs="宋体" w:eastAsia="宋体" w:hint="default"/>
                <w:w w:val="105"/>
                <w:sz w:val="17"/>
                <w:szCs w:val="17"/>
              </w:rPr>
              <w:t>独计提坏账准备的</w:t>
            </w:r>
            <w:r>
              <w:rPr>
                <w:rFonts w:ascii="宋体" w:hAnsi="宋体" w:cs="宋体" w:eastAsia="宋体" w:hint="default"/>
                <w:spacing w:val="-81"/>
                <w:w w:val="105"/>
                <w:sz w:val="17"/>
                <w:szCs w:val="17"/>
              </w:rPr>
              <w:t> </w:t>
            </w: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1" w:right="0"/>
              <w:jc w:val="left"/>
              <w:rPr>
                <w:rFonts w:ascii="Times New Roman" w:hAnsi="Times New Roman" w:cs="Times New Roman" w:eastAsia="Times New Roman" w:hint="default"/>
                <w:sz w:val="17"/>
                <w:szCs w:val="17"/>
              </w:rPr>
            </w:pPr>
            <w:r>
              <w:rPr>
                <w:rFonts w:ascii="Times New Roman"/>
                <w:w w:val="105"/>
                <w:sz w:val="17"/>
              </w:rPr>
              <w:t>18,884,9</w:t>
            </w:r>
            <w:r>
              <w:rPr>
                <w:rFonts w:ascii="Times New Roman"/>
                <w:sz w:val="17"/>
              </w:rPr>
            </w:r>
          </w:p>
          <w:p>
            <w:pPr>
              <w:pStyle w:val="TableParagraph"/>
              <w:spacing w:line="240" w:lineRule="auto" w:before="121"/>
              <w:ind w:left="326" w:right="0"/>
              <w:jc w:val="left"/>
              <w:rPr>
                <w:rFonts w:ascii="Times New Roman" w:hAnsi="Times New Roman" w:cs="Times New Roman" w:eastAsia="Times New Roman" w:hint="default"/>
                <w:sz w:val="17"/>
                <w:szCs w:val="17"/>
              </w:rPr>
            </w:pPr>
            <w:r>
              <w:rPr>
                <w:rFonts w:ascii="Times New Roman"/>
                <w:w w:val="105"/>
                <w:sz w:val="17"/>
              </w:rPr>
              <w:t>79.62</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14.20%</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7"/>
                <w:szCs w:val="17"/>
              </w:rPr>
            </w:pPr>
            <w:r>
              <w:rPr>
                <w:rFonts w:ascii="Times New Roman"/>
                <w:w w:val="105"/>
                <w:sz w:val="17"/>
              </w:rPr>
              <w:t>18,884,97</w:t>
            </w:r>
            <w:r>
              <w:rPr>
                <w:rFonts w:ascii="Times New Roman"/>
                <w:sz w:val="17"/>
              </w:rPr>
            </w:r>
          </w:p>
          <w:p>
            <w:pPr>
              <w:pStyle w:val="TableParagraph"/>
              <w:spacing w:line="240" w:lineRule="auto" w:before="121"/>
              <w:ind w:left="441" w:right="0"/>
              <w:jc w:val="left"/>
              <w:rPr>
                <w:rFonts w:ascii="Times New Roman" w:hAnsi="Times New Roman" w:cs="Times New Roman" w:eastAsia="Times New Roman" w:hint="default"/>
                <w:sz w:val="17"/>
                <w:szCs w:val="17"/>
              </w:rPr>
            </w:pPr>
            <w:r>
              <w:rPr>
                <w:rFonts w:ascii="Times New Roman"/>
                <w:w w:val="105"/>
                <w:sz w:val="17"/>
              </w:rPr>
              <w:t>9.62</w:t>
            </w:r>
            <w:r>
              <w:rPr>
                <w:rFonts w:ascii="Times New Roman"/>
                <w:sz w:val="17"/>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7"/>
                <w:szCs w:val="17"/>
              </w:rPr>
            </w:pPr>
            <w:r>
              <w:rPr>
                <w:rFonts w:ascii="Times New Roman"/>
                <w:w w:val="105"/>
                <w:sz w:val="17"/>
              </w:rPr>
              <w:t>1,149,4</w:t>
            </w:r>
            <w:r>
              <w:rPr>
                <w:rFonts w:ascii="Times New Roman"/>
                <w:sz w:val="17"/>
              </w:rPr>
            </w:r>
          </w:p>
          <w:p>
            <w:pPr>
              <w:pStyle w:val="TableParagraph"/>
              <w:spacing w:line="240" w:lineRule="auto" w:before="121"/>
              <w:ind w:left="195" w:right="0"/>
              <w:jc w:val="center"/>
              <w:rPr>
                <w:rFonts w:ascii="Times New Roman" w:hAnsi="Times New Roman" w:cs="Times New Roman" w:eastAsia="Times New Roman" w:hint="default"/>
                <w:sz w:val="17"/>
                <w:szCs w:val="17"/>
              </w:rPr>
            </w:pPr>
            <w:r>
              <w:rPr>
                <w:rFonts w:ascii="Times New Roman"/>
                <w:w w:val="105"/>
                <w:sz w:val="17"/>
              </w:rPr>
              <w:t>52.06</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1.33%</w:t>
            </w:r>
            <w:r>
              <w:rPr>
                <w:rFonts w:ascii="Times New Roman"/>
                <w:sz w:val="17"/>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1,149,452.0</w:t>
            </w:r>
            <w:r>
              <w:rPr>
                <w:rFonts w:ascii="Times New Roman"/>
                <w:sz w:val="17"/>
              </w:rPr>
            </w:r>
          </w:p>
          <w:p>
            <w:pPr>
              <w:pStyle w:val="TableParagraph"/>
              <w:spacing w:line="240" w:lineRule="auto" w:before="121"/>
              <w:ind w:right="20"/>
              <w:jc w:val="right"/>
              <w:rPr>
                <w:rFonts w:ascii="Times New Roman" w:hAnsi="Times New Roman" w:cs="Times New Roman" w:eastAsia="Times New Roman" w:hint="default"/>
                <w:sz w:val="17"/>
                <w:szCs w:val="17"/>
              </w:rPr>
            </w:pPr>
            <w:r>
              <w:rPr>
                <w:rFonts w:ascii="Times New Roman"/>
                <w:w w:val="104"/>
                <w:sz w:val="17"/>
              </w:rPr>
              <w:t>6</w:t>
            </w:r>
            <w:r>
              <w:rPr>
                <w:rFonts w:ascii="Times New Roman"/>
                <w:sz w:val="17"/>
              </w:rPr>
            </w:r>
          </w:p>
        </w:tc>
      </w:tr>
      <w:tr>
        <w:trPr>
          <w:trHeight w:val="1022"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156"/>
              <w:jc w:val="both"/>
              <w:rPr>
                <w:rFonts w:ascii="宋体" w:hAnsi="宋体" w:cs="宋体" w:eastAsia="宋体" w:hint="default"/>
                <w:sz w:val="17"/>
                <w:szCs w:val="17"/>
              </w:rPr>
            </w:pPr>
            <w:r>
              <w:rPr>
                <w:rFonts w:ascii="宋体" w:hAnsi="宋体" w:cs="宋体" w:eastAsia="宋体" w:hint="default"/>
                <w:w w:val="105"/>
                <w:sz w:val="17"/>
                <w:szCs w:val="17"/>
              </w:rPr>
              <w:t>按信用风险特征组</w:t>
            </w:r>
            <w:r>
              <w:rPr>
                <w:rFonts w:ascii="宋体" w:hAnsi="宋体" w:cs="宋体" w:eastAsia="宋体" w:hint="default"/>
                <w:spacing w:val="-81"/>
                <w:w w:val="105"/>
                <w:sz w:val="17"/>
                <w:szCs w:val="17"/>
              </w:rPr>
              <w:t> </w:t>
            </w:r>
            <w:r>
              <w:rPr>
                <w:rFonts w:ascii="宋体" w:hAnsi="宋体" w:cs="宋体" w:eastAsia="宋体" w:hint="default"/>
                <w:w w:val="105"/>
                <w:sz w:val="17"/>
                <w:szCs w:val="17"/>
              </w:rPr>
              <w:t>合计提坏账准备的</w:t>
            </w:r>
            <w:r>
              <w:rPr>
                <w:rFonts w:ascii="宋体" w:hAnsi="宋体" w:cs="宋体" w:eastAsia="宋体" w:hint="default"/>
                <w:spacing w:val="-81"/>
                <w:w w:val="105"/>
                <w:sz w:val="17"/>
                <w:szCs w:val="17"/>
              </w:rPr>
              <w:t> </w:t>
            </w: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84" w:right="0"/>
              <w:jc w:val="center"/>
              <w:rPr>
                <w:rFonts w:ascii="Times New Roman" w:hAnsi="Times New Roman" w:cs="Times New Roman" w:eastAsia="Times New Roman" w:hint="default"/>
                <w:sz w:val="17"/>
                <w:szCs w:val="17"/>
              </w:rPr>
            </w:pPr>
            <w:r>
              <w:rPr>
                <w:rFonts w:ascii="Times New Roman"/>
                <w:w w:val="105"/>
                <w:sz w:val="17"/>
              </w:rPr>
              <w:t>113,775,</w:t>
            </w:r>
            <w:r>
              <w:rPr>
                <w:rFonts w:ascii="Times New Roman"/>
                <w:sz w:val="17"/>
              </w:rPr>
            </w:r>
          </w:p>
          <w:p>
            <w:pPr>
              <w:pStyle w:val="TableParagraph"/>
              <w:spacing w:line="240" w:lineRule="auto" w:before="121"/>
              <w:ind w:left="213" w:right="0"/>
              <w:jc w:val="center"/>
              <w:rPr>
                <w:rFonts w:ascii="Times New Roman" w:hAnsi="Times New Roman" w:cs="Times New Roman" w:eastAsia="Times New Roman" w:hint="default"/>
                <w:sz w:val="17"/>
                <w:szCs w:val="17"/>
              </w:rPr>
            </w:pPr>
            <w:r>
              <w:rPr>
                <w:rFonts w:ascii="Times New Roman"/>
                <w:w w:val="105"/>
                <w:sz w:val="17"/>
              </w:rPr>
              <w:t>681.93</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85.54%</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7"/>
                <w:szCs w:val="17"/>
              </w:rPr>
            </w:pPr>
            <w:r>
              <w:rPr>
                <w:rFonts w:ascii="Times New Roman"/>
                <w:w w:val="105"/>
                <w:sz w:val="17"/>
              </w:rPr>
              <w:t>5,887,89</w:t>
            </w:r>
            <w:r>
              <w:rPr>
                <w:rFonts w:ascii="Times New Roman"/>
                <w:sz w:val="17"/>
              </w:rPr>
            </w:r>
          </w:p>
          <w:p>
            <w:pPr>
              <w:pStyle w:val="TableParagraph"/>
              <w:spacing w:line="240" w:lineRule="auto" w:before="121"/>
              <w:ind w:left="415" w:right="0"/>
              <w:jc w:val="left"/>
              <w:rPr>
                <w:rFonts w:ascii="Times New Roman" w:hAnsi="Times New Roman" w:cs="Times New Roman" w:eastAsia="Times New Roman" w:hint="default"/>
                <w:sz w:val="17"/>
                <w:szCs w:val="17"/>
              </w:rPr>
            </w:pPr>
            <w:r>
              <w:rPr>
                <w:rFonts w:ascii="Times New Roman"/>
                <w:w w:val="105"/>
                <w:sz w:val="17"/>
              </w:rPr>
              <w:t>2.76</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5.18%</w:t>
            </w:r>
            <w:r>
              <w:rPr>
                <w:rFonts w:ascii="Times New Roman"/>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36" w:right="0"/>
              <w:jc w:val="left"/>
              <w:rPr>
                <w:rFonts w:ascii="Times New Roman" w:hAnsi="Times New Roman" w:cs="Times New Roman" w:eastAsia="Times New Roman" w:hint="default"/>
                <w:sz w:val="17"/>
                <w:szCs w:val="17"/>
              </w:rPr>
            </w:pPr>
            <w:r>
              <w:rPr>
                <w:rFonts w:ascii="Times New Roman"/>
                <w:w w:val="105"/>
                <w:sz w:val="17"/>
              </w:rPr>
              <w:t>107,887,7</w:t>
            </w:r>
            <w:r>
              <w:rPr>
                <w:rFonts w:ascii="Times New Roman"/>
                <w:sz w:val="17"/>
              </w:rPr>
            </w:r>
          </w:p>
          <w:p>
            <w:pPr>
              <w:pStyle w:val="TableParagraph"/>
              <w:spacing w:line="240" w:lineRule="auto" w:before="121"/>
              <w:ind w:left="351" w:right="0"/>
              <w:jc w:val="left"/>
              <w:rPr>
                <w:rFonts w:ascii="Times New Roman" w:hAnsi="Times New Roman" w:cs="Times New Roman" w:eastAsia="Times New Roman" w:hint="default"/>
                <w:sz w:val="17"/>
                <w:szCs w:val="17"/>
              </w:rPr>
            </w:pPr>
            <w:r>
              <w:rPr>
                <w:rFonts w:ascii="Times New Roman"/>
                <w:w w:val="105"/>
                <w:sz w:val="17"/>
              </w:rPr>
              <w:t>89.17</w:t>
            </w:r>
            <w:r>
              <w:rPr>
                <w:rFonts w:ascii="Times New Roman"/>
                <w:sz w:val="17"/>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81" w:right="0"/>
              <w:jc w:val="left"/>
              <w:rPr>
                <w:rFonts w:ascii="Times New Roman" w:hAnsi="Times New Roman" w:cs="Times New Roman" w:eastAsia="Times New Roman" w:hint="default"/>
                <w:sz w:val="17"/>
                <w:szCs w:val="17"/>
              </w:rPr>
            </w:pPr>
            <w:r>
              <w:rPr>
                <w:rFonts w:ascii="Times New Roman"/>
                <w:w w:val="105"/>
                <w:sz w:val="17"/>
              </w:rPr>
              <w:t>84,201,</w:t>
            </w:r>
            <w:r>
              <w:rPr>
                <w:rFonts w:ascii="Times New Roman"/>
                <w:sz w:val="17"/>
              </w:rPr>
            </w:r>
          </w:p>
          <w:p>
            <w:pPr>
              <w:pStyle w:val="TableParagraph"/>
              <w:spacing w:line="240" w:lineRule="auto" w:before="121"/>
              <w:ind w:left="126" w:right="0"/>
              <w:jc w:val="left"/>
              <w:rPr>
                <w:rFonts w:ascii="Times New Roman" w:hAnsi="Times New Roman" w:cs="Times New Roman" w:eastAsia="Times New Roman" w:hint="default"/>
                <w:sz w:val="17"/>
                <w:szCs w:val="17"/>
              </w:rPr>
            </w:pPr>
            <w:r>
              <w:rPr>
                <w:rFonts w:ascii="Times New Roman"/>
                <w:w w:val="105"/>
                <w:sz w:val="17"/>
              </w:rPr>
              <w:t>379.29</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97.45%</w:t>
            </w:r>
            <w:r>
              <w:rPr>
                <w:rFonts w:ascii="Times New Roman"/>
                <w:sz w:val="17"/>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4,462,578</w:t>
            </w:r>
            <w:r>
              <w:rPr>
                <w:rFonts w:ascii="Times New Roman"/>
                <w:sz w:val="17"/>
              </w:rPr>
            </w:r>
          </w:p>
          <w:p>
            <w:pPr>
              <w:pStyle w:val="TableParagraph"/>
              <w:spacing w:line="240" w:lineRule="auto" w:before="121"/>
              <w:ind w:right="24"/>
              <w:jc w:val="right"/>
              <w:rPr>
                <w:rFonts w:ascii="Times New Roman" w:hAnsi="Times New Roman" w:cs="Times New Roman" w:eastAsia="Times New Roman" w:hint="default"/>
                <w:sz w:val="17"/>
                <w:szCs w:val="17"/>
              </w:rPr>
            </w:pPr>
            <w:r>
              <w:rPr>
                <w:rFonts w:ascii="Times New Roman"/>
                <w:sz w:val="17"/>
              </w:rPr>
              <w:t>.20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5.30%</w:t>
            </w:r>
            <w:r>
              <w:rPr>
                <w:rFonts w:ascii="Times New Roman"/>
                <w:sz w:val="17"/>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79,738,801.</w:t>
            </w:r>
            <w:r>
              <w:rPr>
                <w:rFonts w:ascii="Times New Roman"/>
                <w:sz w:val="17"/>
              </w:rPr>
            </w:r>
          </w:p>
          <w:p>
            <w:pPr>
              <w:pStyle w:val="TableParagraph"/>
              <w:spacing w:line="240" w:lineRule="auto" w:before="121"/>
              <w:ind w:right="19"/>
              <w:jc w:val="right"/>
              <w:rPr>
                <w:rFonts w:ascii="Times New Roman" w:hAnsi="Times New Roman" w:cs="Times New Roman" w:eastAsia="Times New Roman" w:hint="default"/>
                <w:sz w:val="17"/>
                <w:szCs w:val="17"/>
              </w:rPr>
            </w:pPr>
            <w:r>
              <w:rPr>
                <w:rFonts w:ascii="Times New Roman"/>
                <w:w w:val="105"/>
                <w:sz w:val="17"/>
              </w:rPr>
              <w:t>09</w:t>
            </w:r>
            <w:r>
              <w:rPr>
                <w:rFonts w:ascii="Times New Roman"/>
                <w:sz w:val="17"/>
              </w:rPr>
            </w: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8" w:lineRule="auto" w:before="65"/>
              <w:ind w:left="24" w:right="156"/>
              <w:jc w:val="both"/>
              <w:rPr>
                <w:rFonts w:ascii="宋体" w:hAnsi="宋体" w:cs="宋体" w:eastAsia="宋体" w:hint="default"/>
                <w:sz w:val="17"/>
                <w:szCs w:val="17"/>
              </w:rPr>
            </w:pPr>
            <w:r>
              <w:rPr>
                <w:rFonts w:ascii="宋体" w:hAnsi="宋体" w:cs="宋体" w:eastAsia="宋体" w:hint="default"/>
                <w:w w:val="105"/>
                <w:sz w:val="17"/>
                <w:szCs w:val="17"/>
              </w:rPr>
              <w:t>单项金额不重大但</w:t>
            </w:r>
            <w:r>
              <w:rPr>
                <w:rFonts w:ascii="宋体" w:hAnsi="宋体" w:cs="宋体" w:eastAsia="宋体" w:hint="default"/>
                <w:spacing w:val="-81"/>
                <w:w w:val="105"/>
                <w:sz w:val="17"/>
                <w:szCs w:val="17"/>
              </w:rPr>
              <w:t> </w:t>
            </w:r>
            <w:r>
              <w:rPr>
                <w:rFonts w:ascii="宋体" w:hAnsi="宋体" w:cs="宋体" w:eastAsia="宋体" w:hint="default"/>
                <w:w w:val="105"/>
                <w:sz w:val="17"/>
                <w:szCs w:val="17"/>
              </w:rPr>
              <w:t>单独计提坏账准备</w:t>
            </w:r>
            <w:r>
              <w:rPr>
                <w:rFonts w:ascii="宋体" w:hAnsi="宋体" w:cs="宋体" w:eastAsia="宋体" w:hint="default"/>
                <w:spacing w:val="-81"/>
                <w:w w:val="105"/>
                <w:sz w:val="17"/>
                <w:szCs w:val="17"/>
              </w:rPr>
              <w:t> </w:t>
            </w:r>
            <w:r>
              <w:rPr>
                <w:rFonts w:ascii="宋体" w:hAnsi="宋体" w:cs="宋体" w:eastAsia="宋体" w:hint="default"/>
                <w:w w:val="105"/>
                <w:sz w:val="17"/>
                <w:szCs w:val="17"/>
              </w:rPr>
              <w:t>的应收账款</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346,525.</w:t>
            </w:r>
            <w:r>
              <w:rPr>
                <w:rFonts w:ascii="Times New Roman"/>
                <w:sz w:val="17"/>
              </w:rPr>
            </w:r>
          </w:p>
          <w:p>
            <w:pPr>
              <w:pStyle w:val="TableParagraph"/>
              <w:spacing w:line="240" w:lineRule="auto" w:before="116"/>
              <w:ind w:right="20"/>
              <w:jc w:val="right"/>
              <w:rPr>
                <w:rFonts w:ascii="Times New Roman" w:hAnsi="Times New Roman" w:cs="Times New Roman" w:eastAsia="Times New Roman" w:hint="default"/>
                <w:sz w:val="17"/>
                <w:szCs w:val="17"/>
              </w:rPr>
            </w:pPr>
            <w:r>
              <w:rPr>
                <w:rFonts w:ascii="Times New Roman"/>
                <w:w w:val="105"/>
                <w:sz w:val="17"/>
              </w:rPr>
              <w:t>44</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0.26%</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346,525.4</w:t>
            </w:r>
            <w:r>
              <w:rPr>
                <w:rFonts w:ascii="Times New Roman"/>
                <w:sz w:val="17"/>
              </w:rPr>
            </w:r>
          </w:p>
          <w:p>
            <w:pPr>
              <w:pStyle w:val="TableParagraph"/>
              <w:spacing w:line="240" w:lineRule="auto" w:before="116"/>
              <w:ind w:right="19"/>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9" w:right="0"/>
              <w:jc w:val="center"/>
              <w:rPr>
                <w:rFonts w:ascii="Times New Roman" w:hAnsi="Times New Roman" w:cs="Times New Roman" w:eastAsia="Times New Roman" w:hint="default"/>
                <w:sz w:val="17"/>
                <w:szCs w:val="17"/>
              </w:rPr>
            </w:pPr>
            <w:r>
              <w:rPr>
                <w:rFonts w:ascii="Times New Roman"/>
                <w:w w:val="105"/>
                <w:sz w:val="17"/>
              </w:rPr>
              <w:t>1,056,8</w:t>
            </w:r>
            <w:r>
              <w:rPr>
                <w:rFonts w:ascii="Times New Roman"/>
                <w:sz w:val="17"/>
              </w:rPr>
            </w:r>
          </w:p>
          <w:p>
            <w:pPr>
              <w:pStyle w:val="TableParagraph"/>
              <w:spacing w:line="240" w:lineRule="auto" w:before="116"/>
              <w:ind w:left="195" w:right="0"/>
              <w:jc w:val="center"/>
              <w:rPr>
                <w:rFonts w:ascii="Times New Roman" w:hAnsi="Times New Roman" w:cs="Times New Roman" w:eastAsia="Times New Roman" w:hint="default"/>
                <w:sz w:val="17"/>
                <w:szCs w:val="17"/>
              </w:rPr>
            </w:pPr>
            <w:r>
              <w:rPr>
                <w:rFonts w:ascii="Times New Roman"/>
                <w:w w:val="105"/>
                <w:sz w:val="17"/>
              </w:rPr>
              <w:t>66.10</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1.22%</w:t>
            </w:r>
            <w:r>
              <w:rPr>
                <w:rFonts w:ascii="Times New Roman"/>
                <w:sz w:val="17"/>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5" w:right="0"/>
              <w:jc w:val="center"/>
              <w:rPr>
                <w:rFonts w:ascii="Times New Roman" w:hAnsi="Times New Roman" w:cs="Times New Roman" w:eastAsia="Times New Roman" w:hint="default"/>
                <w:sz w:val="17"/>
                <w:szCs w:val="17"/>
              </w:rPr>
            </w:pPr>
            <w:r>
              <w:rPr>
                <w:rFonts w:ascii="Times New Roman"/>
                <w:w w:val="105"/>
                <w:sz w:val="17"/>
              </w:rPr>
              <w:t>99,202.50</w:t>
            </w:r>
            <w:r>
              <w:rPr>
                <w:rFonts w:ascii="Times New Roman"/>
                <w:sz w:val="17"/>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9.39%</w:t>
            </w:r>
            <w:r>
              <w:rPr>
                <w:rFonts w:ascii="Times New Roman"/>
                <w:sz w:val="17"/>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89" w:right="0"/>
              <w:jc w:val="left"/>
              <w:rPr>
                <w:rFonts w:ascii="Times New Roman" w:hAnsi="Times New Roman" w:cs="Times New Roman" w:eastAsia="Times New Roman" w:hint="default"/>
                <w:sz w:val="17"/>
                <w:szCs w:val="17"/>
              </w:rPr>
            </w:pPr>
            <w:r>
              <w:rPr>
                <w:rFonts w:ascii="Times New Roman"/>
                <w:w w:val="105"/>
                <w:sz w:val="17"/>
              </w:rPr>
              <w:t>957,663.60</w:t>
            </w:r>
            <w:r>
              <w:rPr>
                <w:rFonts w:ascii="Times New Roman"/>
                <w:sz w:val="17"/>
              </w:rPr>
            </w:r>
          </w:p>
        </w:tc>
      </w:tr>
      <w:tr>
        <w:trPr>
          <w:trHeight w:val="715"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9" w:right="0"/>
              <w:jc w:val="center"/>
              <w:rPr>
                <w:rFonts w:ascii="Times New Roman" w:hAnsi="Times New Roman" w:cs="Times New Roman" w:eastAsia="Times New Roman" w:hint="default"/>
                <w:sz w:val="17"/>
                <w:szCs w:val="17"/>
              </w:rPr>
            </w:pPr>
            <w:r>
              <w:rPr>
                <w:rFonts w:ascii="Times New Roman"/>
                <w:w w:val="105"/>
                <w:sz w:val="17"/>
              </w:rPr>
              <w:t>133,007,</w:t>
            </w:r>
            <w:r>
              <w:rPr>
                <w:rFonts w:ascii="Times New Roman"/>
                <w:sz w:val="17"/>
              </w:rPr>
            </w:r>
          </w:p>
          <w:p>
            <w:pPr>
              <w:pStyle w:val="TableParagraph"/>
              <w:spacing w:line="240" w:lineRule="auto" w:before="121"/>
              <w:ind w:left="213" w:right="0"/>
              <w:jc w:val="center"/>
              <w:rPr>
                <w:rFonts w:ascii="Times New Roman" w:hAnsi="Times New Roman" w:cs="Times New Roman" w:eastAsia="Times New Roman" w:hint="default"/>
                <w:sz w:val="17"/>
                <w:szCs w:val="17"/>
              </w:rPr>
            </w:pPr>
            <w:r>
              <w:rPr>
                <w:rFonts w:ascii="Times New Roman"/>
                <w:w w:val="105"/>
                <w:sz w:val="17"/>
              </w:rPr>
              <w:t>186.99</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0" w:right="0"/>
              <w:jc w:val="left"/>
              <w:rPr>
                <w:rFonts w:ascii="Times New Roman" w:hAnsi="Times New Roman" w:cs="Times New Roman" w:eastAsia="Times New Roman" w:hint="default"/>
                <w:sz w:val="17"/>
                <w:szCs w:val="17"/>
              </w:rPr>
            </w:pPr>
            <w:r>
              <w:rPr>
                <w:rFonts w:ascii="Times New Roman"/>
                <w:w w:val="105"/>
                <w:sz w:val="17"/>
              </w:rPr>
              <w:t>5,887,89</w:t>
            </w:r>
            <w:r>
              <w:rPr>
                <w:rFonts w:ascii="Times New Roman"/>
                <w:sz w:val="17"/>
              </w:rPr>
            </w:r>
          </w:p>
          <w:p>
            <w:pPr>
              <w:pStyle w:val="TableParagraph"/>
              <w:spacing w:line="240" w:lineRule="auto" w:before="121"/>
              <w:ind w:left="415" w:right="0"/>
              <w:jc w:val="left"/>
              <w:rPr>
                <w:rFonts w:ascii="Times New Roman" w:hAnsi="Times New Roman" w:cs="Times New Roman" w:eastAsia="Times New Roman" w:hint="default"/>
                <w:sz w:val="17"/>
                <w:szCs w:val="17"/>
              </w:rPr>
            </w:pPr>
            <w:r>
              <w:rPr>
                <w:rFonts w:ascii="Times New Roman"/>
                <w:w w:val="105"/>
                <w:sz w:val="17"/>
              </w:rPr>
              <w:t>2.76</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4.43%</w:t>
            </w:r>
            <w:r>
              <w:rPr>
                <w:rFonts w:ascii="Times New Roman"/>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3" w:right="0"/>
              <w:jc w:val="left"/>
              <w:rPr>
                <w:rFonts w:ascii="Times New Roman" w:hAnsi="Times New Roman" w:cs="Times New Roman" w:eastAsia="Times New Roman" w:hint="default"/>
                <w:sz w:val="17"/>
                <w:szCs w:val="17"/>
              </w:rPr>
            </w:pPr>
            <w:r>
              <w:rPr>
                <w:rFonts w:ascii="Times New Roman"/>
                <w:w w:val="105"/>
                <w:sz w:val="17"/>
              </w:rPr>
              <w:t>127,119,2</w:t>
            </w:r>
            <w:r>
              <w:rPr>
                <w:rFonts w:ascii="Times New Roman"/>
                <w:sz w:val="17"/>
              </w:rPr>
            </w:r>
          </w:p>
          <w:p>
            <w:pPr>
              <w:pStyle w:val="TableParagraph"/>
              <w:spacing w:line="240" w:lineRule="auto" w:before="121"/>
              <w:ind w:left="351" w:right="0"/>
              <w:jc w:val="left"/>
              <w:rPr>
                <w:rFonts w:ascii="Times New Roman" w:hAnsi="Times New Roman" w:cs="Times New Roman" w:eastAsia="Times New Roman" w:hint="default"/>
                <w:sz w:val="17"/>
                <w:szCs w:val="17"/>
              </w:rPr>
            </w:pPr>
            <w:r>
              <w:rPr>
                <w:rFonts w:ascii="Times New Roman"/>
                <w:w w:val="105"/>
                <w:sz w:val="17"/>
              </w:rPr>
              <w:t>94.23</w:t>
            </w:r>
            <w:r>
              <w:rPr>
                <w:rFonts w:ascii="Times New Roman"/>
                <w:sz w:val="17"/>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1" w:right="0"/>
              <w:jc w:val="left"/>
              <w:rPr>
                <w:rFonts w:ascii="Times New Roman" w:hAnsi="Times New Roman" w:cs="Times New Roman" w:eastAsia="Times New Roman" w:hint="default"/>
                <w:sz w:val="17"/>
                <w:szCs w:val="17"/>
              </w:rPr>
            </w:pPr>
            <w:r>
              <w:rPr>
                <w:rFonts w:ascii="Times New Roman"/>
                <w:w w:val="105"/>
                <w:sz w:val="17"/>
              </w:rPr>
              <w:t>86,407,</w:t>
            </w:r>
            <w:r>
              <w:rPr>
                <w:rFonts w:ascii="Times New Roman"/>
                <w:sz w:val="17"/>
              </w:rPr>
            </w:r>
          </w:p>
          <w:p>
            <w:pPr>
              <w:pStyle w:val="TableParagraph"/>
              <w:spacing w:line="240" w:lineRule="auto" w:before="121"/>
              <w:ind w:left="126" w:right="0"/>
              <w:jc w:val="left"/>
              <w:rPr>
                <w:rFonts w:ascii="Times New Roman" w:hAnsi="Times New Roman" w:cs="Times New Roman" w:eastAsia="Times New Roman" w:hint="default"/>
                <w:sz w:val="17"/>
                <w:szCs w:val="17"/>
              </w:rPr>
            </w:pPr>
            <w:r>
              <w:rPr>
                <w:rFonts w:ascii="Times New Roman"/>
                <w:w w:val="105"/>
                <w:sz w:val="17"/>
              </w:rPr>
              <w:t>697.45</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7"/>
                <w:szCs w:val="17"/>
              </w:rPr>
            </w:pPr>
            <w:r>
              <w:rPr>
                <w:rFonts w:ascii="Times New Roman"/>
                <w:w w:val="105"/>
                <w:sz w:val="17"/>
              </w:rPr>
              <w:t>4,561,780</w:t>
            </w:r>
            <w:r>
              <w:rPr>
                <w:rFonts w:ascii="Times New Roman"/>
                <w:sz w:val="17"/>
              </w:rPr>
            </w:r>
          </w:p>
          <w:p>
            <w:pPr>
              <w:pStyle w:val="TableParagraph"/>
              <w:spacing w:line="240" w:lineRule="auto" w:before="121"/>
              <w:ind w:right="24"/>
              <w:jc w:val="right"/>
              <w:rPr>
                <w:rFonts w:ascii="Times New Roman" w:hAnsi="Times New Roman" w:cs="Times New Roman" w:eastAsia="Times New Roman" w:hint="default"/>
                <w:sz w:val="17"/>
                <w:szCs w:val="17"/>
              </w:rPr>
            </w:pPr>
            <w:r>
              <w:rPr>
                <w:rFonts w:ascii="Times New Roman"/>
                <w:sz w:val="17"/>
              </w:rPr>
              <w:t>.70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5.28%</w:t>
            </w:r>
            <w:r>
              <w:rPr>
                <w:rFonts w:ascii="Times New Roman"/>
                <w:sz w:val="17"/>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7"/>
                <w:szCs w:val="17"/>
              </w:rPr>
            </w:pPr>
            <w:r>
              <w:rPr>
                <w:rFonts w:ascii="Times New Roman"/>
                <w:w w:val="105"/>
                <w:sz w:val="17"/>
              </w:rPr>
              <w:t>81,845,916.</w:t>
            </w:r>
            <w:r>
              <w:rPr>
                <w:rFonts w:ascii="Times New Roman"/>
                <w:sz w:val="17"/>
              </w:rPr>
            </w:r>
          </w:p>
          <w:p>
            <w:pPr>
              <w:pStyle w:val="TableParagraph"/>
              <w:spacing w:line="240" w:lineRule="auto" w:before="121"/>
              <w:ind w:right="19"/>
              <w:jc w:val="right"/>
              <w:rPr>
                <w:rFonts w:ascii="Times New Roman" w:hAnsi="Times New Roman" w:cs="Times New Roman" w:eastAsia="Times New Roman" w:hint="default"/>
                <w:sz w:val="17"/>
                <w:szCs w:val="17"/>
              </w:rPr>
            </w:pPr>
            <w:r>
              <w:rPr>
                <w:rFonts w:ascii="Times New Roman"/>
                <w:w w:val="105"/>
                <w:sz w:val="17"/>
              </w:rPr>
              <w:t>75</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00" w:h="16840"/>
          <w:pgMar w:header="845" w:footer="977" w:top="1460" w:bottom="1160" w:left="1020" w:right="1020"/>
        </w:sectPr>
      </w:pPr>
    </w:p>
    <w:p>
      <w:pPr>
        <w:pStyle w:val="BodyText"/>
        <w:spacing w:line="240" w:lineRule="auto" w:before="65"/>
        <w:ind w:left="112" w:right="0"/>
        <w:jc w:val="left"/>
      </w:pPr>
      <w:r>
        <w:rPr>
          <w:w w:val="105"/>
        </w:rPr>
        <w:t>期末单项金额重大并单项计提坏账准备的应收账款：</w:t>
      </w:r>
      <w:r>
        <w:rPr/>
      </w:r>
    </w:p>
    <w:p>
      <w:pPr>
        <w:pStyle w:val="BodyText"/>
        <w:spacing w:line="240" w:lineRule="auto" w:before="132"/>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BodyText"/>
        <w:spacing w:line="240" w:lineRule="auto"/>
        <w:ind w:left="112" w:right="0"/>
        <w:jc w:val="left"/>
      </w:pPr>
      <w:r>
        <w:rPr>
          <w:w w:val="105"/>
        </w:rPr>
        <w:t>单位：</w:t>
      </w:r>
      <w:r>
        <w:rPr>
          <w:spacing w:val="3"/>
          <w:w w:val="105"/>
        </w:rPr>
        <w:t> </w:t>
      </w:r>
      <w:r>
        <w:rPr>
          <w:w w:val="105"/>
        </w:rPr>
        <w:t>元</w:t>
      </w:r>
      <w:r>
        <w:rPr/>
      </w:r>
    </w:p>
    <w:p>
      <w:pPr>
        <w:spacing w:after="0" w:line="240" w:lineRule="auto"/>
        <w:jc w:val="left"/>
        <w:sectPr>
          <w:type w:val="continuous"/>
          <w:pgSz w:w="11900" w:h="16840"/>
          <w:pgMar w:top="1460" w:bottom="1160" w:left="1020" w:right="1020"/>
          <w:cols w:num="2" w:equalWidth="0">
            <w:col w:w="4253" w:space="4575"/>
            <w:col w:w="1032"/>
          </w:cols>
        </w:sectPr>
      </w:pP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92"/>
        <w:gridCol w:w="1838"/>
        <w:gridCol w:w="1915"/>
        <w:gridCol w:w="1910"/>
        <w:gridCol w:w="1915"/>
      </w:tblGrid>
      <w:tr>
        <w:trPr>
          <w:trHeight w:val="403" w:hRule="exact"/>
        </w:trPr>
        <w:tc>
          <w:tcPr>
            <w:tcW w:w="1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82" w:right="0"/>
              <w:jc w:val="left"/>
              <w:rPr>
                <w:rFonts w:ascii="宋体" w:hAnsi="宋体" w:cs="宋体" w:eastAsia="宋体" w:hint="default"/>
                <w:sz w:val="17"/>
                <w:szCs w:val="17"/>
              </w:rPr>
            </w:pPr>
            <w:r>
              <w:rPr>
                <w:rFonts w:ascii="宋体" w:hAnsi="宋体" w:cs="宋体" w:eastAsia="宋体" w:hint="default"/>
                <w:w w:val="105"/>
                <w:sz w:val="17"/>
                <w:szCs w:val="17"/>
              </w:rPr>
              <w:t>应收账款（按单位）</w:t>
            </w:r>
            <w:r>
              <w:rPr>
                <w:rFonts w:ascii="宋体" w:hAnsi="宋体" w:cs="宋体" w:eastAsia="宋体" w:hint="default"/>
                <w:sz w:val="17"/>
                <w:szCs w:val="17"/>
              </w:rPr>
            </w:r>
          </w:p>
        </w:tc>
        <w:tc>
          <w:tcPr>
            <w:tcW w:w="7579"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3" w:hRule="exact"/>
        </w:trPr>
        <w:tc>
          <w:tcPr>
            <w:tcW w:w="1992" w:type="dxa"/>
            <w:vMerge/>
            <w:tcBorders>
              <w:left w:val="single" w:sz="4" w:space="0" w:color="000000"/>
              <w:bottom w:val="single" w:sz="4" w:space="0" w:color="000000"/>
              <w:right w:val="single" w:sz="4" w:space="0" w:color="000000"/>
            </w:tcBorders>
            <w:shd w:val="clear" w:color="auto" w:fill="D3D3D3"/>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54" w:right="0"/>
              <w:jc w:val="left"/>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计提理由</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type w:val="continuous"/>
          <w:pgSz w:w="11900" w:h="16840"/>
          <w:pgMar w:top="146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992"/>
        <w:gridCol w:w="1838"/>
        <w:gridCol w:w="1915"/>
        <w:gridCol w:w="1910"/>
        <w:gridCol w:w="1915"/>
      </w:tblGrid>
      <w:tr>
        <w:trPr>
          <w:trHeight w:val="727" w:hRule="exact"/>
        </w:trPr>
        <w:tc>
          <w:tcPr>
            <w:tcW w:w="1992" w:type="dxa"/>
            <w:tcBorders>
              <w:top w:val="single" w:sz="10" w:space="0" w:color="000000"/>
              <w:left w:val="single" w:sz="4" w:space="0" w:color="000000"/>
              <w:bottom w:val="single" w:sz="4" w:space="0" w:color="000000"/>
              <w:right w:val="single" w:sz="4" w:space="0" w:color="000000"/>
            </w:tcBorders>
          </w:tcPr>
          <w:p>
            <w:pPr>
              <w:pStyle w:val="TableParagraph"/>
              <w:spacing w:line="340" w:lineRule="auto" w:before="70"/>
              <w:ind w:left="24" w:right="156"/>
              <w:jc w:val="left"/>
              <w:rPr>
                <w:rFonts w:ascii="宋体" w:hAnsi="宋体" w:cs="宋体" w:eastAsia="宋体" w:hint="default"/>
                <w:sz w:val="17"/>
                <w:szCs w:val="17"/>
              </w:rPr>
            </w:pPr>
            <w:r>
              <w:rPr>
                <w:rFonts w:ascii="宋体" w:hAnsi="宋体" w:cs="宋体" w:eastAsia="宋体" w:hint="default"/>
                <w:w w:val="105"/>
                <w:sz w:val="17"/>
                <w:szCs w:val="17"/>
              </w:rPr>
              <w:t>呼和浩特市吉宏印刷包</w:t>
            </w:r>
            <w:r>
              <w:rPr>
                <w:rFonts w:ascii="宋体" w:hAnsi="宋体" w:cs="宋体" w:eastAsia="宋体" w:hint="default"/>
                <w:spacing w:val="-79"/>
                <w:w w:val="105"/>
                <w:sz w:val="17"/>
                <w:szCs w:val="17"/>
              </w:rPr>
              <w:t> </w:t>
            </w:r>
            <w:r>
              <w:rPr>
                <w:rFonts w:ascii="宋体" w:hAnsi="宋体" w:cs="宋体" w:eastAsia="宋体" w:hint="default"/>
                <w:w w:val="105"/>
                <w:sz w:val="17"/>
                <w:szCs w:val="17"/>
              </w:rPr>
              <w:t>装有限公司</w:t>
            </w:r>
            <w:r>
              <w:rPr>
                <w:rFonts w:ascii="宋体" w:hAnsi="宋体" w:cs="宋体" w:eastAsia="宋体" w:hint="default"/>
                <w:sz w:val="17"/>
                <w:szCs w:val="17"/>
              </w:rPr>
            </w:r>
          </w:p>
        </w:tc>
        <w:tc>
          <w:tcPr>
            <w:tcW w:w="183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2,412,127.62</w:t>
            </w:r>
            <w:r>
              <w:rPr>
                <w:rFonts w:ascii="Times New Roman"/>
                <w:sz w:val="17"/>
              </w:rPr>
            </w:r>
          </w:p>
        </w:tc>
        <w:tc>
          <w:tcPr>
            <w:tcW w:w="1915" w:type="dxa"/>
            <w:tcBorders>
              <w:top w:val="single" w:sz="10" w:space="0" w:color="000000"/>
              <w:left w:val="single" w:sz="4" w:space="0" w:color="000000"/>
              <w:bottom w:val="single" w:sz="4" w:space="0" w:color="000000"/>
              <w:right w:val="single" w:sz="4" w:space="0" w:color="000000"/>
            </w:tcBorders>
          </w:tcPr>
          <w:p>
            <w:pPr/>
          </w:p>
        </w:tc>
        <w:tc>
          <w:tcPr>
            <w:tcW w:w="1910" w:type="dxa"/>
            <w:tcBorders>
              <w:top w:val="single" w:sz="10" w:space="0" w:color="000000"/>
              <w:left w:val="single" w:sz="4" w:space="0" w:color="000000"/>
              <w:bottom w:val="single" w:sz="4" w:space="0" w:color="000000"/>
              <w:right w:val="single" w:sz="4" w:space="0" w:color="000000"/>
            </w:tcBorders>
          </w:tcPr>
          <w:p>
            <w:pPr/>
          </w:p>
        </w:tc>
        <w:tc>
          <w:tcPr>
            <w:tcW w:w="191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关联方不计提</w:t>
            </w:r>
            <w:r>
              <w:rPr>
                <w:rFonts w:ascii="宋体" w:hAnsi="宋体" w:cs="宋体" w:eastAsia="宋体" w:hint="default"/>
                <w:sz w:val="17"/>
                <w:szCs w:val="17"/>
              </w:rPr>
            </w:r>
          </w:p>
        </w:tc>
      </w:tr>
      <w:tr>
        <w:trPr>
          <w:trHeight w:val="403"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滦县吉宏包装有限公司</w:t>
            </w:r>
            <w:r>
              <w:rPr>
                <w:rFonts w:ascii="宋体" w:hAnsi="宋体" w:cs="宋体" w:eastAsia="宋体" w:hint="default"/>
                <w:sz w:val="17"/>
                <w:szCs w:val="17"/>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7"/>
                <w:szCs w:val="17"/>
              </w:rPr>
            </w:pPr>
            <w:r>
              <w:rPr>
                <w:rFonts w:ascii="Times New Roman"/>
                <w:w w:val="105"/>
                <w:sz w:val="17"/>
              </w:rPr>
              <w:t>1,456,248.12</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3" w:right="0"/>
              <w:jc w:val="left"/>
              <w:rPr>
                <w:rFonts w:ascii="宋体" w:hAnsi="宋体" w:cs="宋体" w:eastAsia="宋体" w:hint="default"/>
                <w:sz w:val="17"/>
                <w:szCs w:val="17"/>
              </w:rPr>
            </w:pPr>
            <w:r>
              <w:rPr>
                <w:rFonts w:ascii="宋体" w:hAnsi="宋体" w:cs="宋体" w:eastAsia="宋体" w:hint="default"/>
                <w:w w:val="105"/>
                <w:sz w:val="17"/>
                <w:szCs w:val="17"/>
              </w:rPr>
              <w:t>关联方不计提</w:t>
            </w:r>
            <w:r>
              <w:rPr>
                <w:rFonts w:ascii="宋体" w:hAnsi="宋体" w:cs="宋体" w:eastAsia="宋体" w:hint="default"/>
                <w:sz w:val="17"/>
                <w:szCs w:val="17"/>
              </w:rPr>
            </w:r>
          </w:p>
        </w:tc>
      </w:tr>
      <w:tr>
        <w:trPr>
          <w:trHeight w:val="715" w:hRule="exact"/>
        </w:trPr>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24" w:right="156"/>
              <w:jc w:val="left"/>
              <w:rPr>
                <w:rFonts w:ascii="宋体" w:hAnsi="宋体" w:cs="宋体" w:eastAsia="宋体" w:hint="default"/>
                <w:sz w:val="17"/>
                <w:szCs w:val="17"/>
              </w:rPr>
            </w:pPr>
            <w:r>
              <w:rPr>
                <w:rFonts w:ascii="宋体" w:hAnsi="宋体" w:cs="宋体" w:eastAsia="宋体" w:hint="default"/>
                <w:w w:val="105"/>
                <w:sz w:val="17"/>
                <w:szCs w:val="17"/>
              </w:rPr>
              <w:t>厦门吉宏环保纸袋有限</w:t>
            </w:r>
            <w:r>
              <w:rPr>
                <w:rFonts w:ascii="宋体" w:hAnsi="宋体" w:cs="宋体" w:eastAsia="宋体" w:hint="default"/>
                <w:spacing w:val="-79"/>
                <w:w w:val="105"/>
                <w:sz w:val="17"/>
                <w:szCs w:val="17"/>
              </w:rPr>
              <w:t> </w:t>
            </w:r>
            <w:r>
              <w:rPr>
                <w:rFonts w:ascii="宋体" w:hAnsi="宋体" w:cs="宋体" w:eastAsia="宋体" w:hint="default"/>
                <w:w w:val="105"/>
                <w:sz w:val="17"/>
                <w:szCs w:val="17"/>
              </w:rPr>
              <w:t>公司</w:t>
            </w:r>
            <w:r>
              <w:rPr>
                <w:rFonts w:ascii="宋体" w:hAnsi="宋体" w:cs="宋体" w:eastAsia="宋体" w:hint="default"/>
                <w:sz w:val="17"/>
                <w:szCs w:val="17"/>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15,016,603.88</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7"/>
                <w:szCs w:val="17"/>
              </w:rPr>
            </w:pPr>
            <w:r>
              <w:rPr>
                <w:rFonts w:ascii="宋体" w:hAnsi="宋体" w:cs="宋体" w:eastAsia="宋体" w:hint="default"/>
                <w:w w:val="105"/>
                <w:sz w:val="17"/>
                <w:szCs w:val="17"/>
              </w:rPr>
              <w:t>关联方不计提</w:t>
            </w:r>
            <w:r>
              <w:rPr>
                <w:rFonts w:ascii="宋体" w:hAnsi="宋体" w:cs="宋体" w:eastAsia="宋体" w:hint="default"/>
                <w:sz w:val="17"/>
                <w:szCs w:val="17"/>
              </w:rPr>
            </w:r>
          </w:p>
        </w:tc>
      </w:tr>
      <w:tr>
        <w:trPr>
          <w:trHeight w:val="398" w:hRule="exact"/>
        </w:trPr>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7"/>
                <w:szCs w:val="17"/>
              </w:rPr>
            </w:pPr>
            <w:r>
              <w:rPr>
                <w:rFonts w:ascii="Times New Roman"/>
                <w:w w:val="105"/>
                <w:sz w:val="17"/>
              </w:rPr>
              <w:t>18,884,979.62</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pgSz w:w="11900" w:h="16840"/>
          <w:pgMar w:header="845" w:footer="977" w:top="1460" w:bottom="1160" w:left="1020" w:right="1020"/>
        </w:sectPr>
      </w:pPr>
    </w:p>
    <w:p>
      <w:pPr>
        <w:pStyle w:val="BodyText"/>
        <w:spacing w:line="240" w:lineRule="auto" w:before="65"/>
        <w:ind w:left="112" w:right="0"/>
        <w:jc w:val="left"/>
      </w:pPr>
      <w:r>
        <w:rPr>
          <w:w w:val="105"/>
        </w:rPr>
        <w:t>组合中，按账龄分析法计提坏账准备的应收账款：</w:t>
      </w:r>
      <w:r>
        <w:rPr/>
      </w:r>
    </w:p>
    <w:p>
      <w:pPr>
        <w:pStyle w:val="BodyText"/>
        <w:spacing w:line="240" w:lineRule="auto" w:before="132"/>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BodyText"/>
        <w:spacing w:line="240" w:lineRule="auto"/>
        <w:ind w:left="112" w:right="0"/>
        <w:jc w:val="left"/>
      </w:pPr>
      <w:r>
        <w:rPr>
          <w:w w:val="105"/>
        </w:rPr>
        <w:t>单位：</w:t>
      </w:r>
      <w:r>
        <w:rPr>
          <w:spacing w:val="3"/>
          <w:w w:val="105"/>
        </w:rPr>
        <w:t> </w:t>
      </w:r>
      <w:r>
        <w:rPr>
          <w:w w:val="105"/>
        </w:rPr>
        <w:t>元</w:t>
      </w:r>
      <w:r>
        <w:rPr/>
      </w:r>
    </w:p>
    <w:p>
      <w:pPr>
        <w:spacing w:after="0" w:line="240" w:lineRule="auto"/>
        <w:jc w:val="left"/>
        <w:sectPr>
          <w:type w:val="continuous"/>
          <w:pgSz w:w="11900" w:h="16840"/>
          <w:pgMar w:top="1460" w:bottom="1160" w:left="1020" w:right="1020"/>
          <w:cols w:num="2" w:equalWidth="0">
            <w:col w:w="4073" w:space="4755"/>
            <w:col w:w="1032"/>
          </w:cols>
        </w:sectPr>
      </w:pP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491"/>
        <w:gridCol w:w="2299"/>
        <w:gridCol w:w="2386"/>
        <w:gridCol w:w="2390"/>
      </w:tblGrid>
      <w:tr>
        <w:trPr>
          <w:trHeight w:val="401" w:hRule="exact"/>
        </w:trPr>
        <w:tc>
          <w:tcPr>
            <w:tcW w:w="24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1" w:hRule="exact"/>
        </w:trPr>
        <w:tc>
          <w:tcPr>
            <w:tcW w:w="2491" w:type="dxa"/>
            <w:vMerge/>
            <w:tcBorders>
              <w:left w:val="single" w:sz="4" w:space="0" w:color="000000"/>
              <w:bottom w:val="single" w:sz="4" w:space="0" w:color="000000"/>
              <w:right w:val="single" w:sz="4" w:space="0" w:color="000000"/>
            </w:tcBorders>
            <w:shd w:val="clear" w:color="auto" w:fill="D3D3D3"/>
          </w:tcPr>
          <w:p>
            <w:pPr/>
          </w:p>
        </w:tc>
        <w:tc>
          <w:tcPr>
            <w:tcW w:w="2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right="0"/>
              <w:jc w:val="center"/>
              <w:rPr>
                <w:rFonts w:ascii="宋体" w:hAnsi="宋体" w:cs="宋体" w:eastAsia="宋体" w:hint="default"/>
                <w:sz w:val="17"/>
                <w:szCs w:val="17"/>
              </w:rPr>
            </w:pPr>
            <w:r>
              <w:rPr>
                <w:rFonts w:ascii="宋体" w:hAnsi="宋体" w:cs="宋体" w:eastAsia="宋体" w:hint="default"/>
                <w:w w:val="105"/>
                <w:sz w:val="17"/>
                <w:szCs w:val="17"/>
              </w:rPr>
              <w:t>应收账款</w:t>
            </w:r>
            <w:r>
              <w:rPr>
                <w:rFonts w:ascii="宋体" w:hAnsi="宋体" w:cs="宋体" w:eastAsia="宋体" w:hint="default"/>
                <w:sz w:val="17"/>
                <w:szCs w:val="17"/>
              </w:rPr>
            </w:r>
          </w:p>
        </w:tc>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5" w:right="0"/>
              <w:jc w:val="center"/>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1" w:right="0"/>
              <w:jc w:val="center"/>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r>
      <w:tr>
        <w:trPr>
          <w:trHeight w:val="403"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年以内分项</w:t>
            </w:r>
            <w:r>
              <w:rPr>
                <w:rFonts w:ascii="宋体" w:hAnsi="宋体" w:cs="宋体" w:eastAsia="宋体" w:hint="default"/>
                <w:sz w:val="17"/>
                <w:szCs w:val="17"/>
              </w:rPr>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112,789,355.83</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5,639,467.80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tc>
      </w:tr>
      <w:tr>
        <w:trPr>
          <w:trHeight w:val="398"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年以内小计</w:t>
            </w:r>
            <w:r>
              <w:rPr>
                <w:rFonts w:ascii="宋体" w:hAnsi="宋体" w:cs="宋体" w:eastAsia="宋体" w:hint="default"/>
                <w:sz w:val="17"/>
                <w:szCs w:val="17"/>
              </w:rPr>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112,789,355.83</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5,639,467.80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518,283.54</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 w:right="0"/>
              <w:jc w:val="center"/>
              <w:rPr>
                <w:rFonts w:ascii="Times New Roman" w:hAnsi="Times New Roman" w:cs="Times New Roman" w:eastAsia="Times New Roman" w:hint="default"/>
                <w:sz w:val="17"/>
                <w:szCs w:val="17"/>
              </w:rPr>
            </w:pPr>
            <w:r>
              <w:rPr>
                <w:rFonts w:ascii="Times New Roman"/>
                <w:w w:val="105"/>
                <w:sz w:val="17"/>
              </w:rPr>
              <w:t>51,828.35</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10.00%</w:t>
            </w:r>
            <w:r>
              <w:rPr>
                <w:rFonts w:ascii="Times New Roman"/>
                <w:sz w:val="17"/>
              </w:rPr>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69,363.84</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13,872.77</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20.00%</w:t>
            </w:r>
            <w:r>
              <w:rPr>
                <w:rFonts w:ascii="Times New Roman"/>
                <w:sz w:val="17"/>
              </w:rPr>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282,416.96</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112,966.78</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40.00%</w:t>
            </w:r>
            <w:r>
              <w:rPr>
                <w:rFonts w:ascii="Times New Roman"/>
                <w:sz w:val="17"/>
              </w:rPr>
            </w:r>
          </w:p>
        </w:tc>
      </w:tr>
      <w:tr>
        <w:trPr>
          <w:trHeight w:val="398"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116,261.76</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69,757.06</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60.00%</w:t>
            </w:r>
            <w:r>
              <w:rPr>
                <w:rFonts w:ascii="Times New Roman"/>
                <w:sz w:val="17"/>
              </w:rPr>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2299" w:type="dxa"/>
            <w:tcBorders>
              <w:top w:val="single" w:sz="4" w:space="0" w:color="000000"/>
              <w:left w:val="single" w:sz="4" w:space="0" w:color="000000"/>
              <w:bottom w:val="single" w:sz="4" w:space="0" w:color="000000"/>
              <w:right w:val="single" w:sz="4" w:space="0" w:color="000000"/>
            </w:tcBorders>
          </w:tcPr>
          <w:p>
            <w:pPr/>
          </w:p>
        </w:tc>
        <w:tc>
          <w:tcPr>
            <w:tcW w:w="2386"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113,775,681.93</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5,887,892.76</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84" w:lineRule="auto" w:before="65"/>
        <w:ind w:left="112" w:right="3688"/>
        <w:jc w:val="left"/>
      </w:pPr>
      <w:r>
        <w:rPr>
          <w:w w:val="105"/>
        </w:rPr>
        <w:t>确定该组合依据的说明：</w:t>
      </w:r>
      <w:r>
        <w:rPr>
          <w:spacing w:val="-78"/>
          <w:w w:val="105"/>
        </w:rPr>
        <w:t> </w:t>
      </w:r>
      <w:r>
        <w:rPr>
          <w:w w:val="105"/>
        </w:rPr>
        <w:t>组合中，采用余额百分比法计提坏账准备的应收账款：</w:t>
      </w:r>
      <w:r>
        <w:rPr/>
      </w:r>
    </w:p>
    <w:p>
      <w:pPr>
        <w:pStyle w:val="BodyText"/>
        <w:spacing w:line="357" w:lineRule="auto" w:before="26"/>
        <w:ind w:left="112" w:right="5662"/>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组合中，采用其他方法计提坏账准备的应收账款：</w:t>
      </w:r>
      <w:r>
        <w:rPr/>
      </w:r>
    </w:p>
    <w:p>
      <w:pPr>
        <w:spacing w:line="240" w:lineRule="auto" w:before="12"/>
        <w:rPr>
          <w:rFonts w:ascii="宋体" w:hAnsi="宋体" w:cs="宋体" w:eastAsia="宋体" w:hint="default"/>
          <w:sz w:val="20"/>
          <w:szCs w:val="20"/>
        </w:rPr>
      </w:pPr>
    </w:p>
    <w:p>
      <w:pPr>
        <w:pStyle w:val="Heading4"/>
        <w:spacing w:line="240" w:lineRule="auto"/>
        <w:ind w:left="112" w:right="0"/>
        <w:jc w:val="left"/>
        <w:rPr>
          <w:b w:val="0"/>
          <w:bCs w:val="0"/>
        </w:rPr>
      </w:pPr>
      <w:r>
        <w:rPr>
          <w:w w:val="105"/>
        </w:rPr>
        <w:t>（</w:t>
      </w:r>
      <w:r>
        <w:rPr>
          <w:rFonts w:ascii="Times New Roman" w:hAnsi="Times New Roman" w:cs="Times New Roman" w:eastAsia="Times New Roman" w:hint="default"/>
          <w:w w:val="105"/>
        </w:rPr>
        <w:t>2</w:t>
      </w:r>
      <w:r>
        <w:rPr>
          <w:w w:val="105"/>
        </w:rPr>
        <w:t>）本期计提、收回或转回的坏账准备情况</w:t>
      </w:r>
      <w:r>
        <w:rPr>
          <w:b w:val="0"/>
          <w:bCs w:val="0"/>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type w:val="continuous"/>
          <w:pgSz w:w="11900" w:h="16840"/>
          <w:pgMar w:top="1460" w:bottom="1160" w:left="1020" w:right="1020"/>
        </w:sectPr>
      </w:pPr>
    </w:p>
    <w:p>
      <w:pPr>
        <w:pStyle w:val="BodyText"/>
        <w:spacing w:line="357" w:lineRule="auto" w:before="54"/>
        <w:ind w:left="112" w:right="0"/>
        <w:jc w:val="left"/>
      </w:pPr>
      <w:r>
        <w:rPr>
          <w:w w:val="105"/>
        </w:rPr>
        <w:t>本期计提坏账准备金额</w:t>
      </w:r>
      <w:r>
        <w:rPr>
          <w:spacing w:val="-38"/>
          <w:w w:val="105"/>
        </w:rPr>
        <w:t> </w:t>
      </w:r>
      <w:r>
        <w:rPr>
          <w:rFonts w:ascii="Times New Roman" w:hAnsi="Times New Roman" w:cs="Times New Roman" w:eastAsia="Times New Roman" w:hint="default"/>
          <w:w w:val="105"/>
        </w:rPr>
        <w:t>1,326,112.06</w:t>
      </w:r>
      <w:r>
        <w:rPr>
          <w:rFonts w:ascii="Times New Roman" w:hAnsi="Times New Roman" w:cs="Times New Roman" w:eastAsia="Times New Roman" w:hint="default"/>
          <w:spacing w:val="5"/>
          <w:w w:val="105"/>
        </w:rPr>
        <w:t> </w:t>
      </w:r>
      <w:r>
        <w:rPr>
          <w:w w:val="105"/>
        </w:rPr>
        <w:t>元；本期收回或转回坏账准备金额</w:t>
      </w:r>
      <w:r>
        <w:rPr>
          <w:spacing w:val="-38"/>
          <w:w w:val="105"/>
        </w:rPr>
        <w:t> </w:t>
      </w:r>
      <w:r>
        <w:rPr>
          <w:rFonts w:ascii="Times New Roman" w:hAnsi="Times New Roman" w:cs="Times New Roman" w:eastAsia="Times New Roman" w:hint="default"/>
          <w:w w:val="105"/>
        </w:rPr>
        <w:t>0.00</w:t>
      </w:r>
      <w:r>
        <w:rPr>
          <w:rFonts w:ascii="Times New Roman" w:hAnsi="Times New Roman" w:cs="Times New Roman" w:eastAsia="Times New Roman" w:hint="default"/>
          <w:spacing w:val="5"/>
          <w:w w:val="105"/>
        </w:rPr>
        <w:t> </w:t>
      </w:r>
      <w:r>
        <w:rPr>
          <w:w w:val="105"/>
        </w:rPr>
        <w:t>元。</w:t>
      </w:r>
      <w:r>
        <w:rPr>
          <w:spacing w:val="-88"/>
          <w:w w:val="105"/>
        </w:rPr>
        <w:t> </w:t>
      </w:r>
      <w:r>
        <w:rPr>
          <w:w w:val="105"/>
        </w:rPr>
        <w:t>其中本期坏账准备收回或转回金额重要的：</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left="112" w:right="0"/>
        <w:jc w:val="left"/>
      </w:pPr>
      <w:r>
        <w:rPr>
          <w:w w:val="105"/>
        </w:rPr>
        <w:t>单位：</w:t>
      </w:r>
      <w:r>
        <w:rPr>
          <w:spacing w:val="3"/>
          <w:w w:val="105"/>
        </w:rPr>
        <w:t> </w:t>
      </w:r>
      <w:r>
        <w:rPr>
          <w:w w:val="105"/>
        </w:rPr>
        <w:t>元</w:t>
      </w:r>
      <w:r>
        <w:rPr/>
      </w:r>
    </w:p>
    <w:p>
      <w:pPr>
        <w:spacing w:after="0" w:line="240" w:lineRule="auto"/>
        <w:jc w:val="left"/>
        <w:sectPr>
          <w:type w:val="continuous"/>
          <w:pgSz w:w="11900" w:h="16840"/>
          <w:pgMar w:top="1460" w:bottom="1160" w:left="1020" w:right="1020"/>
          <w:cols w:num="2" w:equalWidth="0">
            <w:col w:w="6407" w:space="2421"/>
            <w:col w:w="1032"/>
          </w:cols>
        </w:sectPr>
      </w:pP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70"/>
        <w:gridCol w:w="3101"/>
        <w:gridCol w:w="3096"/>
      </w:tblGrid>
      <w:tr>
        <w:trPr>
          <w:trHeight w:val="398"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15" w:right="0"/>
              <w:jc w:val="left"/>
              <w:rPr>
                <w:rFonts w:ascii="宋体" w:hAnsi="宋体" w:cs="宋体" w:eastAsia="宋体" w:hint="default"/>
                <w:sz w:val="17"/>
                <w:szCs w:val="17"/>
              </w:rPr>
            </w:pPr>
            <w:r>
              <w:rPr>
                <w:rFonts w:ascii="宋体" w:hAnsi="宋体" w:cs="宋体" w:eastAsia="宋体" w:hint="default"/>
                <w:w w:val="105"/>
                <w:sz w:val="17"/>
                <w:szCs w:val="17"/>
              </w:rPr>
              <w:t>收回或转回金额</w:t>
            </w:r>
            <w:r>
              <w:rPr>
                <w:rFonts w:ascii="宋体" w:hAnsi="宋体" w:cs="宋体" w:eastAsia="宋体" w:hint="default"/>
                <w:sz w:val="17"/>
                <w:szCs w:val="17"/>
              </w:rPr>
            </w:r>
          </w:p>
        </w:tc>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收回方式</w:t>
            </w:r>
            <w:r>
              <w:rPr>
                <w:rFonts w:ascii="宋体" w:hAnsi="宋体" w:cs="宋体" w:eastAsia="宋体" w:hint="default"/>
                <w:sz w:val="17"/>
                <w:szCs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3</w:t>
      </w:r>
      <w:r>
        <w:rPr>
          <w:w w:val="105"/>
        </w:rPr>
        <w:t>）本期实际核销的应收账款情况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4982"/>
        <w:gridCol w:w="4584"/>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45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核销金额</w:t>
            </w:r>
            <w:r>
              <w:rPr>
                <w:rFonts w:ascii="宋体" w:hAnsi="宋体" w:cs="宋体" w:eastAsia="宋体" w:hint="default"/>
                <w:sz w:val="17"/>
                <w:szCs w:val="17"/>
              </w:rPr>
            </w:r>
          </w:p>
        </w:tc>
      </w:tr>
      <w:tr>
        <w:trPr>
          <w:trHeight w:val="403" w:hRule="exact"/>
        </w:trPr>
        <w:tc>
          <w:tcPr>
            <w:tcW w:w="4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实际核销的应收账款</w:t>
            </w:r>
            <w:r>
              <w:rPr>
                <w:rFonts w:ascii="宋体" w:hAnsi="宋体" w:cs="宋体" w:eastAsia="宋体" w:hint="default"/>
                <w:sz w:val="17"/>
                <w:szCs w:val="17"/>
              </w:rPr>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7"/>
                <w:szCs w:val="17"/>
              </w:rPr>
            </w:pPr>
            <w:r>
              <w:rPr>
                <w:rFonts w:ascii="Times New Roman"/>
                <w:w w:val="105"/>
                <w:sz w:val="17"/>
              </w:rPr>
              <w:t>350,288.51</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type w:val="continuous"/>
          <w:pgSz w:w="11900" w:h="16840"/>
          <w:pgMar w:top="146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240" w:lineRule="auto" w:before="21"/>
        <w:ind w:right="0"/>
        <w:jc w:val="left"/>
      </w:pPr>
      <w:r>
        <w:rPr>
          <w:w w:val="105"/>
        </w:rPr>
        <w:t>其中重要的应收账款核销情况：</w:t>
      </w:r>
      <w:r>
        <w:rPr/>
      </w:r>
    </w:p>
    <w:p>
      <w:pPr>
        <w:pStyle w:val="BodyText"/>
        <w:spacing w:line="240" w:lineRule="auto" w:before="132"/>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26"/>
        <w:gridCol w:w="1416"/>
        <w:gridCol w:w="1243"/>
        <w:gridCol w:w="1555"/>
        <w:gridCol w:w="1613"/>
        <w:gridCol w:w="1618"/>
      </w:tblGrid>
      <w:tr>
        <w:trPr>
          <w:trHeight w:val="715" w:hRule="exact"/>
        </w:trPr>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应收账款性质</w:t>
            </w:r>
            <w:r>
              <w:rPr>
                <w:rFonts w:ascii="宋体" w:hAnsi="宋体" w:cs="宋体" w:eastAsia="宋体" w:hint="default"/>
                <w:sz w:val="17"/>
                <w:szCs w:val="17"/>
              </w:rPr>
            </w:r>
          </w:p>
        </w:tc>
        <w:tc>
          <w:tcPr>
            <w:tcW w:w="12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核销金额</w:t>
            </w:r>
            <w:r>
              <w:rPr>
                <w:rFonts w:ascii="宋体" w:hAnsi="宋体" w:cs="宋体" w:eastAsia="宋体" w:hint="default"/>
                <w:sz w:val="17"/>
                <w:szCs w:val="17"/>
              </w:rPr>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核销原因</w:t>
            </w:r>
            <w:r>
              <w:rPr>
                <w:rFonts w:ascii="宋体" w:hAnsi="宋体" w:cs="宋体" w:eastAsia="宋体" w:hint="default"/>
                <w:sz w:val="17"/>
                <w:szCs w:val="17"/>
              </w:rPr>
            </w:r>
          </w:p>
        </w:tc>
        <w:tc>
          <w:tcPr>
            <w:tcW w:w="16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 w:right="0"/>
              <w:jc w:val="center"/>
              <w:rPr>
                <w:rFonts w:ascii="宋体" w:hAnsi="宋体" w:cs="宋体" w:eastAsia="宋体" w:hint="default"/>
                <w:sz w:val="17"/>
                <w:szCs w:val="17"/>
              </w:rPr>
            </w:pPr>
            <w:r>
              <w:rPr>
                <w:rFonts w:ascii="宋体" w:hAnsi="宋体" w:cs="宋体" w:eastAsia="宋体" w:hint="default"/>
                <w:w w:val="105"/>
                <w:sz w:val="17"/>
                <w:szCs w:val="17"/>
              </w:rPr>
              <w:t>履行的核销程序</w:t>
            </w:r>
            <w:r>
              <w:rPr>
                <w:rFonts w:ascii="宋体" w:hAnsi="宋体" w:cs="宋体" w:eastAsia="宋体" w:hint="default"/>
                <w:sz w:val="17"/>
                <w:szCs w:val="17"/>
              </w:rPr>
            </w:r>
          </w:p>
        </w:tc>
        <w:tc>
          <w:tcPr>
            <w:tcW w:w="1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533" w:right="82" w:hanging="450"/>
              <w:jc w:val="left"/>
              <w:rPr>
                <w:rFonts w:ascii="宋体" w:hAnsi="宋体" w:cs="宋体" w:eastAsia="宋体" w:hint="default"/>
                <w:sz w:val="17"/>
                <w:szCs w:val="17"/>
              </w:rPr>
            </w:pPr>
            <w:r>
              <w:rPr>
                <w:rFonts w:ascii="宋体" w:hAnsi="宋体" w:cs="宋体" w:eastAsia="宋体" w:hint="default"/>
                <w:w w:val="105"/>
                <w:sz w:val="17"/>
                <w:szCs w:val="17"/>
              </w:rPr>
              <w:t>款项是否由关联交</w:t>
            </w:r>
            <w:r>
              <w:rPr>
                <w:rFonts w:ascii="宋体" w:hAnsi="宋体" w:cs="宋体" w:eastAsia="宋体" w:hint="default"/>
                <w:spacing w:val="-81"/>
                <w:w w:val="105"/>
                <w:sz w:val="17"/>
                <w:szCs w:val="17"/>
              </w:rPr>
              <w:t> </w:t>
            </w:r>
            <w:r>
              <w:rPr>
                <w:rFonts w:ascii="宋体" w:hAnsi="宋体" w:cs="宋体" w:eastAsia="宋体" w:hint="default"/>
                <w:w w:val="105"/>
                <w:sz w:val="17"/>
                <w:szCs w:val="17"/>
              </w:rPr>
              <w:t>易产生</w:t>
            </w:r>
            <w:r>
              <w:rPr>
                <w:rFonts w:ascii="宋体" w:hAnsi="宋体" w:cs="宋体" w:eastAsia="宋体" w:hint="default"/>
                <w:sz w:val="17"/>
                <w:szCs w:val="17"/>
              </w:rPr>
            </w:r>
          </w:p>
        </w:tc>
      </w:tr>
      <w:tr>
        <w:trPr>
          <w:trHeight w:val="398"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厦门韩嘉日化有限公司</w:t>
            </w:r>
            <w:r>
              <w:rPr>
                <w:rFonts w:ascii="宋体" w:hAnsi="宋体" w:cs="宋体" w:eastAsia="宋体" w:hint="default"/>
                <w:sz w:val="17"/>
                <w:szCs w:val="17"/>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货款</w:t>
            </w:r>
            <w:r>
              <w:rPr>
                <w:rFonts w:ascii="宋体" w:hAnsi="宋体" w:cs="宋体" w:eastAsia="宋体" w:hint="default"/>
                <w:sz w:val="17"/>
                <w:szCs w:val="17"/>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99,202.50</w:t>
            </w:r>
            <w:r>
              <w:rPr>
                <w:rFonts w:ascii="Times New Roman"/>
                <w:sz w:val="17"/>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预计无法收回</w:t>
            </w:r>
            <w:r>
              <w:rPr>
                <w:rFonts w:ascii="宋体" w:hAnsi="宋体" w:cs="宋体" w:eastAsia="宋体" w:hint="default"/>
                <w:sz w:val="17"/>
                <w:szCs w:val="17"/>
              </w:rPr>
            </w:r>
          </w:p>
        </w:tc>
        <w:tc>
          <w:tcPr>
            <w:tcW w:w="16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13"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715"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70"/>
              <w:ind w:left="789" w:right="65" w:hanging="720"/>
              <w:jc w:val="left"/>
              <w:rPr>
                <w:rFonts w:ascii="宋体" w:hAnsi="宋体" w:cs="宋体" w:eastAsia="宋体" w:hint="default"/>
                <w:sz w:val="17"/>
                <w:szCs w:val="17"/>
              </w:rPr>
            </w:pPr>
            <w:r>
              <w:rPr>
                <w:rFonts w:ascii="宋体" w:hAnsi="宋体" w:cs="宋体" w:eastAsia="宋体" w:hint="default"/>
                <w:w w:val="105"/>
                <w:sz w:val="17"/>
                <w:szCs w:val="17"/>
              </w:rPr>
              <w:t>晋江恒安心相印纸制品有</w:t>
            </w:r>
            <w:r>
              <w:rPr>
                <w:rFonts w:ascii="宋体" w:hAnsi="宋体" w:cs="宋体" w:eastAsia="宋体" w:hint="default"/>
                <w:spacing w:val="-78"/>
                <w:w w:val="105"/>
                <w:sz w:val="17"/>
                <w:szCs w:val="17"/>
              </w:rPr>
              <w:t> </w:t>
            </w:r>
            <w:r>
              <w:rPr>
                <w:rFonts w:ascii="宋体" w:hAnsi="宋体" w:cs="宋体" w:eastAsia="宋体" w:hint="default"/>
                <w:w w:val="105"/>
                <w:sz w:val="17"/>
                <w:szCs w:val="17"/>
              </w:rPr>
              <w:t>限公司</w:t>
            </w:r>
            <w:r>
              <w:rPr>
                <w:rFonts w:ascii="宋体" w:hAnsi="宋体" w:cs="宋体" w:eastAsia="宋体" w:hint="default"/>
                <w:sz w:val="17"/>
                <w:szCs w:val="17"/>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货款</w:t>
            </w:r>
            <w:r>
              <w:rPr>
                <w:rFonts w:ascii="宋体" w:hAnsi="宋体" w:cs="宋体" w:eastAsia="宋体" w:hint="default"/>
                <w:sz w:val="17"/>
                <w:szCs w:val="17"/>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 w:right="0"/>
              <w:jc w:val="center"/>
              <w:rPr>
                <w:rFonts w:ascii="Times New Roman" w:hAnsi="Times New Roman" w:cs="Times New Roman" w:eastAsia="Times New Roman" w:hint="default"/>
                <w:sz w:val="17"/>
                <w:szCs w:val="17"/>
              </w:rPr>
            </w:pPr>
            <w:r>
              <w:rPr>
                <w:rFonts w:ascii="Times New Roman"/>
                <w:w w:val="105"/>
                <w:sz w:val="17"/>
              </w:rPr>
              <w:t>82,186.95</w:t>
            </w:r>
            <w:r>
              <w:rPr>
                <w:rFonts w:ascii="Times New Roman"/>
                <w:sz w:val="17"/>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7"/>
                <w:szCs w:val="17"/>
              </w:rPr>
            </w:pPr>
            <w:r>
              <w:rPr>
                <w:rFonts w:ascii="宋体" w:hAnsi="宋体" w:cs="宋体" w:eastAsia="宋体" w:hint="default"/>
                <w:w w:val="105"/>
                <w:sz w:val="17"/>
                <w:szCs w:val="17"/>
              </w:rPr>
              <w:t>预计无法收回</w:t>
            </w:r>
            <w:r>
              <w:rPr>
                <w:rFonts w:ascii="宋体" w:hAnsi="宋体" w:cs="宋体" w:eastAsia="宋体" w:hint="default"/>
                <w:sz w:val="17"/>
                <w:szCs w:val="17"/>
              </w:rPr>
            </w:r>
          </w:p>
        </w:tc>
        <w:tc>
          <w:tcPr>
            <w:tcW w:w="16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713"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湖南恒安纸业有限公司</w:t>
            </w:r>
            <w:r>
              <w:rPr>
                <w:rFonts w:ascii="宋体" w:hAnsi="宋体" w:cs="宋体" w:eastAsia="宋体" w:hint="default"/>
                <w:sz w:val="17"/>
                <w:szCs w:val="17"/>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货款</w:t>
            </w:r>
            <w:r>
              <w:rPr>
                <w:rFonts w:ascii="宋体" w:hAnsi="宋体" w:cs="宋体" w:eastAsia="宋体" w:hint="default"/>
                <w:sz w:val="17"/>
                <w:szCs w:val="17"/>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71,026.64</w:t>
            </w:r>
            <w:r>
              <w:rPr>
                <w:rFonts w:ascii="Times New Roman"/>
                <w:sz w:val="17"/>
              </w:rPr>
            </w:r>
          </w:p>
        </w:tc>
        <w:tc>
          <w:tcPr>
            <w:tcW w:w="15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宋体" w:hAnsi="宋体" w:cs="宋体" w:eastAsia="宋体" w:hint="default"/>
                <w:w w:val="105"/>
                <w:sz w:val="17"/>
                <w:szCs w:val="17"/>
              </w:rPr>
              <w:t>预计无法收回</w:t>
            </w:r>
            <w:r>
              <w:rPr>
                <w:rFonts w:ascii="宋体" w:hAnsi="宋体" w:cs="宋体" w:eastAsia="宋体" w:hint="default"/>
                <w:sz w:val="17"/>
                <w:szCs w:val="17"/>
              </w:rPr>
            </w:r>
          </w:p>
        </w:tc>
        <w:tc>
          <w:tcPr>
            <w:tcW w:w="1613"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713" w:right="0"/>
              <w:jc w:val="left"/>
              <w:rPr>
                <w:rFonts w:ascii="宋体" w:hAnsi="宋体" w:cs="宋体" w:eastAsia="宋体" w:hint="default"/>
                <w:sz w:val="17"/>
                <w:szCs w:val="17"/>
              </w:rPr>
            </w:pPr>
            <w:r>
              <w:rPr>
                <w:rFonts w:ascii="宋体" w:hAnsi="宋体" w:cs="宋体" w:eastAsia="宋体" w:hint="default"/>
                <w:w w:val="104"/>
                <w:sz w:val="17"/>
                <w:szCs w:val="17"/>
              </w:rPr>
              <w:t>否</w:t>
            </w:r>
            <w:r>
              <w:rPr>
                <w:rFonts w:ascii="宋体" w:hAnsi="宋体" w:cs="宋体" w:eastAsia="宋体" w:hint="default"/>
                <w:sz w:val="17"/>
                <w:szCs w:val="17"/>
              </w:rPr>
            </w:r>
          </w:p>
        </w:tc>
      </w:tr>
      <w:tr>
        <w:trPr>
          <w:trHeight w:val="403" w:hRule="exact"/>
        </w:trPr>
        <w:tc>
          <w:tcPr>
            <w:tcW w:w="21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252,416.09</w:t>
            </w:r>
            <w:r>
              <w:rPr>
                <w:rFonts w:ascii="Times New Roman"/>
                <w:sz w:val="17"/>
              </w:rPr>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1"/>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6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743" w:right="0"/>
              <w:jc w:val="left"/>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65"/>
        <w:ind w:right="0"/>
        <w:jc w:val="left"/>
      </w:pPr>
      <w:r>
        <w:rPr>
          <w:w w:val="105"/>
        </w:rPr>
        <w:t>应收账款核销说明：</w:t>
      </w:r>
      <w:r>
        <w:rPr/>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4</w:t>
      </w:r>
      <w:r>
        <w:rPr>
          <w:w w:val="105"/>
        </w:rPr>
        <w:t>）按欠款方归集的期末余额前五名的应收账款情况</w:t>
      </w:r>
      <w:r>
        <w:rPr>
          <w:b w:val="0"/>
          <w:bCs w:val="0"/>
        </w:rPr>
      </w:r>
    </w:p>
    <w:p>
      <w:pPr>
        <w:spacing w:line="240" w:lineRule="auto" w:before="5"/>
        <w:rPr>
          <w:rFonts w:ascii="宋体" w:hAnsi="宋体" w:cs="宋体" w:eastAsia="宋体" w:hint="default"/>
          <w:b/>
          <w:bCs/>
          <w:sz w:val="26"/>
          <w:szCs w:val="26"/>
        </w:rPr>
      </w:pPr>
    </w:p>
    <w:tbl>
      <w:tblPr>
        <w:tblW w:w="0" w:type="auto"/>
        <w:jc w:val="left"/>
        <w:tblInd w:w="143" w:type="dxa"/>
        <w:tblLayout w:type="fixed"/>
        <w:tblCellMar>
          <w:top w:w="0" w:type="dxa"/>
          <w:left w:w="0" w:type="dxa"/>
          <w:bottom w:w="0" w:type="dxa"/>
          <w:right w:w="0" w:type="dxa"/>
        </w:tblCellMar>
        <w:tblLook w:val="01E0"/>
      </w:tblPr>
      <w:tblGrid>
        <w:gridCol w:w="2587"/>
        <w:gridCol w:w="1560"/>
        <w:gridCol w:w="1133"/>
        <w:gridCol w:w="1819"/>
        <w:gridCol w:w="1562"/>
      </w:tblGrid>
      <w:tr>
        <w:trPr>
          <w:trHeight w:val="665" w:hRule="exact"/>
        </w:trPr>
        <w:tc>
          <w:tcPr>
            <w:tcW w:w="2587"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6"/>
              <w:ind w:left="3" w:right="0"/>
              <w:jc w:val="center"/>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1560"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6"/>
              <w:ind w:left="2" w:right="0"/>
              <w:jc w:val="center"/>
              <w:rPr>
                <w:rFonts w:ascii="宋体" w:hAnsi="宋体" w:cs="宋体" w:eastAsia="宋体" w:hint="default"/>
                <w:sz w:val="17"/>
                <w:szCs w:val="17"/>
              </w:rPr>
            </w:pPr>
            <w:r>
              <w:rPr>
                <w:rFonts w:ascii="宋体" w:hAnsi="宋体" w:cs="宋体" w:eastAsia="宋体" w:hint="default"/>
                <w:w w:val="105"/>
                <w:sz w:val="17"/>
                <w:szCs w:val="17"/>
              </w:rPr>
              <w:t>年末余额</w:t>
            </w:r>
            <w:r>
              <w:rPr>
                <w:rFonts w:ascii="宋体" w:hAnsi="宋体" w:cs="宋体" w:eastAsia="宋体" w:hint="default"/>
                <w:sz w:val="17"/>
                <w:szCs w:val="17"/>
              </w:rPr>
            </w:r>
          </w:p>
        </w:tc>
        <w:tc>
          <w:tcPr>
            <w:tcW w:w="1133" w:type="dxa"/>
            <w:tcBorders>
              <w:top w:val="single" w:sz="6" w:space="0" w:color="000000"/>
              <w:left w:val="single" w:sz="6" w:space="0" w:color="000000"/>
              <w:bottom w:val="single" w:sz="8" w:space="0" w:color="000000"/>
              <w:right w:val="single" w:sz="6" w:space="0" w:color="000000"/>
            </w:tcBorders>
          </w:tcPr>
          <w:p>
            <w:pPr>
              <w:pStyle w:val="TableParagraph"/>
              <w:spacing w:line="240" w:lineRule="auto" w:before="36"/>
              <w:ind w:left="5" w:right="0"/>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1819" w:type="dxa"/>
            <w:tcBorders>
              <w:top w:val="single" w:sz="6" w:space="0" w:color="000000"/>
              <w:left w:val="single" w:sz="6" w:space="0" w:color="000000"/>
              <w:bottom w:val="single" w:sz="8" w:space="0" w:color="000000"/>
              <w:right w:val="single" w:sz="6" w:space="0" w:color="000000"/>
            </w:tcBorders>
          </w:tcPr>
          <w:p>
            <w:pPr>
              <w:pStyle w:val="TableParagraph"/>
              <w:spacing w:line="336" w:lineRule="auto" w:before="36"/>
              <w:ind w:left="320" w:right="-1" w:hanging="316"/>
              <w:jc w:val="left"/>
              <w:rPr>
                <w:rFonts w:ascii="Times New Roman" w:hAnsi="Times New Roman" w:cs="Times New Roman" w:eastAsia="Times New Roman" w:hint="default"/>
                <w:sz w:val="17"/>
                <w:szCs w:val="17"/>
              </w:rPr>
            </w:pPr>
            <w:r>
              <w:rPr>
                <w:rFonts w:ascii="宋体" w:hAnsi="宋体" w:cs="宋体" w:eastAsia="宋体" w:hint="default"/>
                <w:w w:val="105"/>
                <w:sz w:val="17"/>
                <w:szCs w:val="17"/>
              </w:rPr>
              <w:t>占应收账款年末余额合</w:t>
            </w:r>
            <w:r>
              <w:rPr>
                <w:rFonts w:ascii="宋体" w:hAnsi="宋体" w:cs="宋体" w:eastAsia="宋体" w:hint="default"/>
                <w:spacing w:val="-79"/>
                <w:w w:val="105"/>
                <w:sz w:val="17"/>
                <w:szCs w:val="17"/>
              </w:rPr>
              <w:t> </w:t>
            </w:r>
            <w:r>
              <w:rPr>
                <w:rFonts w:ascii="宋体" w:hAnsi="宋体" w:cs="宋体" w:eastAsia="宋体" w:hint="default"/>
                <w:w w:val="105"/>
                <w:sz w:val="17"/>
                <w:szCs w:val="17"/>
              </w:rPr>
              <w:t>计数的比例</w:t>
            </w:r>
            <w:r>
              <w:rPr>
                <w:rFonts w:ascii="Times New Roman" w:hAnsi="Times New Roman" w:cs="Times New Roman" w:eastAsia="Times New Roman" w:hint="default"/>
                <w:w w:val="105"/>
                <w:sz w:val="17"/>
                <w:szCs w:val="17"/>
              </w:rPr>
              <w:t>(%)</w:t>
            </w:r>
            <w:r>
              <w:rPr>
                <w:rFonts w:ascii="Times New Roman" w:hAnsi="Times New Roman" w:cs="Times New Roman" w:eastAsia="Times New Roman" w:hint="default"/>
                <w:sz w:val="17"/>
                <w:szCs w:val="17"/>
              </w:rPr>
            </w:r>
          </w:p>
        </w:tc>
        <w:tc>
          <w:tcPr>
            <w:tcW w:w="1562" w:type="dxa"/>
            <w:tcBorders>
              <w:top w:val="single" w:sz="6" w:space="0" w:color="000000"/>
              <w:left w:val="single" w:sz="6" w:space="0" w:color="000000"/>
              <w:bottom w:val="single" w:sz="8" w:space="0" w:color="000000"/>
              <w:right w:val="nil" w:sz="6" w:space="0" w:color="auto"/>
            </w:tcBorders>
          </w:tcPr>
          <w:p>
            <w:pPr>
              <w:pStyle w:val="TableParagraph"/>
              <w:spacing w:line="240" w:lineRule="auto" w:before="36"/>
              <w:ind w:left="2" w:right="0"/>
              <w:jc w:val="center"/>
              <w:rPr>
                <w:rFonts w:ascii="宋体" w:hAnsi="宋体" w:cs="宋体" w:eastAsia="宋体" w:hint="default"/>
                <w:sz w:val="17"/>
                <w:szCs w:val="17"/>
              </w:rPr>
            </w:pPr>
            <w:r>
              <w:rPr>
                <w:rFonts w:ascii="宋体" w:hAnsi="宋体" w:cs="宋体" w:eastAsia="宋体" w:hint="default"/>
                <w:w w:val="105"/>
                <w:sz w:val="17"/>
                <w:szCs w:val="17"/>
              </w:rPr>
              <w:t>坏账准备年末余额</w:t>
            </w:r>
            <w:r>
              <w:rPr>
                <w:rFonts w:ascii="宋体" w:hAnsi="宋体" w:cs="宋体" w:eastAsia="宋体" w:hint="default"/>
                <w:sz w:val="17"/>
                <w:szCs w:val="17"/>
              </w:rPr>
            </w:r>
          </w:p>
        </w:tc>
      </w:tr>
      <w:tr>
        <w:trPr>
          <w:trHeight w:val="346" w:hRule="exact"/>
        </w:trPr>
        <w:tc>
          <w:tcPr>
            <w:tcW w:w="25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3" w:right="0"/>
              <w:jc w:val="center"/>
              <w:rPr>
                <w:rFonts w:ascii="宋体" w:hAnsi="宋体" w:cs="宋体" w:eastAsia="宋体" w:hint="default"/>
                <w:sz w:val="17"/>
                <w:szCs w:val="17"/>
              </w:rPr>
            </w:pPr>
            <w:r>
              <w:rPr>
                <w:rFonts w:ascii="宋体" w:hAnsi="宋体" w:cs="宋体" w:eastAsia="宋体" w:hint="default"/>
                <w:w w:val="105"/>
                <w:sz w:val="17"/>
                <w:szCs w:val="17"/>
              </w:rPr>
              <w:t>山东吉联包装股份有限公司</w:t>
            </w:r>
            <w:r>
              <w:rPr>
                <w:rFonts w:ascii="宋体" w:hAnsi="宋体" w:cs="宋体" w:eastAsia="宋体" w:hint="default"/>
                <w:sz w:val="17"/>
                <w:szCs w:val="17"/>
              </w:rPr>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3" w:right="0"/>
              <w:jc w:val="center"/>
              <w:rPr>
                <w:rFonts w:ascii="Times New Roman" w:hAnsi="Times New Roman" w:cs="Times New Roman" w:eastAsia="Times New Roman" w:hint="default"/>
                <w:sz w:val="17"/>
                <w:szCs w:val="17"/>
              </w:rPr>
            </w:pPr>
            <w:r>
              <w:rPr>
                <w:rFonts w:ascii="Times New Roman"/>
                <w:w w:val="105"/>
                <w:sz w:val="17"/>
              </w:rPr>
              <w:t>16,333,143.82</w:t>
            </w:r>
            <w:r>
              <w:rPr>
                <w:rFonts w:ascii="Times New Roman"/>
                <w:sz w:val="17"/>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5"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8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5" w:right="0"/>
              <w:jc w:val="center"/>
              <w:rPr>
                <w:rFonts w:ascii="Times New Roman" w:hAnsi="Times New Roman" w:cs="Times New Roman" w:eastAsia="Times New Roman" w:hint="default"/>
                <w:sz w:val="17"/>
                <w:szCs w:val="17"/>
              </w:rPr>
            </w:pPr>
            <w:r>
              <w:rPr>
                <w:rFonts w:ascii="Times New Roman"/>
                <w:w w:val="105"/>
                <w:sz w:val="17"/>
              </w:rPr>
              <w:t>12.28</w:t>
            </w:r>
            <w:r>
              <w:rPr>
                <w:rFonts w:ascii="Times New Roman"/>
                <w:sz w:val="17"/>
              </w:rPr>
            </w:r>
          </w:p>
        </w:tc>
        <w:tc>
          <w:tcPr>
            <w:tcW w:w="156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7"/>
              <w:ind w:left="3" w:right="0"/>
              <w:jc w:val="center"/>
              <w:rPr>
                <w:rFonts w:ascii="Times New Roman" w:hAnsi="Times New Roman" w:cs="Times New Roman" w:eastAsia="Times New Roman" w:hint="default"/>
                <w:sz w:val="17"/>
                <w:szCs w:val="17"/>
              </w:rPr>
            </w:pPr>
            <w:r>
              <w:rPr>
                <w:rFonts w:ascii="Times New Roman"/>
                <w:w w:val="105"/>
                <w:sz w:val="17"/>
              </w:rPr>
              <w:t>816,657.19</w:t>
            </w:r>
            <w:r>
              <w:rPr>
                <w:rFonts w:ascii="Times New Roman"/>
                <w:sz w:val="17"/>
              </w:rPr>
            </w:r>
          </w:p>
        </w:tc>
      </w:tr>
      <w:tr>
        <w:trPr>
          <w:trHeight w:val="346" w:hRule="exact"/>
        </w:trPr>
        <w:tc>
          <w:tcPr>
            <w:tcW w:w="25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3" w:right="0"/>
              <w:jc w:val="center"/>
              <w:rPr>
                <w:rFonts w:ascii="宋体" w:hAnsi="宋体" w:cs="宋体" w:eastAsia="宋体" w:hint="default"/>
                <w:sz w:val="17"/>
                <w:szCs w:val="17"/>
              </w:rPr>
            </w:pPr>
            <w:r>
              <w:rPr>
                <w:rFonts w:ascii="宋体" w:hAnsi="宋体" w:cs="宋体" w:eastAsia="宋体" w:hint="default"/>
                <w:w w:val="105"/>
                <w:sz w:val="17"/>
                <w:szCs w:val="17"/>
              </w:rPr>
              <w:t>厦门吉宏环保纸袋有限公司</w:t>
            </w:r>
            <w:r>
              <w:rPr>
                <w:rFonts w:ascii="宋体" w:hAnsi="宋体" w:cs="宋体" w:eastAsia="宋体" w:hint="default"/>
                <w:sz w:val="17"/>
                <w:szCs w:val="17"/>
              </w:rPr>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3" w:right="0"/>
              <w:jc w:val="center"/>
              <w:rPr>
                <w:rFonts w:ascii="Times New Roman" w:hAnsi="Times New Roman" w:cs="Times New Roman" w:eastAsia="Times New Roman" w:hint="default"/>
                <w:sz w:val="17"/>
                <w:szCs w:val="17"/>
              </w:rPr>
            </w:pPr>
            <w:r>
              <w:rPr>
                <w:rFonts w:ascii="Times New Roman"/>
                <w:w w:val="105"/>
                <w:sz w:val="17"/>
              </w:rPr>
              <w:t>15,016,603.88</w:t>
            </w:r>
            <w:r>
              <w:rPr>
                <w:rFonts w:ascii="Times New Roman"/>
                <w:sz w:val="17"/>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5"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8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5" w:right="0"/>
              <w:jc w:val="center"/>
              <w:rPr>
                <w:rFonts w:ascii="Times New Roman" w:hAnsi="Times New Roman" w:cs="Times New Roman" w:eastAsia="Times New Roman" w:hint="default"/>
                <w:sz w:val="17"/>
                <w:szCs w:val="17"/>
              </w:rPr>
            </w:pPr>
            <w:r>
              <w:rPr>
                <w:rFonts w:ascii="Times New Roman"/>
                <w:w w:val="105"/>
                <w:sz w:val="17"/>
              </w:rPr>
              <w:t>11.29</w:t>
            </w:r>
            <w:r>
              <w:rPr>
                <w:rFonts w:ascii="Times New Roman"/>
                <w:sz w:val="17"/>
              </w:rPr>
            </w:r>
          </w:p>
        </w:tc>
        <w:tc>
          <w:tcPr>
            <w:tcW w:w="1562" w:type="dxa"/>
            <w:tcBorders>
              <w:top w:val="single" w:sz="8" w:space="0" w:color="000000"/>
              <w:left w:val="single" w:sz="6" w:space="0" w:color="000000"/>
              <w:bottom w:val="single" w:sz="8" w:space="0" w:color="000000"/>
              <w:right w:val="nil" w:sz="6" w:space="0" w:color="auto"/>
            </w:tcBorders>
          </w:tcPr>
          <w:p>
            <w:pPr/>
          </w:p>
        </w:tc>
      </w:tr>
      <w:tr>
        <w:trPr>
          <w:trHeight w:val="662" w:hRule="exact"/>
        </w:trPr>
        <w:tc>
          <w:tcPr>
            <w:tcW w:w="2587" w:type="dxa"/>
            <w:tcBorders>
              <w:top w:val="single" w:sz="8" w:space="0" w:color="000000"/>
              <w:left w:val="single" w:sz="6" w:space="0" w:color="000000"/>
              <w:bottom w:val="single" w:sz="8" w:space="0" w:color="000000"/>
              <w:right w:val="single" w:sz="6" w:space="0" w:color="000000"/>
            </w:tcBorders>
          </w:tcPr>
          <w:p>
            <w:pPr>
              <w:pStyle w:val="TableParagraph"/>
              <w:spacing w:line="336" w:lineRule="auto" w:before="27"/>
              <w:ind w:left="568" w:right="22" w:hanging="540"/>
              <w:jc w:val="left"/>
              <w:rPr>
                <w:rFonts w:ascii="宋体" w:hAnsi="宋体" w:cs="宋体" w:eastAsia="宋体" w:hint="default"/>
                <w:sz w:val="17"/>
                <w:szCs w:val="17"/>
              </w:rPr>
            </w:pPr>
            <w:r>
              <w:rPr>
                <w:rFonts w:ascii="宋体" w:hAnsi="宋体" w:cs="宋体" w:eastAsia="宋体" w:hint="default"/>
                <w:w w:val="105"/>
                <w:sz w:val="17"/>
                <w:szCs w:val="17"/>
              </w:rPr>
              <w:t>内蒙古伊利实业集团股份有限公</w:t>
            </w:r>
            <w:r>
              <w:rPr>
                <w:rFonts w:ascii="宋体" w:hAnsi="宋体" w:cs="宋体" w:eastAsia="宋体" w:hint="default"/>
                <w:spacing w:val="-74"/>
                <w:w w:val="105"/>
                <w:sz w:val="17"/>
                <w:szCs w:val="17"/>
              </w:rPr>
              <w:t> </w:t>
            </w:r>
            <w:r>
              <w:rPr>
                <w:rFonts w:ascii="宋体" w:hAnsi="宋体" w:cs="宋体" w:eastAsia="宋体" w:hint="default"/>
                <w:w w:val="105"/>
                <w:sz w:val="17"/>
                <w:szCs w:val="17"/>
              </w:rPr>
              <w:t>司（含其子公司）</w:t>
            </w:r>
            <w:r>
              <w:rPr>
                <w:rFonts w:ascii="宋体" w:hAnsi="宋体" w:cs="宋体" w:eastAsia="宋体" w:hint="default"/>
                <w:sz w:val="17"/>
                <w:szCs w:val="17"/>
              </w:rPr>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3" w:right="0"/>
              <w:jc w:val="center"/>
              <w:rPr>
                <w:rFonts w:ascii="Times New Roman" w:hAnsi="Times New Roman" w:cs="Times New Roman" w:eastAsia="Times New Roman" w:hint="default"/>
                <w:sz w:val="17"/>
                <w:szCs w:val="17"/>
              </w:rPr>
            </w:pPr>
            <w:r>
              <w:rPr>
                <w:rFonts w:ascii="Times New Roman"/>
                <w:w w:val="105"/>
                <w:sz w:val="17"/>
              </w:rPr>
              <w:t>26,404,863.54</w:t>
            </w:r>
            <w:r>
              <w:rPr>
                <w:rFonts w:ascii="Times New Roman"/>
                <w:sz w:val="17"/>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5"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8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5" w:right="0"/>
              <w:jc w:val="center"/>
              <w:rPr>
                <w:rFonts w:ascii="Times New Roman" w:hAnsi="Times New Roman" w:cs="Times New Roman" w:eastAsia="Times New Roman" w:hint="default"/>
                <w:sz w:val="17"/>
                <w:szCs w:val="17"/>
              </w:rPr>
            </w:pPr>
            <w:r>
              <w:rPr>
                <w:rFonts w:ascii="Times New Roman"/>
                <w:w w:val="105"/>
                <w:sz w:val="17"/>
              </w:rPr>
              <w:t>19.85</w:t>
            </w:r>
            <w:r>
              <w:rPr>
                <w:rFonts w:ascii="Times New Roman"/>
                <w:sz w:val="17"/>
              </w:rPr>
            </w:r>
          </w:p>
        </w:tc>
        <w:tc>
          <w:tcPr>
            <w:tcW w:w="156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7"/>
              <w:ind w:left="3" w:right="0"/>
              <w:jc w:val="center"/>
              <w:rPr>
                <w:rFonts w:ascii="Times New Roman" w:hAnsi="Times New Roman" w:cs="Times New Roman" w:eastAsia="Times New Roman" w:hint="default"/>
                <w:sz w:val="17"/>
                <w:szCs w:val="17"/>
              </w:rPr>
            </w:pPr>
            <w:r>
              <w:rPr>
                <w:rFonts w:ascii="Times New Roman"/>
                <w:w w:val="105"/>
                <w:sz w:val="17"/>
              </w:rPr>
              <w:t>1,320,243.18</w:t>
            </w:r>
            <w:r>
              <w:rPr>
                <w:rFonts w:ascii="Times New Roman"/>
                <w:sz w:val="17"/>
              </w:rPr>
            </w:r>
          </w:p>
        </w:tc>
      </w:tr>
      <w:tr>
        <w:trPr>
          <w:trHeight w:val="346" w:hRule="exact"/>
        </w:trPr>
        <w:tc>
          <w:tcPr>
            <w:tcW w:w="25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3" w:right="0"/>
              <w:jc w:val="center"/>
              <w:rPr>
                <w:rFonts w:ascii="宋体" w:hAnsi="宋体" w:cs="宋体" w:eastAsia="宋体" w:hint="default"/>
                <w:sz w:val="17"/>
                <w:szCs w:val="17"/>
              </w:rPr>
            </w:pPr>
            <w:r>
              <w:rPr>
                <w:rFonts w:ascii="宋体" w:hAnsi="宋体" w:cs="宋体" w:eastAsia="宋体" w:hint="default"/>
                <w:w w:val="105"/>
                <w:sz w:val="17"/>
                <w:szCs w:val="17"/>
              </w:rPr>
              <w:t>福建恒安集团有限公司</w:t>
            </w:r>
            <w:r>
              <w:rPr>
                <w:rFonts w:ascii="宋体" w:hAnsi="宋体" w:cs="宋体" w:eastAsia="宋体" w:hint="default"/>
                <w:sz w:val="17"/>
                <w:szCs w:val="17"/>
              </w:rPr>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3" w:right="0"/>
              <w:jc w:val="center"/>
              <w:rPr>
                <w:rFonts w:ascii="Times New Roman" w:hAnsi="Times New Roman" w:cs="Times New Roman" w:eastAsia="Times New Roman" w:hint="default"/>
                <w:sz w:val="17"/>
                <w:szCs w:val="17"/>
              </w:rPr>
            </w:pPr>
            <w:r>
              <w:rPr>
                <w:rFonts w:ascii="Times New Roman"/>
                <w:w w:val="105"/>
                <w:sz w:val="17"/>
              </w:rPr>
              <w:t>4,724,980.23</w:t>
            </w:r>
            <w:r>
              <w:rPr>
                <w:rFonts w:ascii="Times New Roman"/>
                <w:sz w:val="17"/>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5"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8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5" w:right="0"/>
              <w:jc w:val="center"/>
              <w:rPr>
                <w:rFonts w:ascii="Times New Roman" w:hAnsi="Times New Roman" w:cs="Times New Roman" w:eastAsia="Times New Roman" w:hint="default"/>
                <w:sz w:val="17"/>
                <w:szCs w:val="17"/>
              </w:rPr>
            </w:pPr>
            <w:r>
              <w:rPr>
                <w:rFonts w:ascii="Times New Roman"/>
                <w:w w:val="105"/>
                <w:sz w:val="17"/>
              </w:rPr>
              <w:t>3.55</w:t>
            </w:r>
            <w:r>
              <w:rPr>
                <w:rFonts w:ascii="Times New Roman"/>
                <w:sz w:val="17"/>
              </w:rPr>
            </w:r>
          </w:p>
        </w:tc>
        <w:tc>
          <w:tcPr>
            <w:tcW w:w="156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7"/>
              <w:ind w:left="3" w:right="0"/>
              <w:jc w:val="center"/>
              <w:rPr>
                <w:rFonts w:ascii="Times New Roman" w:hAnsi="Times New Roman" w:cs="Times New Roman" w:eastAsia="Times New Roman" w:hint="default"/>
                <w:sz w:val="17"/>
                <w:szCs w:val="17"/>
              </w:rPr>
            </w:pPr>
            <w:r>
              <w:rPr>
                <w:rFonts w:ascii="Times New Roman"/>
                <w:w w:val="105"/>
                <w:sz w:val="17"/>
              </w:rPr>
              <w:t>236,249.01</w:t>
            </w:r>
            <w:r>
              <w:rPr>
                <w:rFonts w:ascii="Times New Roman"/>
                <w:sz w:val="17"/>
              </w:rPr>
            </w:r>
          </w:p>
        </w:tc>
      </w:tr>
      <w:tr>
        <w:trPr>
          <w:trHeight w:val="346" w:hRule="exact"/>
        </w:trPr>
        <w:tc>
          <w:tcPr>
            <w:tcW w:w="25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3" w:right="0"/>
              <w:jc w:val="center"/>
              <w:rPr>
                <w:rFonts w:ascii="宋体" w:hAnsi="宋体" w:cs="宋体" w:eastAsia="宋体" w:hint="default"/>
                <w:sz w:val="17"/>
                <w:szCs w:val="17"/>
              </w:rPr>
            </w:pPr>
            <w:r>
              <w:rPr>
                <w:rFonts w:ascii="宋体" w:hAnsi="宋体" w:cs="宋体" w:eastAsia="宋体" w:hint="default"/>
                <w:w w:val="105"/>
                <w:sz w:val="17"/>
                <w:szCs w:val="17"/>
              </w:rPr>
              <w:t>厦门阳光恩耐照明有限公司</w:t>
            </w:r>
            <w:r>
              <w:rPr>
                <w:rFonts w:ascii="宋体" w:hAnsi="宋体" w:cs="宋体" w:eastAsia="宋体" w:hint="default"/>
                <w:sz w:val="17"/>
                <w:szCs w:val="17"/>
              </w:rPr>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3" w:right="0"/>
              <w:jc w:val="center"/>
              <w:rPr>
                <w:rFonts w:ascii="Times New Roman" w:hAnsi="Times New Roman" w:cs="Times New Roman" w:eastAsia="Times New Roman" w:hint="default"/>
                <w:sz w:val="17"/>
                <w:szCs w:val="17"/>
              </w:rPr>
            </w:pPr>
            <w:r>
              <w:rPr>
                <w:rFonts w:ascii="Times New Roman"/>
                <w:w w:val="105"/>
                <w:sz w:val="17"/>
              </w:rPr>
              <w:t>4,530,766.78</w:t>
            </w:r>
            <w:r>
              <w:rPr>
                <w:rFonts w:ascii="Times New Roman"/>
                <w:sz w:val="17"/>
              </w:rPr>
            </w:r>
          </w:p>
        </w:tc>
        <w:tc>
          <w:tcPr>
            <w:tcW w:w="1133"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6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8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5" w:right="0"/>
              <w:jc w:val="center"/>
              <w:rPr>
                <w:rFonts w:ascii="Times New Roman" w:hAnsi="Times New Roman" w:cs="Times New Roman" w:eastAsia="Times New Roman" w:hint="default"/>
                <w:sz w:val="17"/>
                <w:szCs w:val="17"/>
              </w:rPr>
            </w:pPr>
            <w:r>
              <w:rPr>
                <w:rFonts w:ascii="Times New Roman"/>
                <w:w w:val="105"/>
                <w:sz w:val="17"/>
              </w:rPr>
              <w:t>3.41</w:t>
            </w:r>
            <w:r>
              <w:rPr>
                <w:rFonts w:ascii="Times New Roman"/>
                <w:sz w:val="17"/>
              </w:rPr>
            </w:r>
          </w:p>
        </w:tc>
        <w:tc>
          <w:tcPr>
            <w:tcW w:w="156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7"/>
              <w:ind w:left="3" w:right="0"/>
              <w:jc w:val="center"/>
              <w:rPr>
                <w:rFonts w:ascii="Times New Roman" w:hAnsi="Times New Roman" w:cs="Times New Roman" w:eastAsia="Times New Roman" w:hint="default"/>
                <w:sz w:val="17"/>
                <w:szCs w:val="17"/>
              </w:rPr>
            </w:pPr>
            <w:r>
              <w:rPr>
                <w:rFonts w:ascii="Times New Roman"/>
                <w:w w:val="105"/>
                <w:sz w:val="17"/>
              </w:rPr>
              <w:t>226,538.34</w:t>
            </w:r>
            <w:r>
              <w:rPr>
                <w:rFonts w:ascii="Times New Roman"/>
                <w:sz w:val="17"/>
              </w:rPr>
            </w:r>
          </w:p>
        </w:tc>
      </w:tr>
      <w:tr>
        <w:trPr>
          <w:trHeight w:val="350" w:hRule="exact"/>
        </w:trPr>
        <w:tc>
          <w:tcPr>
            <w:tcW w:w="2587"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27"/>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560"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3" w:right="0"/>
              <w:jc w:val="center"/>
              <w:rPr>
                <w:rFonts w:ascii="Times New Roman" w:hAnsi="Times New Roman" w:cs="Times New Roman" w:eastAsia="Times New Roman" w:hint="default"/>
                <w:sz w:val="17"/>
                <w:szCs w:val="17"/>
              </w:rPr>
            </w:pPr>
            <w:r>
              <w:rPr>
                <w:rFonts w:ascii="Times New Roman"/>
                <w:w w:val="105"/>
                <w:sz w:val="17"/>
              </w:rPr>
              <w:t>67,010,358.25</w:t>
            </w:r>
            <w:r>
              <w:rPr>
                <w:rFonts w:ascii="Times New Roman"/>
                <w:sz w:val="17"/>
              </w:rPr>
            </w:r>
          </w:p>
        </w:tc>
        <w:tc>
          <w:tcPr>
            <w:tcW w:w="1133" w:type="dxa"/>
            <w:tcBorders>
              <w:top w:val="single" w:sz="8" w:space="0" w:color="000000"/>
              <w:left w:val="single" w:sz="6" w:space="0" w:color="000000"/>
              <w:bottom w:val="single" w:sz="8" w:space="0" w:color="000000"/>
              <w:right w:val="single" w:sz="6" w:space="0" w:color="000000"/>
            </w:tcBorders>
          </w:tcPr>
          <w:p>
            <w:pPr/>
          </w:p>
        </w:tc>
        <w:tc>
          <w:tcPr>
            <w:tcW w:w="1819" w:type="dxa"/>
            <w:tcBorders>
              <w:top w:val="single" w:sz="8" w:space="0" w:color="000000"/>
              <w:left w:val="single" w:sz="6" w:space="0" w:color="000000"/>
              <w:bottom w:val="single" w:sz="8" w:space="0" w:color="000000"/>
              <w:right w:val="single" w:sz="6" w:space="0" w:color="000000"/>
            </w:tcBorders>
          </w:tcPr>
          <w:p>
            <w:pPr>
              <w:pStyle w:val="TableParagraph"/>
              <w:spacing w:line="240" w:lineRule="auto" w:before="67"/>
              <w:ind w:left="5" w:right="0"/>
              <w:jc w:val="center"/>
              <w:rPr>
                <w:rFonts w:ascii="Times New Roman" w:hAnsi="Times New Roman" w:cs="Times New Roman" w:eastAsia="Times New Roman" w:hint="default"/>
                <w:sz w:val="17"/>
                <w:szCs w:val="17"/>
              </w:rPr>
            </w:pPr>
            <w:r>
              <w:rPr>
                <w:rFonts w:ascii="Times New Roman"/>
                <w:w w:val="105"/>
                <w:sz w:val="17"/>
              </w:rPr>
              <w:t>50.38</w:t>
            </w:r>
            <w:r>
              <w:rPr>
                <w:rFonts w:ascii="Times New Roman"/>
                <w:sz w:val="17"/>
              </w:rPr>
            </w:r>
          </w:p>
        </w:tc>
        <w:tc>
          <w:tcPr>
            <w:tcW w:w="1562" w:type="dxa"/>
            <w:tcBorders>
              <w:top w:val="single" w:sz="8" w:space="0" w:color="000000"/>
              <w:left w:val="single" w:sz="6" w:space="0" w:color="000000"/>
              <w:bottom w:val="single" w:sz="8" w:space="0" w:color="000000"/>
              <w:right w:val="nil" w:sz="6" w:space="0" w:color="auto"/>
            </w:tcBorders>
          </w:tcPr>
          <w:p>
            <w:pPr>
              <w:pStyle w:val="TableParagraph"/>
              <w:spacing w:line="240" w:lineRule="auto" w:before="67"/>
              <w:ind w:left="3" w:right="0"/>
              <w:jc w:val="center"/>
              <w:rPr>
                <w:rFonts w:ascii="Times New Roman" w:hAnsi="Times New Roman" w:cs="Times New Roman" w:eastAsia="Times New Roman" w:hint="default"/>
                <w:sz w:val="17"/>
                <w:szCs w:val="17"/>
              </w:rPr>
            </w:pPr>
            <w:r>
              <w:rPr>
                <w:rFonts w:ascii="Times New Roman"/>
                <w:w w:val="105"/>
                <w:sz w:val="17"/>
              </w:rPr>
              <w:t>2,599,687.72</w:t>
            </w:r>
            <w:r>
              <w:rPr>
                <w:rFonts w:ascii="Times New Roman"/>
                <w:sz w:val="17"/>
              </w:rPr>
            </w:r>
          </w:p>
        </w:tc>
      </w:tr>
    </w:tbl>
    <w:p>
      <w:pPr>
        <w:spacing w:line="240" w:lineRule="auto" w:before="4"/>
        <w:rPr>
          <w:rFonts w:ascii="宋体" w:hAnsi="宋体" w:cs="宋体" w:eastAsia="宋体" w:hint="default"/>
          <w:b/>
          <w:bCs/>
          <w:sz w:val="19"/>
          <w:szCs w:val="19"/>
        </w:rPr>
      </w:pPr>
    </w:p>
    <w:p>
      <w:pPr>
        <w:spacing w:before="41"/>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5</w:t>
      </w:r>
      <w:r>
        <w:rPr>
          <w:rFonts w:ascii="宋体" w:hAnsi="宋体" w:cs="宋体" w:eastAsia="宋体" w:hint="default"/>
          <w:b/>
          <w:bCs/>
          <w:w w:val="105"/>
          <w:sz w:val="20"/>
          <w:szCs w:val="20"/>
        </w:rPr>
        <w:t>）因金融资产转移而终止确认的应收账款</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6</w:t>
      </w:r>
      <w:r>
        <w:rPr>
          <w:rFonts w:ascii="宋体" w:hAnsi="宋体" w:cs="宋体" w:eastAsia="宋体" w:hint="default"/>
          <w:b/>
          <w:bCs/>
          <w:w w:val="105"/>
          <w:sz w:val="20"/>
          <w:szCs w:val="20"/>
        </w:rPr>
        <w:t>）转移应收账款且继续涉入形成的资产、负债金额</w:t>
      </w:r>
      <w:r>
        <w:rPr>
          <w:rFonts w:ascii="宋体" w:hAnsi="宋体" w:cs="宋体" w:eastAsia="宋体" w:hint="default"/>
          <w:sz w:val="20"/>
          <w:szCs w:val="20"/>
        </w:rPr>
      </w:r>
    </w:p>
    <w:p>
      <w:pPr>
        <w:spacing w:line="240" w:lineRule="auto" w:before="6"/>
        <w:rPr>
          <w:rFonts w:ascii="宋体" w:hAnsi="宋体" w:cs="宋体" w:eastAsia="宋体" w:hint="default"/>
          <w:b/>
          <w:bCs/>
          <w:sz w:val="28"/>
          <w:szCs w:val="28"/>
        </w:rPr>
      </w:pPr>
    </w:p>
    <w:p>
      <w:pPr>
        <w:pStyle w:val="BodyText"/>
        <w:spacing w:line="240" w:lineRule="auto"/>
        <w:ind w:right="0"/>
        <w:jc w:val="left"/>
      </w:pPr>
      <w:r>
        <w:rPr>
          <w:w w:val="105"/>
        </w:rPr>
        <w:t>其他说明：</w:t>
      </w:r>
      <w:r>
        <w:rPr/>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Times New Roman" w:hAnsi="Times New Roman" w:cs="Times New Roman" w:eastAsia="Times New Roman" w:hint="default"/>
          <w:w w:val="105"/>
        </w:rPr>
        <w:t>2</w:t>
      </w:r>
      <w:r>
        <w:rPr>
          <w:w w:val="105"/>
        </w:rPr>
        <w:t>、其他应收款</w:t>
      </w:r>
      <w:r>
        <w:rPr>
          <w:b w:val="0"/>
          <w:bCs w:val="0"/>
        </w:rPr>
      </w:r>
    </w:p>
    <w:p>
      <w:pPr>
        <w:spacing w:line="240" w:lineRule="auto" w:before="10"/>
        <w:rPr>
          <w:rFonts w:ascii="宋体" w:hAnsi="宋体" w:cs="宋体" w:eastAsia="宋体" w:hint="default"/>
          <w:b/>
          <w:bCs/>
          <w:sz w:val="25"/>
          <w:szCs w:val="25"/>
        </w:rPr>
      </w:pPr>
    </w:p>
    <w:p>
      <w:pPr>
        <w:spacing w:before="0"/>
        <w:ind w:left="15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）其他应收款分类披露</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32"/>
        <w:gridCol w:w="763"/>
        <w:gridCol w:w="763"/>
        <w:gridCol w:w="763"/>
        <w:gridCol w:w="763"/>
        <w:gridCol w:w="787"/>
        <w:gridCol w:w="653"/>
        <w:gridCol w:w="763"/>
        <w:gridCol w:w="816"/>
        <w:gridCol w:w="931"/>
        <w:gridCol w:w="931"/>
      </w:tblGrid>
      <w:tr>
        <w:trPr>
          <w:trHeight w:val="398" w:hRule="exact"/>
        </w:trPr>
        <w:tc>
          <w:tcPr>
            <w:tcW w:w="16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1"/>
              <w:ind w:left="3" w:right="0"/>
              <w:jc w:val="center"/>
              <w:rPr>
                <w:rFonts w:ascii="宋体" w:hAnsi="宋体" w:cs="宋体" w:eastAsia="宋体" w:hint="default"/>
                <w:sz w:val="17"/>
                <w:szCs w:val="17"/>
              </w:rPr>
            </w:pPr>
            <w:r>
              <w:rPr>
                <w:rFonts w:ascii="宋体" w:hAnsi="宋体" w:cs="宋体" w:eastAsia="宋体" w:hint="default"/>
                <w:w w:val="105"/>
                <w:sz w:val="17"/>
                <w:szCs w:val="17"/>
              </w:rPr>
              <w:t>类别</w:t>
            </w:r>
            <w:r>
              <w:rPr>
                <w:rFonts w:ascii="宋体" w:hAnsi="宋体" w:cs="宋体" w:eastAsia="宋体" w:hint="default"/>
                <w:sz w:val="17"/>
                <w:szCs w:val="17"/>
              </w:rPr>
            </w:r>
          </w:p>
        </w:tc>
        <w:tc>
          <w:tcPr>
            <w:tcW w:w="384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6" w:hRule="exact"/>
        </w:trPr>
        <w:tc>
          <w:tcPr>
            <w:tcW w:w="1632" w:type="dxa"/>
            <w:vMerge/>
            <w:tcBorders>
              <w:left w:val="single" w:sz="4" w:space="0" w:color="000000"/>
              <w:right w:val="single" w:sz="4" w:space="0" w:color="000000"/>
            </w:tcBorders>
            <w:shd w:val="clear" w:color="auto" w:fill="D3D3D3"/>
          </w:tcPr>
          <w:p>
            <w:pP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98"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5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98"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41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43"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74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508"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93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1"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r>
        <w:trPr>
          <w:trHeight w:val="713" w:hRule="exact"/>
        </w:trPr>
        <w:tc>
          <w:tcPr>
            <w:tcW w:w="1632"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7"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96"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8"/>
              <w:ind w:left="287" w:right="104" w:hanging="180"/>
              <w:jc w:val="left"/>
              <w:rPr>
                <w:rFonts w:ascii="宋体" w:hAnsi="宋体" w:cs="宋体" w:eastAsia="宋体" w:hint="default"/>
                <w:sz w:val="17"/>
                <w:szCs w:val="17"/>
              </w:rPr>
            </w:pPr>
            <w:r>
              <w:rPr>
                <w:rFonts w:ascii="宋体" w:hAnsi="宋体" w:cs="宋体" w:eastAsia="宋体" w:hint="default"/>
                <w:w w:val="105"/>
                <w:sz w:val="17"/>
                <w:szCs w:val="17"/>
              </w:rPr>
              <w:t>计提比</w:t>
            </w:r>
            <w:r>
              <w:rPr>
                <w:rFonts w:ascii="宋体" w:hAnsi="宋体" w:cs="宋体" w:eastAsia="宋体" w:hint="default"/>
                <w:spacing w:val="-86"/>
                <w:w w:val="105"/>
                <w:sz w:val="17"/>
                <w:szCs w:val="17"/>
              </w:rPr>
              <w:t> </w:t>
            </w:r>
            <w:r>
              <w:rPr>
                <w:rFonts w:ascii="宋体" w:hAnsi="宋体" w:cs="宋体" w:eastAsia="宋体" w:hint="default"/>
                <w:w w:val="105"/>
                <w:sz w:val="17"/>
                <w:szCs w:val="17"/>
              </w:rPr>
              <w:t>例</w:t>
            </w:r>
            <w:r>
              <w:rPr>
                <w:rFonts w:ascii="宋体" w:hAnsi="宋体" w:cs="宋体" w:eastAsia="宋体" w:hint="default"/>
                <w:sz w:val="17"/>
                <w:szCs w:val="17"/>
              </w:rPr>
            </w:r>
          </w:p>
        </w:tc>
        <w:tc>
          <w:tcPr>
            <w:tcW w:w="787" w:type="dxa"/>
            <w:vMerge/>
            <w:tcBorders>
              <w:left w:val="single" w:sz="4" w:space="0" w:color="000000"/>
              <w:bottom w:val="single" w:sz="4" w:space="0" w:color="000000"/>
              <w:right w:val="single" w:sz="4" w:space="0" w:color="000000"/>
            </w:tcBorders>
            <w:shd w:val="clear" w:color="auto" w:fill="D3D3D3"/>
          </w:tcPr>
          <w:p>
            <w:pPr/>
          </w:p>
        </w:tc>
        <w:tc>
          <w:tcPr>
            <w:tcW w:w="6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2"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01" w:right="0"/>
              <w:jc w:val="left"/>
              <w:rPr>
                <w:rFonts w:ascii="宋体" w:hAnsi="宋体" w:cs="宋体" w:eastAsia="宋体" w:hint="default"/>
                <w:sz w:val="17"/>
                <w:szCs w:val="17"/>
              </w:rPr>
            </w:pPr>
            <w:r>
              <w:rPr>
                <w:rFonts w:ascii="宋体" w:hAnsi="宋体" w:cs="宋体" w:eastAsia="宋体" w:hint="default"/>
                <w:w w:val="105"/>
                <w:sz w:val="17"/>
                <w:szCs w:val="17"/>
              </w:rPr>
              <w:t>比例</w:t>
            </w:r>
            <w:r>
              <w:rPr>
                <w:rFonts w:ascii="宋体" w:hAnsi="宋体" w:cs="宋体" w:eastAsia="宋体" w:hint="default"/>
                <w:sz w:val="17"/>
                <w:szCs w:val="17"/>
              </w:rPr>
            </w:r>
          </w:p>
        </w:tc>
        <w:tc>
          <w:tcPr>
            <w:tcW w:w="8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2" w:right="0"/>
              <w:jc w:val="left"/>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9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1" w:right="0"/>
              <w:jc w:val="left"/>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c>
          <w:tcPr>
            <w:tcW w:w="931"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84"/>
              <w:ind w:left="24" w:right="156"/>
              <w:jc w:val="left"/>
              <w:rPr>
                <w:rFonts w:ascii="宋体" w:hAnsi="宋体" w:cs="宋体" w:eastAsia="宋体" w:hint="default"/>
                <w:sz w:val="17"/>
                <w:szCs w:val="17"/>
              </w:rPr>
            </w:pPr>
            <w:r>
              <w:rPr>
                <w:rFonts w:ascii="宋体" w:hAnsi="宋体" w:cs="宋体" w:eastAsia="宋体" w:hint="default"/>
                <w:w w:val="105"/>
                <w:sz w:val="17"/>
                <w:szCs w:val="17"/>
              </w:rPr>
              <w:t>单项金额重大并单</w:t>
            </w:r>
            <w:r>
              <w:rPr>
                <w:rFonts w:ascii="宋体" w:hAnsi="宋体" w:cs="宋体" w:eastAsia="宋体" w:hint="default"/>
                <w:spacing w:val="-81"/>
                <w:w w:val="105"/>
                <w:sz w:val="17"/>
                <w:szCs w:val="17"/>
              </w:rPr>
              <w:t> </w:t>
            </w:r>
            <w:r>
              <w:rPr>
                <w:rFonts w:ascii="宋体" w:hAnsi="宋体" w:cs="宋体" w:eastAsia="宋体" w:hint="default"/>
                <w:w w:val="105"/>
                <w:sz w:val="17"/>
                <w:szCs w:val="17"/>
              </w:rPr>
              <w:t>独计提坏账准备的</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Times New Roman" w:hAnsi="Times New Roman" w:cs="Times New Roman" w:eastAsia="Times New Roman" w:hint="default"/>
                <w:sz w:val="17"/>
                <w:szCs w:val="17"/>
              </w:rPr>
            </w:pPr>
            <w:r>
              <w:rPr>
                <w:rFonts w:ascii="Times New Roman"/>
                <w:w w:val="105"/>
                <w:sz w:val="17"/>
              </w:rPr>
              <w:t>85,578,5</w:t>
            </w:r>
            <w:r>
              <w:rPr>
                <w:rFonts w:ascii="Times New Roman"/>
                <w:sz w:val="17"/>
              </w:rPr>
            </w:r>
          </w:p>
          <w:p>
            <w:pPr>
              <w:pStyle w:val="TableParagraph"/>
              <w:spacing w:line="240" w:lineRule="auto" w:before="121"/>
              <w:ind w:left="326" w:right="0"/>
              <w:jc w:val="left"/>
              <w:rPr>
                <w:rFonts w:ascii="Times New Roman" w:hAnsi="Times New Roman" w:cs="Times New Roman" w:eastAsia="Times New Roman" w:hint="default"/>
                <w:sz w:val="17"/>
                <w:szCs w:val="17"/>
              </w:rPr>
            </w:pPr>
            <w:r>
              <w:rPr>
                <w:rFonts w:ascii="Times New Roman"/>
                <w:w w:val="105"/>
                <w:sz w:val="17"/>
              </w:rPr>
              <w:t>71.23</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75" w:right="0"/>
              <w:jc w:val="left"/>
              <w:rPr>
                <w:rFonts w:ascii="Times New Roman" w:hAnsi="Times New Roman" w:cs="Times New Roman" w:eastAsia="Times New Roman" w:hint="default"/>
                <w:sz w:val="17"/>
                <w:szCs w:val="17"/>
              </w:rPr>
            </w:pPr>
            <w:r>
              <w:rPr>
                <w:rFonts w:ascii="Times New Roman"/>
                <w:w w:val="105"/>
                <w:sz w:val="17"/>
              </w:rPr>
              <w:t>94.90%</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6" w:right="0"/>
              <w:jc w:val="left"/>
              <w:rPr>
                <w:rFonts w:ascii="Times New Roman" w:hAnsi="Times New Roman" w:cs="Times New Roman" w:eastAsia="Times New Roman" w:hint="default"/>
                <w:sz w:val="17"/>
                <w:szCs w:val="17"/>
              </w:rPr>
            </w:pPr>
            <w:r>
              <w:rPr>
                <w:rFonts w:ascii="Times New Roman"/>
                <w:w w:val="105"/>
                <w:sz w:val="17"/>
              </w:rPr>
              <w:t>85,578,57</w:t>
            </w:r>
            <w:r>
              <w:rPr>
                <w:rFonts w:ascii="Times New Roman"/>
                <w:sz w:val="17"/>
              </w:rPr>
            </w:r>
          </w:p>
          <w:p>
            <w:pPr>
              <w:pStyle w:val="TableParagraph"/>
              <w:spacing w:line="240" w:lineRule="auto" w:before="121"/>
              <w:ind w:left="441" w:right="0"/>
              <w:jc w:val="left"/>
              <w:rPr>
                <w:rFonts w:ascii="Times New Roman" w:hAnsi="Times New Roman" w:cs="Times New Roman" w:eastAsia="Times New Roman" w:hint="default"/>
                <w:sz w:val="17"/>
                <w:szCs w:val="17"/>
              </w:rPr>
            </w:pPr>
            <w:r>
              <w:rPr>
                <w:rFonts w:ascii="Times New Roman"/>
                <w:w w:val="105"/>
                <w:sz w:val="17"/>
              </w:rPr>
              <w:t>1.23</w:t>
            </w:r>
            <w:r>
              <w:rPr>
                <w:rFonts w:ascii="Times New Roman"/>
                <w:sz w:val="17"/>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1" w:right="0"/>
              <w:jc w:val="left"/>
              <w:rPr>
                <w:rFonts w:ascii="Times New Roman" w:hAnsi="Times New Roman" w:cs="Times New Roman" w:eastAsia="Times New Roman" w:hint="default"/>
                <w:sz w:val="17"/>
                <w:szCs w:val="17"/>
              </w:rPr>
            </w:pPr>
            <w:r>
              <w:rPr>
                <w:rFonts w:ascii="Times New Roman"/>
                <w:w w:val="105"/>
                <w:sz w:val="17"/>
              </w:rPr>
              <w:t>61,059,</w:t>
            </w:r>
            <w:r>
              <w:rPr>
                <w:rFonts w:ascii="Times New Roman"/>
                <w:sz w:val="17"/>
              </w:rPr>
            </w:r>
          </w:p>
          <w:p>
            <w:pPr>
              <w:pStyle w:val="TableParagraph"/>
              <w:spacing w:line="240" w:lineRule="auto" w:before="121"/>
              <w:ind w:left="126" w:right="0"/>
              <w:jc w:val="left"/>
              <w:rPr>
                <w:rFonts w:ascii="Times New Roman" w:hAnsi="Times New Roman" w:cs="Times New Roman" w:eastAsia="Times New Roman" w:hint="default"/>
                <w:sz w:val="17"/>
                <w:szCs w:val="17"/>
              </w:rPr>
            </w:pPr>
            <w:r>
              <w:rPr>
                <w:rFonts w:ascii="Times New Roman"/>
                <w:w w:val="105"/>
                <w:sz w:val="17"/>
              </w:rPr>
              <w:t>592.49</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179" w:right="0"/>
              <w:jc w:val="left"/>
              <w:rPr>
                <w:rFonts w:ascii="Times New Roman" w:hAnsi="Times New Roman" w:cs="Times New Roman" w:eastAsia="Times New Roman" w:hint="default"/>
                <w:sz w:val="17"/>
                <w:szCs w:val="17"/>
              </w:rPr>
            </w:pPr>
            <w:r>
              <w:rPr>
                <w:rFonts w:ascii="Times New Roman"/>
                <w:w w:val="105"/>
                <w:sz w:val="17"/>
              </w:rPr>
              <w:t>91.81%</w:t>
            </w:r>
            <w:r>
              <w:rPr>
                <w:rFonts w:ascii="Times New Roman"/>
                <w:sz w:val="17"/>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7"/>
                <w:szCs w:val="17"/>
              </w:rPr>
            </w:pPr>
            <w:r>
              <w:rPr>
                <w:rFonts w:ascii="Times New Roman"/>
                <w:w w:val="105"/>
                <w:sz w:val="17"/>
              </w:rPr>
              <w:t>61,059,592.</w:t>
            </w:r>
            <w:r>
              <w:rPr>
                <w:rFonts w:ascii="Times New Roman"/>
                <w:sz w:val="17"/>
              </w:rPr>
            </w:r>
          </w:p>
          <w:p>
            <w:pPr>
              <w:pStyle w:val="TableParagraph"/>
              <w:spacing w:line="240" w:lineRule="auto" w:before="121"/>
              <w:ind w:right="19"/>
              <w:jc w:val="right"/>
              <w:rPr>
                <w:rFonts w:ascii="Times New Roman" w:hAnsi="Times New Roman" w:cs="Times New Roman" w:eastAsia="Times New Roman" w:hint="default"/>
                <w:sz w:val="17"/>
                <w:szCs w:val="17"/>
              </w:rPr>
            </w:pPr>
            <w:r>
              <w:rPr>
                <w:rFonts w:ascii="Times New Roman"/>
                <w:w w:val="105"/>
                <w:sz w:val="17"/>
              </w:rPr>
              <w:t>49</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00" w:h="16840"/>
          <w:pgMar w:header="845" w:footer="977" w:top="1460" w:bottom="1160" w:left="980" w:right="98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632"/>
        <w:gridCol w:w="763"/>
        <w:gridCol w:w="763"/>
        <w:gridCol w:w="763"/>
        <w:gridCol w:w="763"/>
        <w:gridCol w:w="787"/>
        <w:gridCol w:w="653"/>
        <w:gridCol w:w="763"/>
        <w:gridCol w:w="816"/>
        <w:gridCol w:w="931"/>
        <w:gridCol w:w="931"/>
      </w:tblGrid>
      <w:tr>
        <w:trPr>
          <w:trHeight w:val="377" w:hRule="exact"/>
        </w:trPr>
        <w:tc>
          <w:tcPr>
            <w:tcW w:w="1632"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32"/>
              <w:ind w:left="24" w:right="0"/>
              <w:jc w:val="left"/>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763" w:type="dxa"/>
            <w:tcBorders>
              <w:top w:val="single" w:sz="10" w:space="0" w:color="000000"/>
              <w:left w:val="single" w:sz="4" w:space="0" w:color="000000"/>
              <w:bottom w:val="single" w:sz="4" w:space="0" w:color="000000"/>
              <w:right w:val="single" w:sz="4" w:space="0" w:color="000000"/>
            </w:tcBorders>
          </w:tcPr>
          <w:p>
            <w:pPr/>
          </w:p>
        </w:tc>
        <w:tc>
          <w:tcPr>
            <w:tcW w:w="763" w:type="dxa"/>
            <w:tcBorders>
              <w:top w:val="single" w:sz="10" w:space="0" w:color="000000"/>
              <w:left w:val="single" w:sz="4" w:space="0" w:color="000000"/>
              <w:bottom w:val="single" w:sz="4" w:space="0" w:color="000000"/>
              <w:right w:val="single" w:sz="4" w:space="0" w:color="000000"/>
            </w:tcBorders>
          </w:tcPr>
          <w:p>
            <w:pPr/>
          </w:p>
        </w:tc>
        <w:tc>
          <w:tcPr>
            <w:tcW w:w="763" w:type="dxa"/>
            <w:tcBorders>
              <w:top w:val="single" w:sz="10" w:space="0" w:color="000000"/>
              <w:left w:val="single" w:sz="4" w:space="0" w:color="000000"/>
              <w:bottom w:val="single" w:sz="4" w:space="0" w:color="000000"/>
              <w:right w:val="single" w:sz="4" w:space="0" w:color="000000"/>
            </w:tcBorders>
          </w:tcPr>
          <w:p>
            <w:pPr/>
          </w:p>
        </w:tc>
        <w:tc>
          <w:tcPr>
            <w:tcW w:w="763" w:type="dxa"/>
            <w:tcBorders>
              <w:top w:val="single" w:sz="10" w:space="0" w:color="000000"/>
              <w:left w:val="single" w:sz="4" w:space="0" w:color="000000"/>
              <w:bottom w:val="single" w:sz="4" w:space="0" w:color="000000"/>
              <w:right w:val="single" w:sz="4" w:space="0" w:color="000000"/>
            </w:tcBorders>
          </w:tcPr>
          <w:p>
            <w:pPr/>
          </w:p>
        </w:tc>
        <w:tc>
          <w:tcPr>
            <w:tcW w:w="787" w:type="dxa"/>
            <w:tcBorders>
              <w:top w:val="single" w:sz="10" w:space="0" w:color="000000"/>
              <w:left w:val="single" w:sz="4" w:space="0" w:color="000000"/>
              <w:bottom w:val="single" w:sz="4" w:space="0" w:color="000000"/>
              <w:right w:val="single" w:sz="4" w:space="0" w:color="000000"/>
            </w:tcBorders>
          </w:tcPr>
          <w:p>
            <w:pPr/>
          </w:p>
        </w:tc>
        <w:tc>
          <w:tcPr>
            <w:tcW w:w="653" w:type="dxa"/>
            <w:tcBorders>
              <w:top w:val="single" w:sz="10" w:space="0" w:color="000000"/>
              <w:left w:val="single" w:sz="4" w:space="0" w:color="000000"/>
              <w:bottom w:val="single" w:sz="4" w:space="0" w:color="000000"/>
              <w:right w:val="single" w:sz="4" w:space="0" w:color="000000"/>
            </w:tcBorders>
          </w:tcPr>
          <w:p>
            <w:pPr/>
          </w:p>
        </w:tc>
        <w:tc>
          <w:tcPr>
            <w:tcW w:w="763" w:type="dxa"/>
            <w:tcBorders>
              <w:top w:val="single" w:sz="10" w:space="0" w:color="000000"/>
              <w:left w:val="single" w:sz="4" w:space="0" w:color="000000"/>
              <w:bottom w:val="single" w:sz="4" w:space="0" w:color="000000"/>
              <w:right w:val="single" w:sz="4" w:space="0" w:color="000000"/>
            </w:tcBorders>
          </w:tcPr>
          <w:p>
            <w:pPr/>
          </w:p>
        </w:tc>
        <w:tc>
          <w:tcPr>
            <w:tcW w:w="816" w:type="dxa"/>
            <w:tcBorders>
              <w:top w:val="single" w:sz="10" w:space="0" w:color="000000"/>
              <w:left w:val="single" w:sz="4" w:space="0" w:color="000000"/>
              <w:bottom w:val="single" w:sz="4" w:space="0" w:color="000000"/>
              <w:right w:val="single" w:sz="4" w:space="0" w:color="000000"/>
            </w:tcBorders>
          </w:tcPr>
          <w:p>
            <w:pPr/>
          </w:p>
        </w:tc>
        <w:tc>
          <w:tcPr>
            <w:tcW w:w="931" w:type="dxa"/>
            <w:tcBorders>
              <w:top w:val="single" w:sz="10" w:space="0" w:color="000000"/>
              <w:left w:val="single" w:sz="4" w:space="0" w:color="000000"/>
              <w:bottom w:val="single" w:sz="4" w:space="0" w:color="000000"/>
              <w:right w:val="single" w:sz="4" w:space="0" w:color="000000"/>
            </w:tcBorders>
          </w:tcPr>
          <w:p>
            <w:pPr/>
          </w:p>
        </w:tc>
        <w:tc>
          <w:tcPr>
            <w:tcW w:w="931" w:type="dxa"/>
            <w:tcBorders>
              <w:top w:val="single" w:sz="10" w:space="0" w:color="000000"/>
              <w:left w:val="single" w:sz="4" w:space="0" w:color="000000"/>
              <w:bottom w:val="single" w:sz="4" w:space="0" w:color="000000"/>
              <w:right w:val="single" w:sz="4" w:space="0" w:color="000000"/>
            </w:tcBorders>
          </w:tcPr>
          <w:p>
            <w:pPr/>
          </w:p>
        </w:tc>
      </w:tr>
      <w:tr>
        <w:trPr>
          <w:trHeight w:val="1022"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156"/>
              <w:jc w:val="both"/>
              <w:rPr>
                <w:rFonts w:ascii="宋体" w:hAnsi="宋体" w:cs="宋体" w:eastAsia="宋体" w:hint="default"/>
                <w:sz w:val="17"/>
                <w:szCs w:val="17"/>
              </w:rPr>
            </w:pPr>
            <w:r>
              <w:rPr>
                <w:rFonts w:ascii="宋体" w:hAnsi="宋体" w:cs="宋体" w:eastAsia="宋体" w:hint="default"/>
                <w:w w:val="105"/>
                <w:sz w:val="17"/>
                <w:szCs w:val="17"/>
              </w:rPr>
              <w:t>按信用风险特征组</w:t>
            </w:r>
            <w:r>
              <w:rPr>
                <w:rFonts w:ascii="宋体" w:hAnsi="宋体" w:cs="宋体" w:eastAsia="宋体" w:hint="default"/>
                <w:spacing w:val="-81"/>
                <w:w w:val="105"/>
                <w:sz w:val="17"/>
                <w:szCs w:val="17"/>
              </w:rPr>
              <w:t> </w:t>
            </w:r>
            <w:r>
              <w:rPr>
                <w:rFonts w:ascii="宋体" w:hAnsi="宋体" w:cs="宋体" w:eastAsia="宋体" w:hint="default"/>
                <w:w w:val="105"/>
                <w:sz w:val="17"/>
                <w:szCs w:val="17"/>
              </w:rPr>
              <w:t>合计提坏账准备的</w:t>
            </w:r>
            <w:r>
              <w:rPr>
                <w:rFonts w:ascii="宋体" w:hAnsi="宋体" w:cs="宋体" w:eastAsia="宋体" w:hint="default"/>
                <w:spacing w:val="-81"/>
                <w:w w:val="105"/>
                <w:sz w:val="17"/>
                <w:szCs w:val="17"/>
              </w:rPr>
              <w:t> </w:t>
            </w: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101" w:right="0"/>
              <w:jc w:val="left"/>
              <w:rPr>
                <w:rFonts w:ascii="Times New Roman" w:hAnsi="Times New Roman" w:cs="Times New Roman" w:eastAsia="Times New Roman" w:hint="default"/>
                <w:sz w:val="17"/>
                <w:szCs w:val="17"/>
              </w:rPr>
            </w:pPr>
            <w:r>
              <w:rPr>
                <w:rFonts w:ascii="Times New Roman"/>
                <w:w w:val="105"/>
                <w:sz w:val="17"/>
              </w:rPr>
              <w:t>4,545,90</w:t>
            </w:r>
            <w:r>
              <w:rPr>
                <w:rFonts w:ascii="Times New Roman"/>
                <w:sz w:val="17"/>
              </w:rPr>
            </w:r>
          </w:p>
          <w:p>
            <w:pPr>
              <w:pStyle w:val="TableParagraph"/>
              <w:spacing w:line="240" w:lineRule="auto" w:before="121"/>
              <w:ind w:left="416" w:right="0"/>
              <w:jc w:val="left"/>
              <w:rPr>
                <w:rFonts w:ascii="Times New Roman" w:hAnsi="Times New Roman" w:cs="Times New Roman" w:eastAsia="Times New Roman" w:hint="default"/>
                <w:sz w:val="17"/>
                <w:szCs w:val="17"/>
              </w:rPr>
            </w:pPr>
            <w:r>
              <w:rPr>
                <w:rFonts w:ascii="Times New Roman"/>
                <w:w w:val="105"/>
                <w:sz w:val="17"/>
              </w:rPr>
              <w:t>8.71</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5.04%</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976,254.</w:t>
            </w:r>
            <w:r>
              <w:rPr>
                <w:rFonts w:ascii="Times New Roman"/>
                <w:sz w:val="17"/>
              </w:rPr>
            </w:r>
          </w:p>
          <w:p>
            <w:pPr>
              <w:pStyle w:val="TableParagraph"/>
              <w:spacing w:line="240" w:lineRule="auto" w:before="121"/>
              <w:ind w:right="21"/>
              <w:jc w:val="right"/>
              <w:rPr>
                <w:rFonts w:ascii="Times New Roman" w:hAnsi="Times New Roman" w:cs="Times New Roman" w:eastAsia="Times New Roman" w:hint="default"/>
                <w:sz w:val="17"/>
                <w:szCs w:val="17"/>
              </w:rPr>
            </w:pPr>
            <w:r>
              <w:rPr>
                <w:rFonts w:ascii="Times New Roman"/>
                <w:w w:val="105"/>
                <w:sz w:val="17"/>
              </w:rPr>
              <w:t>34</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21.48%</w:t>
            </w:r>
            <w:r>
              <w:rPr>
                <w:rFonts w:ascii="Times New Roman"/>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3,569,654</w:t>
            </w:r>
            <w:r>
              <w:rPr>
                <w:rFonts w:ascii="Times New Roman"/>
                <w:sz w:val="17"/>
              </w:rPr>
            </w:r>
          </w:p>
          <w:p>
            <w:pPr>
              <w:pStyle w:val="TableParagraph"/>
              <w:spacing w:line="240" w:lineRule="auto" w:before="121"/>
              <w:ind w:right="19"/>
              <w:jc w:val="right"/>
              <w:rPr>
                <w:rFonts w:ascii="Times New Roman" w:hAnsi="Times New Roman" w:cs="Times New Roman" w:eastAsia="Times New Roman" w:hint="default"/>
                <w:sz w:val="17"/>
                <w:szCs w:val="17"/>
              </w:rPr>
            </w:pPr>
            <w:r>
              <w:rPr>
                <w:rFonts w:ascii="Times New Roman"/>
                <w:sz w:val="17"/>
              </w:rPr>
              <w:t>.37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7"/>
                <w:szCs w:val="17"/>
              </w:rPr>
            </w:pPr>
            <w:r>
              <w:rPr>
                <w:rFonts w:ascii="Times New Roman"/>
                <w:w w:val="105"/>
                <w:sz w:val="17"/>
              </w:rPr>
              <w:t>4,760,0</w:t>
            </w:r>
            <w:r>
              <w:rPr>
                <w:rFonts w:ascii="Times New Roman"/>
                <w:sz w:val="17"/>
              </w:rPr>
            </w:r>
          </w:p>
          <w:p>
            <w:pPr>
              <w:pStyle w:val="TableParagraph"/>
              <w:spacing w:line="240" w:lineRule="auto" w:before="121"/>
              <w:ind w:left="195" w:right="0"/>
              <w:jc w:val="center"/>
              <w:rPr>
                <w:rFonts w:ascii="Times New Roman" w:hAnsi="Times New Roman" w:cs="Times New Roman" w:eastAsia="Times New Roman" w:hint="default"/>
                <w:sz w:val="17"/>
                <w:szCs w:val="17"/>
              </w:rPr>
            </w:pPr>
            <w:r>
              <w:rPr>
                <w:rFonts w:ascii="Times New Roman"/>
                <w:w w:val="105"/>
                <w:sz w:val="17"/>
              </w:rPr>
              <w:t>19.41</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7.16%</w:t>
            </w:r>
            <w:r>
              <w:rPr>
                <w:rFonts w:ascii="Times New Roman"/>
                <w:sz w:val="17"/>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4"/>
              <w:jc w:val="right"/>
              <w:rPr>
                <w:rFonts w:ascii="Times New Roman" w:hAnsi="Times New Roman" w:cs="Times New Roman" w:eastAsia="Times New Roman" w:hint="default"/>
                <w:sz w:val="17"/>
                <w:szCs w:val="17"/>
              </w:rPr>
            </w:pPr>
            <w:r>
              <w:rPr>
                <w:rFonts w:ascii="Times New Roman"/>
                <w:w w:val="105"/>
                <w:sz w:val="17"/>
              </w:rPr>
              <w:t>849,019.8</w:t>
            </w:r>
            <w:r>
              <w:rPr>
                <w:rFonts w:ascii="Times New Roman"/>
                <w:sz w:val="17"/>
              </w:rPr>
            </w:r>
          </w:p>
          <w:p>
            <w:pPr>
              <w:pStyle w:val="TableParagraph"/>
              <w:spacing w:line="240" w:lineRule="auto" w:before="121"/>
              <w:ind w:right="24"/>
              <w:jc w:val="right"/>
              <w:rPr>
                <w:rFonts w:ascii="Times New Roman" w:hAnsi="Times New Roman" w:cs="Times New Roman" w:eastAsia="Times New Roman" w:hint="default"/>
                <w:sz w:val="17"/>
                <w:szCs w:val="17"/>
              </w:rPr>
            </w:pPr>
            <w:r>
              <w:rPr>
                <w:rFonts w:ascii="Times New Roman"/>
                <w:w w:val="104"/>
                <w:sz w:val="17"/>
              </w:rPr>
              <w:t>7</w:t>
            </w:r>
            <w:r>
              <w:rPr>
                <w:rFonts w:ascii="Times New Roman"/>
                <w:sz w:val="17"/>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17.84%</w:t>
            </w:r>
            <w:r>
              <w:rPr>
                <w:rFonts w:ascii="Times New Roman"/>
                <w:sz w:val="17"/>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3,910,999.5</w:t>
            </w:r>
            <w:r>
              <w:rPr>
                <w:rFonts w:ascii="Times New Roman"/>
                <w:sz w:val="17"/>
              </w:rPr>
            </w:r>
          </w:p>
          <w:p>
            <w:pPr>
              <w:pStyle w:val="TableParagraph"/>
              <w:spacing w:line="240" w:lineRule="auto" w:before="121"/>
              <w:ind w:right="20"/>
              <w:jc w:val="right"/>
              <w:rPr>
                <w:rFonts w:ascii="Times New Roman" w:hAnsi="Times New Roman" w:cs="Times New Roman" w:eastAsia="Times New Roman" w:hint="default"/>
                <w:sz w:val="17"/>
                <w:szCs w:val="17"/>
              </w:rPr>
            </w:pPr>
            <w:r>
              <w:rPr>
                <w:rFonts w:ascii="Times New Roman"/>
                <w:w w:val="104"/>
                <w:sz w:val="17"/>
              </w:rPr>
              <w:t>4</w:t>
            </w:r>
            <w:r>
              <w:rPr>
                <w:rFonts w:ascii="Times New Roman"/>
                <w:sz w:val="17"/>
              </w:rPr>
            </w:r>
          </w:p>
        </w:tc>
      </w:tr>
      <w:tr>
        <w:trPr>
          <w:trHeight w:val="1027"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70"/>
              <w:ind w:left="24" w:right="156"/>
              <w:jc w:val="both"/>
              <w:rPr>
                <w:rFonts w:ascii="宋体" w:hAnsi="宋体" w:cs="宋体" w:eastAsia="宋体" w:hint="default"/>
                <w:sz w:val="17"/>
                <w:szCs w:val="17"/>
              </w:rPr>
            </w:pPr>
            <w:r>
              <w:rPr>
                <w:rFonts w:ascii="宋体" w:hAnsi="宋体" w:cs="宋体" w:eastAsia="宋体" w:hint="default"/>
                <w:w w:val="105"/>
                <w:sz w:val="17"/>
                <w:szCs w:val="17"/>
              </w:rPr>
              <w:t>单项金额不重大但</w:t>
            </w:r>
            <w:r>
              <w:rPr>
                <w:rFonts w:ascii="宋体" w:hAnsi="宋体" w:cs="宋体" w:eastAsia="宋体" w:hint="default"/>
                <w:spacing w:val="-81"/>
                <w:w w:val="105"/>
                <w:sz w:val="17"/>
                <w:szCs w:val="17"/>
              </w:rPr>
              <w:t> </w:t>
            </w:r>
            <w:r>
              <w:rPr>
                <w:rFonts w:ascii="宋体" w:hAnsi="宋体" w:cs="宋体" w:eastAsia="宋体" w:hint="default"/>
                <w:w w:val="105"/>
                <w:sz w:val="17"/>
                <w:szCs w:val="17"/>
              </w:rPr>
              <w:t>单独计提坏账准备</w:t>
            </w:r>
            <w:r>
              <w:rPr>
                <w:rFonts w:ascii="宋体" w:hAnsi="宋体" w:cs="宋体" w:eastAsia="宋体" w:hint="default"/>
                <w:spacing w:val="-81"/>
                <w:w w:val="105"/>
                <w:sz w:val="17"/>
                <w:szCs w:val="17"/>
              </w:rPr>
              <w:t> </w:t>
            </w:r>
            <w:r>
              <w:rPr>
                <w:rFonts w:ascii="宋体" w:hAnsi="宋体" w:cs="宋体" w:eastAsia="宋体" w:hint="default"/>
                <w:w w:val="105"/>
                <w:sz w:val="17"/>
                <w:szCs w:val="17"/>
              </w:rPr>
              <w:t>的其他应收款</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57,378.7</w:t>
            </w:r>
            <w:r>
              <w:rPr>
                <w:rFonts w:ascii="Times New Roman"/>
                <w:sz w:val="17"/>
              </w:rPr>
            </w:r>
          </w:p>
          <w:p>
            <w:pPr>
              <w:pStyle w:val="TableParagraph"/>
              <w:spacing w:line="240" w:lineRule="auto" w:before="116"/>
              <w:ind w:right="21"/>
              <w:jc w:val="right"/>
              <w:rPr>
                <w:rFonts w:ascii="Times New Roman" w:hAnsi="Times New Roman" w:cs="Times New Roman" w:eastAsia="Times New Roman" w:hint="default"/>
                <w:sz w:val="17"/>
                <w:szCs w:val="17"/>
              </w:rPr>
            </w:pPr>
            <w:r>
              <w:rPr>
                <w:rFonts w:ascii="Times New Roman"/>
                <w:w w:val="104"/>
                <w:sz w:val="17"/>
              </w:rPr>
              <w:t>0</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0.06%</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6" w:right="0"/>
              <w:jc w:val="left"/>
              <w:rPr>
                <w:rFonts w:ascii="Times New Roman" w:hAnsi="Times New Roman" w:cs="Times New Roman" w:eastAsia="Times New Roman" w:hint="default"/>
                <w:sz w:val="17"/>
                <w:szCs w:val="17"/>
              </w:rPr>
            </w:pPr>
            <w:r>
              <w:rPr>
                <w:rFonts w:ascii="Times New Roman"/>
                <w:w w:val="105"/>
                <w:sz w:val="17"/>
              </w:rPr>
              <w:t>57,378.70</w:t>
            </w:r>
            <w:r>
              <w:rPr>
                <w:rFonts w:ascii="Times New Roman"/>
                <w:sz w:val="17"/>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36" w:right="0"/>
              <w:jc w:val="left"/>
              <w:rPr>
                <w:rFonts w:ascii="Times New Roman" w:hAnsi="Times New Roman" w:cs="Times New Roman" w:eastAsia="Times New Roman" w:hint="default"/>
                <w:sz w:val="17"/>
                <w:szCs w:val="17"/>
              </w:rPr>
            </w:pPr>
            <w:r>
              <w:rPr>
                <w:rFonts w:ascii="Times New Roman"/>
                <w:w w:val="105"/>
                <w:sz w:val="17"/>
              </w:rPr>
              <w:t>686,178</w:t>
            </w:r>
            <w:r>
              <w:rPr>
                <w:rFonts w:ascii="Times New Roman"/>
                <w:sz w:val="17"/>
              </w:rPr>
            </w:r>
          </w:p>
          <w:p>
            <w:pPr>
              <w:pStyle w:val="TableParagraph"/>
              <w:spacing w:line="240" w:lineRule="auto" w:before="116"/>
              <w:ind w:left="396" w:right="0"/>
              <w:jc w:val="left"/>
              <w:rPr>
                <w:rFonts w:ascii="Times New Roman" w:hAnsi="Times New Roman" w:cs="Times New Roman" w:eastAsia="Times New Roman" w:hint="default"/>
                <w:sz w:val="17"/>
                <w:szCs w:val="17"/>
              </w:rPr>
            </w:pPr>
            <w:r>
              <w:rPr>
                <w:rFonts w:ascii="Times New Roman"/>
                <w:w w:val="105"/>
                <w:sz w:val="17"/>
              </w:rPr>
              <w:t>.90</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1.03%</w:t>
            </w:r>
            <w:r>
              <w:rPr>
                <w:rFonts w:ascii="Times New Roman"/>
                <w:sz w:val="17"/>
              </w:rPr>
            </w:r>
          </w:p>
        </w:tc>
        <w:tc>
          <w:tcPr>
            <w:tcW w:w="816"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89" w:right="0"/>
              <w:jc w:val="left"/>
              <w:rPr>
                <w:rFonts w:ascii="Times New Roman" w:hAnsi="Times New Roman" w:cs="Times New Roman" w:eastAsia="Times New Roman" w:hint="default"/>
                <w:sz w:val="17"/>
                <w:szCs w:val="17"/>
              </w:rPr>
            </w:pPr>
            <w:r>
              <w:rPr>
                <w:rFonts w:ascii="Times New Roman"/>
                <w:w w:val="105"/>
                <w:sz w:val="17"/>
              </w:rPr>
              <w:t>686,178.90</w:t>
            </w:r>
            <w:r>
              <w:rPr>
                <w:rFonts w:ascii="Times New Roman"/>
                <w:sz w:val="17"/>
              </w:rPr>
            </w:r>
          </w:p>
        </w:tc>
      </w:tr>
      <w:tr>
        <w:trPr>
          <w:trHeight w:val="715" w:hRule="exact"/>
        </w:trPr>
        <w:tc>
          <w:tcPr>
            <w:tcW w:w="16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01" w:right="0"/>
              <w:jc w:val="left"/>
              <w:rPr>
                <w:rFonts w:ascii="Times New Roman" w:hAnsi="Times New Roman" w:cs="Times New Roman" w:eastAsia="Times New Roman" w:hint="default"/>
                <w:sz w:val="17"/>
                <w:szCs w:val="17"/>
              </w:rPr>
            </w:pPr>
            <w:r>
              <w:rPr>
                <w:rFonts w:ascii="Times New Roman"/>
                <w:w w:val="105"/>
                <w:sz w:val="17"/>
              </w:rPr>
              <w:t>90,181,8</w:t>
            </w:r>
            <w:r>
              <w:rPr>
                <w:rFonts w:ascii="Times New Roman"/>
                <w:sz w:val="17"/>
              </w:rPr>
            </w:r>
          </w:p>
          <w:p>
            <w:pPr>
              <w:pStyle w:val="TableParagraph"/>
              <w:spacing w:line="240" w:lineRule="auto" w:before="121"/>
              <w:ind w:left="326" w:right="0"/>
              <w:jc w:val="left"/>
              <w:rPr>
                <w:rFonts w:ascii="Times New Roman" w:hAnsi="Times New Roman" w:cs="Times New Roman" w:eastAsia="Times New Roman" w:hint="default"/>
                <w:sz w:val="17"/>
                <w:szCs w:val="17"/>
              </w:rPr>
            </w:pPr>
            <w:r>
              <w:rPr>
                <w:rFonts w:ascii="Times New Roman"/>
                <w:w w:val="105"/>
                <w:sz w:val="17"/>
              </w:rPr>
              <w:t>58.64</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2"/>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7"/>
                <w:szCs w:val="17"/>
              </w:rPr>
            </w:pPr>
            <w:r>
              <w:rPr>
                <w:rFonts w:ascii="Times New Roman"/>
                <w:w w:val="105"/>
                <w:sz w:val="17"/>
              </w:rPr>
              <w:t>976,254.</w:t>
            </w:r>
            <w:r>
              <w:rPr>
                <w:rFonts w:ascii="Times New Roman"/>
                <w:sz w:val="17"/>
              </w:rPr>
            </w:r>
          </w:p>
          <w:p>
            <w:pPr>
              <w:pStyle w:val="TableParagraph"/>
              <w:spacing w:line="240" w:lineRule="auto" w:before="121"/>
              <w:ind w:right="21"/>
              <w:jc w:val="right"/>
              <w:rPr>
                <w:rFonts w:ascii="Times New Roman" w:hAnsi="Times New Roman" w:cs="Times New Roman" w:eastAsia="Times New Roman" w:hint="default"/>
                <w:sz w:val="17"/>
                <w:szCs w:val="17"/>
              </w:rPr>
            </w:pPr>
            <w:r>
              <w:rPr>
                <w:rFonts w:ascii="Times New Roman"/>
                <w:w w:val="105"/>
                <w:sz w:val="17"/>
              </w:rPr>
              <w:t>34</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1.08%</w:t>
            </w:r>
            <w:r>
              <w:rPr>
                <w:rFonts w:ascii="Times New Roman"/>
                <w:sz w:val="17"/>
              </w:rPr>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6" w:right="0"/>
              <w:jc w:val="left"/>
              <w:rPr>
                <w:rFonts w:ascii="Times New Roman" w:hAnsi="Times New Roman" w:cs="Times New Roman" w:eastAsia="Times New Roman" w:hint="default"/>
                <w:sz w:val="17"/>
                <w:szCs w:val="17"/>
              </w:rPr>
            </w:pPr>
            <w:r>
              <w:rPr>
                <w:rFonts w:ascii="Times New Roman"/>
                <w:w w:val="105"/>
                <w:sz w:val="17"/>
              </w:rPr>
              <w:t>89,205,60</w:t>
            </w:r>
            <w:r>
              <w:rPr>
                <w:rFonts w:ascii="Times New Roman"/>
                <w:sz w:val="17"/>
              </w:rPr>
            </w:r>
          </w:p>
          <w:p>
            <w:pPr>
              <w:pStyle w:val="TableParagraph"/>
              <w:spacing w:line="240" w:lineRule="auto" w:before="121"/>
              <w:ind w:left="441" w:right="0"/>
              <w:jc w:val="left"/>
              <w:rPr>
                <w:rFonts w:ascii="Times New Roman" w:hAnsi="Times New Roman" w:cs="Times New Roman" w:eastAsia="Times New Roman" w:hint="default"/>
                <w:sz w:val="17"/>
                <w:szCs w:val="17"/>
              </w:rPr>
            </w:pPr>
            <w:r>
              <w:rPr>
                <w:rFonts w:ascii="Times New Roman"/>
                <w:w w:val="105"/>
                <w:sz w:val="17"/>
              </w:rPr>
              <w:t>4.30</w:t>
            </w:r>
            <w:r>
              <w:rPr>
                <w:rFonts w:ascii="Times New Roman"/>
                <w:sz w:val="17"/>
              </w:rPr>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81" w:right="0"/>
              <w:jc w:val="left"/>
              <w:rPr>
                <w:rFonts w:ascii="Times New Roman" w:hAnsi="Times New Roman" w:cs="Times New Roman" w:eastAsia="Times New Roman" w:hint="default"/>
                <w:sz w:val="17"/>
                <w:szCs w:val="17"/>
              </w:rPr>
            </w:pPr>
            <w:r>
              <w:rPr>
                <w:rFonts w:ascii="Times New Roman"/>
                <w:w w:val="105"/>
                <w:sz w:val="17"/>
              </w:rPr>
              <w:t>66,505,</w:t>
            </w:r>
            <w:r>
              <w:rPr>
                <w:rFonts w:ascii="Times New Roman"/>
                <w:sz w:val="17"/>
              </w:rPr>
            </w:r>
          </w:p>
          <w:p>
            <w:pPr>
              <w:pStyle w:val="TableParagraph"/>
              <w:spacing w:line="240" w:lineRule="auto" w:before="121"/>
              <w:ind w:left="126" w:right="0"/>
              <w:jc w:val="left"/>
              <w:rPr>
                <w:rFonts w:ascii="Times New Roman" w:hAnsi="Times New Roman" w:cs="Times New Roman" w:eastAsia="Times New Roman" w:hint="default"/>
                <w:sz w:val="17"/>
                <w:szCs w:val="17"/>
              </w:rPr>
            </w:pPr>
            <w:r>
              <w:rPr>
                <w:rFonts w:ascii="Times New Roman"/>
                <w:w w:val="105"/>
                <w:sz w:val="17"/>
              </w:rPr>
              <w:t>790.80</w:t>
            </w:r>
            <w:r>
              <w:rPr>
                <w:rFonts w:ascii="Times New Roman"/>
                <w:sz w:val="17"/>
              </w:rPr>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7"/>
              <w:jc w:val="right"/>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c>
          <w:tcPr>
            <w:tcW w:w="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4"/>
              <w:jc w:val="right"/>
              <w:rPr>
                <w:rFonts w:ascii="Times New Roman" w:hAnsi="Times New Roman" w:cs="Times New Roman" w:eastAsia="Times New Roman" w:hint="default"/>
                <w:sz w:val="17"/>
                <w:szCs w:val="17"/>
              </w:rPr>
            </w:pPr>
            <w:r>
              <w:rPr>
                <w:rFonts w:ascii="Times New Roman"/>
                <w:w w:val="105"/>
                <w:sz w:val="17"/>
              </w:rPr>
              <w:t>849,019.8</w:t>
            </w:r>
            <w:r>
              <w:rPr>
                <w:rFonts w:ascii="Times New Roman"/>
                <w:sz w:val="17"/>
              </w:rPr>
            </w:r>
          </w:p>
          <w:p>
            <w:pPr>
              <w:pStyle w:val="TableParagraph"/>
              <w:spacing w:line="240" w:lineRule="auto" w:before="121"/>
              <w:ind w:right="24"/>
              <w:jc w:val="right"/>
              <w:rPr>
                <w:rFonts w:ascii="Times New Roman" w:hAnsi="Times New Roman" w:cs="Times New Roman" w:eastAsia="Times New Roman" w:hint="default"/>
                <w:sz w:val="17"/>
                <w:szCs w:val="17"/>
              </w:rPr>
            </w:pPr>
            <w:r>
              <w:rPr>
                <w:rFonts w:ascii="Times New Roman"/>
                <w:w w:val="104"/>
                <w:sz w:val="17"/>
              </w:rPr>
              <w:t>7</w:t>
            </w:r>
            <w:r>
              <w:rPr>
                <w:rFonts w:ascii="Times New Roman"/>
                <w:sz w:val="17"/>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1.28%</w:t>
            </w:r>
            <w:r>
              <w:rPr>
                <w:rFonts w:ascii="Times New Roman"/>
                <w:sz w:val="17"/>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8"/>
              <w:jc w:val="right"/>
              <w:rPr>
                <w:rFonts w:ascii="Times New Roman" w:hAnsi="Times New Roman" w:cs="Times New Roman" w:eastAsia="Times New Roman" w:hint="default"/>
                <w:sz w:val="17"/>
                <w:szCs w:val="17"/>
              </w:rPr>
            </w:pPr>
            <w:r>
              <w:rPr>
                <w:rFonts w:ascii="Times New Roman"/>
                <w:w w:val="105"/>
                <w:sz w:val="17"/>
              </w:rPr>
              <w:t>65,656,770.</w:t>
            </w:r>
            <w:r>
              <w:rPr>
                <w:rFonts w:ascii="Times New Roman"/>
                <w:sz w:val="17"/>
              </w:rPr>
            </w:r>
          </w:p>
          <w:p>
            <w:pPr>
              <w:pStyle w:val="TableParagraph"/>
              <w:spacing w:line="240" w:lineRule="auto" w:before="121"/>
              <w:ind w:right="19"/>
              <w:jc w:val="right"/>
              <w:rPr>
                <w:rFonts w:ascii="Times New Roman" w:hAnsi="Times New Roman" w:cs="Times New Roman" w:eastAsia="Times New Roman" w:hint="default"/>
                <w:sz w:val="17"/>
                <w:szCs w:val="17"/>
              </w:rPr>
            </w:pPr>
            <w:r>
              <w:rPr>
                <w:rFonts w:ascii="Times New Roman"/>
                <w:w w:val="105"/>
                <w:sz w:val="17"/>
              </w:rPr>
              <w:t>93</w:t>
            </w:r>
            <w:r>
              <w:rPr>
                <w:rFonts w:ascii="Times New Roman"/>
                <w:sz w:val="17"/>
              </w:rPr>
            </w:r>
          </w:p>
        </w:tc>
      </w:tr>
    </w:tbl>
    <w:p>
      <w:pPr>
        <w:spacing w:after="0" w:line="240" w:lineRule="auto"/>
        <w:jc w:val="right"/>
        <w:rPr>
          <w:rFonts w:ascii="Times New Roman" w:hAnsi="Times New Roman" w:cs="Times New Roman" w:eastAsia="Times New Roman" w:hint="default"/>
          <w:sz w:val="17"/>
          <w:szCs w:val="17"/>
        </w:rPr>
        <w:sectPr>
          <w:pgSz w:w="11900" w:h="16840"/>
          <w:pgMar w:header="845" w:footer="977" w:top="1460" w:bottom="1160" w:left="1020" w:right="1020"/>
        </w:sectPr>
      </w:pPr>
    </w:p>
    <w:p>
      <w:pPr>
        <w:pStyle w:val="BodyText"/>
        <w:spacing w:line="240" w:lineRule="auto" w:before="65"/>
        <w:ind w:left="112" w:right="0"/>
        <w:jc w:val="left"/>
      </w:pPr>
      <w:r>
        <w:rPr>
          <w:w w:val="105"/>
        </w:rPr>
        <w:t>期末单项金额重大并单项计提坏账准备的其他应收款：</w:t>
      </w:r>
      <w:r>
        <w:rPr/>
      </w:r>
    </w:p>
    <w:p>
      <w:pPr>
        <w:pStyle w:val="BodyText"/>
        <w:spacing w:line="240" w:lineRule="auto" w:before="132"/>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BodyText"/>
        <w:spacing w:line="240" w:lineRule="auto"/>
        <w:ind w:left="112" w:right="0"/>
        <w:jc w:val="left"/>
      </w:pPr>
      <w:r>
        <w:rPr>
          <w:w w:val="105"/>
        </w:rPr>
        <w:t>单位：</w:t>
      </w:r>
      <w:r>
        <w:rPr>
          <w:spacing w:val="3"/>
          <w:w w:val="105"/>
        </w:rPr>
        <w:t> </w:t>
      </w:r>
      <w:r>
        <w:rPr>
          <w:w w:val="105"/>
        </w:rPr>
        <w:t>元</w:t>
      </w:r>
      <w:r>
        <w:rPr/>
      </w:r>
    </w:p>
    <w:p>
      <w:pPr>
        <w:spacing w:after="0" w:line="240" w:lineRule="auto"/>
        <w:jc w:val="left"/>
        <w:sectPr>
          <w:type w:val="continuous"/>
          <w:pgSz w:w="11900" w:h="16840"/>
          <w:pgMar w:top="1460" w:bottom="1160" w:left="1020" w:right="1020"/>
          <w:cols w:num="2" w:equalWidth="0">
            <w:col w:w="4433" w:space="4395"/>
            <w:col w:w="1032"/>
          </w:cols>
        </w:sectPr>
      </w:pP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410"/>
        <w:gridCol w:w="1421"/>
        <w:gridCol w:w="1915"/>
        <w:gridCol w:w="1910"/>
        <w:gridCol w:w="1915"/>
      </w:tblGrid>
      <w:tr>
        <w:trPr>
          <w:trHeight w:val="403" w:hRule="exact"/>
        </w:trPr>
        <w:tc>
          <w:tcPr>
            <w:tcW w:w="24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00" w:right="0"/>
              <w:jc w:val="left"/>
              <w:rPr>
                <w:rFonts w:ascii="宋体" w:hAnsi="宋体" w:cs="宋体" w:eastAsia="宋体" w:hint="default"/>
                <w:sz w:val="17"/>
                <w:szCs w:val="17"/>
              </w:rPr>
            </w:pPr>
            <w:r>
              <w:rPr>
                <w:rFonts w:ascii="宋体" w:hAnsi="宋体" w:cs="宋体" w:eastAsia="宋体" w:hint="default"/>
                <w:w w:val="105"/>
                <w:sz w:val="17"/>
                <w:szCs w:val="17"/>
              </w:rPr>
              <w:t>其他应收款（按单位）</w:t>
            </w:r>
            <w:r>
              <w:rPr>
                <w:rFonts w:ascii="宋体" w:hAnsi="宋体" w:cs="宋体" w:eastAsia="宋体" w:hint="default"/>
                <w:sz w:val="17"/>
                <w:szCs w:val="17"/>
              </w:rPr>
            </w:r>
          </w:p>
        </w:tc>
        <w:tc>
          <w:tcPr>
            <w:tcW w:w="716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3" w:hRule="exact"/>
        </w:trPr>
        <w:tc>
          <w:tcPr>
            <w:tcW w:w="2410" w:type="dxa"/>
            <w:vMerge/>
            <w:tcBorders>
              <w:left w:val="single" w:sz="4" w:space="0" w:color="000000"/>
              <w:bottom w:val="single" w:sz="4" w:space="0" w:color="000000"/>
              <w:right w:val="single" w:sz="4" w:space="0" w:color="000000"/>
            </w:tcBorders>
            <w:shd w:val="clear" w:color="auto" w:fill="D3D3D3"/>
          </w:tcPr>
          <w:p>
            <w:pPr/>
          </w:p>
        </w:tc>
        <w:tc>
          <w:tcPr>
            <w:tcW w:w="14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92" w:right="0"/>
              <w:jc w:val="left"/>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计提理由</w:t>
            </w:r>
            <w:r>
              <w:rPr>
                <w:rFonts w:ascii="宋体" w:hAnsi="宋体" w:cs="宋体" w:eastAsia="宋体" w:hint="default"/>
                <w:sz w:val="17"/>
                <w:szCs w:val="17"/>
              </w:rPr>
            </w:r>
          </w:p>
        </w:tc>
      </w:tr>
      <w:tr>
        <w:trPr>
          <w:trHeight w:val="715"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1110" w:right="27" w:hanging="1080"/>
              <w:jc w:val="left"/>
              <w:rPr>
                <w:rFonts w:ascii="宋体" w:hAnsi="宋体" w:cs="宋体" w:eastAsia="宋体" w:hint="default"/>
                <w:sz w:val="17"/>
                <w:szCs w:val="17"/>
              </w:rPr>
            </w:pPr>
            <w:r>
              <w:rPr>
                <w:rFonts w:ascii="宋体" w:hAnsi="宋体" w:cs="宋体" w:eastAsia="宋体" w:hint="default"/>
                <w:w w:val="105"/>
                <w:sz w:val="17"/>
                <w:szCs w:val="17"/>
              </w:rPr>
              <w:t>厦门市吉客印电子商务有限公</w:t>
            </w:r>
            <w:r>
              <w:rPr>
                <w:rFonts w:ascii="宋体" w:hAnsi="宋体" w:cs="宋体" w:eastAsia="宋体" w:hint="default"/>
                <w:spacing w:val="-76"/>
                <w:w w:val="105"/>
                <w:sz w:val="17"/>
                <w:szCs w:val="17"/>
              </w:rPr>
              <w:t> </w:t>
            </w:r>
            <w:r>
              <w:rPr>
                <w:rFonts w:ascii="宋体" w:hAnsi="宋体" w:cs="宋体" w:eastAsia="宋体" w:hint="default"/>
                <w:w w:val="105"/>
                <w:sz w:val="17"/>
                <w:szCs w:val="17"/>
              </w:rPr>
              <w:t>司</w:t>
            </w:r>
            <w:r>
              <w:rPr>
                <w:rFonts w:ascii="宋体" w:hAnsi="宋体" w:cs="宋体" w:eastAsia="宋体" w:hint="default"/>
                <w:sz w:val="17"/>
                <w:szCs w:val="17"/>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7"/>
                <w:szCs w:val="17"/>
              </w:rPr>
            </w:pPr>
            <w:r>
              <w:rPr>
                <w:rFonts w:ascii="Times New Roman"/>
                <w:w w:val="105"/>
                <w:sz w:val="17"/>
              </w:rPr>
              <w:t>8,787,508.74</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关联方不计提</w:t>
            </w:r>
            <w:r>
              <w:rPr>
                <w:rFonts w:ascii="宋体" w:hAnsi="宋体" w:cs="宋体" w:eastAsia="宋体" w:hint="default"/>
                <w:sz w:val="17"/>
                <w:szCs w:val="17"/>
              </w:rPr>
            </w:r>
          </w:p>
        </w:tc>
      </w:tr>
      <w:tr>
        <w:trPr>
          <w:trHeight w:val="398"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廊坊市吉宏包装有限公司</w:t>
            </w:r>
            <w:r>
              <w:rPr>
                <w:rFonts w:ascii="宋体" w:hAnsi="宋体" w:cs="宋体" w:eastAsia="宋体" w:hint="default"/>
                <w:sz w:val="17"/>
                <w:szCs w:val="17"/>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40,042,900.67</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关联方不计提</w:t>
            </w:r>
            <w:r>
              <w:rPr>
                <w:rFonts w:ascii="宋体" w:hAnsi="宋体" w:cs="宋体" w:eastAsia="宋体" w:hint="default"/>
                <w:sz w:val="17"/>
                <w:szCs w:val="17"/>
              </w:rPr>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孝感市吉宏包装有限公司</w:t>
            </w:r>
            <w:r>
              <w:rPr>
                <w:rFonts w:ascii="宋体" w:hAnsi="宋体" w:cs="宋体" w:eastAsia="宋体" w:hint="default"/>
                <w:sz w:val="17"/>
                <w:szCs w:val="17"/>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5,792,664.65</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关联方不计提</w:t>
            </w:r>
            <w:r>
              <w:rPr>
                <w:rFonts w:ascii="宋体" w:hAnsi="宋体" w:cs="宋体" w:eastAsia="宋体" w:hint="default"/>
                <w:sz w:val="17"/>
                <w:szCs w:val="17"/>
              </w:rPr>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厦门吉宏环保纸袋有限公司</w:t>
            </w:r>
            <w:r>
              <w:rPr>
                <w:rFonts w:ascii="宋体" w:hAnsi="宋体" w:cs="宋体" w:eastAsia="宋体" w:hint="default"/>
                <w:sz w:val="17"/>
                <w:szCs w:val="17"/>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30,955,497.17</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关联方不计提</w:t>
            </w:r>
            <w:r>
              <w:rPr>
                <w:rFonts w:ascii="宋体" w:hAnsi="宋体" w:cs="宋体" w:eastAsia="宋体" w:hint="default"/>
                <w:sz w:val="17"/>
                <w:szCs w:val="17"/>
              </w:rPr>
            </w:r>
          </w:p>
        </w:tc>
      </w:tr>
      <w:tr>
        <w:trPr>
          <w:trHeight w:val="403" w:hRule="exact"/>
        </w:trPr>
        <w:tc>
          <w:tcPr>
            <w:tcW w:w="24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85,578,571.23</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4"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spacing w:after="0" w:line="240" w:lineRule="auto"/>
        <w:jc w:val="center"/>
        <w:rPr>
          <w:rFonts w:ascii="Times New Roman" w:hAnsi="Times New Roman" w:cs="Times New Roman" w:eastAsia="Times New Roman" w:hint="default"/>
          <w:sz w:val="17"/>
          <w:szCs w:val="17"/>
        </w:rPr>
        <w:sectPr>
          <w:type w:val="continuous"/>
          <w:pgSz w:w="11900" w:h="16840"/>
          <w:pgMar w:top="1460" w:bottom="1160" w:left="1020" w:right="1020"/>
        </w:sectPr>
      </w:pPr>
    </w:p>
    <w:p>
      <w:pPr>
        <w:pStyle w:val="BodyText"/>
        <w:spacing w:line="240" w:lineRule="auto" w:before="65"/>
        <w:ind w:left="112" w:right="0"/>
        <w:jc w:val="left"/>
      </w:pPr>
      <w:r>
        <w:rPr>
          <w:w w:val="105"/>
        </w:rPr>
        <w:t>组合中，按账龄分析法计提坏账准备的其他应收款：</w:t>
      </w:r>
      <w:r>
        <w:rPr/>
      </w:r>
    </w:p>
    <w:p>
      <w:pPr>
        <w:pStyle w:val="BodyText"/>
        <w:spacing w:line="240" w:lineRule="auto" w:before="128"/>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2"/>
          <w:szCs w:val="22"/>
        </w:rPr>
      </w:pPr>
    </w:p>
    <w:p>
      <w:pPr>
        <w:pStyle w:val="BodyText"/>
        <w:spacing w:line="240" w:lineRule="auto"/>
        <w:ind w:left="112" w:right="0"/>
        <w:jc w:val="left"/>
      </w:pPr>
      <w:r>
        <w:rPr>
          <w:w w:val="105"/>
        </w:rPr>
        <w:t>单位：</w:t>
      </w:r>
      <w:r>
        <w:rPr>
          <w:spacing w:val="3"/>
          <w:w w:val="105"/>
        </w:rPr>
        <w:t> </w:t>
      </w:r>
      <w:r>
        <w:rPr>
          <w:w w:val="105"/>
        </w:rPr>
        <w:t>元</w:t>
      </w:r>
      <w:r>
        <w:rPr/>
      </w:r>
    </w:p>
    <w:p>
      <w:pPr>
        <w:spacing w:after="0" w:line="240" w:lineRule="auto"/>
        <w:jc w:val="left"/>
        <w:sectPr>
          <w:type w:val="continuous"/>
          <w:pgSz w:w="11900" w:h="16840"/>
          <w:pgMar w:top="1460" w:bottom="1160" w:left="1020" w:right="1020"/>
          <w:cols w:num="2" w:equalWidth="0">
            <w:col w:w="4253" w:space="4575"/>
            <w:col w:w="1032"/>
          </w:cols>
        </w:sectPr>
      </w:pP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491"/>
        <w:gridCol w:w="2299"/>
        <w:gridCol w:w="2386"/>
        <w:gridCol w:w="2390"/>
      </w:tblGrid>
      <w:tr>
        <w:trPr>
          <w:trHeight w:val="403" w:hRule="exact"/>
        </w:trPr>
        <w:tc>
          <w:tcPr>
            <w:tcW w:w="24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403" w:hRule="exact"/>
        </w:trPr>
        <w:tc>
          <w:tcPr>
            <w:tcW w:w="2491" w:type="dxa"/>
            <w:vMerge/>
            <w:tcBorders>
              <w:left w:val="single" w:sz="4" w:space="0" w:color="000000"/>
              <w:bottom w:val="single" w:sz="4" w:space="0" w:color="000000"/>
              <w:right w:val="single" w:sz="4" w:space="0" w:color="000000"/>
            </w:tcBorders>
            <w:shd w:val="clear" w:color="auto" w:fill="D3D3D3"/>
          </w:tcPr>
          <w:p>
            <w:pPr/>
          </w:p>
        </w:tc>
        <w:tc>
          <w:tcPr>
            <w:tcW w:w="2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其他应收款</w:t>
            </w:r>
            <w:r>
              <w:rPr>
                <w:rFonts w:ascii="宋体" w:hAnsi="宋体" w:cs="宋体" w:eastAsia="宋体" w:hint="default"/>
                <w:sz w:val="17"/>
                <w:szCs w:val="17"/>
              </w:rPr>
            </w:r>
          </w:p>
        </w:tc>
        <w:tc>
          <w:tcPr>
            <w:tcW w:w="23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坏账准备</w:t>
            </w:r>
            <w:r>
              <w:rPr>
                <w:rFonts w:ascii="宋体" w:hAnsi="宋体" w:cs="宋体" w:eastAsia="宋体" w:hint="default"/>
                <w:sz w:val="17"/>
                <w:szCs w:val="17"/>
              </w:rPr>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计提比例</w:t>
            </w:r>
            <w:r>
              <w:rPr>
                <w:rFonts w:ascii="宋体" w:hAnsi="宋体" w:cs="宋体" w:eastAsia="宋体" w:hint="default"/>
                <w:sz w:val="17"/>
                <w:szCs w:val="17"/>
              </w:rPr>
            </w:r>
          </w:p>
        </w:tc>
      </w:tr>
      <w:tr>
        <w:trPr>
          <w:trHeight w:val="398" w:hRule="exact"/>
        </w:trPr>
        <w:tc>
          <w:tcPr>
            <w:tcW w:w="956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年以内分项</w:t>
            </w:r>
            <w:r>
              <w:rPr>
                <w:rFonts w:ascii="宋体" w:hAnsi="宋体" w:cs="宋体" w:eastAsia="宋体" w:hint="default"/>
                <w:sz w:val="17"/>
                <w:szCs w:val="17"/>
              </w:rPr>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464,070.71</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23,203.54</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5"/>
                <w:w w:val="105"/>
                <w:sz w:val="17"/>
                <w:szCs w:val="17"/>
              </w:rPr>
              <w:t> </w:t>
            </w:r>
            <w:r>
              <w:rPr>
                <w:rFonts w:ascii="宋体" w:hAnsi="宋体" w:cs="宋体" w:eastAsia="宋体" w:hint="default"/>
                <w:w w:val="105"/>
                <w:sz w:val="17"/>
                <w:szCs w:val="17"/>
              </w:rPr>
              <w:t>年以内小计</w:t>
            </w:r>
            <w:r>
              <w:rPr>
                <w:rFonts w:ascii="宋体" w:hAnsi="宋体" w:cs="宋体" w:eastAsia="宋体" w:hint="default"/>
                <w:sz w:val="17"/>
                <w:szCs w:val="17"/>
              </w:rPr>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464,070.71</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23,203.54</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5.00%</w:t>
            </w:r>
            <w:r>
              <w:rPr>
                <w:rFonts w:ascii="Times New Roman"/>
                <w:sz w:val="17"/>
              </w:rPr>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2,994,904.00</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299,490.40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10.00%</w:t>
            </w:r>
            <w:r>
              <w:rPr>
                <w:rFonts w:ascii="Times New Roman"/>
                <w:sz w:val="17"/>
              </w:rPr>
            </w:r>
          </w:p>
        </w:tc>
      </w:tr>
      <w:tr>
        <w:trPr>
          <w:trHeight w:val="398"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503,960.00</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100,792.00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20.00%</w:t>
            </w:r>
            <w:r>
              <w:rPr>
                <w:rFonts w:ascii="Times New Roman"/>
                <w:sz w:val="17"/>
              </w:rPr>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50,000.00</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20,000.00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40.00%</w:t>
            </w:r>
            <w:r>
              <w:rPr>
                <w:rFonts w:ascii="Times New Roman"/>
                <w:sz w:val="17"/>
              </w:rPr>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4</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至</w:t>
            </w:r>
            <w:r>
              <w:rPr>
                <w:rFonts w:ascii="宋体" w:hAnsi="宋体" w:cs="宋体" w:eastAsia="宋体" w:hint="default"/>
                <w:spacing w:val="-44"/>
                <w:w w:val="105"/>
                <w:sz w:val="17"/>
                <w:szCs w:val="17"/>
              </w:rPr>
              <w:t> </w:t>
            </w: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514.00</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308.40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60.00%</w:t>
            </w:r>
            <w:r>
              <w:rPr>
                <w:rFonts w:ascii="Times New Roman"/>
                <w:sz w:val="17"/>
              </w:rPr>
            </w:r>
          </w:p>
        </w:tc>
      </w:tr>
      <w:tr>
        <w:trPr>
          <w:trHeight w:val="403"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5</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年以上</w:t>
            </w:r>
            <w:r>
              <w:rPr>
                <w:rFonts w:ascii="宋体" w:hAnsi="宋体" w:cs="宋体" w:eastAsia="宋体" w:hint="default"/>
                <w:sz w:val="17"/>
                <w:szCs w:val="17"/>
              </w:rPr>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532,460.00</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532,460.00</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100.00%</w:t>
            </w:r>
            <w:r>
              <w:rPr>
                <w:rFonts w:ascii="Times New Roman"/>
                <w:sz w:val="17"/>
              </w:rPr>
            </w:r>
          </w:p>
        </w:tc>
      </w:tr>
      <w:tr>
        <w:trPr>
          <w:trHeight w:val="398" w:hRule="exact"/>
        </w:trPr>
        <w:tc>
          <w:tcPr>
            <w:tcW w:w="24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22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4,545,908.71</w:t>
            </w:r>
            <w:r>
              <w:rPr>
                <w:rFonts w:ascii="Times New Roman"/>
                <w:sz w:val="17"/>
              </w:rPr>
            </w:r>
          </w:p>
        </w:tc>
        <w:tc>
          <w:tcPr>
            <w:tcW w:w="2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6" w:right="0"/>
              <w:jc w:val="center"/>
              <w:rPr>
                <w:rFonts w:ascii="Times New Roman" w:hAnsi="Times New Roman" w:cs="Times New Roman" w:eastAsia="Times New Roman" w:hint="default"/>
                <w:sz w:val="17"/>
                <w:szCs w:val="17"/>
              </w:rPr>
            </w:pPr>
            <w:r>
              <w:rPr>
                <w:rFonts w:ascii="Times New Roman"/>
                <w:w w:val="105"/>
                <w:sz w:val="17"/>
              </w:rPr>
              <w:t>976,254.34</w:t>
            </w:r>
            <w:r>
              <w:rPr>
                <w:rFonts w:ascii="Times New Roman"/>
                <w:sz w:val="17"/>
              </w:rPr>
            </w:r>
          </w:p>
        </w:tc>
        <w:tc>
          <w:tcPr>
            <w:tcW w:w="23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84" w:lineRule="auto" w:before="65"/>
        <w:ind w:left="112" w:right="3688"/>
        <w:jc w:val="left"/>
      </w:pPr>
      <w:r>
        <w:rPr>
          <w:w w:val="105"/>
        </w:rPr>
        <w:t>确定该组合依据的说明：</w:t>
      </w:r>
      <w:r>
        <w:rPr>
          <w:spacing w:val="-78"/>
          <w:w w:val="105"/>
        </w:rPr>
        <w:t> </w:t>
      </w:r>
      <w:r>
        <w:rPr>
          <w:w w:val="105"/>
        </w:rPr>
        <w:t>组合中，采用余额百分比法计提坏账准备的其他应收款：</w:t>
      </w:r>
      <w:r>
        <w:rPr/>
      </w:r>
    </w:p>
    <w:p>
      <w:pPr>
        <w:spacing w:after="0" w:line="384" w:lineRule="auto"/>
        <w:jc w:val="left"/>
        <w:sectPr>
          <w:type w:val="continuous"/>
          <w:pgSz w:w="11900" w:h="16840"/>
          <w:pgMar w:top="1460" w:bottom="1160" w:left="1020" w:right="1020"/>
        </w:sectPr>
      </w:pPr>
    </w:p>
    <w:p>
      <w:pPr>
        <w:spacing w:line="240" w:lineRule="auto" w:before="3"/>
        <w:rPr>
          <w:rFonts w:ascii="宋体" w:hAnsi="宋体" w:cs="宋体" w:eastAsia="宋体" w:hint="default"/>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pStyle w:val="BodyText"/>
        <w:spacing w:line="362" w:lineRule="auto" w:before="21"/>
        <w:ind w:right="5314"/>
        <w:jc w:val="left"/>
      </w:pP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适用</w:t>
      </w:r>
      <w:r>
        <w:rPr>
          <w:spacing w:val="2"/>
          <w:w w:val="105"/>
        </w:rPr>
        <w:t> </w:t>
      </w:r>
      <w:r>
        <w:rPr>
          <w:rFonts w:ascii="Times New Roman" w:hAnsi="Times New Roman" w:cs="Times New Roman" w:eastAsia="Times New Roman" w:hint="default"/>
          <w:w w:val="105"/>
        </w:rPr>
        <w:t>√</w:t>
      </w:r>
      <w:r>
        <w:rPr>
          <w:rFonts w:ascii="Times New Roman" w:hAnsi="Times New Roman" w:cs="Times New Roman" w:eastAsia="Times New Roman" w:hint="default"/>
          <w:spacing w:val="1"/>
          <w:w w:val="105"/>
        </w:rPr>
        <w:t> </w:t>
      </w:r>
      <w:r>
        <w:rPr>
          <w:w w:val="105"/>
        </w:rPr>
        <w:t>不适用</w:t>
      </w:r>
      <w:r>
        <w:rPr>
          <w:spacing w:val="-88"/>
          <w:w w:val="105"/>
        </w:rPr>
        <w:t> </w:t>
      </w:r>
      <w:r>
        <w:rPr>
          <w:w w:val="105"/>
        </w:rPr>
        <w:t>组合中，采用其他方法计提坏账准备的其他应收款：</w:t>
      </w:r>
      <w:r>
        <w:rPr/>
      </w:r>
    </w:p>
    <w:p>
      <w:pPr>
        <w:pStyle w:val="BodyText"/>
        <w:spacing w:line="240" w:lineRule="auto" w:before="41"/>
        <w:ind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r>
        <w:rPr>
          <w:w w:val="105"/>
        </w:rPr>
        <w:t>（</w:t>
      </w:r>
      <w:r>
        <w:rPr>
          <w:rFonts w:ascii="Times New Roman" w:hAnsi="Times New Roman" w:cs="Times New Roman" w:eastAsia="Times New Roman" w:hint="default"/>
          <w:w w:val="105"/>
        </w:rPr>
        <w:t>2</w:t>
      </w:r>
      <w:r>
        <w:rPr>
          <w:w w:val="105"/>
        </w:rPr>
        <w:t>）本期计提、收回或转回的坏账准备情况</w:t>
      </w:r>
      <w:r>
        <w:rPr>
          <w:b w:val="0"/>
          <w:bCs w:val="0"/>
        </w:rPr>
      </w:r>
    </w:p>
    <w:p>
      <w:pPr>
        <w:spacing w:line="240" w:lineRule="auto" w:before="4"/>
        <w:rPr>
          <w:rFonts w:ascii="宋体" w:hAnsi="宋体" w:cs="宋体" w:eastAsia="宋体" w:hint="default"/>
          <w:b/>
          <w:bCs/>
          <w:sz w:val="24"/>
          <w:szCs w:val="24"/>
        </w:rPr>
      </w:pPr>
    </w:p>
    <w:p>
      <w:pPr>
        <w:spacing w:after="0" w:line="240" w:lineRule="auto"/>
        <w:rPr>
          <w:rFonts w:ascii="宋体" w:hAnsi="宋体" w:cs="宋体" w:eastAsia="宋体" w:hint="default"/>
          <w:sz w:val="24"/>
          <w:szCs w:val="24"/>
        </w:rPr>
        <w:sectPr>
          <w:pgSz w:w="11900" w:h="16840"/>
          <w:pgMar w:header="845" w:footer="977" w:top="1460" w:bottom="1160" w:left="980" w:right="980"/>
        </w:sectPr>
      </w:pPr>
    </w:p>
    <w:p>
      <w:pPr>
        <w:pStyle w:val="BodyText"/>
        <w:spacing w:line="384" w:lineRule="auto" w:before="54"/>
        <w:ind w:right="0"/>
        <w:jc w:val="left"/>
      </w:pPr>
      <w:r>
        <w:rPr>
          <w:w w:val="105"/>
        </w:rPr>
        <w:t>本期计提坏账准备金额元；本期收回或转回坏账准备金额元。</w:t>
      </w:r>
      <w:r>
        <w:rPr>
          <w:spacing w:val="-60"/>
          <w:w w:val="105"/>
        </w:rPr>
        <w:t> </w:t>
      </w:r>
      <w:r>
        <w:rPr>
          <w:w w:val="105"/>
        </w:rPr>
        <w:t>其中本期坏账准备转回或收回金额重要的：</w:t>
      </w:r>
      <w:r>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2"/>
          <w:szCs w:val="22"/>
        </w:rPr>
      </w:pPr>
    </w:p>
    <w:p>
      <w:pPr>
        <w:pStyle w:val="BodyText"/>
        <w:spacing w:line="240" w:lineRule="auto"/>
        <w:ind w:right="0"/>
        <w:jc w:val="left"/>
      </w:pPr>
      <w:r>
        <w:rPr>
          <w:w w:val="105"/>
        </w:rPr>
        <w:t>单位：</w:t>
      </w:r>
      <w:r>
        <w:rPr>
          <w:spacing w:val="3"/>
          <w:w w:val="105"/>
        </w:rPr>
        <w:t> </w:t>
      </w:r>
      <w:r>
        <w:rPr>
          <w:w w:val="105"/>
        </w:rPr>
        <w:t>元</w:t>
      </w:r>
      <w:r>
        <w:rPr/>
      </w:r>
    </w:p>
    <w:p>
      <w:pPr>
        <w:spacing w:after="0" w:line="240" w:lineRule="auto"/>
        <w:jc w:val="left"/>
        <w:sectPr>
          <w:type w:val="continuous"/>
          <w:pgSz w:w="11900" w:h="16840"/>
          <w:pgMar w:top="1460" w:bottom="1160" w:left="980" w:right="980"/>
          <w:cols w:num="2" w:equalWidth="0">
            <w:col w:w="5013" w:space="3815"/>
            <w:col w:w="1112"/>
          </w:cols>
        </w:sectPr>
      </w:pP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0"/>
        <w:gridCol w:w="3101"/>
        <w:gridCol w:w="3096"/>
      </w:tblGrid>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915" w:right="0"/>
              <w:jc w:val="left"/>
              <w:rPr>
                <w:rFonts w:ascii="宋体" w:hAnsi="宋体" w:cs="宋体" w:eastAsia="宋体" w:hint="default"/>
                <w:sz w:val="17"/>
                <w:szCs w:val="17"/>
              </w:rPr>
            </w:pPr>
            <w:r>
              <w:rPr>
                <w:rFonts w:ascii="宋体" w:hAnsi="宋体" w:cs="宋体" w:eastAsia="宋体" w:hint="default"/>
                <w:w w:val="105"/>
                <w:sz w:val="17"/>
                <w:szCs w:val="17"/>
              </w:rPr>
              <w:t>转回或收回金额</w:t>
            </w:r>
            <w:r>
              <w:rPr>
                <w:rFonts w:ascii="宋体" w:hAnsi="宋体" w:cs="宋体" w:eastAsia="宋体" w:hint="default"/>
                <w:sz w:val="17"/>
                <w:szCs w:val="17"/>
              </w:rPr>
            </w:r>
          </w:p>
        </w:tc>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收回方式</w:t>
            </w:r>
            <w:r>
              <w:rPr>
                <w:rFonts w:ascii="宋体" w:hAnsi="宋体" w:cs="宋体" w:eastAsia="宋体" w:hint="default"/>
                <w:sz w:val="17"/>
                <w:szCs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3</w:t>
      </w:r>
      <w:r>
        <w:rPr>
          <w:w w:val="105"/>
        </w:rPr>
        <w:t>）本期实际核销的其他应收款情况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p>
      <w:pPr>
        <w:spacing w:line="417"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8.8pt;height:20.9pt;mso-position-horizontal-relative:char;mso-position-vertical-relative:line" coordorigin="0,0" coordsize="9576,418">
            <v:group style="position:absolute;left:10;top:14;width:946;height:389" coordorigin="10,14" coordsize="946,389">
              <v:shape style="position:absolute;left:10;top:14;width:946;height:389" coordorigin="10,14" coordsize="946,389" path="m10,403l955,403,955,14,10,14,10,403xe" filled="true" fillcolor="#d3d3d3" stroked="false">
                <v:path arrowok="t"/>
                <v:fill type="solid"/>
              </v:shape>
            </v:group>
            <v:group style="position:absolute;left:955;top:14;width:4028;height:389" coordorigin="955,14" coordsize="4028,389">
              <v:shape style="position:absolute;left:955;top:14;width:4028;height:389" coordorigin="955,14" coordsize="4028,389" path="m955,403l4982,403,4982,14,955,14,955,403xe" filled="true" fillcolor="#d3d3d3" stroked="false">
                <v:path arrowok="t"/>
                <v:fill type="solid"/>
              </v:shape>
            </v:group>
            <v:group style="position:absolute;left:4992;top:14;width:4580;height:389" coordorigin="4992,14" coordsize="4580,389">
              <v:shape style="position:absolute;left:4992;top:14;width:4580;height:389" coordorigin="4992,14" coordsize="4580,389" path="m4992,403l9571,403,9571,14,4992,14,4992,403xe" filled="true" fillcolor="#d3d3d3" stroked="false">
                <v:path arrowok="t"/>
                <v:fill type="solid"/>
              </v:shape>
            </v:group>
            <v:group style="position:absolute;left:10;top:10;width:4973;height:2" coordorigin="10,10" coordsize="4973,2">
              <v:shape style="position:absolute;left:10;top:10;width:4973;height:2" coordorigin="10,10" coordsize="4973,0" path="m10,10l4982,10e" filled="false" stroked="true" strokeweight=".48pt" strokecolor="#000000">
                <v:path arrowok="t"/>
              </v:shape>
            </v:group>
            <v:group style="position:absolute;left:4992;top:10;width:4575;height:2" coordorigin="4992,10" coordsize="4575,2">
              <v:shape style="position:absolute;left:4992;top:10;width:4575;height:2" coordorigin="4992,10" coordsize="4575,0" path="m4992,10l9566,10e" filled="false" stroked="true" strokeweight=".48pt" strokecolor="#000000">
                <v:path arrowok="t"/>
              </v:shape>
            </v:group>
            <v:group style="position:absolute;left:5;top:5;width:2;height:408" coordorigin="5,5" coordsize="2,408">
              <v:shape style="position:absolute;left:5;top:5;width:2;height:408" coordorigin="5,5" coordsize="0,408" path="m5,5l5,413e" filled="false" stroked="true" strokeweight=".48pt" strokecolor="#000000">
                <v:path arrowok="t"/>
              </v:shape>
            </v:group>
            <v:group style="position:absolute;left:10;top:408;width:4973;height:2" coordorigin="10,408" coordsize="4973,2">
              <v:shape style="position:absolute;left:10;top:408;width:4973;height:2" coordorigin="10,408" coordsize="4973,0" path="m10,408l4982,408e" filled="false" stroked="true" strokeweight=".48pt" strokecolor="#000000">
                <v:path arrowok="t"/>
              </v:shape>
            </v:group>
            <v:group style="position:absolute;left:4987;top:5;width:2;height:408" coordorigin="4987,5" coordsize="2,408">
              <v:shape style="position:absolute;left:4987;top:5;width:2;height:408" coordorigin="4987,5" coordsize="0,408" path="m4987,5l4987,413e" filled="false" stroked="true" strokeweight=".48pt" strokecolor="#000000">
                <v:path arrowok="t"/>
              </v:shape>
            </v:group>
            <v:group style="position:absolute;left:4992;top:408;width:4575;height:2" coordorigin="4992,408" coordsize="4575,2">
              <v:shape style="position:absolute;left:4992;top:408;width:4575;height:2" coordorigin="4992,408" coordsize="4575,0" path="m4992,408l9566,408e" filled="false" stroked="true" strokeweight=".48pt" strokecolor="#000000">
                <v:path arrowok="t"/>
              </v:shape>
            </v:group>
            <v:group style="position:absolute;left:9571;top:5;width:2;height:408" coordorigin="9571,5" coordsize="2,408">
              <v:shape style="position:absolute;left:9571;top:5;width:2;height:408" coordorigin="9571,5" coordsize="0,408" path="m9571,5l9571,413e" filled="false" stroked="true" strokeweight=".48pt" strokecolor="#000000">
                <v:path arrowok="t"/>
              </v:shape>
              <v:shape style="position:absolute;left:2317;top:126;width:360;height:178" type="#_x0000_t202" filled="false" stroked="false">
                <v:textbox inset="0,0,0,0">
                  <w:txbxContent>
                    <w:p>
                      <w:pPr>
                        <w:spacing w:line="177" w:lineRule="exact" w:before="0"/>
                        <w:ind w:left="0" w:right="0" w:firstLine="0"/>
                        <w:jc w:val="left"/>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xbxContent>
                </v:textbox>
                <w10:wrap type="none"/>
              </v:shape>
              <v:shape style="position:absolute;left:4987;top:10;width:4584;height:399" type="#_x0000_t202" filled="false" stroked="false">
                <v:textbox inset="0,0,0,0">
                  <w:txbxContent>
                    <w:p>
                      <w:pPr>
                        <w:spacing w:before="70"/>
                        <w:ind w:left="2" w:right="0" w:firstLine="0"/>
                        <w:jc w:val="center"/>
                        <w:rPr>
                          <w:rFonts w:ascii="宋体" w:hAnsi="宋体" w:cs="宋体" w:eastAsia="宋体" w:hint="default"/>
                          <w:sz w:val="17"/>
                          <w:szCs w:val="17"/>
                        </w:rPr>
                      </w:pPr>
                      <w:r>
                        <w:rPr>
                          <w:rFonts w:ascii="宋体" w:hAnsi="宋体" w:cs="宋体" w:eastAsia="宋体" w:hint="default"/>
                          <w:w w:val="105"/>
                          <w:sz w:val="17"/>
                          <w:szCs w:val="17"/>
                        </w:rPr>
                        <w:t>核销金额</w:t>
                      </w:r>
                      <w:r>
                        <w:rPr>
                          <w:rFonts w:ascii="宋体" w:hAnsi="宋体" w:cs="宋体" w:eastAsia="宋体" w:hint="default"/>
                          <w:sz w:val="17"/>
                          <w:szCs w:val="17"/>
                        </w:rPr>
                      </w:r>
                    </w:p>
                  </w:txbxContent>
                </v:textbox>
                <w10:wrap type="none"/>
              </v:shape>
            </v:group>
          </v:group>
        </w:pict>
      </w:r>
      <w:r>
        <w:rPr>
          <w:rFonts w:ascii="宋体" w:hAnsi="宋体" w:cs="宋体" w:eastAsia="宋体" w:hint="default"/>
          <w:position w:val="-7"/>
          <w:sz w:val="20"/>
          <w:szCs w:val="20"/>
        </w:rPr>
      </w:r>
    </w:p>
    <w:p>
      <w:pPr>
        <w:pStyle w:val="BodyText"/>
        <w:spacing w:line="240" w:lineRule="auto" w:before="61"/>
        <w:ind w:right="0"/>
        <w:jc w:val="left"/>
      </w:pPr>
      <w:r>
        <w:rPr>
          <w:w w:val="105"/>
        </w:rPr>
        <w:t>其中重要的其他应收款核销情况：</w:t>
      </w:r>
      <w:r>
        <w:rPr/>
      </w:r>
    </w:p>
    <w:p>
      <w:pPr>
        <w:pStyle w:val="BodyText"/>
        <w:spacing w:line="240" w:lineRule="auto" w:before="132"/>
        <w:ind w:left="0" w:right="149"/>
        <w:jc w:val="right"/>
      </w:pPr>
      <w:r>
        <w:rPr>
          <w:w w:val="105"/>
        </w:rPr>
        <w:t>单位：</w:t>
      </w:r>
      <w:r>
        <w:rPr>
          <w:spacing w:val="3"/>
          <w:w w:val="105"/>
        </w:rPr>
        <w:t> </w:t>
      </w:r>
      <w:r>
        <w:rPr>
          <w:w w:val="105"/>
        </w:rPr>
        <w:t>元</w:t>
      </w:r>
      <w:r>
        <w:rPr/>
      </w:r>
    </w:p>
    <w:p>
      <w:pPr>
        <w:spacing w:line="240" w:lineRule="auto" w:before="1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685"/>
        <w:gridCol w:w="1550"/>
        <w:gridCol w:w="1550"/>
        <w:gridCol w:w="1555"/>
        <w:gridCol w:w="1613"/>
        <w:gridCol w:w="1618"/>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77" w:right="0"/>
              <w:jc w:val="left"/>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41" w:right="0"/>
              <w:jc w:val="left"/>
              <w:rPr>
                <w:rFonts w:ascii="宋体" w:hAnsi="宋体" w:cs="宋体" w:eastAsia="宋体" w:hint="default"/>
                <w:sz w:val="17"/>
                <w:szCs w:val="17"/>
              </w:rPr>
            </w:pPr>
            <w:r>
              <w:rPr>
                <w:rFonts w:ascii="宋体" w:hAnsi="宋体" w:cs="宋体" w:eastAsia="宋体" w:hint="default"/>
                <w:w w:val="105"/>
                <w:sz w:val="17"/>
                <w:szCs w:val="17"/>
              </w:rPr>
              <w:t>其他应收款性质</w:t>
            </w:r>
            <w:r>
              <w:rPr>
                <w:rFonts w:ascii="宋体" w:hAnsi="宋体" w:cs="宋体" w:eastAsia="宋体" w:hint="default"/>
                <w:sz w:val="17"/>
                <w:szCs w:val="17"/>
              </w:rPr>
            </w:r>
          </w:p>
        </w:tc>
        <w:tc>
          <w:tcPr>
            <w:tcW w:w="1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11" w:right="0"/>
              <w:jc w:val="left"/>
              <w:rPr>
                <w:rFonts w:ascii="宋体" w:hAnsi="宋体" w:cs="宋体" w:eastAsia="宋体" w:hint="default"/>
                <w:sz w:val="17"/>
                <w:szCs w:val="17"/>
              </w:rPr>
            </w:pPr>
            <w:r>
              <w:rPr>
                <w:rFonts w:ascii="宋体" w:hAnsi="宋体" w:cs="宋体" w:eastAsia="宋体" w:hint="default"/>
                <w:w w:val="105"/>
                <w:sz w:val="17"/>
                <w:szCs w:val="17"/>
              </w:rPr>
              <w:t>核销金额</w:t>
            </w:r>
            <w:r>
              <w:rPr>
                <w:rFonts w:ascii="宋体" w:hAnsi="宋体" w:cs="宋体" w:eastAsia="宋体" w:hint="default"/>
                <w:sz w:val="17"/>
                <w:szCs w:val="17"/>
              </w:rPr>
            </w:r>
          </w:p>
        </w:tc>
        <w:tc>
          <w:tcPr>
            <w:tcW w:w="15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411" w:right="0"/>
              <w:jc w:val="left"/>
              <w:rPr>
                <w:rFonts w:ascii="宋体" w:hAnsi="宋体" w:cs="宋体" w:eastAsia="宋体" w:hint="default"/>
                <w:sz w:val="17"/>
                <w:szCs w:val="17"/>
              </w:rPr>
            </w:pPr>
            <w:r>
              <w:rPr>
                <w:rFonts w:ascii="宋体" w:hAnsi="宋体" w:cs="宋体" w:eastAsia="宋体" w:hint="default"/>
                <w:w w:val="105"/>
                <w:sz w:val="17"/>
                <w:szCs w:val="17"/>
              </w:rPr>
              <w:t>核销原因</w:t>
            </w:r>
            <w:r>
              <w:rPr>
                <w:rFonts w:ascii="宋体" w:hAnsi="宋体" w:cs="宋体" w:eastAsia="宋体" w:hint="default"/>
                <w:sz w:val="17"/>
                <w:szCs w:val="17"/>
              </w:rPr>
            </w:r>
          </w:p>
        </w:tc>
        <w:tc>
          <w:tcPr>
            <w:tcW w:w="16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73" w:right="0"/>
              <w:jc w:val="left"/>
              <w:rPr>
                <w:rFonts w:ascii="宋体" w:hAnsi="宋体" w:cs="宋体" w:eastAsia="宋体" w:hint="default"/>
                <w:sz w:val="17"/>
                <w:szCs w:val="17"/>
              </w:rPr>
            </w:pPr>
            <w:r>
              <w:rPr>
                <w:rFonts w:ascii="宋体" w:hAnsi="宋体" w:cs="宋体" w:eastAsia="宋体" w:hint="default"/>
                <w:w w:val="105"/>
                <w:sz w:val="17"/>
                <w:szCs w:val="17"/>
              </w:rPr>
              <w:t>履行的核销程序</w:t>
            </w:r>
            <w:r>
              <w:rPr>
                <w:rFonts w:ascii="宋体" w:hAnsi="宋体" w:cs="宋体" w:eastAsia="宋体" w:hint="default"/>
                <w:sz w:val="17"/>
                <w:szCs w:val="17"/>
              </w:rPr>
            </w:r>
          </w:p>
        </w:tc>
        <w:tc>
          <w:tcPr>
            <w:tcW w:w="1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8"/>
              <w:ind w:left="533" w:right="82" w:hanging="450"/>
              <w:jc w:val="left"/>
              <w:rPr>
                <w:rFonts w:ascii="宋体" w:hAnsi="宋体" w:cs="宋体" w:eastAsia="宋体" w:hint="default"/>
                <w:sz w:val="17"/>
                <w:szCs w:val="17"/>
              </w:rPr>
            </w:pPr>
            <w:r>
              <w:rPr>
                <w:rFonts w:ascii="宋体" w:hAnsi="宋体" w:cs="宋体" w:eastAsia="宋体" w:hint="default"/>
                <w:w w:val="105"/>
                <w:sz w:val="17"/>
                <w:szCs w:val="17"/>
              </w:rPr>
              <w:t>款项是否由关联交</w:t>
            </w:r>
            <w:r>
              <w:rPr>
                <w:rFonts w:ascii="宋体" w:hAnsi="宋体" w:cs="宋体" w:eastAsia="宋体" w:hint="default"/>
                <w:spacing w:val="-81"/>
                <w:w w:val="105"/>
                <w:sz w:val="17"/>
                <w:szCs w:val="17"/>
              </w:rPr>
              <w:t> </w:t>
            </w:r>
            <w:r>
              <w:rPr>
                <w:rFonts w:ascii="宋体" w:hAnsi="宋体" w:cs="宋体" w:eastAsia="宋体" w:hint="default"/>
                <w:w w:val="105"/>
                <w:sz w:val="17"/>
                <w:szCs w:val="17"/>
              </w:rPr>
              <w:t>易产生</w:t>
            </w:r>
            <w:r>
              <w:rPr>
                <w:rFonts w:ascii="宋体" w:hAnsi="宋体" w:cs="宋体" w:eastAsia="宋体" w:hint="default"/>
                <w:sz w:val="17"/>
                <w:szCs w:val="17"/>
              </w:rPr>
            </w:r>
          </w:p>
        </w:tc>
      </w:tr>
    </w:tbl>
    <w:p>
      <w:pPr>
        <w:pStyle w:val="BodyText"/>
        <w:spacing w:line="240" w:lineRule="auto" w:before="65"/>
        <w:ind w:right="0"/>
        <w:jc w:val="left"/>
      </w:pPr>
      <w:r>
        <w:rPr>
          <w:w w:val="105"/>
        </w:rPr>
        <w:t>其他应收款核销说明：</w:t>
      </w:r>
      <w:r>
        <w:rPr/>
      </w:r>
    </w:p>
    <w:p>
      <w:pPr>
        <w:spacing w:line="240" w:lineRule="auto" w:before="0"/>
        <w:rPr>
          <w:rFonts w:ascii="宋体" w:hAnsi="宋体" w:cs="宋体" w:eastAsia="宋体" w:hint="default"/>
          <w:sz w:val="18"/>
          <w:szCs w:val="18"/>
        </w:rPr>
      </w:pPr>
    </w:p>
    <w:p>
      <w:pPr>
        <w:pStyle w:val="Heading4"/>
        <w:spacing w:line="240" w:lineRule="auto" w:before="121"/>
        <w:ind w:right="0"/>
        <w:jc w:val="left"/>
        <w:rPr>
          <w:b w:val="0"/>
          <w:bCs w:val="0"/>
        </w:rPr>
      </w:pPr>
      <w:r>
        <w:rPr>
          <w:w w:val="105"/>
        </w:rPr>
        <w:t>（</w:t>
      </w:r>
      <w:r>
        <w:rPr>
          <w:rFonts w:ascii="Times New Roman" w:hAnsi="Times New Roman" w:cs="Times New Roman" w:eastAsia="Times New Roman" w:hint="default"/>
          <w:w w:val="105"/>
        </w:rPr>
        <w:t>4</w:t>
      </w:r>
      <w:r>
        <w:rPr>
          <w:w w:val="105"/>
        </w:rPr>
        <w:t>）其他应收款按款项性质分类情况</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70"/>
        <w:gridCol w:w="3101"/>
        <w:gridCol w:w="3096"/>
      </w:tblGrid>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款项性质</w:t>
            </w:r>
            <w:r>
              <w:rPr>
                <w:rFonts w:ascii="宋体" w:hAnsi="宋体" w:cs="宋体" w:eastAsia="宋体" w:hint="default"/>
                <w:sz w:val="17"/>
                <w:szCs w:val="17"/>
              </w:rPr>
            </w:r>
          </w:p>
        </w:tc>
        <w:tc>
          <w:tcPr>
            <w:tcW w:w="31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期末账面余额</w:t>
            </w:r>
            <w:r>
              <w:rPr>
                <w:rFonts w:ascii="宋体" w:hAnsi="宋体" w:cs="宋体" w:eastAsia="宋体" w:hint="default"/>
                <w:sz w:val="17"/>
                <w:szCs w:val="17"/>
              </w:rPr>
            </w:r>
          </w:p>
        </w:tc>
        <w:tc>
          <w:tcPr>
            <w:tcW w:w="30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5" w:right="0"/>
              <w:jc w:val="center"/>
              <w:rPr>
                <w:rFonts w:ascii="宋体" w:hAnsi="宋体" w:cs="宋体" w:eastAsia="宋体" w:hint="default"/>
                <w:sz w:val="17"/>
                <w:szCs w:val="17"/>
              </w:rPr>
            </w:pPr>
            <w:r>
              <w:rPr>
                <w:rFonts w:ascii="宋体" w:hAnsi="宋体" w:cs="宋体" w:eastAsia="宋体" w:hint="default"/>
                <w:w w:val="105"/>
                <w:sz w:val="17"/>
                <w:szCs w:val="17"/>
              </w:rPr>
              <w:t>期初账面余额</w:t>
            </w:r>
            <w:r>
              <w:rPr>
                <w:rFonts w:ascii="宋体" w:hAnsi="宋体" w:cs="宋体" w:eastAsia="宋体" w:hint="default"/>
                <w:sz w:val="17"/>
                <w:szCs w:val="17"/>
              </w:rPr>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保证金及押金</w:t>
            </w:r>
            <w:r>
              <w:rPr>
                <w:rFonts w:ascii="宋体" w:hAnsi="宋体" w:cs="宋体" w:eastAsia="宋体" w:hint="default"/>
                <w:sz w:val="17"/>
                <w:szCs w:val="17"/>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4,329,940.00</w:t>
            </w:r>
            <w:r>
              <w:rPr>
                <w:rFonts w:ascii="Times New Roman"/>
                <w:sz w:val="17"/>
              </w:rPr>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4,565,660.00</w:t>
            </w:r>
            <w:r>
              <w:rPr>
                <w:rFonts w:ascii="Times New Roman"/>
                <w:sz w:val="17"/>
              </w:rPr>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代收代交的保险</w:t>
            </w:r>
            <w:r>
              <w:rPr>
                <w:rFonts w:ascii="宋体" w:hAnsi="宋体" w:cs="宋体" w:eastAsia="宋体" w:hint="default"/>
                <w:sz w:val="17"/>
                <w:szCs w:val="17"/>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38,017.87</w:t>
            </w:r>
            <w:r>
              <w:rPr>
                <w:rFonts w:ascii="Times New Roman"/>
                <w:sz w:val="17"/>
              </w:rPr>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36,581.41</w:t>
            </w:r>
            <w:r>
              <w:rPr>
                <w:rFonts w:ascii="Times New Roman"/>
                <w:sz w:val="17"/>
              </w:rPr>
            </w:r>
          </w:p>
        </w:tc>
      </w:tr>
      <w:tr>
        <w:trPr>
          <w:trHeight w:val="398"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关联方往来</w:t>
            </w:r>
            <w:r>
              <w:rPr>
                <w:rFonts w:ascii="宋体" w:hAnsi="宋体" w:cs="宋体" w:eastAsia="宋体" w:hint="default"/>
                <w:sz w:val="17"/>
                <w:szCs w:val="17"/>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85,635,949.93</w:t>
            </w:r>
            <w:r>
              <w:rPr>
                <w:rFonts w:ascii="Times New Roman"/>
                <w:sz w:val="17"/>
              </w:rPr>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61,745,771.39</w:t>
            </w:r>
            <w:r>
              <w:rPr>
                <w:rFonts w:ascii="Times New Roman"/>
                <w:sz w:val="17"/>
              </w:rPr>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177,950.84</w:t>
            </w:r>
            <w:r>
              <w:rPr>
                <w:rFonts w:ascii="Times New Roman"/>
                <w:sz w:val="17"/>
              </w:rPr>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157,778.00</w:t>
            </w:r>
            <w:r>
              <w:rPr>
                <w:rFonts w:ascii="Times New Roman"/>
                <w:sz w:val="17"/>
              </w:rPr>
            </w:r>
          </w:p>
        </w:tc>
      </w:tr>
      <w:tr>
        <w:trPr>
          <w:trHeight w:val="403" w:hRule="exact"/>
        </w:trPr>
        <w:tc>
          <w:tcPr>
            <w:tcW w:w="33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90,181,858.64</w:t>
            </w:r>
            <w:r>
              <w:rPr>
                <w:rFonts w:ascii="Times New Roman"/>
                <w:sz w:val="17"/>
              </w:rPr>
            </w:r>
          </w:p>
        </w:tc>
        <w:tc>
          <w:tcPr>
            <w:tcW w:w="3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 w:right="0"/>
              <w:jc w:val="center"/>
              <w:rPr>
                <w:rFonts w:ascii="Times New Roman" w:hAnsi="Times New Roman" w:cs="Times New Roman" w:eastAsia="Times New Roman" w:hint="default"/>
                <w:sz w:val="17"/>
                <w:szCs w:val="17"/>
              </w:rPr>
            </w:pPr>
            <w:r>
              <w:rPr>
                <w:rFonts w:ascii="Times New Roman"/>
                <w:w w:val="105"/>
                <w:sz w:val="17"/>
              </w:rPr>
              <w:t>66,505,790.80</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right="0"/>
        <w:jc w:val="left"/>
        <w:rPr>
          <w:b w:val="0"/>
          <w:bCs w:val="0"/>
        </w:rPr>
      </w:pPr>
      <w:r>
        <w:rPr>
          <w:w w:val="105"/>
        </w:rPr>
        <w:t>（</w:t>
      </w:r>
      <w:r>
        <w:rPr>
          <w:rFonts w:ascii="Times New Roman" w:hAnsi="Times New Roman" w:cs="Times New Roman" w:eastAsia="Times New Roman" w:hint="default"/>
          <w:w w:val="105"/>
        </w:rPr>
        <w:t>5</w:t>
      </w:r>
      <w:r>
        <w:rPr>
          <w:w w:val="105"/>
        </w:rPr>
        <w:t>）按欠款方归集的期末余额前五名的其他应收款情况</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49"/>
        <w:jc w:val="right"/>
      </w:pPr>
      <w:r>
        <w:rPr>
          <w:w w:val="105"/>
        </w:rPr>
        <w:t>单位：</w:t>
      </w:r>
      <w:r>
        <w:rPr>
          <w:spacing w:val="3"/>
          <w:w w:val="105"/>
        </w:rPr>
        <w:t> </w:t>
      </w:r>
      <w:r>
        <w:rPr>
          <w:w w:val="105"/>
        </w:rPr>
        <w:t>元</w:t>
      </w:r>
      <w:r>
        <w:rPr/>
      </w:r>
    </w:p>
    <w:p>
      <w:pPr>
        <w:spacing w:line="240" w:lineRule="auto" w:before="1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93"/>
        <w:gridCol w:w="1138"/>
        <w:gridCol w:w="1416"/>
        <w:gridCol w:w="1094"/>
        <w:gridCol w:w="1613"/>
        <w:gridCol w:w="1618"/>
      </w:tblGrid>
      <w:tr>
        <w:trPr>
          <w:trHeight w:val="713"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7"/>
                <w:szCs w:val="17"/>
              </w:rPr>
            </w:pPr>
            <w:r>
              <w:rPr>
                <w:rFonts w:ascii="宋体" w:hAnsi="宋体" w:cs="宋体" w:eastAsia="宋体" w:hint="default"/>
                <w:w w:val="105"/>
                <w:sz w:val="17"/>
                <w:szCs w:val="17"/>
              </w:rPr>
              <w:t>款项的性质</w:t>
            </w:r>
            <w:r>
              <w:rPr>
                <w:rFonts w:ascii="宋体" w:hAnsi="宋体" w:cs="宋体" w:eastAsia="宋体" w:hint="default"/>
                <w:sz w:val="17"/>
                <w:szCs w:val="17"/>
              </w:rPr>
            </w:r>
          </w:p>
        </w:tc>
        <w:tc>
          <w:tcPr>
            <w:tcW w:w="14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账龄</w:t>
            </w:r>
            <w:r>
              <w:rPr>
                <w:rFonts w:ascii="宋体" w:hAnsi="宋体" w:cs="宋体" w:eastAsia="宋体" w:hint="default"/>
                <w:sz w:val="17"/>
                <w:szCs w:val="17"/>
              </w:rPr>
            </w:r>
          </w:p>
        </w:tc>
        <w:tc>
          <w:tcPr>
            <w:tcW w:w="16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8"/>
              <w:ind w:left="83" w:right="77"/>
              <w:jc w:val="left"/>
              <w:rPr>
                <w:rFonts w:ascii="宋体" w:hAnsi="宋体" w:cs="宋体" w:eastAsia="宋体" w:hint="default"/>
                <w:sz w:val="17"/>
                <w:szCs w:val="17"/>
              </w:rPr>
            </w:pPr>
            <w:r>
              <w:rPr>
                <w:rFonts w:ascii="宋体" w:hAnsi="宋体" w:cs="宋体" w:eastAsia="宋体" w:hint="default"/>
                <w:w w:val="105"/>
                <w:sz w:val="17"/>
                <w:szCs w:val="17"/>
              </w:rPr>
              <w:t>占其他应收款期末</w:t>
            </w:r>
            <w:r>
              <w:rPr>
                <w:rFonts w:ascii="宋体" w:hAnsi="宋体" w:cs="宋体" w:eastAsia="宋体" w:hint="default"/>
                <w:spacing w:val="-81"/>
                <w:w w:val="105"/>
                <w:sz w:val="17"/>
                <w:szCs w:val="17"/>
              </w:rPr>
              <w:t> </w:t>
            </w:r>
            <w:r>
              <w:rPr>
                <w:rFonts w:ascii="宋体" w:hAnsi="宋体" w:cs="宋体" w:eastAsia="宋体" w:hint="default"/>
                <w:w w:val="105"/>
                <w:sz w:val="17"/>
                <w:szCs w:val="17"/>
              </w:rPr>
              <w:t>余额合计数的比例</w:t>
            </w:r>
            <w:r>
              <w:rPr>
                <w:rFonts w:ascii="宋体" w:hAnsi="宋体" w:cs="宋体" w:eastAsia="宋体" w:hint="default"/>
                <w:sz w:val="17"/>
                <w:szCs w:val="17"/>
              </w:rPr>
            </w:r>
          </w:p>
        </w:tc>
        <w:tc>
          <w:tcPr>
            <w:tcW w:w="16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83" w:right="0"/>
              <w:jc w:val="left"/>
              <w:rPr>
                <w:rFonts w:ascii="宋体" w:hAnsi="宋体" w:cs="宋体" w:eastAsia="宋体" w:hint="default"/>
                <w:sz w:val="17"/>
                <w:szCs w:val="17"/>
              </w:rPr>
            </w:pPr>
            <w:r>
              <w:rPr>
                <w:rFonts w:ascii="宋体" w:hAnsi="宋体" w:cs="宋体" w:eastAsia="宋体" w:hint="default"/>
                <w:w w:val="105"/>
                <w:sz w:val="17"/>
                <w:szCs w:val="17"/>
              </w:rPr>
              <w:t>坏账准备期末余额</w:t>
            </w:r>
            <w:r>
              <w:rPr>
                <w:rFonts w:ascii="宋体" w:hAnsi="宋体" w:cs="宋体" w:eastAsia="宋体" w:hint="default"/>
                <w:sz w:val="17"/>
                <w:szCs w:val="17"/>
              </w:rPr>
            </w:r>
          </w:p>
        </w:tc>
      </w:tr>
      <w:tr>
        <w:trPr>
          <w:trHeight w:val="40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廊坊市吉宏包装有限公司</w:t>
            </w:r>
            <w:r>
              <w:rPr>
                <w:rFonts w:ascii="宋体" w:hAnsi="宋体" w:cs="宋体" w:eastAsia="宋体" w:hint="default"/>
                <w:sz w:val="17"/>
                <w:szCs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往来款</w:t>
            </w:r>
            <w:r>
              <w:rPr>
                <w:rFonts w:ascii="宋体" w:hAnsi="宋体" w:cs="宋体" w:eastAsia="宋体" w:hint="default"/>
                <w:sz w:val="17"/>
                <w:szCs w:val="17"/>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40,042,900.67</w:t>
            </w:r>
            <w:r>
              <w:rPr>
                <w:rFonts w:ascii="Times New Roman"/>
                <w:sz w:val="17"/>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26" w:right="0"/>
              <w:jc w:val="left"/>
              <w:rPr>
                <w:rFonts w:ascii="Times New Roman" w:hAnsi="Times New Roman" w:cs="Times New Roman" w:eastAsia="Times New Roman" w:hint="default"/>
                <w:sz w:val="17"/>
                <w:szCs w:val="17"/>
              </w:rPr>
            </w:pPr>
            <w:r>
              <w:rPr>
                <w:rFonts w:ascii="Times New Roman"/>
                <w:w w:val="105"/>
                <w:sz w:val="17"/>
              </w:rPr>
              <w:t>44.40%</w:t>
            </w:r>
            <w:r>
              <w:rPr>
                <w:rFonts w:ascii="Times New Roman"/>
                <w:sz w:val="17"/>
              </w:rPr>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厦门吉宏环保纸袋有限公司</w:t>
            </w:r>
            <w:r>
              <w:rPr>
                <w:rFonts w:ascii="宋体" w:hAnsi="宋体" w:cs="宋体" w:eastAsia="宋体" w:hint="default"/>
                <w:sz w:val="17"/>
                <w:szCs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往来款</w:t>
            </w:r>
            <w:r>
              <w:rPr>
                <w:rFonts w:ascii="宋体" w:hAnsi="宋体" w:cs="宋体" w:eastAsia="宋体" w:hint="default"/>
                <w:sz w:val="17"/>
                <w:szCs w:val="17"/>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30,955,497.17</w:t>
            </w:r>
            <w:r>
              <w:rPr>
                <w:rFonts w:ascii="Times New Roman"/>
                <w:sz w:val="17"/>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1-3</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26" w:right="0"/>
              <w:jc w:val="left"/>
              <w:rPr>
                <w:rFonts w:ascii="Times New Roman" w:hAnsi="Times New Roman" w:cs="Times New Roman" w:eastAsia="Times New Roman" w:hint="default"/>
                <w:sz w:val="17"/>
                <w:szCs w:val="17"/>
              </w:rPr>
            </w:pPr>
            <w:r>
              <w:rPr>
                <w:rFonts w:ascii="Times New Roman"/>
                <w:w w:val="105"/>
                <w:sz w:val="17"/>
              </w:rPr>
              <w:t>34.33%</w:t>
            </w:r>
            <w:r>
              <w:rPr>
                <w:rFonts w:ascii="Times New Roman"/>
                <w:sz w:val="17"/>
              </w:rPr>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厦门市吉客印电子商务有限公司</w:t>
            </w:r>
            <w:r>
              <w:rPr>
                <w:rFonts w:ascii="宋体" w:hAnsi="宋体" w:cs="宋体" w:eastAsia="宋体" w:hint="default"/>
                <w:sz w:val="17"/>
                <w:szCs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往来款</w:t>
            </w:r>
            <w:r>
              <w:rPr>
                <w:rFonts w:ascii="宋体" w:hAnsi="宋体" w:cs="宋体" w:eastAsia="宋体" w:hint="default"/>
                <w:sz w:val="17"/>
                <w:szCs w:val="17"/>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8,787,508.74</w:t>
            </w:r>
            <w:r>
              <w:rPr>
                <w:rFonts w:ascii="Times New Roman"/>
                <w:sz w:val="17"/>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1" w:right="0"/>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w:t>
            </w:r>
            <w:r>
              <w:rPr>
                <w:rFonts w:ascii="Times New Roman" w:hAnsi="Times New Roman" w:cs="Times New Roman" w:eastAsia="Times New Roman" w:hint="default"/>
                <w:spacing w:val="3"/>
                <w:w w:val="105"/>
                <w:sz w:val="17"/>
                <w:szCs w:val="17"/>
              </w:rPr>
              <w:t> </w:t>
            </w:r>
            <w:r>
              <w:rPr>
                <w:rFonts w:ascii="宋体" w:hAnsi="宋体" w:cs="宋体" w:eastAsia="宋体" w:hint="default"/>
                <w:w w:val="105"/>
                <w:sz w:val="17"/>
                <w:szCs w:val="17"/>
              </w:rPr>
              <w:t>年以内</w:t>
            </w:r>
            <w:r>
              <w:rPr>
                <w:rFonts w:ascii="宋体" w:hAnsi="宋体" w:cs="宋体" w:eastAsia="宋体" w:hint="default"/>
                <w:sz w:val="17"/>
                <w:szCs w:val="17"/>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71" w:right="0"/>
              <w:jc w:val="left"/>
              <w:rPr>
                <w:rFonts w:ascii="Times New Roman" w:hAnsi="Times New Roman" w:cs="Times New Roman" w:eastAsia="Times New Roman" w:hint="default"/>
                <w:sz w:val="17"/>
                <w:szCs w:val="17"/>
              </w:rPr>
            </w:pPr>
            <w:r>
              <w:rPr>
                <w:rFonts w:ascii="Times New Roman"/>
                <w:w w:val="105"/>
                <w:sz w:val="17"/>
              </w:rPr>
              <w:t>9.74%</w:t>
            </w:r>
            <w:r>
              <w:rPr>
                <w:rFonts w:ascii="Times New Roman"/>
                <w:sz w:val="17"/>
              </w:rPr>
            </w:r>
          </w:p>
        </w:tc>
        <w:tc>
          <w:tcPr>
            <w:tcW w:w="161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00" w:h="16840"/>
          <w:pgMar w:top="1460" w:bottom="1160" w:left="980" w:right="98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2693"/>
        <w:gridCol w:w="1138"/>
        <w:gridCol w:w="1416"/>
        <w:gridCol w:w="1094"/>
        <w:gridCol w:w="1613"/>
        <w:gridCol w:w="1618"/>
      </w:tblGrid>
      <w:tr>
        <w:trPr>
          <w:trHeight w:val="415" w:hRule="exact"/>
        </w:trPr>
        <w:tc>
          <w:tcPr>
            <w:tcW w:w="269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7"/>
                <w:szCs w:val="17"/>
              </w:rPr>
            </w:pPr>
            <w:r>
              <w:rPr>
                <w:rFonts w:ascii="宋体" w:hAnsi="宋体" w:cs="宋体" w:eastAsia="宋体" w:hint="default"/>
                <w:w w:val="105"/>
                <w:sz w:val="17"/>
                <w:szCs w:val="17"/>
              </w:rPr>
              <w:t>孝感市吉宏包装有限公司</w:t>
            </w:r>
            <w:r>
              <w:rPr>
                <w:rFonts w:ascii="宋体" w:hAnsi="宋体" w:cs="宋体" w:eastAsia="宋体" w:hint="default"/>
                <w:sz w:val="17"/>
                <w:szCs w:val="17"/>
              </w:rPr>
            </w:r>
          </w:p>
        </w:tc>
        <w:tc>
          <w:tcPr>
            <w:tcW w:w="113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7"/>
                <w:szCs w:val="17"/>
              </w:rPr>
            </w:pPr>
            <w:r>
              <w:rPr>
                <w:rFonts w:ascii="宋体" w:hAnsi="宋体" w:cs="宋体" w:eastAsia="宋体" w:hint="default"/>
                <w:w w:val="105"/>
                <w:sz w:val="17"/>
                <w:szCs w:val="17"/>
              </w:rPr>
              <w:t>往来款</w:t>
            </w:r>
            <w:r>
              <w:rPr>
                <w:rFonts w:ascii="宋体" w:hAnsi="宋体" w:cs="宋体" w:eastAsia="宋体" w:hint="default"/>
                <w:sz w:val="17"/>
                <w:szCs w:val="17"/>
              </w:rPr>
            </w:r>
          </w:p>
        </w:tc>
        <w:tc>
          <w:tcPr>
            <w:tcW w:w="1416"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7"/>
                <w:szCs w:val="17"/>
              </w:rPr>
            </w:pPr>
            <w:r>
              <w:rPr>
                <w:rFonts w:ascii="Times New Roman"/>
                <w:w w:val="105"/>
                <w:sz w:val="17"/>
              </w:rPr>
              <w:t>5,792,664.65</w:t>
            </w:r>
            <w:r>
              <w:rPr>
                <w:rFonts w:ascii="Times New Roman"/>
                <w:sz w:val="17"/>
              </w:rPr>
            </w:r>
          </w:p>
        </w:tc>
        <w:tc>
          <w:tcPr>
            <w:tcW w:w="109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0"/>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613"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571" w:right="0"/>
              <w:jc w:val="left"/>
              <w:rPr>
                <w:rFonts w:ascii="Times New Roman" w:hAnsi="Times New Roman" w:cs="Times New Roman" w:eastAsia="Times New Roman" w:hint="default"/>
                <w:sz w:val="17"/>
                <w:szCs w:val="17"/>
              </w:rPr>
            </w:pPr>
            <w:r>
              <w:rPr>
                <w:rFonts w:ascii="Times New Roman"/>
                <w:w w:val="105"/>
                <w:sz w:val="17"/>
              </w:rPr>
              <w:t>6.42%</w:t>
            </w:r>
            <w:r>
              <w:rPr>
                <w:rFonts w:ascii="Times New Roman"/>
                <w:sz w:val="17"/>
              </w:rPr>
            </w:r>
          </w:p>
        </w:tc>
        <w:tc>
          <w:tcPr>
            <w:tcW w:w="1618" w:type="dxa"/>
            <w:tcBorders>
              <w:top w:val="single" w:sz="10" w:space="0" w:color="000000"/>
              <w:left w:val="single" w:sz="4" w:space="0" w:color="000000"/>
              <w:bottom w:val="single" w:sz="4" w:space="0" w:color="000000"/>
              <w:right w:val="single" w:sz="4" w:space="0" w:color="000000"/>
            </w:tcBorders>
          </w:tcPr>
          <w:p>
            <w:pPr/>
          </w:p>
        </w:tc>
      </w:tr>
      <w:tr>
        <w:trPr>
          <w:trHeight w:val="403" w:hRule="exact"/>
        </w:trPr>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吉宏（香港）包装有限公司</w:t>
            </w:r>
            <w:r>
              <w:rPr>
                <w:rFonts w:ascii="宋体" w:hAnsi="宋体" w:cs="宋体" w:eastAsia="宋体" w:hint="default"/>
                <w:sz w:val="17"/>
                <w:szCs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往来款</w:t>
            </w:r>
            <w:r>
              <w:rPr>
                <w:rFonts w:ascii="宋体" w:hAnsi="宋体" w:cs="宋体" w:eastAsia="宋体" w:hint="default"/>
                <w:sz w:val="17"/>
                <w:szCs w:val="17"/>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57,378.70</w:t>
            </w:r>
            <w:r>
              <w:rPr>
                <w:rFonts w:ascii="Times New Roman"/>
                <w:sz w:val="17"/>
              </w:rPr>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1"/>
              <w:jc w:val="center"/>
              <w:rPr>
                <w:rFonts w:ascii="宋体" w:hAnsi="宋体" w:cs="宋体" w:eastAsia="宋体" w:hint="default"/>
                <w:sz w:val="17"/>
                <w:szCs w:val="17"/>
              </w:rPr>
            </w:pPr>
            <w:r>
              <w:rPr>
                <w:rFonts w:ascii="Times New Roman" w:hAnsi="Times New Roman" w:cs="Times New Roman" w:eastAsia="Times New Roman" w:hint="default"/>
                <w:w w:val="105"/>
                <w:sz w:val="17"/>
                <w:szCs w:val="17"/>
              </w:rPr>
              <w:t>1-2</w:t>
            </w:r>
            <w:r>
              <w:rPr>
                <w:rFonts w:ascii="Times New Roman" w:hAnsi="Times New Roman" w:cs="Times New Roman" w:eastAsia="Times New Roman" w:hint="default"/>
                <w:spacing w:val="-1"/>
                <w:w w:val="105"/>
                <w:sz w:val="17"/>
                <w:szCs w:val="17"/>
              </w:rPr>
              <w:t> </w:t>
            </w:r>
            <w:r>
              <w:rPr>
                <w:rFonts w:ascii="宋体" w:hAnsi="宋体" w:cs="宋体" w:eastAsia="宋体" w:hint="default"/>
                <w:w w:val="105"/>
                <w:sz w:val="17"/>
                <w:szCs w:val="17"/>
              </w:rPr>
              <w:t>年</w:t>
            </w:r>
            <w:r>
              <w:rPr>
                <w:rFonts w:ascii="宋体" w:hAnsi="宋体" w:cs="宋体" w:eastAsia="宋体" w:hint="default"/>
                <w:sz w:val="17"/>
                <w:szCs w:val="17"/>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71" w:right="0"/>
              <w:jc w:val="left"/>
              <w:rPr>
                <w:rFonts w:ascii="Times New Roman" w:hAnsi="Times New Roman" w:cs="Times New Roman" w:eastAsia="Times New Roman" w:hint="default"/>
                <w:sz w:val="17"/>
                <w:szCs w:val="17"/>
              </w:rPr>
            </w:pPr>
            <w:r>
              <w:rPr>
                <w:rFonts w:ascii="Times New Roman"/>
                <w:w w:val="105"/>
                <w:sz w:val="17"/>
              </w:rPr>
              <w:t>0.06%</w:t>
            </w:r>
            <w:r>
              <w:rPr>
                <w:rFonts w:ascii="Times New Roman"/>
                <w:sz w:val="17"/>
              </w:rPr>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2" w:right="0"/>
              <w:jc w:val="center"/>
              <w:rPr>
                <w:rFonts w:ascii="Times New Roman" w:hAnsi="Times New Roman" w:cs="Times New Roman" w:eastAsia="Times New Roman" w:hint="default"/>
                <w:sz w:val="17"/>
                <w:szCs w:val="17"/>
              </w:rPr>
            </w:pPr>
            <w:r>
              <w:rPr>
                <w:rFonts w:ascii="Times New Roman"/>
                <w:w w:val="105"/>
                <w:sz w:val="17"/>
              </w:rPr>
              <w:t>85,635,949.93</w:t>
            </w:r>
            <w:r>
              <w:rPr>
                <w:rFonts w:ascii="Times New Roman"/>
                <w:sz w:val="17"/>
              </w:rPr>
            </w:r>
          </w:p>
        </w:tc>
        <w:tc>
          <w:tcPr>
            <w:tcW w:w="10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left="1"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26" w:right="0"/>
              <w:jc w:val="left"/>
              <w:rPr>
                <w:rFonts w:ascii="Times New Roman" w:hAnsi="Times New Roman" w:cs="Times New Roman" w:eastAsia="Times New Roman" w:hint="default"/>
                <w:sz w:val="17"/>
                <w:szCs w:val="17"/>
              </w:rPr>
            </w:pPr>
            <w:r>
              <w:rPr>
                <w:rFonts w:ascii="Times New Roman"/>
                <w:w w:val="105"/>
                <w:sz w:val="17"/>
              </w:rPr>
              <w:t>94.95%</w:t>
            </w:r>
            <w:r>
              <w:rPr>
                <w:rFonts w:ascii="Times New Roman"/>
                <w:sz w:val="17"/>
              </w:rPr>
            </w:r>
          </w:p>
        </w:tc>
        <w:tc>
          <w:tcPr>
            <w:tcW w:w="161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6</w:t>
      </w:r>
      <w:r>
        <w:rPr>
          <w:w w:val="105"/>
        </w:rPr>
        <w:t>）涉及政府补助的应收款项</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2026"/>
        <w:gridCol w:w="1867"/>
        <w:gridCol w:w="1867"/>
        <w:gridCol w:w="1867"/>
        <w:gridCol w:w="1944"/>
      </w:tblGrid>
      <w:tr>
        <w:trPr>
          <w:trHeight w:val="715"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48" w:right="0"/>
              <w:jc w:val="left"/>
              <w:rPr>
                <w:rFonts w:ascii="宋体" w:hAnsi="宋体" w:cs="宋体" w:eastAsia="宋体" w:hint="default"/>
                <w:sz w:val="17"/>
                <w:szCs w:val="17"/>
              </w:rPr>
            </w:pPr>
            <w:r>
              <w:rPr>
                <w:rFonts w:ascii="宋体" w:hAnsi="宋体" w:cs="宋体" w:eastAsia="宋体" w:hint="default"/>
                <w:w w:val="105"/>
                <w:sz w:val="17"/>
                <w:szCs w:val="17"/>
              </w:rPr>
              <w:t>单位名称</w:t>
            </w:r>
            <w:r>
              <w:rPr>
                <w:rFonts w:ascii="宋体" w:hAnsi="宋体" w:cs="宋体" w:eastAsia="宋体" w:hint="default"/>
                <w:sz w:val="17"/>
                <w:szCs w:val="17"/>
              </w:rPr>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8" w:right="0"/>
              <w:jc w:val="left"/>
              <w:rPr>
                <w:rFonts w:ascii="宋体" w:hAnsi="宋体" w:cs="宋体" w:eastAsia="宋体" w:hint="default"/>
                <w:sz w:val="17"/>
                <w:szCs w:val="17"/>
              </w:rPr>
            </w:pPr>
            <w:r>
              <w:rPr>
                <w:rFonts w:ascii="宋体" w:hAnsi="宋体" w:cs="宋体" w:eastAsia="宋体" w:hint="default"/>
                <w:w w:val="105"/>
                <w:sz w:val="17"/>
                <w:szCs w:val="17"/>
              </w:rPr>
              <w:t>政府补助项目名称</w:t>
            </w:r>
            <w:r>
              <w:rPr>
                <w:rFonts w:ascii="宋体" w:hAnsi="宋体" w:cs="宋体" w:eastAsia="宋体" w:hint="default"/>
                <w:sz w:val="17"/>
                <w:szCs w:val="17"/>
              </w:rPr>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69"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569" w:right="0"/>
              <w:jc w:val="left"/>
              <w:rPr>
                <w:rFonts w:ascii="宋体" w:hAnsi="宋体" w:cs="宋体" w:eastAsia="宋体" w:hint="default"/>
                <w:sz w:val="17"/>
                <w:szCs w:val="17"/>
              </w:rPr>
            </w:pPr>
            <w:r>
              <w:rPr>
                <w:rFonts w:ascii="宋体" w:hAnsi="宋体" w:cs="宋体" w:eastAsia="宋体" w:hint="default"/>
                <w:w w:val="105"/>
                <w:sz w:val="17"/>
                <w:szCs w:val="17"/>
              </w:rPr>
              <w:t>期末账龄</w:t>
            </w:r>
            <w:r>
              <w:rPr>
                <w:rFonts w:ascii="宋体" w:hAnsi="宋体" w:cs="宋体" w:eastAsia="宋体" w:hint="default"/>
                <w:sz w:val="17"/>
                <w:szCs w:val="17"/>
              </w:rPr>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697" w:right="64" w:hanging="630"/>
              <w:jc w:val="left"/>
              <w:rPr>
                <w:rFonts w:ascii="宋体" w:hAnsi="宋体" w:cs="宋体" w:eastAsia="宋体" w:hint="default"/>
                <w:sz w:val="17"/>
                <w:szCs w:val="17"/>
              </w:rPr>
            </w:pPr>
            <w:r>
              <w:rPr>
                <w:rFonts w:ascii="宋体" w:hAnsi="宋体" w:cs="宋体" w:eastAsia="宋体" w:hint="default"/>
                <w:w w:val="105"/>
                <w:sz w:val="17"/>
                <w:szCs w:val="17"/>
              </w:rPr>
              <w:t>预计收取的时间、金额</w:t>
            </w:r>
            <w:r>
              <w:rPr>
                <w:rFonts w:ascii="宋体" w:hAnsi="宋体" w:cs="宋体" w:eastAsia="宋体" w:hint="default"/>
                <w:spacing w:val="-79"/>
                <w:w w:val="105"/>
                <w:sz w:val="17"/>
                <w:szCs w:val="17"/>
              </w:rPr>
              <w:t> </w:t>
            </w:r>
            <w:r>
              <w:rPr>
                <w:rFonts w:ascii="宋体" w:hAnsi="宋体" w:cs="宋体" w:eastAsia="宋体" w:hint="default"/>
                <w:w w:val="105"/>
                <w:sz w:val="17"/>
                <w:szCs w:val="17"/>
              </w:rPr>
              <w:t>及依据</w:t>
            </w:r>
            <w:r>
              <w:rPr>
                <w:rFonts w:ascii="宋体" w:hAnsi="宋体" w:cs="宋体" w:eastAsia="宋体" w:hint="default"/>
                <w:sz w:val="17"/>
                <w:szCs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7</w:t>
      </w:r>
      <w:r>
        <w:rPr>
          <w:w w:val="105"/>
        </w:rPr>
        <w:t>）因金融资产转移而终止确认的其他应收款</w:t>
      </w:r>
      <w:r>
        <w:rPr>
          <w:b w:val="0"/>
          <w:bCs w:val="0"/>
        </w:rPr>
      </w:r>
    </w:p>
    <w:p>
      <w:pPr>
        <w:spacing w:line="240" w:lineRule="auto" w:before="6"/>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8</w:t>
      </w:r>
      <w:r>
        <w:rPr>
          <w:rFonts w:ascii="宋体" w:hAnsi="宋体" w:cs="宋体" w:eastAsia="宋体" w:hint="default"/>
          <w:b/>
          <w:bCs/>
          <w:w w:val="105"/>
          <w:sz w:val="20"/>
          <w:szCs w:val="20"/>
        </w:rPr>
        <w:t>）转移其他应收款且继续涉入形成的资产、负债金额</w:t>
      </w:r>
      <w:r>
        <w:rPr>
          <w:rFonts w:ascii="宋体" w:hAnsi="宋体" w:cs="宋体" w:eastAsia="宋体" w:hint="default"/>
          <w:sz w:val="20"/>
          <w:szCs w:val="20"/>
        </w:rPr>
      </w:r>
    </w:p>
    <w:p>
      <w:pPr>
        <w:spacing w:line="240" w:lineRule="auto" w:before="6"/>
        <w:rPr>
          <w:rFonts w:ascii="宋体" w:hAnsi="宋体" w:cs="宋体" w:eastAsia="宋体" w:hint="default"/>
          <w:b/>
          <w:bCs/>
          <w:sz w:val="28"/>
          <w:szCs w:val="28"/>
        </w:rPr>
      </w:pPr>
    </w:p>
    <w:p>
      <w:pPr>
        <w:pStyle w:val="BodyText"/>
        <w:spacing w:line="240" w:lineRule="auto"/>
        <w:ind w:left="112" w:right="0"/>
        <w:jc w:val="left"/>
      </w:pPr>
      <w:r>
        <w:rPr>
          <w:w w:val="105"/>
        </w:rPr>
        <w:t>其他说明：</w:t>
      </w:r>
      <w:r>
        <w:rPr/>
      </w:r>
    </w:p>
    <w:p>
      <w:pPr>
        <w:spacing w:line="240" w:lineRule="auto" w:before="12"/>
        <w:rPr>
          <w:rFonts w:ascii="宋体" w:hAnsi="宋体" w:cs="宋体" w:eastAsia="宋体" w:hint="default"/>
          <w:sz w:val="26"/>
          <w:szCs w:val="26"/>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3</w:t>
      </w:r>
      <w:r>
        <w:rPr>
          <w:w w:val="105"/>
        </w:rPr>
        <w:t>、长期股权投资</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8"/>
        <w:gridCol w:w="1368"/>
        <w:gridCol w:w="1368"/>
        <w:gridCol w:w="1363"/>
        <w:gridCol w:w="1368"/>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1"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4104"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40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320"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319"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319"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c>
          <w:tcPr>
            <w:tcW w:w="13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319" w:right="0"/>
              <w:jc w:val="left"/>
              <w:rPr>
                <w:rFonts w:ascii="宋体" w:hAnsi="宋体" w:cs="宋体" w:eastAsia="宋体" w:hint="default"/>
                <w:sz w:val="17"/>
                <w:szCs w:val="17"/>
              </w:rPr>
            </w:pPr>
            <w:r>
              <w:rPr>
                <w:rFonts w:ascii="宋体" w:hAnsi="宋体" w:cs="宋体" w:eastAsia="宋体" w:hint="default"/>
                <w:w w:val="105"/>
                <w:sz w:val="17"/>
                <w:szCs w:val="17"/>
              </w:rPr>
              <w:t>账面余额</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319" w:right="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8"/>
              <w:ind w:left="319" w:right="0"/>
              <w:jc w:val="left"/>
              <w:rPr>
                <w:rFonts w:ascii="宋体" w:hAnsi="宋体" w:cs="宋体" w:eastAsia="宋体" w:hint="default"/>
                <w:sz w:val="17"/>
                <w:szCs w:val="17"/>
              </w:rPr>
            </w:pPr>
            <w:r>
              <w:rPr>
                <w:rFonts w:ascii="宋体" w:hAnsi="宋体" w:cs="宋体" w:eastAsia="宋体" w:hint="default"/>
                <w:w w:val="105"/>
                <w:sz w:val="17"/>
                <w:szCs w:val="17"/>
              </w:rPr>
              <w:t>账面价值</w:t>
            </w:r>
            <w:r>
              <w:rPr>
                <w:rFonts w:ascii="宋体" w:hAnsi="宋体" w:cs="宋体" w:eastAsia="宋体" w:hint="default"/>
                <w:sz w:val="17"/>
                <w:szCs w:val="17"/>
              </w:rPr>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对子公司投资</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7"/>
                <w:szCs w:val="17"/>
              </w:rPr>
            </w:pPr>
            <w:r>
              <w:rPr>
                <w:rFonts w:ascii="Times New Roman"/>
                <w:w w:val="105"/>
                <w:sz w:val="17"/>
              </w:rPr>
              <w:t>89,506,023.75</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7"/>
                <w:szCs w:val="17"/>
              </w:rPr>
            </w:pPr>
            <w:r>
              <w:rPr>
                <w:rFonts w:ascii="Times New Roman"/>
                <w:w w:val="105"/>
                <w:sz w:val="17"/>
              </w:rPr>
              <w:t>89,506,023.75</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6"/>
              <w:jc w:val="right"/>
              <w:rPr>
                <w:rFonts w:ascii="Times New Roman" w:hAnsi="Times New Roman" w:cs="Times New Roman" w:eastAsia="Times New Roman" w:hint="default"/>
                <w:sz w:val="17"/>
                <w:szCs w:val="17"/>
              </w:rPr>
            </w:pPr>
            <w:r>
              <w:rPr>
                <w:rFonts w:ascii="Times New Roman"/>
                <w:w w:val="105"/>
                <w:sz w:val="17"/>
              </w:rPr>
              <w:t>83,006,023.75</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7"/>
                <w:szCs w:val="17"/>
              </w:rPr>
            </w:pPr>
            <w:r>
              <w:rPr>
                <w:rFonts w:ascii="Times New Roman"/>
                <w:w w:val="105"/>
                <w:sz w:val="17"/>
              </w:rPr>
              <w:t>83,006,023.75</w:t>
            </w:r>
            <w:r>
              <w:rPr>
                <w:rFonts w:ascii="Times New Roman"/>
                <w:sz w:val="17"/>
              </w:rPr>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24" w:right="72"/>
              <w:jc w:val="left"/>
              <w:rPr>
                <w:rFonts w:ascii="宋体" w:hAnsi="宋体" w:cs="宋体" w:eastAsia="宋体" w:hint="default"/>
                <w:sz w:val="17"/>
                <w:szCs w:val="17"/>
              </w:rPr>
            </w:pPr>
            <w:r>
              <w:rPr>
                <w:rFonts w:ascii="宋体" w:hAnsi="宋体" w:cs="宋体" w:eastAsia="宋体" w:hint="default"/>
                <w:w w:val="105"/>
                <w:sz w:val="17"/>
                <w:szCs w:val="17"/>
              </w:rPr>
              <w:t>对联营、合营企</w:t>
            </w:r>
            <w:r>
              <w:rPr>
                <w:rFonts w:ascii="宋体" w:hAnsi="宋体" w:cs="宋体" w:eastAsia="宋体" w:hint="default"/>
                <w:spacing w:val="-82"/>
                <w:w w:val="105"/>
                <w:sz w:val="17"/>
                <w:szCs w:val="17"/>
              </w:rPr>
              <w:t> </w:t>
            </w:r>
            <w:r>
              <w:rPr>
                <w:rFonts w:ascii="宋体" w:hAnsi="宋体" w:cs="宋体" w:eastAsia="宋体" w:hint="default"/>
                <w:w w:val="105"/>
                <w:sz w:val="17"/>
                <w:szCs w:val="17"/>
              </w:rPr>
              <w:t>业投资</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56,543,203.14</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w w:val="105"/>
                <w:sz w:val="17"/>
              </w:rPr>
              <w:t>56,543,203.14</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6"/>
              <w:jc w:val="right"/>
              <w:rPr>
                <w:rFonts w:ascii="Times New Roman" w:hAnsi="Times New Roman" w:cs="Times New Roman" w:eastAsia="Times New Roman" w:hint="default"/>
                <w:sz w:val="17"/>
                <w:szCs w:val="17"/>
              </w:rPr>
            </w:pPr>
            <w:r>
              <w:rPr>
                <w:rFonts w:ascii="Times New Roman"/>
                <w:sz w:val="17"/>
              </w:rPr>
              <w:t>39,011,725.41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1"/>
              <w:jc w:val="right"/>
              <w:rPr>
                <w:rFonts w:ascii="Times New Roman" w:hAnsi="Times New Roman" w:cs="Times New Roman" w:eastAsia="Times New Roman" w:hint="default"/>
                <w:sz w:val="17"/>
                <w:szCs w:val="17"/>
              </w:rPr>
            </w:pPr>
            <w:r>
              <w:rPr>
                <w:rFonts w:ascii="Times New Roman"/>
                <w:sz w:val="17"/>
              </w:rPr>
              <w:t>39,011,725.41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7"/>
                <w:szCs w:val="17"/>
              </w:rPr>
            </w:pPr>
            <w:r>
              <w:rPr>
                <w:rFonts w:ascii="Times New Roman"/>
                <w:w w:val="105"/>
                <w:sz w:val="17"/>
              </w:rPr>
              <w:t>146,049,226.89</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7"/>
                <w:szCs w:val="17"/>
              </w:rPr>
            </w:pPr>
            <w:r>
              <w:rPr>
                <w:rFonts w:ascii="Times New Roman"/>
                <w:w w:val="105"/>
                <w:sz w:val="17"/>
              </w:rPr>
              <w:t>146,049,226.89</w:t>
            </w:r>
            <w:r>
              <w:rPr>
                <w:rFonts w:ascii="Times New Roman"/>
                <w:sz w:val="17"/>
              </w:rPr>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6"/>
              <w:jc w:val="right"/>
              <w:rPr>
                <w:rFonts w:ascii="Times New Roman" w:hAnsi="Times New Roman" w:cs="Times New Roman" w:eastAsia="Times New Roman" w:hint="default"/>
                <w:sz w:val="17"/>
                <w:szCs w:val="17"/>
              </w:rPr>
            </w:pPr>
            <w:r>
              <w:rPr>
                <w:rFonts w:ascii="Times New Roman"/>
                <w:w w:val="105"/>
                <w:sz w:val="17"/>
              </w:rPr>
              <w:t>122,017,749.16</w:t>
            </w:r>
            <w:r>
              <w:rPr>
                <w:rFonts w:ascii="Times New Roman"/>
                <w:sz w:val="17"/>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7"/>
                <w:szCs w:val="17"/>
              </w:rPr>
            </w:pPr>
            <w:r>
              <w:rPr>
                <w:rFonts w:ascii="Times New Roman"/>
                <w:w w:val="105"/>
                <w:sz w:val="17"/>
              </w:rPr>
              <w:t>122,017,749.16</w:t>
            </w:r>
            <w:r>
              <w:rPr>
                <w:rFonts w:ascii="Times New Roman"/>
                <w:sz w:val="17"/>
              </w:rPr>
            </w: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1</w:t>
      </w:r>
      <w:r>
        <w:rPr>
          <w:w w:val="105"/>
        </w:rPr>
        <w:t>）对子公司投资</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699"/>
        <w:gridCol w:w="1560"/>
        <w:gridCol w:w="1138"/>
        <w:gridCol w:w="1056"/>
        <w:gridCol w:w="1334"/>
        <w:gridCol w:w="1392"/>
        <w:gridCol w:w="1387"/>
      </w:tblGrid>
      <w:tr>
        <w:trPr>
          <w:trHeight w:val="715"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96" w:right="0"/>
              <w:jc w:val="left"/>
              <w:rPr>
                <w:rFonts w:ascii="宋体" w:hAnsi="宋体" w:cs="宋体" w:eastAsia="宋体" w:hint="default"/>
                <w:sz w:val="17"/>
                <w:szCs w:val="17"/>
              </w:rPr>
            </w:pPr>
            <w:r>
              <w:rPr>
                <w:rFonts w:ascii="宋体" w:hAnsi="宋体" w:cs="宋体" w:eastAsia="宋体" w:hint="default"/>
                <w:w w:val="105"/>
                <w:sz w:val="17"/>
                <w:szCs w:val="17"/>
              </w:rPr>
              <w:t>被投资单位</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415"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11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02" w:right="0"/>
              <w:jc w:val="left"/>
              <w:rPr>
                <w:rFonts w:ascii="宋体" w:hAnsi="宋体" w:cs="宋体" w:eastAsia="宋体" w:hint="default"/>
                <w:sz w:val="17"/>
                <w:szCs w:val="17"/>
              </w:rPr>
            </w:pPr>
            <w:r>
              <w:rPr>
                <w:rFonts w:ascii="宋体" w:hAnsi="宋体" w:cs="宋体" w:eastAsia="宋体" w:hint="default"/>
                <w:w w:val="105"/>
                <w:sz w:val="17"/>
                <w:szCs w:val="17"/>
              </w:rPr>
              <w:t>本期增加</w:t>
            </w:r>
            <w:r>
              <w:rPr>
                <w:rFonts w:ascii="宋体" w:hAnsi="宋体" w:cs="宋体" w:eastAsia="宋体" w:hint="default"/>
                <w:sz w:val="17"/>
                <w:szCs w:val="17"/>
              </w:rPr>
            </w:r>
          </w:p>
        </w:tc>
        <w:tc>
          <w:tcPr>
            <w:tcW w:w="1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65" w:right="0"/>
              <w:jc w:val="left"/>
              <w:rPr>
                <w:rFonts w:ascii="宋体" w:hAnsi="宋体" w:cs="宋体" w:eastAsia="宋体" w:hint="default"/>
                <w:sz w:val="17"/>
                <w:szCs w:val="17"/>
              </w:rPr>
            </w:pPr>
            <w:r>
              <w:rPr>
                <w:rFonts w:ascii="宋体" w:hAnsi="宋体" w:cs="宋体" w:eastAsia="宋体" w:hint="default"/>
                <w:w w:val="105"/>
                <w:sz w:val="17"/>
                <w:szCs w:val="17"/>
              </w:rPr>
              <w:t>本期减少</w:t>
            </w:r>
            <w:r>
              <w:rPr>
                <w:rFonts w:ascii="宋体" w:hAnsi="宋体" w:cs="宋体" w:eastAsia="宋体" w:hint="default"/>
                <w:sz w:val="17"/>
                <w:szCs w:val="17"/>
              </w:rPr>
            </w:r>
          </w:p>
        </w:tc>
        <w:tc>
          <w:tcPr>
            <w:tcW w:w="13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303"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1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600" w:right="59" w:hanging="540"/>
              <w:jc w:val="left"/>
              <w:rPr>
                <w:rFonts w:ascii="宋体" w:hAnsi="宋体" w:cs="宋体" w:eastAsia="宋体" w:hint="default"/>
                <w:sz w:val="17"/>
                <w:szCs w:val="17"/>
              </w:rPr>
            </w:pPr>
            <w:r>
              <w:rPr>
                <w:rFonts w:ascii="宋体" w:hAnsi="宋体" w:cs="宋体" w:eastAsia="宋体" w:hint="default"/>
                <w:w w:val="105"/>
                <w:sz w:val="17"/>
                <w:szCs w:val="17"/>
              </w:rPr>
              <w:t>本期计提减值准</w:t>
            </w:r>
            <w:r>
              <w:rPr>
                <w:rFonts w:ascii="宋体" w:hAnsi="宋体" w:cs="宋体" w:eastAsia="宋体" w:hint="default"/>
                <w:spacing w:val="-82"/>
                <w:w w:val="105"/>
                <w:sz w:val="17"/>
                <w:szCs w:val="17"/>
              </w:rPr>
              <w:t> </w:t>
            </w:r>
            <w:r>
              <w:rPr>
                <w:rFonts w:ascii="宋体" w:hAnsi="宋体" w:cs="宋体" w:eastAsia="宋体" w:hint="default"/>
                <w:w w:val="105"/>
                <w:sz w:val="17"/>
                <w:szCs w:val="17"/>
              </w:rPr>
              <w:t>备</w:t>
            </w:r>
            <w:r>
              <w:rPr>
                <w:rFonts w:ascii="宋体" w:hAnsi="宋体" w:cs="宋体" w:eastAsia="宋体" w:hint="default"/>
                <w:sz w:val="17"/>
                <w:szCs w:val="17"/>
              </w:rPr>
            </w:r>
          </w:p>
        </w:tc>
        <w:tc>
          <w:tcPr>
            <w:tcW w:w="1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40" w:lineRule="auto" w:before="65"/>
              <w:ind w:left="600" w:right="55" w:hanging="540"/>
              <w:jc w:val="left"/>
              <w:rPr>
                <w:rFonts w:ascii="宋体" w:hAnsi="宋体" w:cs="宋体" w:eastAsia="宋体" w:hint="default"/>
                <w:sz w:val="17"/>
                <w:szCs w:val="17"/>
              </w:rPr>
            </w:pPr>
            <w:r>
              <w:rPr>
                <w:rFonts w:ascii="宋体" w:hAnsi="宋体" w:cs="宋体" w:eastAsia="宋体" w:hint="default"/>
                <w:w w:val="105"/>
                <w:sz w:val="17"/>
                <w:szCs w:val="17"/>
              </w:rPr>
              <w:t>减值准备期末余</w:t>
            </w:r>
            <w:r>
              <w:rPr>
                <w:rFonts w:ascii="宋体" w:hAnsi="宋体" w:cs="宋体" w:eastAsia="宋体" w:hint="default"/>
                <w:spacing w:val="-82"/>
                <w:w w:val="105"/>
                <w:sz w:val="17"/>
                <w:szCs w:val="17"/>
              </w:rPr>
              <w:t> </w:t>
            </w:r>
            <w:r>
              <w:rPr>
                <w:rFonts w:ascii="宋体" w:hAnsi="宋体" w:cs="宋体" w:eastAsia="宋体" w:hint="default"/>
                <w:w w:val="105"/>
                <w:sz w:val="17"/>
                <w:szCs w:val="17"/>
              </w:rPr>
              <w:t>额</w:t>
            </w:r>
            <w:r>
              <w:rPr>
                <w:rFonts w:ascii="宋体" w:hAnsi="宋体" w:cs="宋体" w:eastAsia="宋体" w:hint="default"/>
                <w:sz w:val="17"/>
                <w:szCs w:val="17"/>
              </w:rPr>
            </w:r>
          </w:p>
        </w:tc>
      </w:tr>
      <w:tr>
        <w:trPr>
          <w:trHeight w:val="715"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24" w:right="43"/>
              <w:jc w:val="left"/>
              <w:rPr>
                <w:rFonts w:ascii="宋体" w:hAnsi="宋体" w:cs="宋体" w:eastAsia="宋体" w:hint="default"/>
                <w:sz w:val="17"/>
                <w:szCs w:val="17"/>
              </w:rPr>
            </w:pPr>
            <w:r>
              <w:rPr>
                <w:rFonts w:ascii="宋体" w:hAnsi="宋体" w:cs="宋体" w:eastAsia="宋体" w:hint="default"/>
                <w:w w:val="105"/>
                <w:sz w:val="17"/>
                <w:szCs w:val="17"/>
              </w:rPr>
              <w:t>呼和浩特市吉宏印刷</w:t>
            </w:r>
            <w:r>
              <w:rPr>
                <w:rFonts w:ascii="宋体" w:hAnsi="宋体" w:cs="宋体" w:eastAsia="宋体" w:hint="default"/>
                <w:spacing w:val="-80"/>
                <w:w w:val="105"/>
                <w:sz w:val="17"/>
                <w:szCs w:val="17"/>
              </w:rPr>
              <w:t> </w:t>
            </w:r>
            <w:r>
              <w:rPr>
                <w:rFonts w:ascii="宋体" w:hAnsi="宋体" w:cs="宋体" w:eastAsia="宋体" w:hint="default"/>
                <w:w w:val="105"/>
                <w:sz w:val="17"/>
                <w:szCs w:val="17"/>
              </w:rPr>
              <w:t>包装有限公司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24" w:right="43"/>
              <w:jc w:val="left"/>
              <w:rPr>
                <w:rFonts w:ascii="宋体" w:hAnsi="宋体" w:cs="宋体" w:eastAsia="宋体" w:hint="default"/>
                <w:sz w:val="17"/>
                <w:szCs w:val="17"/>
              </w:rPr>
            </w:pPr>
            <w:r>
              <w:rPr>
                <w:rFonts w:ascii="宋体" w:hAnsi="宋体" w:cs="宋体" w:eastAsia="宋体" w:hint="default"/>
                <w:w w:val="105"/>
                <w:sz w:val="17"/>
                <w:szCs w:val="17"/>
              </w:rPr>
              <w:t>厦门市正奇信息技术</w:t>
            </w:r>
            <w:r>
              <w:rPr>
                <w:rFonts w:ascii="宋体" w:hAnsi="宋体" w:cs="宋体" w:eastAsia="宋体" w:hint="default"/>
                <w:spacing w:val="-80"/>
                <w:w w:val="105"/>
                <w:sz w:val="17"/>
                <w:szCs w:val="17"/>
              </w:rPr>
              <w:t> </w:t>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498,085.35</w:t>
            </w:r>
            <w:r>
              <w:rPr>
                <w:rFonts w:ascii="Times New Roman"/>
                <w:sz w:val="17"/>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498,085.35</w:t>
            </w:r>
            <w:r>
              <w:rPr>
                <w:rFonts w:ascii="Times New Roman"/>
                <w:sz w:val="17"/>
              </w:rPr>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5"/>
              <w:ind w:left="24" w:right="43"/>
              <w:jc w:val="left"/>
              <w:rPr>
                <w:rFonts w:ascii="宋体" w:hAnsi="宋体" w:cs="宋体" w:eastAsia="宋体" w:hint="default"/>
                <w:sz w:val="17"/>
                <w:szCs w:val="17"/>
              </w:rPr>
            </w:pPr>
            <w:r>
              <w:rPr>
                <w:rFonts w:ascii="宋体" w:hAnsi="宋体" w:cs="宋体" w:eastAsia="宋体" w:hint="default"/>
                <w:w w:val="105"/>
                <w:sz w:val="17"/>
                <w:szCs w:val="17"/>
              </w:rPr>
              <w:t>廊坊市吉宏包装有限</w:t>
            </w:r>
            <w:r>
              <w:rPr>
                <w:rFonts w:ascii="宋体" w:hAnsi="宋体" w:cs="宋体" w:eastAsia="宋体" w:hint="default"/>
                <w:spacing w:val="-80"/>
                <w:w w:val="105"/>
                <w:sz w:val="17"/>
                <w:szCs w:val="17"/>
              </w:rPr>
              <w:t> </w:t>
            </w:r>
            <w:r>
              <w:rPr>
                <w:rFonts w:ascii="宋体" w:hAnsi="宋体" w:cs="宋体" w:eastAsia="宋体" w:hint="default"/>
                <w:w w:val="105"/>
                <w:sz w:val="17"/>
                <w:szCs w:val="17"/>
              </w:rPr>
              <w:t>公司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20,000,000.00</w:t>
            </w:r>
            <w:r>
              <w:rPr>
                <w:rFonts w:ascii="Times New Roman"/>
                <w:sz w:val="17"/>
              </w:rPr>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40" w:lineRule="auto" w:before="65"/>
              <w:ind w:left="24" w:right="43"/>
              <w:jc w:val="left"/>
              <w:rPr>
                <w:rFonts w:ascii="宋体" w:hAnsi="宋体" w:cs="宋体" w:eastAsia="宋体" w:hint="default"/>
                <w:sz w:val="17"/>
                <w:szCs w:val="17"/>
              </w:rPr>
            </w:pPr>
            <w:r>
              <w:rPr>
                <w:rFonts w:ascii="宋体" w:hAnsi="宋体" w:cs="宋体" w:eastAsia="宋体" w:hint="default"/>
                <w:w w:val="105"/>
                <w:sz w:val="17"/>
                <w:szCs w:val="17"/>
              </w:rPr>
              <w:t>孝感市吉宏包装有限</w:t>
            </w:r>
            <w:r>
              <w:rPr>
                <w:rFonts w:ascii="宋体" w:hAnsi="宋体" w:cs="宋体" w:eastAsia="宋体" w:hint="default"/>
                <w:spacing w:val="-80"/>
                <w:w w:val="105"/>
                <w:sz w:val="17"/>
                <w:szCs w:val="17"/>
              </w:rPr>
              <w:t> </w:t>
            </w:r>
            <w:r>
              <w:rPr>
                <w:rFonts w:ascii="宋体" w:hAnsi="宋体" w:cs="宋体" w:eastAsia="宋体" w:hint="default"/>
                <w:w w:val="105"/>
                <w:sz w:val="17"/>
                <w:szCs w:val="17"/>
              </w:rPr>
              <w:t>公司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5,000,000.00</w:t>
            </w:r>
            <w:r>
              <w:rPr>
                <w:rFonts w:ascii="Times New Roman"/>
                <w:sz w:val="17"/>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5,000,000.00</w:t>
            </w:r>
            <w:r>
              <w:rPr>
                <w:rFonts w:ascii="Times New Roman"/>
                <w:sz w:val="17"/>
              </w:rPr>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45" w:footer="977" w:top="146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699"/>
        <w:gridCol w:w="1560"/>
        <w:gridCol w:w="1138"/>
        <w:gridCol w:w="1056"/>
        <w:gridCol w:w="1334"/>
        <w:gridCol w:w="1392"/>
        <w:gridCol w:w="1387"/>
      </w:tblGrid>
      <w:tr>
        <w:trPr>
          <w:trHeight w:val="727" w:hRule="exact"/>
        </w:trPr>
        <w:tc>
          <w:tcPr>
            <w:tcW w:w="1699" w:type="dxa"/>
            <w:tcBorders>
              <w:top w:val="single" w:sz="10" w:space="0" w:color="000000"/>
              <w:left w:val="single" w:sz="4" w:space="0" w:color="000000"/>
              <w:bottom w:val="single" w:sz="4" w:space="0" w:color="000000"/>
              <w:right w:val="single" w:sz="4" w:space="0" w:color="000000"/>
            </w:tcBorders>
          </w:tcPr>
          <w:p>
            <w:pPr>
              <w:pStyle w:val="TableParagraph"/>
              <w:spacing w:line="340" w:lineRule="auto" w:before="70"/>
              <w:ind w:left="24" w:right="43"/>
              <w:jc w:val="left"/>
              <w:rPr>
                <w:rFonts w:ascii="宋体" w:hAnsi="宋体" w:cs="宋体" w:eastAsia="宋体" w:hint="default"/>
                <w:sz w:val="17"/>
                <w:szCs w:val="17"/>
              </w:rPr>
            </w:pPr>
            <w:r>
              <w:rPr>
                <w:rFonts w:ascii="宋体" w:hAnsi="宋体" w:cs="宋体" w:eastAsia="宋体" w:hint="default"/>
                <w:w w:val="105"/>
                <w:sz w:val="17"/>
                <w:szCs w:val="17"/>
              </w:rPr>
              <w:t>吉宏（香港）包装有</w:t>
            </w:r>
            <w:r>
              <w:rPr>
                <w:rFonts w:ascii="宋体" w:hAnsi="宋体" w:cs="宋体" w:eastAsia="宋体" w:hint="default"/>
                <w:spacing w:val="-80"/>
                <w:w w:val="105"/>
                <w:sz w:val="17"/>
                <w:szCs w:val="17"/>
              </w:rPr>
              <w:t> </w:t>
            </w:r>
            <w:r>
              <w:rPr>
                <w:rFonts w:ascii="宋体" w:hAnsi="宋体" w:cs="宋体" w:eastAsia="宋体" w:hint="default"/>
                <w:w w:val="105"/>
                <w:sz w:val="17"/>
                <w:szCs w:val="17"/>
              </w:rPr>
              <w:t>限公司</w:t>
            </w:r>
            <w:r>
              <w:rPr>
                <w:rFonts w:ascii="宋体" w:hAnsi="宋体" w:cs="宋体" w:eastAsia="宋体" w:hint="default"/>
                <w:sz w:val="17"/>
                <w:szCs w:val="17"/>
              </w:rPr>
            </w:r>
          </w:p>
        </w:tc>
        <w:tc>
          <w:tcPr>
            <w:tcW w:w="156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7,938.40</w:t>
            </w:r>
            <w:r>
              <w:rPr>
                <w:rFonts w:ascii="Times New Roman"/>
                <w:sz w:val="17"/>
              </w:rPr>
            </w:r>
          </w:p>
        </w:tc>
        <w:tc>
          <w:tcPr>
            <w:tcW w:w="1138" w:type="dxa"/>
            <w:tcBorders>
              <w:top w:val="single" w:sz="10" w:space="0" w:color="000000"/>
              <w:left w:val="single" w:sz="4" w:space="0" w:color="000000"/>
              <w:bottom w:val="single" w:sz="4" w:space="0" w:color="000000"/>
              <w:right w:val="single" w:sz="4" w:space="0" w:color="000000"/>
            </w:tcBorders>
          </w:tcPr>
          <w:p>
            <w:pPr/>
          </w:p>
        </w:tc>
        <w:tc>
          <w:tcPr>
            <w:tcW w:w="1056" w:type="dxa"/>
            <w:tcBorders>
              <w:top w:val="single" w:sz="10" w:space="0" w:color="000000"/>
              <w:left w:val="single" w:sz="4" w:space="0" w:color="000000"/>
              <w:bottom w:val="single" w:sz="4" w:space="0" w:color="000000"/>
              <w:right w:val="single" w:sz="4" w:space="0" w:color="000000"/>
            </w:tcBorders>
          </w:tcPr>
          <w:p>
            <w:pPr/>
          </w:p>
        </w:tc>
        <w:tc>
          <w:tcPr>
            <w:tcW w:w="1334"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7,938.40</w:t>
            </w:r>
            <w:r>
              <w:rPr>
                <w:rFonts w:ascii="Times New Roman"/>
                <w:sz w:val="17"/>
              </w:rPr>
            </w:r>
          </w:p>
        </w:tc>
        <w:tc>
          <w:tcPr>
            <w:tcW w:w="1392" w:type="dxa"/>
            <w:tcBorders>
              <w:top w:val="single" w:sz="10" w:space="0" w:color="000000"/>
              <w:left w:val="single" w:sz="4" w:space="0" w:color="000000"/>
              <w:bottom w:val="single" w:sz="4" w:space="0" w:color="000000"/>
              <w:right w:val="single" w:sz="4" w:space="0" w:color="000000"/>
            </w:tcBorders>
          </w:tcPr>
          <w:p>
            <w:pPr/>
          </w:p>
        </w:tc>
        <w:tc>
          <w:tcPr>
            <w:tcW w:w="1387" w:type="dxa"/>
            <w:tcBorders>
              <w:top w:val="single" w:sz="10" w:space="0" w:color="000000"/>
              <w:left w:val="single" w:sz="4" w:space="0" w:color="000000"/>
              <w:bottom w:val="single" w:sz="4" w:space="0" w:color="000000"/>
              <w:right w:val="single" w:sz="4" w:space="0" w:color="000000"/>
            </w:tcBorders>
          </w:tcPr>
          <w:p>
            <w:pPr/>
          </w:p>
        </w:tc>
      </w:tr>
      <w:tr>
        <w:trPr>
          <w:trHeight w:val="715"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24" w:right="43"/>
              <w:jc w:val="left"/>
              <w:rPr>
                <w:rFonts w:ascii="宋体" w:hAnsi="宋体" w:cs="宋体" w:eastAsia="宋体" w:hint="default"/>
                <w:sz w:val="17"/>
                <w:szCs w:val="17"/>
              </w:rPr>
            </w:pPr>
            <w:r>
              <w:rPr>
                <w:rFonts w:ascii="宋体" w:hAnsi="宋体" w:cs="宋体" w:eastAsia="宋体" w:hint="default"/>
                <w:w w:val="105"/>
                <w:sz w:val="17"/>
                <w:szCs w:val="17"/>
              </w:rPr>
              <w:t>滦县吉宏包装有限公</w:t>
            </w:r>
            <w:r>
              <w:rPr>
                <w:rFonts w:ascii="宋体" w:hAnsi="宋体" w:cs="宋体" w:eastAsia="宋体" w:hint="default"/>
                <w:spacing w:val="-80"/>
                <w:w w:val="105"/>
                <w:sz w:val="17"/>
                <w:szCs w:val="17"/>
              </w:rPr>
              <w:t> </w:t>
            </w:r>
            <w:r>
              <w:rPr>
                <w:rFonts w:ascii="宋体" w:hAnsi="宋体" w:cs="宋体" w:eastAsia="宋体" w:hint="default"/>
                <w:w w:val="105"/>
                <w:sz w:val="17"/>
                <w:szCs w:val="17"/>
              </w:rPr>
              <w:t>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12,000,000.00</w:t>
            </w:r>
            <w:r>
              <w:rPr>
                <w:rFonts w:ascii="Times New Roman"/>
                <w:sz w:val="17"/>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12,000,000.00</w:t>
            </w:r>
            <w:r>
              <w:rPr>
                <w:rFonts w:ascii="Times New Roman"/>
                <w:sz w:val="17"/>
              </w:rPr>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24" w:right="43"/>
              <w:jc w:val="left"/>
              <w:rPr>
                <w:rFonts w:ascii="宋体" w:hAnsi="宋体" w:cs="宋体" w:eastAsia="宋体" w:hint="default"/>
                <w:sz w:val="17"/>
                <w:szCs w:val="17"/>
              </w:rPr>
            </w:pPr>
            <w:r>
              <w:rPr>
                <w:rFonts w:ascii="宋体" w:hAnsi="宋体" w:cs="宋体" w:eastAsia="宋体" w:hint="default"/>
                <w:w w:val="105"/>
                <w:sz w:val="17"/>
                <w:szCs w:val="17"/>
              </w:rPr>
              <w:t>厦门吉宏环保纸袋有</w:t>
            </w:r>
            <w:r>
              <w:rPr>
                <w:rFonts w:ascii="宋体" w:hAnsi="宋体" w:cs="宋体" w:eastAsia="宋体" w:hint="default"/>
                <w:spacing w:val="-80"/>
                <w:w w:val="105"/>
                <w:sz w:val="17"/>
                <w:szCs w:val="17"/>
              </w:rPr>
              <w:t> </w:t>
            </w:r>
            <w:r>
              <w:rPr>
                <w:rFonts w:ascii="宋体" w:hAnsi="宋体" w:cs="宋体" w:eastAsia="宋体" w:hint="default"/>
                <w:w w:val="105"/>
                <w:sz w:val="17"/>
                <w:szCs w:val="17"/>
              </w:rPr>
              <w:t>限公司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7"/>
                <w:szCs w:val="17"/>
              </w:rPr>
            </w:pPr>
            <w:r>
              <w:rPr>
                <w:rFonts w:ascii="Times New Roman"/>
                <w:w w:val="105"/>
                <w:sz w:val="17"/>
              </w:rPr>
              <w:t>25,500,000.00</w:t>
            </w:r>
            <w:r>
              <w:rPr>
                <w:rFonts w:ascii="Times New Roman"/>
                <w:sz w:val="17"/>
              </w:rPr>
            </w:r>
          </w:p>
        </w:tc>
        <w:tc>
          <w:tcPr>
            <w:tcW w:w="1138" w:type="dxa"/>
            <w:tcBorders>
              <w:top w:val="single" w:sz="4" w:space="0" w:color="000000"/>
              <w:left w:val="single" w:sz="4" w:space="0" w:color="000000"/>
              <w:bottom w:val="single" w:sz="4" w:space="0" w:color="000000"/>
              <w:right w:val="single" w:sz="4" w:space="0" w:color="000000"/>
            </w:tcBorders>
          </w:tcPr>
          <w:p>
            <w:pPr/>
          </w:p>
        </w:tc>
        <w:tc>
          <w:tcPr>
            <w:tcW w:w="105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25,500,000.00</w:t>
            </w:r>
            <w:r>
              <w:rPr>
                <w:rFonts w:ascii="Times New Roman"/>
                <w:sz w:val="17"/>
              </w:rPr>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710" w:hRule="exact"/>
        </w:trPr>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65"/>
              <w:ind w:left="24" w:right="43"/>
              <w:jc w:val="left"/>
              <w:rPr>
                <w:rFonts w:ascii="宋体" w:hAnsi="宋体" w:cs="宋体" w:eastAsia="宋体" w:hint="default"/>
                <w:sz w:val="17"/>
                <w:szCs w:val="17"/>
              </w:rPr>
            </w:pPr>
            <w:r>
              <w:rPr>
                <w:rFonts w:ascii="宋体" w:hAnsi="宋体" w:cs="宋体" w:eastAsia="宋体" w:hint="default"/>
                <w:w w:val="105"/>
                <w:sz w:val="17"/>
                <w:szCs w:val="17"/>
              </w:rPr>
              <w:t>厦门市吉客印电子商</w:t>
            </w:r>
            <w:r>
              <w:rPr>
                <w:rFonts w:ascii="宋体" w:hAnsi="宋体" w:cs="宋体" w:eastAsia="宋体" w:hint="default"/>
                <w:spacing w:val="-80"/>
                <w:w w:val="105"/>
                <w:sz w:val="17"/>
                <w:szCs w:val="17"/>
              </w:rPr>
              <w:t> </w:t>
            </w:r>
            <w:r>
              <w:rPr>
                <w:rFonts w:ascii="宋体" w:hAnsi="宋体" w:cs="宋体" w:eastAsia="宋体" w:hint="default"/>
                <w:w w:val="105"/>
                <w:sz w:val="17"/>
                <w:szCs w:val="17"/>
              </w:rPr>
              <w:t>务有限公司</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7"/>
                <w:szCs w:val="17"/>
              </w:rPr>
            </w:pPr>
            <w:r>
              <w:rPr>
                <w:rFonts w:ascii="Times New Roman"/>
                <w:w w:val="105"/>
                <w:sz w:val="17"/>
              </w:rPr>
              <w:t>6,500,000.00</w:t>
            </w:r>
            <w:r>
              <w:rPr>
                <w:rFonts w:ascii="Times New Roman"/>
                <w:sz w:val="17"/>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w w:val="105"/>
                <w:sz w:val="17"/>
              </w:rPr>
              <w:t>6,500,000.00</w:t>
            </w:r>
            <w:r>
              <w:rPr>
                <w:rFonts w:ascii="Times New Roman"/>
                <w:sz w:val="17"/>
              </w:rPr>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7"/>
                <w:szCs w:val="17"/>
              </w:rPr>
            </w:pPr>
            <w:r>
              <w:rPr>
                <w:rFonts w:ascii="Times New Roman"/>
                <w:w w:val="105"/>
                <w:sz w:val="17"/>
              </w:rPr>
              <w:t>83,006,023.75</w:t>
            </w:r>
            <w:r>
              <w:rPr>
                <w:rFonts w:ascii="Times New Roman"/>
                <w:sz w:val="17"/>
              </w:rPr>
            </w:r>
          </w:p>
        </w:tc>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3"/>
              <w:jc w:val="right"/>
              <w:rPr>
                <w:rFonts w:ascii="Times New Roman" w:hAnsi="Times New Roman" w:cs="Times New Roman" w:eastAsia="Times New Roman" w:hint="default"/>
                <w:sz w:val="17"/>
                <w:szCs w:val="17"/>
              </w:rPr>
            </w:pPr>
            <w:r>
              <w:rPr>
                <w:rFonts w:ascii="Times New Roman"/>
                <w:w w:val="105"/>
                <w:sz w:val="17"/>
              </w:rPr>
              <w:t>6,500,000.00</w:t>
            </w:r>
            <w:r>
              <w:rPr>
                <w:rFonts w:ascii="Times New Roman"/>
                <w:sz w:val="17"/>
              </w:rPr>
            </w:r>
          </w:p>
        </w:tc>
        <w:tc>
          <w:tcPr>
            <w:tcW w:w="105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7"/>
                <w:szCs w:val="17"/>
              </w:rPr>
            </w:pPr>
            <w:r>
              <w:rPr>
                <w:rFonts w:ascii="Times New Roman"/>
                <w:w w:val="105"/>
                <w:sz w:val="17"/>
              </w:rPr>
              <w:t>89,506,023.75</w:t>
            </w:r>
            <w:r>
              <w:rPr>
                <w:rFonts w:ascii="Times New Roman"/>
                <w:sz w:val="17"/>
              </w:rPr>
            </w:r>
          </w:p>
        </w:tc>
        <w:tc>
          <w:tcPr>
            <w:tcW w:w="1392" w:type="dxa"/>
            <w:tcBorders>
              <w:top w:val="single" w:sz="4" w:space="0" w:color="000000"/>
              <w:left w:val="single" w:sz="4" w:space="0" w:color="000000"/>
              <w:bottom w:val="single" w:sz="4" w:space="0" w:color="000000"/>
              <w:right w:val="single" w:sz="4" w:space="0" w:color="000000"/>
            </w:tcBorders>
          </w:tcPr>
          <w:p>
            <w:pPr/>
          </w:p>
        </w:tc>
        <w:tc>
          <w:tcPr>
            <w:tcW w:w="13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2</w:t>
      </w:r>
      <w:r>
        <w:rPr>
          <w:w w:val="105"/>
        </w:rPr>
        <w:t>）对联营、合营企业投资</w:t>
      </w:r>
      <w:r>
        <w:rPr>
          <w:b w:val="0"/>
          <w:bCs w:val="0"/>
        </w:rPr>
      </w:r>
    </w:p>
    <w:p>
      <w:pPr>
        <w:spacing w:line="240" w:lineRule="auto" w:before="13"/>
        <w:rPr>
          <w:rFonts w:ascii="宋体" w:hAnsi="宋体" w:cs="宋体" w:eastAsia="宋体" w:hint="default"/>
          <w:b/>
          <w:bCs/>
          <w:sz w:val="23"/>
          <w:szCs w:val="23"/>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797"/>
        <w:gridCol w:w="797"/>
        <w:gridCol w:w="797"/>
        <w:gridCol w:w="797"/>
        <w:gridCol w:w="797"/>
        <w:gridCol w:w="802"/>
        <w:gridCol w:w="797"/>
        <w:gridCol w:w="797"/>
        <w:gridCol w:w="797"/>
        <w:gridCol w:w="802"/>
        <w:gridCol w:w="797"/>
        <w:gridCol w:w="797"/>
      </w:tblGrid>
      <w:tr>
        <w:trPr>
          <w:trHeight w:val="401" w:hRule="exact"/>
        </w:trPr>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34" w:right="0"/>
              <w:jc w:val="left"/>
              <w:rPr>
                <w:rFonts w:ascii="宋体" w:hAnsi="宋体" w:cs="宋体" w:eastAsia="宋体" w:hint="default"/>
                <w:sz w:val="17"/>
                <w:szCs w:val="17"/>
              </w:rPr>
            </w:pPr>
            <w:r>
              <w:rPr>
                <w:rFonts w:ascii="宋体" w:hAnsi="宋体" w:cs="宋体" w:eastAsia="宋体" w:hint="default"/>
                <w:w w:val="105"/>
                <w:sz w:val="17"/>
                <w:szCs w:val="17"/>
              </w:rPr>
              <w:t>投资单位</w:t>
            </w:r>
            <w:r>
              <w:rPr>
                <w:rFonts w:ascii="宋体" w:hAnsi="宋体" w:cs="宋体" w:eastAsia="宋体" w:hint="default"/>
                <w:sz w:val="17"/>
                <w:szCs w:val="17"/>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34" w:right="0"/>
              <w:jc w:val="left"/>
              <w:rPr>
                <w:rFonts w:ascii="宋体" w:hAnsi="宋体" w:cs="宋体" w:eastAsia="宋体" w:hint="default"/>
                <w:sz w:val="17"/>
                <w:szCs w:val="17"/>
              </w:rPr>
            </w:pPr>
            <w:r>
              <w:rPr>
                <w:rFonts w:ascii="宋体" w:hAnsi="宋体" w:cs="宋体" w:eastAsia="宋体" w:hint="default"/>
                <w:w w:val="105"/>
                <w:sz w:val="17"/>
                <w:szCs w:val="17"/>
              </w:rPr>
              <w:t>期初余额</w:t>
            </w:r>
            <w:r>
              <w:rPr>
                <w:rFonts w:ascii="宋体" w:hAnsi="宋体" w:cs="宋体" w:eastAsia="宋体" w:hint="default"/>
                <w:sz w:val="17"/>
                <w:szCs w:val="17"/>
              </w:rPr>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本期增减变动</w:t>
            </w:r>
            <w:r>
              <w:rPr>
                <w:rFonts w:ascii="宋体" w:hAnsi="宋体" w:cs="宋体" w:eastAsia="宋体" w:hint="default"/>
                <w:sz w:val="17"/>
                <w:szCs w:val="17"/>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17"/>
                <w:szCs w:val="17"/>
              </w:rPr>
            </w:pPr>
            <w:r>
              <w:rPr>
                <w:rFonts w:ascii="宋体" w:hAnsi="宋体" w:cs="宋体" w:eastAsia="宋体" w:hint="default"/>
                <w:w w:val="105"/>
                <w:sz w:val="17"/>
                <w:szCs w:val="17"/>
              </w:rPr>
              <w:t>期末余额</w:t>
            </w:r>
            <w:r>
              <w:rPr>
                <w:rFonts w:ascii="宋体" w:hAnsi="宋体" w:cs="宋体" w:eastAsia="宋体" w:hint="default"/>
                <w:sz w:val="17"/>
                <w:szCs w:val="17"/>
              </w:rPr>
            </w:r>
          </w:p>
        </w:tc>
        <w:tc>
          <w:tcPr>
            <w:tcW w:w="7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340" w:lineRule="auto"/>
              <w:ind w:left="35" w:right="30"/>
              <w:jc w:val="left"/>
              <w:rPr>
                <w:rFonts w:ascii="宋体" w:hAnsi="宋体" w:cs="宋体" w:eastAsia="宋体" w:hint="default"/>
                <w:sz w:val="17"/>
                <w:szCs w:val="17"/>
              </w:rPr>
            </w:pPr>
            <w:r>
              <w:rPr>
                <w:rFonts w:ascii="宋体" w:hAnsi="宋体" w:cs="宋体" w:eastAsia="宋体" w:hint="default"/>
                <w:w w:val="105"/>
                <w:sz w:val="17"/>
                <w:szCs w:val="17"/>
              </w:rPr>
              <w:t>减值准备</w:t>
            </w:r>
            <w:r>
              <w:rPr>
                <w:rFonts w:ascii="宋体" w:hAnsi="宋体" w:cs="宋体" w:eastAsia="宋体" w:hint="default"/>
                <w:spacing w:val="-85"/>
                <w:w w:val="105"/>
                <w:sz w:val="17"/>
                <w:szCs w:val="17"/>
              </w:rPr>
              <w:t> </w:t>
            </w:r>
            <w:r>
              <w:rPr>
                <w:rFonts w:ascii="宋体" w:hAnsi="宋体" w:cs="宋体" w:eastAsia="宋体" w:hint="default"/>
                <w:w w:val="105"/>
                <w:sz w:val="17"/>
                <w:szCs w:val="17"/>
              </w:rPr>
              <w:t>期末余额</w:t>
            </w:r>
            <w:r>
              <w:rPr>
                <w:rFonts w:ascii="宋体" w:hAnsi="宋体" w:cs="宋体" w:eastAsia="宋体" w:hint="default"/>
                <w:sz w:val="17"/>
                <w:szCs w:val="17"/>
              </w:rPr>
            </w:r>
          </w:p>
        </w:tc>
      </w:tr>
      <w:tr>
        <w:trPr>
          <w:trHeight w:val="1025" w:hRule="exact"/>
        </w:trPr>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4" w:right="0"/>
              <w:jc w:val="left"/>
              <w:rPr>
                <w:rFonts w:ascii="宋体" w:hAnsi="宋体" w:cs="宋体" w:eastAsia="宋体" w:hint="default"/>
                <w:sz w:val="17"/>
                <w:szCs w:val="17"/>
              </w:rPr>
            </w:pPr>
            <w:r>
              <w:rPr>
                <w:rFonts w:ascii="宋体" w:hAnsi="宋体" w:cs="宋体" w:eastAsia="宋体" w:hint="default"/>
                <w:w w:val="105"/>
                <w:sz w:val="17"/>
                <w:szCs w:val="17"/>
              </w:rPr>
              <w:t>追加投资</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35" w:right="0"/>
              <w:jc w:val="left"/>
              <w:rPr>
                <w:rFonts w:ascii="宋体" w:hAnsi="宋体" w:cs="宋体" w:eastAsia="宋体" w:hint="default"/>
                <w:sz w:val="17"/>
                <w:szCs w:val="17"/>
              </w:rPr>
            </w:pPr>
            <w:r>
              <w:rPr>
                <w:rFonts w:ascii="宋体" w:hAnsi="宋体" w:cs="宋体" w:eastAsia="宋体" w:hint="default"/>
                <w:w w:val="105"/>
                <w:sz w:val="17"/>
                <w:szCs w:val="17"/>
              </w:rPr>
              <w:t>减少投资</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8"/>
              <w:ind w:left="35" w:right="30"/>
              <w:jc w:val="both"/>
              <w:rPr>
                <w:rFonts w:ascii="宋体" w:hAnsi="宋体" w:cs="宋体" w:eastAsia="宋体" w:hint="default"/>
                <w:sz w:val="17"/>
                <w:szCs w:val="17"/>
              </w:rPr>
            </w:pPr>
            <w:r>
              <w:rPr>
                <w:rFonts w:ascii="宋体" w:hAnsi="宋体" w:cs="宋体" w:eastAsia="宋体" w:hint="default"/>
                <w:w w:val="105"/>
                <w:sz w:val="17"/>
                <w:szCs w:val="17"/>
              </w:rPr>
              <w:t>权益法下</w:t>
            </w:r>
            <w:r>
              <w:rPr>
                <w:rFonts w:ascii="宋体" w:hAnsi="宋体" w:cs="宋体" w:eastAsia="宋体" w:hint="default"/>
                <w:spacing w:val="-85"/>
                <w:w w:val="105"/>
                <w:sz w:val="17"/>
                <w:szCs w:val="17"/>
              </w:rPr>
              <w:t> </w:t>
            </w:r>
            <w:r>
              <w:rPr>
                <w:rFonts w:ascii="宋体" w:hAnsi="宋体" w:cs="宋体" w:eastAsia="宋体" w:hint="default"/>
                <w:w w:val="105"/>
                <w:sz w:val="17"/>
                <w:szCs w:val="17"/>
              </w:rPr>
              <w:t>确认的投</w:t>
            </w:r>
            <w:r>
              <w:rPr>
                <w:rFonts w:ascii="宋体" w:hAnsi="宋体" w:cs="宋体" w:eastAsia="宋体" w:hint="default"/>
                <w:spacing w:val="-85"/>
                <w:w w:val="105"/>
                <w:sz w:val="17"/>
                <w:szCs w:val="17"/>
              </w:rPr>
              <w:t> </w:t>
            </w:r>
            <w:r>
              <w:rPr>
                <w:rFonts w:ascii="宋体" w:hAnsi="宋体" w:cs="宋体" w:eastAsia="宋体" w:hint="default"/>
                <w:w w:val="105"/>
                <w:sz w:val="17"/>
                <w:szCs w:val="17"/>
              </w:rPr>
              <w:t>资损益</w:t>
            </w:r>
            <w:r>
              <w:rPr>
                <w:rFonts w:ascii="宋体" w:hAnsi="宋体" w:cs="宋体" w:eastAsia="宋体" w:hint="default"/>
                <w:sz w:val="17"/>
                <w:szCs w:val="17"/>
              </w:rPr>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336" w:lineRule="auto"/>
              <w:ind w:left="35" w:right="35"/>
              <w:jc w:val="left"/>
              <w:rPr>
                <w:rFonts w:ascii="宋体" w:hAnsi="宋体" w:cs="宋体" w:eastAsia="宋体" w:hint="default"/>
                <w:sz w:val="17"/>
                <w:szCs w:val="17"/>
              </w:rPr>
            </w:pPr>
            <w:r>
              <w:rPr>
                <w:rFonts w:ascii="宋体" w:hAnsi="宋体" w:cs="宋体" w:eastAsia="宋体" w:hint="default"/>
                <w:w w:val="105"/>
                <w:sz w:val="17"/>
                <w:szCs w:val="17"/>
              </w:rPr>
              <w:t>其他综合</w:t>
            </w:r>
            <w:r>
              <w:rPr>
                <w:rFonts w:ascii="宋体" w:hAnsi="宋体" w:cs="宋体" w:eastAsia="宋体" w:hint="default"/>
                <w:spacing w:val="-85"/>
                <w:w w:val="105"/>
                <w:sz w:val="17"/>
                <w:szCs w:val="17"/>
              </w:rPr>
              <w:t> </w:t>
            </w:r>
            <w:r>
              <w:rPr>
                <w:rFonts w:ascii="宋体" w:hAnsi="宋体" w:cs="宋体" w:eastAsia="宋体" w:hint="default"/>
                <w:w w:val="105"/>
                <w:sz w:val="17"/>
                <w:szCs w:val="17"/>
              </w:rPr>
              <w:t>收益调整</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336" w:lineRule="auto"/>
              <w:ind w:left="215" w:right="30" w:hanging="180"/>
              <w:jc w:val="left"/>
              <w:rPr>
                <w:rFonts w:ascii="宋体" w:hAnsi="宋体" w:cs="宋体" w:eastAsia="宋体" w:hint="default"/>
                <w:sz w:val="17"/>
                <w:szCs w:val="17"/>
              </w:rPr>
            </w:pPr>
            <w:r>
              <w:rPr>
                <w:rFonts w:ascii="宋体" w:hAnsi="宋体" w:cs="宋体" w:eastAsia="宋体" w:hint="default"/>
                <w:w w:val="105"/>
                <w:sz w:val="17"/>
                <w:szCs w:val="17"/>
              </w:rPr>
              <w:t>其他权益</w:t>
            </w:r>
            <w:r>
              <w:rPr>
                <w:rFonts w:ascii="宋体" w:hAnsi="宋体" w:cs="宋体" w:eastAsia="宋体" w:hint="default"/>
                <w:spacing w:val="-85"/>
                <w:w w:val="105"/>
                <w:sz w:val="17"/>
                <w:szCs w:val="17"/>
              </w:rPr>
              <w:t> </w:t>
            </w:r>
            <w:r>
              <w:rPr>
                <w:rFonts w:ascii="宋体" w:hAnsi="宋体" w:cs="宋体" w:eastAsia="宋体" w:hint="default"/>
                <w:w w:val="105"/>
                <w:sz w:val="17"/>
                <w:szCs w:val="17"/>
              </w:rPr>
              <w:t>变动</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8"/>
              <w:ind w:left="35" w:right="30"/>
              <w:jc w:val="both"/>
              <w:rPr>
                <w:rFonts w:ascii="宋体" w:hAnsi="宋体" w:cs="宋体" w:eastAsia="宋体" w:hint="default"/>
                <w:sz w:val="17"/>
                <w:szCs w:val="17"/>
              </w:rPr>
            </w:pPr>
            <w:r>
              <w:rPr>
                <w:rFonts w:ascii="宋体" w:hAnsi="宋体" w:cs="宋体" w:eastAsia="宋体" w:hint="default"/>
                <w:w w:val="105"/>
                <w:sz w:val="17"/>
                <w:szCs w:val="17"/>
              </w:rPr>
              <w:t>宣告发放</w:t>
            </w:r>
            <w:r>
              <w:rPr>
                <w:rFonts w:ascii="宋体" w:hAnsi="宋体" w:cs="宋体" w:eastAsia="宋体" w:hint="default"/>
                <w:spacing w:val="-85"/>
                <w:w w:val="105"/>
                <w:sz w:val="17"/>
                <w:szCs w:val="17"/>
              </w:rPr>
              <w:t> </w:t>
            </w:r>
            <w:r>
              <w:rPr>
                <w:rFonts w:ascii="宋体" w:hAnsi="宋体" w:cs="宋体" w:eastAsia="宋体" w:hint="default"/>
                <w:w w:val="105"/>
                <w:sz w:val="17"/>
                <w:szCs w:val="17"/>
              </w:rPr>
              <w:t>现金股利</w:t>
            </w:r>
            <w:r>
              <w:rPr>
                <w:rFonts w:ascii="宋体" w:hAnsi="宋体" w:cs="宋体" w:eastAsia="宋体" w:hint="default"/>
                <w:spacing w:val="-85"/>
                <w:w w:val="105"/>
                <w:sz w:val="17"/>
                <w:szCs w:val="17"/>
              </w:rPr>
              <w:t> </w:t>
            </w:r>
            <w:r>
              <w:rPr>
                <w:rFonts w:ascii="宋体" w:hAnsi="宋体" w:cs="宋体" w:eastAsia="宋体" w:hint="default"/>
                <w:w w:val="105"/>
                <w:sz w:val="17"/>
                <w:szCs w:val="17"/>
              </w:rPr>
              <w:t>或利润</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6"/>
                <w:szCs w:val="16"/>
              </w:rPr>
            </w:pPr>
          </w:p>
          <w:p>
            <w:pPr>
              <w:pStyle w:val="TableParagraph"/>
              <w:spacing w:line="336" w:lineRule="auto"/>
              <w:ind w:left="214" w:right="30" w:hanging="180"/>
              <w:jc w:val="left"/>
              <w:rPr>
                <w:rFonts w:ascii="宋体" w:hAnsi="宋体" w:cs="宋体" w:eastAsia="宋体" w:hint="default"/>
                <w:sz w:val="17"/>
                <w:szCs w:val="17"/>
              </w:rPr>
            </w:pPr>
            <w:r>
              <w:rPr>
                <w:rFonts w:ascii="宋体" w:hAnsi="宋体" w:cs="宋体" w:eastAsia="宋体" w:hint="default"/>
                <w:w w:val="105"/>
                <w:sz w:val="17"/>
                <w:szCs w:val="17"/>
              </w:rPr>
              <w:t>计提减值</w:t>
            </w:r>
            <w:r>
              <w:rPr>
                <w:rFonts w:ascii="宋体" w:hAnsi="宋体" w:cs="宋体" w:eastAsia="宋体" w:hint="default"/>
                <w:spacing w:val="-85"/>
                <w:w w:val="105"/>
                <w:sz w:val="17"/>
                <w:szCs w:val="17"/>
              </w:rPr>
              <w:t> </w:t>
            </w:r>
            <w:r>
              <w:rPr>
                <w:rFonts w:ascii="宋体" w:hAnsi="宋体" w:cs="宋体" w:eastAsia="宋体" w:hint="default"/>
                <w:w w:val="105"/>
                <w:sz w:val="17"/>
                <w:szCs w:val="17"/>
              </w:rPr>
              <w:t>准备</w:t>
            </w:r>
            <w:r>
              <w:rPr>
                <w:rFonts w:ascii="宋体" w:hAnsi="宋体" w:cs="宋体" w:eastAsia="宋体" w:hint="default"/>
                <w:sz w:val="17"/>
                <w:szCs w:val="17"/>
              </w:rPr>
            </w:r>
          </w:p>
        </w:tc>
        <w:tc>
          <w:tcPr>
            <w:tcW w:w="8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4"/>
              <w:ind w:left="215" w:right="0"/>
              <w:jc w:val="left"/>
              <w:rPr>
                <w:rFonts w:ascii="宋体" w:hAnsi="宋体" w:cs="宋体" w:eastAsia="宋体" w:hint="default"/>
                <w:sz w:val="17"/>
                <w:szCs w:val="17"/>
              </w:rPr>
            </w:pPr>
            <w:r>
              <w:rPr>
                <w:rFonts w:ascii="宋体" w:hAnsi="宋体" w:cs="宋体" w:eastAsia="宋体" w:hint="default"/>
                <w:w w:val="105"/>
                <w:sz w:val="17"/>
                <w:szCs w:val="17"/>
              </w:rPr>
              <w:t>其他</w:t>
            </w:r>
            <w:r>
              <w:rPr>
                <w:rFonts w:ascii="宋体" w:hAnsi="宋体" w:cs="宋体" w:eastAsia="宋体" w:hint="default"/>
                <w:sz w:val="17"/>
                <w:szCs w:val="17"/>
              </w:rPr>
            </w:r>
          </w:p>
        </w:tc>
        <w:tc>
          <w:tcPr>
            <w:tcW w:w="797" w:type="dxa"/>
            <w:vMerge/>
            <w:tcBorders>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一、合营企业</w:t>
            </w:r>
            <w:r>
              <w:rPr>
                <w:rFonts w:ascii="宋体" w:hAnsi="宋体" w:cs="宋体" w:eastAsia="宋体" w:hint="default"/>
                <w:sz w:val="17"/>
                <w:szCs w:val="17"/>
              </w:rPr>
            </w:r>
          </w:p>
        </w:tc>
      </w:tr>
      <w:tr>
        <w:trPr>
          <w:trHeight w:val="403" w:hRule="exact"/>
        </w:trPr>
        <w:tc>
          <w:tcPr>
            <w:tcW w:w="9571"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二、联营企业</w:t>
            </w:r>
            <w:r>
              <w:rPr>
                <w:rFonts w:ascii="宋体" w:hAnsi="宋体" w:cs="宋体" w:eastAsia="宋体" w:hint="default"/>
                <w:sz w:val="17"/>
                <w:szCs w:val="17"/>
              </w:rPr>
            </w:r>
          </w:p>
        </w:tc>
      </w:tr>
      <w:tr>
        <w:trPr>
          <w:trHeight w:val="359" w:hRule="exact"/>
        </w:trPr>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65"/>
              <w:ind w:left="24" w:right="0"/>
              <w:jc w:val="left"/>
              <w:rPr>
                <w:rFonts w:ascii="宋体" w:hAnsi="宋体" w:cs="宋体" w:eastAsia="宋体" w:hint="default"/>
                <w:sz w:val="17"/>
                <w:szCs w:val="17"/>
              </w:rPr>
            </w:pPr>
            <w:r>
              <w:rPr>
                <w:rFonts w:ascii="宋体" w:hAnsi="宋体" w:cs="宋体" w:eastAsia="宋体" w:hint="default"/>
                <w:w w:val="105"/>
                <w:sz w:val="17"/>
                <w:szCs w:val="17"/>
              </w:rPr>
              <w:t>北京金印</w:t>
            </w:r>
            <w:r>
              <w:rPr>
                <w:rFonts w:ascii="宋体" w:hAnsi="宋体" w:cs="宋体" w:eastAsia="宋体" w:hint="default"/>
                <w:sz w:val="17"/>
                <w:szCs w:val="17"/>
              </w:rPr>
            </w: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802" w:type="dxa"/>
            <w:vMerge w:val="restart"/>
            <w:tcBorders>
              <w:top w:val="single" w:sz="4" w:space="0" w:color="000000"/>
              <w:left w:val="single" w:sz="4" w:space="0" w:color="000000"/>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r>
      <w:tr>
        <w:trPr>
          <w:trHeight w:val="936" w:hRule="exact"/>
        </w:trPr>
        <w:tc>
          <w:tcPr>
            <w:tcW w:w="797" w:type="dxa"/>
            <w:tcBorders>
              <w:top w:val="nil" w:sz="6" w:space="0" w:color="auto"/>
              <w:left w:val="single" w:sz="4" w:space="0" w:color="000000"/>
              <w:bottom w:val="nil" w:sz="6" w:space="0" w:color="auto"/>
              <w:right w:val="single" w:sz="4" w:space="0" w:color="000000"/>
            </w:tcBorders>
          </w:tcPr>
          <w:p>
            <w:pPr>
              <w:pStyle w:val="TableParagraph"/>
              <w:spacing w:line="336" w:lineRule="auto" w:before="19"/>
              <w:ind w:left="24" w:right="41"/>
              <w:jc w:val="both"/>
              <w:rPr>
                <w:rFonts w:ascii="宋体" w:hAnsi="宋体" w:cs="宋体" w:eastAsia="宋体" w:hint="default"/>
                <w:sz w:val="17"/>
                <w:szCs w:val="17"/>
              </w:rPr>
            </w:pPr>
            <w:r>
              <w:rPr>
                <w:rFonts w:ascii="宋体" w:hAnsi="宋体" w:cs="宋体" w:eastAsia="宋体" w:hint="default"/>
                <w:w w:val="105"/>
                <w:sz w:val="17"/>
                <w:szCs w:val="17"/>
              </w:rPr>
              <w:t>联国际供</w:t>
            </w:r>
            <w:r>
              <w:rPr>
                <w:rFonts w:ascii="宋体" w:hAnsi="宋体" w:cs="宋体" w:eastAsia="宋体" w:hint="default"/>
                <w:spacing w:val="-85"/>
                <w:w w:val="105"/>
                <w:sz w:val="17"/>
                <w:szCs w:val="17"/>
              </w:rPr>
              <w:t> </w:t>
            </w:r>
            <w:r>
              <w:rPr>
                <w:rFonts w:ascii="宋体" w:hAnsi="宋体" w:cs="宋体" w:eastAsia="宋体" w:hint="default"/>
                <w:w w:val="105"/>
                <w:sz w:val="17"/>
                <w:szCs w:val="17"/>
              </w:rPr>
              <w:t>应链管理</w:t>
            </w:r>
            <w:r>
              <w:rPr>
                <w:rFonts w:ascii="宋体" w:hAnsi="宋体" w:cs="宋体" w:eastAsia="宋体" w:hint="default"/>
                <w:spacing w:val="-85"/>
                <w:w w:val="105"/>
                <w:sz w:val="17"/>
                <w:szCs w:val="17"/>
              </w:rPr>
              <w:t> </w:t>
            </w:r>
            <w:r>
              <w:rPr>
                <w:rFonts w:ascii="宋体" w:hAnsi="宋体" w:cs="宋体" w:eastAsia="宋体" w:hint="default"/>
                <w:w w:val="105"/>
                <w:sz w:val="17"/>
                <w:szCs w:val="17"/>
              </w:rPr>
              <w:t>股份有限</w:t>
            </w:r>
            <w:r>
              <w:rPr>
                <w:rFonts w:ascii="宋体" w:hAnsi="宋体" w:cs="宋体" w:eastAsia="宋体" w:hint="default"/>
                <w:sz w:val="17"/>
                <w:szCs w:val="17"/>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51" w:right="0"/>
              <w:jc w:val="left"/>
              <w:rPr>
                <w:rFonts w:ascii="Times New Roman" w:hAnsi="Times New Roman" w:cs="Times New Roman" w:eastAsia="Times New Roman" w:hint="default"/>
                <w:sz w:val="17"/>
                <w:szCs w:val="17"/>
              </w:rPr>
            </w:pPr>
            <w:r>
              <w:rPr>
                <w:rFonts w:ascii="Times New Roman"/>
                <w:w w:val="105"/>
                <w:sz w:val="17"/>
              </w:rPr>
              <w:t>39,011,72</w:t>
            </w:r>
            <w:r>
              <w:rPr>
                <w:rFonts w:ascii="Times New Roman"/>
                <w:sz w:val="17"/>
              </w:rPr>
            </w:r>
          </w:p>
          <w:p>
            <w:pPr>
              <w:pStyle w:val="TableParagraph"/>
              <w:spacing w:line="240" w:lineRule="auto" w:before="121"/>
              <w:ind w:left="450" w:right="0"/>
              <w:jc w:val="left"/>
              <w:rPr>
                <w:rFonts w:ascii="Times New Roman" w:hAnsi="Times New Roman" w:cs="Times New Roman" w:eastAsia="Times New Roman" w:hint="default"/>
                <w:sz w:val="17"/>
                <w:szCs w:val="17"/>
              </w:rPr>
            </w:pPr>
            <w:r>
              <w:rPr>
                <w:rFonts w:ascii="Times New Roman"/>
                <w:w w:val="105"/>
                <w:sz w:val="17"/>
              </w:rPr>
              <w:t>5.41</w:t>
            </w:r>
            <w:r>
              <w:rPr>
                <w:rFonts w:ascii="Times New Roman"/>
                <w:sz w:val="17"/>
              </w:rPr>
            </w:r>
          </w:p>
        </w:tc>
        <w:tc>
          <w:tcPr>
            <w:tcW w:w="797"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19"/>
              <w:jc w:val="right"/>
              <w:rPr>
                <w:rFonts w:ascii="Times New Roman" w:hAnsi="Times New Roman" w:cs="Times New Roman" w:eastAsia="Times New Roman" w:hint="default"/>
                <w:sz w:val="17"/>
                <w:szCs w:val="17"/>
              </w:rPr>
            </w:pPr>
            <w:r>
              <w:rPr>
                <w:rFonts w:ascii="Times New Roman"/>
                <w:spacing w:val="-1"/>
                <w:sz w:val="17"/>
              </w:rPr>
              <w:t>7,111,505</w:t>
            </w:r>
            <w:r>
              <w:rPr>
                <w:rFonts w:ascii="Times New Roman"/>
                <w:sz w:val="17"/>
              </w:rPr>
            </w:r>
          </w:p>
          <w:p>
            <w:pPr>
              <w:pStyle w:val="TableParagraph"/>
              <w:spacing w:line="240" w:lineRule="auto" w:before="121"/>
              <w:ind w:right="20"/>
              <w:jc w:val="right"/>
              <w:rPr>
                <w:rFonts w:ascii="Times New Roman" w:hAnsi="Times New Roman" w:cs="Times New Roman" w:eastAsia="Times New Roman" w:hint="default"/>
                <w:sz w:val="17"/>
                <w:szCs w:val="17"/>
              </w:rPr>
            </w:pPr>
            <w:r>
              <w:rPr>
                <w:rFonts w:ascii="Times New Roman"/>
                <w:sz w:val="17"/>
              </w:rPr>
              <w:t>.59</w:t>
            </w:r>
          </w:p>
        </w:tc>
        <w:tc>
          <w:tcPr>
            <w:tcW w:w="802"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76" w:right="0"/>
              <w:jc w:val="left"/>
              <w:rPr>
                <w:rFonts w:ascii="Times New Roman" w:hAnsi="Times New Roman" w:cs="Times New Roman" w:eastAsia="Times New Roman" w:hint="default"/>
                <w:sz w:val="17"/>
                <w:szCs w:val="17"/>
              </w:rPr>
            </w:pPr>
            <w:r>
              <w:rPr>
                <w:rFonts w:ascii="Times New Roman"/>
                <w:w w:val="105"/>
                <w:sz w:val="17"/>
              </w:rPr>
              <w:t>-1,522,80</w:t>
            </w:r>
            <w:r>
              <w:rPr>
                <w:rFonts w:ascii="Times New Roman"/>
                <w:sz w:val="17"/>
              </w:rPr>
            </w:r>
          </w:p>
          <w:p>
            <w:pPr>
              <w:pStyle w:val="TableParagraph"/>
              <w:spacing w:line="240" w:lineRule="auto" w:before="121"/>
              <w:ind w:left="451"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797" w:type="dxa"/>
            <w:vMerge/>
            <w:tcBorders>
              <w:left w:val="single" w:sz="4" w:space="0" w:color="000000"/>
              <w:right w:val="single" w:sz="4" w:space="0" w:color="000000"/>
            </w:tcBorders>
          </w:tcPr>
          <w:p>
            <w:pPr/>
          </w:p>
        </w:tc>
        <w:tc>
          <w:tcPr>
            <w:tcW w:w="802" w:type="dxa"/>
            <w:vMerge/>
            <w:tcBorders>
              <w:left w:val="single" w:sz="4" w:space="0" w:color="000000"/>
              <w:right w:val="single" w:sz="4" w:space="0" w:color="000000"/>
            </w:tcBorders>
          </w:tcPr>
          <w:p>
            <w:pP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46" w:right="0"/>
              <w:jc w:val="left"/>
              <w:rPr>
                <w:rFonts w:ascii="Times New Roman" w:hAnsi="Times New Roman" w:cs="Times New Roman" w:eastAsia="Times New Roman" w:hint="default"/>
                <w:sz w:val="17"/>
                <w:szCs w:val="17"/>
              </w:rPr>
            </w:pPr>
            <w:r>
              <w:rPr>
                <w:rFonts w:ascii="Times New Roman"/>
                <w:w w:val="105"/>
                <w:sz w:val="17"/>
              </w:rPr>
              <w:t>44,600,43</w:t>
            </w:r>
            <w:r>
              <w:rPr>
                <w:rFonts w:ascii="Times New Roman"/>
                <w:sz w:val="17"/>
              </w:rPr>
            </w:r>
          </w:p>
          <w:p>
            <w:pPr>
              <w:pStyle w:val="TableParagraph"/>
              <w:spacing w:line="240" w:lineRule="auto" w:before="121"/>
              <w:ind w:left="451" w:right="0"/>
              <w:jc w:val="left"/>
              <w:rPr>
                <w:rFonts w:ascii="Times New Roman" w:hAnsi="Times New Roman" w:cs="Times New Roman" w:eastAsia="Times New Roman" w:hint="default"/>
                <w:sz w:val="17"/>
                <w:szCs w:val="17"/>
              </w:rPr>
            </w:pPr>
            <w:r>
              <w:rPr>
                <w:rFonts w:ascii="Times New Roman"/>
                <w:w w:val="105"/>
                <w:sz w:val="17"/>
              </w:rPr>
              <w:t>1.00</w:t>
            </w:r>
            <w:r>
              <w:rPr>
                <w:rFonts w:ascii="Times New Roman"/>
                <w:sz w:val="17"/>
              </w:rPr>
            </w:r>
          </w:p>
        </w:tc>
        <w:tc>
          <w:tcPr>
            <w:tcW w:w="797" w:type="dxa"/>
            <w:vMerge/>
            <w:tcBorders>
              <w:left w:val="single" w:sz="4" w:space="0" w:color="000000"/>
              <w:right w:val="single" w:sz="4" w:space="0" w:color="000000"/>
            </w:tcBorders>
          </w:tcPr>
          <w:p>
            <w:pPr/>
          </w:p>
        </w:tc>
      </w:tr>
      <w:tr>
        <w:trPr>
          <w:trHeight w:val="352" w:hRule="exact"/>
        </w:trPr>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23"/>
              <w:ind w:left="24" w:right="0"/>
              <w:jc w:val="left"/>
              <w:rPr>
                <w:rFonts w:ascii="宋体" w:hAnsi="宋体" w:cs="宋体" w:eastAsia="宋体" w:hint="default"/>
                <w:sz w:val="17"/>
                <w:szCs w:val="17"/>
              </w:rPr>
            </w:pPr>
            <w:r>
              <w:rPr>
                <w:rFonts w:ascii="宋体" w:hAnsi="宋体" w:cs="宋体" w:eastAsia="宋体" w:hint="default"/>
                <w:w w:val="105"/>
                <w:sz w:val="17"/>
                <w:szCs w:val="17"/>
              </w:rPr>
              <w:t>公司</w:t>
            </w:r>
            <w:r>
              <w:rPr>
                <w:rFonts w:ascii="宋体" w:hAnsi="宋体" w:cs="宋体" w:eastAsia="宋体" w:hint="default"/>
                <w:sz w:val="17"/>
                <w:szCs w:val="17"/>
              </w:rPr>
            </w: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802" w:type="dxa"/>
            <w:vMerge/>
            <w:tcBorders>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36" w:lineRule="auto" w:before="70"/>
              <w:ind w:left="24" w:right="41"/>
              <w:jc w:val="both"/>
              <w:rPr>
                <w:rFonts w:ascii="宋体" w:hAnsi="宋体" w:cs="宋体" w:eastAsia="宋体" w:hint="default"/>
                <w:sz w:val="17"/>
                <w:szCs w:val="17"/>
              </w:rPr>
            </w:pPr>
            <w:r>
              <w:rPr>
                <w:rFonts w:ascii="宋体" w:hAnsi="宋体" w:cs="宋体" w:eastAsia="宋体" w:hint="default"/>
                <w:w w:val="105"/>
                <w:sz w:val="17"/>
                <w:szCs w:val="17"/>
              </w:rPr>
              <w:t>陕西永鑫</w:t>
            </w:r>
            <w:r>
              <w:rPr>
                <w:rFonts w:ascii="宋体" w:hAnsi="宋体" w:cs="宋体" w:eastAsia="宋体" w:hint="default"/>
                <w:spacing w:val="-85"/>
                <w:w w:val="105"/>
                <w:sz w:val="17"/>
                <w:szCs w:val="17"/>
              </w:rPr>
              <w:t> </w:t>
            </w:r>
            <w:r>
              <w:rPr>
                <w:rFonts w:ascii="宋体" w:hAnsi="宋体" w:cs="宋体" w:eastAsia="宋体" w:hint="default"/>
                <w:w w:val="105"/>
                <w:sz w:val="17"/>
                <w:szCs w:val="17"/>
              </w:rPr>
              <w:t>纸业包装</w:t>
            </w:r>
            <w:r>
              <w:rPr>
                <w:rFonts w:ascii="宋体" w:hAnsi="宋体" w:cs="宋体" w:eastAsia="宋体" w:hint="default"/>
                <w:spacing w:val="-85"/>
                <w:w w:val="105"/>
                <w:sz w:val="17"/>
                <w:szCs w:val="17"/>
              </w:rPr>
              <w:t> </w:t>
            </w:r>
            <w:r>
              <w:rPr>
                <w:rFonts w:ascii="宋体" w:hAnsi="宋体" w:cs="宋体" w:eastAsia="宋体" w:hint="default"/>
                <w:w w:val="105"/>
                <w:sz w:val="17"/>
                <w:szCs w:val="17"/>
              </w:rPr>
              <w:t>有限公司</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45" w:right="0"/>
              <w:jc w:val="left"/>
              <w:rPr>
                <w:rFonts w:ascii="Times New Roman" w:hAnsi="Times New Roman" w:cs="Times New Roman" w:eastAsia="Times New Roman" w:hint="default"/>
                <w:sz w:val="17"/>
                <w:szCs w:val="17"/>
              </w:rPr>
            </w:pPr>
            <w:r>
              <w:rPr>
                <w:rFonts w:ascii="Times New Roman"/>
                <w:w w:val="105"/>
                <w:sz w:val="17"/>
              </w:rPr>
              <w:t>12,148,58</w:t>
            </w:r>
            <w:r>
              <w:rPr>
                <w:rFonts w:ascii="Times New Roman"/>
                <w:sz w:val="17"/>
              </w:rPr>
            </w:r>
          </w:p>
          <w:p>
            <w:pPr>
              <w:pStyle w:val="TableParagraph"/>
              <w:spacing w:line="240" w:lineRule="auto" w:before="116"/>
              <w:ind w:left="450" w:right="0"/>
              <w:jc w:val="left"/>
              <w:rPr>
                <w:rFonts w:ascii="Times New Roman" w:hAnsi="Times New Roman" w:cs="Times New Roman" w:eastAsia="Times New Roman" w:hint="default"/>
                <w:sz w:val="17"/>
                <w:szCs w:val="17"/>
              </w:rPr>
            </w:pPr>
            <w:r>
              <w:rPr>
                <w:rFonts w:ascii="Times New Roman"/>
                <w:w w:val="105"/>
                <w:sz w:val="17"/>
              </w:rPr>
              <w:t>4.91</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right="18"/>
              <w:jc w:val="right"/>
              <w:rPr>
                <w:rFonts w:ascii="Times New Roman" w:hAnsi="Times New Roman" w:cs="Times New Roman" w:eastAsia="Times New Roman" w:hint="default"/>
                <w:sz w:val="17"/>
                <w:szCs w:val="17"/>
              </w:rPr>
            </w:pPr>
            <w:r>
              <w:rPr>
                <w:rFonts w:ascii="Times New Roman"/>
                <w:w w:val="105"/>
                <w:sz w:val="17"/>
              </w:rPr>
              <w:t>-205,812.</w:t>
            </w:r>
            <w:r>
              <w:rPr>
                <w:rFonts w:ascii="Times New Roman"/>
                <w:sz w:val="17"/>
              </w:rPr>
            </w:r>
          </w:p>
          <w:p>
            <w:pPr>
              <w:pStyle w:val="TableParagraph"/>
              <w:spacing w:line="240" w:lineRule="auto" w:before="116"/>
              <w:ind w:right="19"/>
              <w:jc w:val="right"/>
              <w:rPr>
                <w:rFonts w:ascii="Times New Roman" w:hAnsi="Times New Roman" w:cs="Times New Roman" w:eastAsia="Times New Roman" w:hint="default"/>
                <w:sz w:val="17"/>
                <w:szCs w:val="17"/>
              </w:rPr>
            </w:pPr>
            <w:r>
              <w:rPr>
                <w:rFonts w:ascii="Times New Roman"/>
                <w:w w:val="105"/>
                <w:sz w:val="17"/>
              </w:rPr>
              <w:t>77</w:t>
            </w:r>
            <w:r>
              <w:rPr>
                <w:rFonts w:ascii="Times New Roman"/>
                <w:sz w:val="17"/>
              </w:rPr>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0"/>
                <w:szCs w:val="20"/>
              </w:rPr>
            </w:pPr>
          </w:p>
          <w:p>
            <w:pPr>
              <w:pStyle w:val="TableParagraph"/>
              <w:spacing w:line="240" w:lineRule="auto"/>
              <w:ind w:left="52" w:right="0"/>
              <w:jc w:val="left"/>
              <w:rPr>
                <w:rFonts w:ascii="Times New Roman" w:hAnsi="Times New Roman" w:cs="Times New Roman" w:eastAsia="Times New Roman" w:hint="default"/>
                <w:sz w:val="17"/>
                <w:szCs w:val="17"/>
              </w:rPr>
            </w:pPr>
            <w:r>
              <w:rPr>
                <w:rFonts w:ascii="Times New Roman"/>
                <w:w w:val="105"/>
                <w:sz w:val="17"/>
              </w:rPr>
              <w:t>11,942,77</w:t>
            </w:r>
            <w:r>
              <w:rPr>
                <w:rFonts w:ascii="Times New Roman"/>
                <w:sz w:val="17"/>
              </w:rPr>
            </w:r>
          </w:p>
          <w:p>
            <w:pPr>
              <w:pStyle w:val="TableParagraph"/>
              <w:spacing w:line="240" w:lineRule="auto" w:before="116"/>
              <w:ind w:left="451" w:right="0"/>
              <w:jc w:val="left"/>
              <w:rPr>
                <w:rFonts w:ascii="Times New Roman" w:hAnsi="Times New Roman" w:cs="Times New Roman" w:eastAsia="Times New Roman" w:hint="default"/>
                <w:sz w:val="17"/>
                <w:szCs w:val="17"/>
              </w:rPr>
            </w:pPr>
            <w:r>
              <w:rPr>
                <w:rFonts w:ascii="Times New Roman"/>
                <w:w w:val="105"/>
                <w:sz w:val="17"/>
              </w:rPr>
              <w:t>2.14</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小计</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1" w:right="0"/>
              <w:jc w:val="left"/>
              <w:rPr>
                <w:rFonts w:ascii="Times New Roman" w:hAnsi="Times New Roman" w:cs="Times New Roman" w:eastAsia="Times New Roman" w:hint="default"/>
                <w:sz w:val="17"/>
                <w:szCs w:val="17"/>
              </w:rPr>
            </w:pPr>
            <w:r>
              <w:rPr>
                <w:rFonts w:ascii="Times New Roman"/>
                <w:w w:val="105"/>
                <w:sz w:val="17"/>
              </w:rPr>
              <w:t>39,011,72</w:t>
            </w:r>
            <w:r>
              <w:rPr>
                <w:rFonts w:ascii="Times New Roman"/>
                <w:sz w:val="17"/>
              </w:rPr>
            </w:r>
          </w:p>
          <w:p>
            <w:pPr>
              <w:pStyle w:val="TableParagraph"/>
              <w:spacing w:line="240" w:lineRule="auto" w:before="121"/>
              <w:ind w:left="450" w:right="0"/>
              <w:jc w:val="left"/>
              <w:rPr>
                <w:rFonts w:ascii="Times New Roman" w:hAnsi="Times New Roman" w:cs="Times New Roman" w:eastAsia="Times New Roman" w:hint="default"/>
                <w:sz w:val="17"/>
                <w:szCs w:val="17"/>
              </w:rPr>
            </w:pPr>
            <w:r>
              <w:rPr>
                <w:rFonts w:ascii="Times New Roman"/>
                <w:w w:val="105"/>
                <w:sz w:val="17"/>
              </w:rPr>
              <w:t>5.41</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5" w:right="0"/>
              <w:jc w:val="left"/>
              <w:rPr>
                <w:rFonts w:ascii="Times New Roman" w:hAnsi="Times New Roman" w:cs="Times New Roman" w:eastAsia="Times New Roman" w:hint="default"/>
                <w:sz w:val="17"/>
                <w:szCs w:val="17"/>
              </w:rPr>
            </w:pPr>
            <w:r>
              <w:rPr>
                <w:rFonts w:ascii="Times New Roman"/>
                <w:w w:val="105"/>
                <w:sz w:val="17"/>
              </w:rPr>
              <w:t>12,148,58</w:t>
            </w:r>
            <w:r>
              <w:rPr>
                <w:rFonts w:ascii="Times New Roman"/>
                <w:sz w:val="17"/>
              </w:rPr>
            </w:r>
          </w:p>
          <w:p>
            <w:pPr>
              <w:pStyle w:val="TableParagraph"/>
              <w:spacing w:line="240" w:lineRule="auto" w:before="121"/>
              <w:ind w:left="450" w:right="0"/>
              <w:jc w:val="left"/>
              <w:rPr>
                <w:rFonts w:ascii="Times New Roman" w:hAnsi="Times New Roman" w:cs="Times New Roman" w:eastAsia="Times New Roman" w:hint="default"/>
                <w:sz w:val="17"/>
                <w:szCs w:val="17"/>
              </w:rPr>
            </w:pPr>
            <w:r>
              <w:rPr>
                <w:rFonts w:ascii="Times New Roman"/>
                <w:w w:val="105"/>
                <w:sz w:val="17"/>
              </w:rPr>
              <w:t>4.91</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7"/>
                <w:szCs w:val="17"/>
              </w:rPr>
            </w:pPr>
            <w:r>
              <w:rPr>
                <w:rFonts w:ascii="Times New Roman"/>
                <w:w w:val="105"/>
                <w:sz w:val="17"/>
              </w:rPr>
              <w:t>6,905,692</w:t>
            </w:r>
            <w:r>
              <w:rPr>
                <w:rFonts w:ascii="Times New Roman"/>
                <w:sz w:val="17"/>
              </w:rPr>
            </w:r>
          </w:p>
          <w:p>
            <w:pPr>
              <w:pStyle w:val="TableParagraph"/>
              <w:spacing w:line="240" w:lineRule="auto" w:before="121"/>
              <w:ind w:right="20"/>
              <w:jc w:val="right"/>
              <w:rPr>
                <w:rFonts w:ascii="Times New Roman" w:hAnsi="Times New Roman" w:cs="Times New Roman" w:eastAsia="Times New Roman" w:hint="default"/>
                <w:sz w:val="17"/>
                <w:szCs w:val="17"/>
              </w:rPr>
            </w:pPr>
            <w:r>
              <w:rPr>
                <w:rFonts w:ascii="Times New Roman"/>
                <w:sz w:val="17"/>
              </w:rPr>
              <w:t>.82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6" w:right="0"/>
              <w:jc w:val="left"/>
              <w:rPr>
                <w:rFonts w:ascii="Times New Roman" w:hAnsi="Times New Roman" w:cs="Times New Roman" w:eastAsia="Times New Roman" w:hint="default"/>
                <w:sz w:val="17"/>
                <w:szCs w:val="17"/>
              </w:rPr>
            </w:pPr>
            <w:r>
              <w:rPr>
                <w:rFonts w:ascii="Times New Roman"/>
                <w:w w:val="105"/>
                <w:sz w:val="17"/>
              </w:rPr>
              <w:t>-1,522,80</w:t>
            </w:r>
            <w:r>
              <w:rPr>
                <w:rFonts w:ascii="Times New Roman"/>
                <w:sz w:val="17"/>
              </w:rPr>
            </w:r>
          </w:p>
          <w:p>
            <w:pPr>
              <w:pStyle w:val="TableParagraph"/>
              <w:spacing w:line="240" w:lineRule="auto" w:before="121"/>
              <w:ind w:left="451"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6" w:right="0"/>
              <w:jc w:val="left"/>
              <w:rPr>
                <w:rFonts w:ascii="Times New Roman" w:hAnsi="Times New Roman" w:cs="Times New Roman" w:eastAsia="Times New Roman" w:hint="default"/>
                <w:sz w:val="17"/>
                <w:szCs w:val="17"/>
              </w:rPr>
            </w:pPr>
            <w:r>
              <w:rPr>
                <w:rFonts w:ascii="Times New Roman"/>
                <w:w w:val="105"/>
                <w:sz w:val="17"/>
              </w:rPr>
              <w:t>56,543,20</w:t>
            </w:r>
            <w:r>
              <w:rPr>
                <w:rFonts w:ascii="Times New Roman"/>
                <w:sz w:val="17"/>
              </w:rPr>
            </w:r>
          </w:p>
          <w:p>
            <w:pPr>
              <w:pStyle w:val="TableParagraph"/>
              <w:spacing w:line="240" w:lineRule="auto" w:before="121"/>
              <w:ind w:left="451" w:right="0"/>
              <w:jc w:val="left"/>
              <w:rPr>
                <w:rFonts w:ascii="Times New Roman" w:hAnsi="Times New Roman" w:cs="Times New Roman" w:eastAsia="Times New Roman" w:hint="default"/>
                <w:sz w:val="17"/>
                <w:szCs w:val="17"/>
              </w:rPr>
            </w:pPr>
            <w:r>
              <w:rPr>
                <w:rFonts w:ascii="Times New Roman"/>
                <w:w w:val="105"/>
                <w:sz w:val="17"/>
              </w:rPr>
              <w:t>3.14</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4" w:right="0"/>
              <w:jc w:val="left"/>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51" w:right="0"/>
              <w:jc w:val="left"/>
              <w:rPr>
                <w:rFonts w:ascii="Times New Roman" w:hAnsi="Times New Roman" w:cs="Times New Roman" w:eastAsia="Times New Roman" w:hint="default"/>
                <w:sz w:val="17"/>
                <w:szCs w:val="17"/>
              </w:rPr>
            </w:pPr>
            <w:r>
              <w:rPr>
                <w:rFonts w:ascii="Times New Roman"/>
                <w:w w:val="105"/>
                <w:sz w:val="17"/>
              </w:rPr>
              <w:t>39,011,72</w:t>
            </w:r>
            <w:r>
              <w:rPr>
                <w:rFonts w:ascii="Times New Roman"/>
                <w:sz w:val="17"/>
              </w:rPr>
            </w:r>
          </w:p>
          <w:p>
            <w:pPr>
              <w:pStyle w:val="TableParagraph"/>
              <w:spacing w:line="240" w:lineRule="auto" w:before="116"/>
              <w:ind w:left="450" w:right="0"/>
              <w:jc w:val="left"/>
              <w:rPr>
                <w:rFonts w:ascii="Times New Roman" w:hAnsi="Times New Roman" w:cs="Times New Roman" w:eastAsia="Times New Roman" w:hint="default"/>
                <w:sz w:val="17"/>
                <w:szCs w:val="17"/>
              </w:rPr>
            </w:pPr>
            <w:r>
              <w:rPr>
                <w:rFonts w:ascii="Times New Roman"/>
                <w:w w:val="105"/>
                <w:sz w:val="17"/>
              </w:rPr>
              <w:t>5.41</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5" w:right="0"/>
              <w:jc w:val="left"/>
              <w:rPr>
                <w:rFonts w:ascii="Times New Roman" w:hAnsi="Times New Roman" w:cs="Times New Roman" w:eastAsia="Times New Roman" w:hint="default"/>
                <w:sz w:val="17"/>
                <w:szCs w:val="17"/>
              </w:rPr>
            </w:pPr>
            <w:r>
              <w:rPr>
                <w:rFonts w:ascii="Times New Roman"/>
                <w:w w:val="105"/>
                <w:sz w:val="17"/>
              </w:rPr>
              <w:t>12,148,58</w:t>
            </w:r>
            <w:r>
              <w:rPr>
                <w:rFonts w:ascii="Times New Roman"/>
                <w:sz w:val="17"/>
              </w:rPr>
            </w:r>
          </w:p>
          <w:p>
            <w:pPr>
              <w:pStyle w:val="TableParagraph"/>
              <w:spacing w:line="240" w:lineRule="auto" w:before="116"/>
              <w:ind w:left="450" w:right="0"/>
              <w:jc w:val="left"/>
              <w:rPr>
                <w:rFonts w:ascii="Times New Roman" w:hAnsi="Times New Roman" w:cs="Times New Roman" w:eastAsia="Times New Roman" w:hint="default"/>
                <w:sz w:val="17"/>
                <w:szCs w:val="17"/>
              </w:rPr>
            </w:pPr>
            <w:r>
              <w:rPr>
                <w:rFonts w:ascii="Times New Roman"/>
                <w:w w:val="105"/>
                <w:sz w:val="17"/>
              </w:rPr>
              <w:t>4.91</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7"/>
                <w:szCs w:val="17"/>
              </w:rPr>
            </w:pPr>
            <w:r>
              <w:rPr>
                <w:rFonts w:ascii="Times New Roman"/>
                <w:w w:val="105"/>
                <w:sz w:val="17"/>
              </w:rPr>
              <w:t>6,905,692</w:t>
            </w:r>
            <w:r>
              <w:rPr>
                <w:rFonts w:ascii="Times New Roman"/>
                <w:sz w:val="17"/>
              </w:rPr>
            </w:r>
          </w:p>
          <w:p>
            <w:pPr>
              <w:pStyle w:val="TableParagraph"/>
              <w:spacing w:line="240" w:lineRule="auto" w:before="116"/>
              <w:ind w:right="20"/>
              <w:jc w:val="right"/>
              <w:rPr>
                <w:rFonts w:ascii="Times New Roman" w:hAnsi="Times New Roman" w:cs="Times New Roman" w:eastAsia="Times New Roman" w:hint="default"/>
                <w:sz w:val="17"/>
                <w:szCs w:val="17"/>
              </w:rPr>
            </w:pPr>
            <w:r>
              <w:rPr>
                <w:rFonts w:ascii="Times New Roman"/>
                <w:sz w:val="17"/>
              </w:rPr>
              <w:t>.82</w:t>
            </w: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76" w:right="0"/>
              <w:jc w:val="left"/>
              <w:rPr>
                <w:rFonts w:ascii="Times New Roman" w:hAnsi="Times New Roman" w:cs="Times New Roman" w:eastAsia="Times New Roman" w:hint="default"/>
                <w:sz w:val="17"/>
                <w:szCs w:val="17"/>
              </w:rPr>
            </w:pPr>
            <w:r>
              <w:rPr>
                <w:rFonts w:ascii="Times New Roman"/>
                <w:w w:val="105"/>
                <w:sz w:val="17"/>
              </w:rPr>
              <w:t>-1,522,80</w:t>
            </w:r>
            <w:r>
              <w:rPr>
                <w:rFonts w:ascii="Times New Roman"/>
                <w:sz w:val="17"/>
              </w:rPr>
            </w:r>
          </w:p>
          <w:p>
            <w:pPr>
              <w:pStyle w:val="TableParagraph"/>
              <w:spacing w:line="240" w:lineRule="auto" w:before="116"/>
              <w:ind w:left="451" w:right="0"/>
              <w:jc w:val="left"/>
              <w:rPr>
                <w:rFonts w:ascii="Times New Roman" w:hAnsi="Times New Roman" w:cs="Times New Roman" w:eastAsia="Times New Roman" w:hint="default"/>
                <w:sz w:val="17"/>
                <w:szCs w:val="17"/>
              </w:rPr>
            </w:pPr>
            <w:r>
              <w:rPr>
                <w:rFonts w:ascii="Times New Roman"/>
                <w:w w:val="105"/>
                <w:sz w:val="17"/>
              </w:rPr>
              <w:t>0.00</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c>
          <w:tcPr>
            <w:tcW w:w="80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6" w:right="0"/>
              <w:jc w:val="left"/>
              <w:rPr>
                <w:rFonts w:ascii="Times New Roman" w:hAnsi="Times New Roman" w:cs="Times New Roman" w:eastAsia="Times New Roman" w:hint="default"/>
                <w:sz w:val="17"/>
                <w:szCs w:val="17"/>
              </w:rPr>
            </w:pPr>
            <w:r>
              <w:rPr>
                <w:rFonts w:ascii="Times New Roman"/>
                <w:w w:val="105"/>
                <w:sz w:val="17"/>
              </w:rPr>
              <w:t>56,543,20</w:t>
            </w:r>
            <w:r>
              <w:rPr>
                <w:rFonts w:ascii="Times New Roman"/>
                <w:sz w:val="17"/>
              </w:rPr>
            </w:r>
          </w:p>
          <w:p>
            <w:pPr>
              <w:pStyle w:val="TableParagraph"/>
              <w:spacing w:line="240" w:lineRule="auto" w:before="116"/>
              <w:ind w:left="451" w:right="0"/>
              <w:jc w:val="left"/>
              <w:rPr>
                <w:rFonts w:ascii="Times New Roman" w:hAnsi="Times New Roman" w:cs="Times New Roman" w:eastAsia="Times New Roman" w:hint="default"/>
                <w:sz w:val="17"/>
                <w:szCs w:val="17"/>
              </w:rPr>
            </w:pPr>
            <w:r>
              <w:rPr>
                <w:rFonts w:ascii="Times New Roman"/>
                <w:w w:val="105"/>
                <w:sz w:val="17"/>
              </w:rPr>
              <w:t>3.14</w:t>
            </w:r>
            <w:r>
              <w:rPr>
                <w:rFonts w:ascii="Times New Roman"/>
                <w:sz w:val="17"/>
              </w:rPr>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w w:val="105"/>
        </w:rPr>
        <w:t>（</w:t>
      </w:r>
      <w:r>
        <w:rPr>
          <w:rFonts w:ascii="Times New Roman" w:hAnsi="Times New Roman" w:cs="Times New Roman" w:eastAsia="Times New Roman" w:hint="default"/>
          <w:w w:val="105"/>
        </w:rPr>
        <w:t>3</w:t>
      </w:r>
      <w:r>
        <w:rPr>
          <w:w w:val="105"/>
        </w:rPr>
        <w:t>）其他说明</w:t>
      </w:r>
      <w:r>
        <w:rPr>
          <w:b w:val="0"/>
          <w:bCs w:val="0"/>
        </w:rPr>
      </w:r>
    </w:p>
    <w:p>
      <w:pPr>
        <w:spacing w:line="240" w:lineRule="auto" w:before="6"/>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4</w:t>
      </w:r>
      <w:r>
        <w:rPr>
          <w:rFonts w:ascii="宋体" w:hAnsi="宋体" w:cs="宋体" w:eastAsia="宋体" w:hint="default"/>
          <w:b/>
          <w:bCs/>
          <w:w w:val="105"/>
          <w:sz w:val="20"/>
          <w:szCs w:val="20"/>
        </w:rPr>
        <w:t>、营业收入和营业成本</w:t>
      </w:r>
      <w:r>
        <w:rPr>
          <w:rFonts w:ascii="宋体" w:hAnsi="宋体" w:cs="宋体" w:eastAsia="宋体" w:hint="default"/>
          <w:sz w:val="20"/>
          <w:szCs w:val="2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1992"/>
        <w:gridCol w:w="1838"/>
        <w:gridCol w:w="1915"/>
        <w:gridCol w:w="1910"/>
        <w:gridCol w:w="1915"/>
      </w:tblGrid>
      <w:tr>
        <w:trPr>
          <w:trHeight w:val="403" w:hRule="exact"/>
        </w:trPr>
        <w:tc>
          <w:tcPr>
            <w:tcW w:w="1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left="3"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75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3" w:hRule="exact"/>
        </w:trPr>
        <w:tc>
          <w:tcPr>
            <w:tcW w:w="1992" w:type="dxa"/>
            <w:vMerge/>
            <w:tcBorders>
              <w:left w:val="single" w:sz="4" w:space="0" w:color="000000"/>
              <w:bottom w:val="single" w:sz="4" w:space="0" w:color="000000"/>
              <w:right w:val="single" w:sz="4" w:space="0" w:color="000000"/>
            </w:tcBorders>
            <w:shd w:val="clear" w:color="auto" w:fill="D3D3D3"/>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收入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成本</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4" w:right="0"/>
              <w:jc w:val="center"/>
              <w:rPr>
                <w:rFonts w:ascii="宋体" w:hAnsi="宋体" w:cs="宋体" w:eastAsia="宋体" w:hint="default"/>
                <w:sz w:val="17"/>
                <w:szCs w:val="17"/>
              </w:rPr>
            </w:pPr>
            <w:r>
              <w:rPr>
                <w:rFonts w:ascii="宋体" w:hAnsi="宋体" w:cs="宋体" w:eastAsia="宋体" w:hint="default"/>
                <w:w w:val="105"/>
                <w:sz w:val="17"/>
                <w:szCs w:val="17"/>
              </w:rPr>
              <w:t>收入</w:t>
            </w:r>
            <w:r>
              <w:rPr>
                <w:rFonts w:ascii="宋体" w:hAnsi="宋体" w:cs="宋体" w:eastAsia="宋体" w:hint="default"/>
                <w:sz w:val="17"/>
                <w:szCs w:val="17"/>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成本</w:t>
            </w:r>
            <w:r>
              <w:rPr>
                <w:rFonts w:ascii="宋体" w:hAnsi="宋体" w:cs="宋体" w:eastAsia="宋体" w:hint="default"/>
                <w:sz w:val="17"/>
                <w:szCs w:val="17"/>
              </w:rPr>
            </w:r>
          </w:p>
        </w:tc>
      </w:tr>
    </w:tbl>
    <w:p>
      <w:pPr>
        <w:spacing w:after="0" w:line="240" w:lineRule="auto"/>
        <w:jc w:val="center"/>
        <w:rPr>
          <w:rFonts w:ascii="宋体" w:hAnsi="宋体" w:cs="宋体" w:eastAsia="宋体" w:hint="default"/>
          <w:sz w:val="17"/>
          <w:szCs w:val="17"/>
        </w:rPr>
        <w:sectPr>
          <w:pgSz w:w="11900" w:h="16840"/>
          <w:pgMar w:header="845" w:footer="977" w:top="1460" w:bottom="1160" w:left="1020" w:right="1020"/>
        </w:sectPr>
      </w:pPr>
    </w:p>
    <w:p>
      <w:pPr>
        <w:spacing w:line="240" w:lineRule="auto" w:before="11"/>
        <w:rPr>
          <w:rFonts w:ascii="宋体" w:hAnsi="宋体" w:cs="宋体" w:eastAsia="宋体" w:hint="default"/>
          <w:sz w:val="2"/>
          <w:szCs w:val="2"/>
        </w:rPr>
      </w:pPr>
    </w:p>
    <w:tbl>
      <w:tblPr>
        <w:tblW w:w="0" w:type="auto"/>
        <w:jc w:val="left"/>
        <w:tblInd w:w="108" w:type="dxa"/>
        <w:tblLayout w:type="fixed"/>
        <w:tblCellMar>
          <w:top w:w="0" w:type="dxa"/>
          <w:left w:w="0" w:type="dxa"/>
          <w:bottom w:w="0" w:type="dxa"/>
          <w:right w:w="0" w:type="dxa"/>
        </w:tblCellMar>
        <w:tblLook w:val="01E0"/>
      </w:tblPr>
      <w:tblGrid>
        <w:gridCol w:w="1992"/>
        <w:gridCol w:w="1838"/>
        <w:gridCol w:w="1915"/>
        <w:gridCol w:w="1910"/>
        <w:gridCol w:w="1915"/>
      </w:tblGrid>
      <w:tr>
        <w:trPr>
          <w:trHeight w:val="415" w:hRule="exact"/>
        </w:trPr>
        <w:tc>
          <w:tcPr>
            <w:tcW w:w="1992"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3" w:right="0"/>
              <w:jc w:val="center"/>
              <w:rPr>
                <w:rFonts w:ascii="宋体" w:hAnsi="宋体" w:cs="宋体" w:eastAsia="宋体" w:hint="default"/>
                <w:sz w:val="17"/>
                <w:szCs w:val="17"/>
              </w:rPr>
            </w:pPr>
            <w:r>
              <w:rPr>
                <w:rFonts w:ascii="宋体" w:hAnsi="宋体" w:cs="宋体" w:eastAsia="宋体" w:hint="default"/>
                <w:w w:val="105"/>
                <w:sz w:val="17"/>
                <w:szCs w:val="17"/>
              </w:rPr>
              <w:t>主营业务</w:t>
            </w:r>
            <w:r>
              <w:rPr>
                <w:rFonts w:ascii="宋体" w:hAnsi="宋体" w:cs="宋体" w:eastAsia="宋体" w:hint="default"/>
                <w:sz w:val="17"/>
                <w:szCs w:val="17"/>
              </w:rPr>
            </w:r>
          </w:p>
        </w:tc>
        <w:tc>
          <w:tcPr>
            <w:tcW w:w="1838"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557,984,281.38</w:t>
            </w:r>
            <w:r>
              <w:rPr>
                <w:rFonts w:ascii="Times New Roman"/>
                <w:sz w:val="17"/>
              </w:rPr>
            </w:r>
          </w:p>
        </w:tc>
        <w:tc>
          <w:tcPr>
            <w:tcW w:w="191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485,620,053.62</w:t>
            </w:r>
            <w:r>
              <w:rPr>
                <w:rFonts w:ascii="Times New Roman"/>
                <w:sz w:val="17"/>
              </w:rPr>
            </w:r>
          </w:p>
        </w:tc>
        <w:tc>
          <w:tcPr>
            <w:tcW w:w="191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390" w:right="0"/>
              <w:jc w:val="left"/>
              <w:rPr>
                <w:rFonts w:ascii="Times New Roman" w:hAnsi="Times New Roman" w:cs="Times New Roman" w:eastAsia="Times New Roman" w:hint="default"/>
                <w:sz w:val="17"/>
                <w:szCs w:val="17"/>
              </w:rPr>
            </w:pPr>
            <w:r>
              <w:rPr>
                <w:rFonts w:ascii="Times New Roman"/>
                <w:w w:val="105"/>
                <w:sz w:val="17"/>
              </w:rPr>
              <w:t>236,545,572.37</w:t>
            </w:r>
            <w:r>
              <w:rPr>
                <w:rFonts w:ascii="Times New Roman"/>
                <w:sz w:val="17"/>
              </w:rPr>
            </w:r>
          </w:p>
        </w:tc>
        <w:tc>
          <w:tcPr>
            <w:tcW w:w="191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390" w:right="0"/>
              <w:jc w:val="left"/>
              <w:rPr>
                <w:rFonts w:ascii="Times New Roman" w:hAnsi="Times New Roman" w:cs="Times New Roman" w:eastAsia="Times New Roman" w:hint="default"/>
                <w:sz w:val="17"/>
                <w:szCs w:val="17"/>
              </w:rPr>
            </w:pPr>
            <w:r>
              <w:rPr>
                <w:rFonts w:ascii="Times New Roman"/>
                <w:w w:val="105"/>
                <w:sz w:val="17"/>
              </w:rPr>
              <w:t>203,995,394.38</w:t>
            </w:r>
            <w:r>
              <w:rPr>
                <w:rFonts w:ascii="Times New Roman"/>
                <w:sz w:val="17"/>
              </w:rPr>
            </w:r>
          </w:p>
        </w:tc>
      </w:tr>
      <w:tr>
        <w:trPr>
          <w:trHeight w:val="403" w:hRule="exact"/>
        </w:trPr>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其他业务</w:t>
            </w:r>
            <w:r>
              <w:rPr>
                <w:rFonts w:ascii="宋体" w:hAnsi="宋体" w:cs="宋体" w:eastAsia="宋体" w:hint="default"/>
                <w:sz w:val="17"/>
                <w:szCs w:val="17"/>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44,280,931.01</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34,824,450.79</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35" w:right="0"/>
              <w:jc w:val="left"/>
              <w:rPr>
                <w:rFonts w:ascii="Times New Roman" w:hAnsi="Times New Roman" w:cs="Times New Roman" w:eastAsia="Times New Roman" w:hint="default"/>
                <w:sz w:val="17"/>
                <w:szCs w:val="17"/>
              </w:rPr>
            </w:pPr>
            <w:r>
              <w:rPr>
                <w:rFonts w:ascii="Times New Roman"/>
                <w:w w:val="105"/>
                <w:sz w:val="17"/>
              </w:rPr>
              <w:t>15,307,498.16</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438" w:right="0"/>
              <w:jc w:val="left"/>
              <w:rPr>
                <w:rFonts w:ascii="Times New Roman" w:hAnsi="Times New Roman" w:cs="Times New Roman" w:eastAsia="Times New Roman" w:hint="default"/>
                <w:sz w:val="17"/>
                <w:szCs w:val="17"/>
              </w:rPr>
            </w:pPr>
            <w:r>
              <w:rPr>
                <w:rFonts w:ascii="Times New Roman"/>
                <w:w w:val="105"/>
                <w:sz w:val="17"/>
              </w:rPr>
              <w:t>12,393,011.53</w:t>
            </w:r>
            <w:r>
              <w:rPr>
                <w:rFonts w:ascii="Times New Roman"/>
                <w:sz w:val="17"/>
              </w:rPr>
            </w:r>
          </w:p>
        </w:tc>
      </w:tr>
      <w:tr>
        <w:trPr>
          <w:trHeight w:val="403" w:hRule="exact"/>
        </w:trPr>
        <w:tc>
          <w:tcPr>
            <w:tcW w:w="1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3"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602,265,212.39</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520,444,504.41</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90" w:right="0"/>
              <w:jc w:val="left"/>
              <w:rPr>
                <w:rFonts w:ascii="Times New Roman" w:hAnsi="Times New Roman" w:cs="Times New Roman" w:eastAsia="Times New Roman" w:hint="default"/>
                <w:sz w:val="17"/>
                <w:szCs w:val="17"/>
              </w:rPr>
            </w:pPr>
            <w:r>
              <w:rPr>
                <w:rFonts w:ascii="Times New Roman"/>
                <w:w w:val="105"/>
                <w:sz w:val="17"/>
              </w:rPr>
              <w:t>251,853,070.53</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90" w:right="0"/>
              <w:jc w:val="left"/>
              <w:rPr>
                <w:rFonts w:ascii="Times New Roman" w:hAnsi="Times New Roman" w:cs="Times New Roman" w:eastAsia="Times New Roman" w:hint="default"/>
                <w:sz w:val="17"/>
                <w:szCs w:val="17"/>
              </w:rPr>
            </w:pPr>
            <w:r>
              <w:rPr>
                <w:rFonts w:ascii="Times New Roman"/>
                <w:w w:val="105"/>
                <w:sz w:val="17"/>
              </w:rPr>
              <w:t>216,388,405.91</w:t>
            </w:r>
            <w:r>
              <w:rPr>
                <w:rFonts w:ascii="Times New Roman"/>
                <w:sz w:val="17"/>
              </w:rPr>
            </w:r>
          </w:p>
        </w:tc>
      </w:tr>
    </w:tbl>
    <w:p>
      <w:pPr>
        <w:pStyle w:val="BodyText"/>
        <w:spacing w:line="240" w:lineRule="auto" w:before="65"/>
        <w:ind w:left="112" w:right="0"/>
        <w:jc w:val="left"/>
      </w:pPr>
      <w:r>
        <w:rPr>
          <w:w w:val="105"/>
        </w:rPr>
        <w:t>其他说明：</w:t>
      </w:r>
      <w:r>
        <w:rPr/>
      </w:r>
    </w:p>
    <w:p>
      <w:pPr>
        <w:spacing w:line="240" w:lineRule="auto" w:before="12"/>
        <w:rPr>
          <w:rFonts w:ascii="宋体" w:hAnsi="宋体" w:cs="宋体" w:eastAsia="宋体" w:hint="default"/>
          <w:sz w:val="26"/>
          <w:szCs w:val="26"/>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5</w:t>
      </w:r>
      <w:r>
        <w:rPr>
          <w:w w:val="105"/>
        </w:rPr>
        <w:t>、投资收益</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54"/>
        <w:ind w:left="0" w:right="109"/>
        <w:jc w:val="right"/>
      </w:pPr>
      <w:r>
        <w:rPr>
          <w:w w:val="105"/>
        </w:rPr>
        <w:t>单位：</w:t>
      </w:r>
      <w:r>
        <w:rPr>
          <w:spacing w:val="3"/>
          <w:w w:val="105"/>
        </w:rPr>
        <w:t> </w:t>
      </w:r>
      <w:r>
        <w:rPr>
          <w:w w:val="105"/>
        </w:rPr>
        <w:t>元</w:t>
      </w:r>
      <w:r>
        <w:rPr/>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6"/>
        <w:gridCol w:w="3058"/>
        <w:gridCol w:w="3187"/>
      </w:tblGrid>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本期发生额</w:t>
            </w:r>
            <w:r>
              <w:rPr>
                <w:rFonts w:ascii="宋体" w:hAnsi="宋体" w:cs="宋体" w:eastAsia="宋体" w:hint="default"/>
                <w:sz w:val="17"/>
                <w:szCs w:val="17"/>
              </w:rPr>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上期发生额</w:t>
            </w:r>
            <w:r>
              <w:rPr>
                <w:rFonts w:ascii="宋体" w:hAnsi="宋体" w:cs="宋体" w:eastAsia="宋体" w:hint="default"/>
                <w:sz w:val="17"/>
                <w:szCs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成本法核算的长期股权投资收益</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45,000,000.00</w:t>
            </w:r>
            <w:r>
              <w:rPr>
                <w:rFonts w:ascii="Times New Roman"/>
                <w:sz w:val="17"/>
              </w:rPr>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权益法核算的长期股权投资收益</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6,905,692.82</w:t>
            </w:r>
            <w:r>
              <w:rPr>
                <w:rFonts w:ascii="Times New Roman"/>
                <w:sz w:val="17"/>
              </w:rPr>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51,905,692.82</w:t>
            </w:r>
            <w:r>
              <w:rPr>
                <w:rFonts w:ascii="Times New Roman"/>
                <w:sz w:val="17"/>
              </w:rPr>
            </w:r>
          </w:p>
        </w:tc>
        <w:tc>
          <w:tcPr>
            <w:tcW w:w="318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4"/>
        <w:rPr>
          <w:rFonts w:ascii="宋体" w:hAnsi="宋体" w:cs="宋体" w:eastAsia="宋体" w:hint="default"/>
          <w:sz w:val="19"/>
          <w:szCs w:val="19"/>
        </w:rPr>
      </w:pPr>
    </w:p>
    <w:p>
      <w:pPr>
        <w:pStyle w:val="Heading4"/>
        <w:spacing w:line="240" w:lineRule="auto" w:before="41"/>
        <w:ind w:left="112" w:right="0"/>
        <w:jc w:val="left"/>
        <w:rPr>
          <w:b w:val="0"/>
          <w:bCs w:val="0"/>
        </w:rPr>
      </w:pPr>
      <w:r>
        <w:rPr>
          <w:rFonts w:ascii="Times New Roman" w:hAnsi="Times New Roman" w:cs="Times New Roman" w:eastAsia="Times New Roman" w:hint="default"/>
          <w:w w:val="105"/>
        </w:rPr>
        <w:t>6</w:t>
      </w:r>
      <w:r>
        <w:rPr>
          <w:w w:val="105"/>
        </w:rPr>
        <w:t>、其他</w:t>
      </w:r>
      <w:r>
        <w:rPr>
          <w:b w:val="0"/>
          <w:bCs w:val="0"/>
        </w:rPr>
      </w:r>
    </w:p>
    <w:p>
      <w:pPr>
        <w:spacing w:line="240" w:lineRule="auto" w:before="8"/>
        <w:rPr>
          <w:rFonts w:ascii="宋体" w:hAnsi="宋体" w:cs="宋体" w:eastAsia="宋体" w:hint="default"/>
          <w:b/>
          <w:bCs/>
          <w:sz w:val="23"/>
          <w:szCs w:val="23"/>
        </w:rPr>
      </w:pPr>
    </w:p>
    <w:p>
      <w:pPr>
        <w:spacing w:before="0"/>
        <w:ind w:left="112" w:right="0" w:firstLine="0"/>
        <w:jc w:val="left"/>
        <w:rPr>
          <w:rFonts w:ascii="宋体" w:hAnsi="宋体" w:cs="宋体" w:eastAsia="宋体" w:hint="default"/>
          <w:sz w:val="23"/>
          <w:szCs w:val="23"/>
        </w:rPr>
      </w:pPr>
      <w:r>
        <w:rPr>
          <w:rFonts w:ascii="宋体" w:hAnsi="宋体" w:cs="宋体" w:eastAsia="宋体" w:hint="default"/>
          <w:b/>
          <w:bCs/>
          <w:w w:val="105"/>
          <w:sz w:val="23"/>
          <w:szCs w:val="23"/>
        </w:rPr>
        <w:t>十八、补充资料</w:t>
      </w:r>
      <w:r>
        <w:rPr>
          <w:rFonts w:ascii="宋体" w:hAnsi="宋体" w:cs="宋体" w:eastAsia="宋体" w:hint="default"/>
          <w:sz w:val="23"/>
          <w:szCs w:val="23"/>
        </w:rPr>
      </w:r>
    </w:p>
    <w:p>
      <w:pPr>
        <w:spacing w:line="240" w:lineRule="auto" w:before="10"/>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、当期非经常性损益明细表</w:t>
      </w:r>
      <w:r>
        <w:rPr>
          <w:rFonts w:ascii="宋体" w:hAnsi="宋体" w:cs="宋体" w:eastAsia="宋体" w:hint="default"/>
          <w:sz w:val="20"/>
          <w:szCs w:val="20"/>
        </w:rPr>
      </w:r>
    </w:p>
    <w:p>
      <w:pPr>
        <w:spacing w:line="240" w:lineRule="auto" w:before="13"/>
        <w:rPr>
          <w:rFonts w:ascii="宋体" w:hAnsi="宋体" w:cs="宋体" w:eastAsia="宋体" w:hint="default"/>
          <w:b/>
          <w:bCs/>
          <w:sz w:val="23"/>
          <w:szCs w:val="23"/>
        </w:rPr>
      </w:pPr>
    </w:p>
    <w:p>
      <w:pPr>
        <w:pStyle w:val="BodyText"/>
        <w:spacing w:line="240" w:lineRule="auto" w:before="54"/>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pStyle w:val="BodyText"/>
        <w:spacing w:line="240" w:lineRule="auto" w:before="120"/>
        <w:ind w:left="0" w:right="109"/>
        <w:jc w:val="right"/>
      </w:pPr>
      <w:r>
        <w:rPr>
          <w:w w:val="105"/>
        </w:rPr>
        <w:t>单位：</w:t>
      </w:r>
      <w:r>
        <w:rPr>
          <w:spacing w:val="3"/>
          <w:w w:val="105"/>
        </w:rPr>
        <w:t> </w:t>
      </w:r>
      <w:r>
        <w:rPr>
          <w:w w:val="105"/>
        </w:rPr>
        <w:t>元</w:t>
      </w:r>
      <w:r>
        <w:rPr/>
      </w:r>
    </w:p>
    <w:p>
      <w:pPr>
        <w:spacing w:line="240" w:lineRule="auto" w:before="9"/>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3326"/>
        <w:gridCol w:w="3058"/>
        <w:gridCol w:w="3187"/>
      </w:tblGrid>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项目</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 w:right="0"/>
              <w:jc w:val="center"/>
              <w:rPr>
                <w:rFonts w:ascii="宋体" w:hAnsi="宋体" w:cs="宋体" w:eastAsia="宋体" w:hint="default"/>
                <w:sz w:val="17"/>
                <w:szCs w:val="17"/>
              </w:rPr>
            </w:pPr>
            <w:r>
              <w:rPr>
                <w:rFonts w:ascii="宋体" w:hAnsi="宋体" w:cs="宋体" w:eastAsia="宋体" w:hint="default"/>
                <w:w w:val="105"/>
                <w:sz w:val="17"/>
                <w:szCs w:val="17"/>
              </w:rPr>
              <w:t>金额</w:t>
            </w:r>
            <w:r>
              <w:rPr>
                <w:rFonts w:ascii="宋体" w:hAnsi="宋体" w:cs="宋体" w:eastAsia="宋体" w:hint="default"/>
                <w:sz w:val="17"/>
                <w:szCs w:val="17"/>
              </w:rPr>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说明</w:t>
            </w:r>
            <w:r>
              <w:rPr>
                <w:rFonts w:ascii="宋体" w:hAnsi="宋体" w:cs="宋体" w:eastAsia="宋体" w:hint="default"/>
                <w:sz w:val="17"/>
                <w:szCs w:val="17"/>
              </w:rPr>
            </w: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非流动资产处置损益</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-876,807.93</w:t>
            </w:r>
            <w:r>
              <w:rPr>
                <w:rFonts w:ascii="Times New Roman"/>
                <w:sz w:val="17"/>
              </w:rPr>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1022"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37" w:right="36"/>
              <w:jc w:val="center"/>
              <w:rPr>
                <w:rFonts w:ascii="宋体" w:hAnsi="宋体" w:cs="宋体" w:eastAsia="宋体" w:hint="default"/>
                <w:sz w:val="17"/>
                <w:szCs w:val="17"/>
              </w:rPr>
            </w:pPr>
            <w:r>
              <w:rPr>
                <w:rFonts w:ascii="宋体" w:hAnsi="宋体" w:cs="宋体" w:eastAsia="宋体" w:hint="default"/>
                <w:w w:val="105"/>
                <w:sz w:val="17"/>
                <w:szCs w:val="17"/>
              </w:rPr>
              <w:t>计入当期损益的政府补助（与企业业务密</w:t>
            </w:r>
            <w:r>
              <w:rPr>
                <w:rFonts w:ascii="宋体" w:hAnsi="宋体" w:cs="宋体" w:eastAsia="宋体" w:hint="default"/>
                <w:spacing w:val="-80"/>
                <w:w w:val="105"/>
                <w:sz w:val="17"/>
                <w:szCs w:val="17"/>
              </w:rPr>
              <w:t> </w:t>
            </w:r>
            <w:r>
              <w:rPr>
                <w:rFonts w:ascii="宋体" w:hAnsi="宋体" w:cs="宋体" w:eastAsia="宋体" w:hint="default"/>
                <w:w w:val="105"/>
                <w:sz w:val="17"/>
                <w:szCs w:val="17"/>
              </w:rPr>
              <w:t>切相关，按照国家统一标准定额或定量享</w:t>
            </w:r>
            <w:r>
              <w:rPr>
                <w:rFonts w:ascii="宋体" w:hAnsi="宋体" w:cs="宋体" w:eastAsia="宋体" w:hint="default"/>
                <w:spacing w:val="-80"/>
                <w:w w:val="105"/>
                <w:sz w:val="17"/>
                <w:szCs w:val="17"/>
              </w:rPr>
              <w:t> </w:t>
            </w:r>
            <w:r>
              <w:rPr>
                <w:rFonts w:ascii="宋体" w:hAnsi="宋体" w:cs="宋体" w:eastAsia="宋体" w:hint="default"/>
                <w:w w:val="105"/>
                <w:sz w:val="17"/>
                <w:szCs w:val="17"/>
              </w:rPr>
              <w:t>受的政府补助除外）</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3"/>
                <w:szCs w:val="13"/>
              </w:rPr>
            </w:pPr>
          </w:p>
          <w:p>
            <w:pPr>
              <w:pStyle w:val="TableParagraph"/>
              <w:spacing w:line="240" w:lineRule="auto"/>
              <w:ind w:left="3" w:right="0"/>
              <w:jc w:val="center"/>
              <w:rPr>
                <w:rFonts w:ascii="Times New Roman" w:hAnsi="Times New Roman" w:cs="Times New Roman" w:eastAsia="Times New Roman" w:hint="default"/>
                <w:sz w:val="17"/>
                <w:szCs w:val="17"/>
              </w:rPr>
            </w:pPr>
            <w:r>
              <w:rPr>
                <w:rFonts w:ascii="Times New Roman"/>
                <w:w w:val="105"/>
                <w:sz w:val="17"/>
              </w:rPr>
              <w:t>3,915,659.95</w:t>
            </w:r>
            <w:r>
              <w:rPr>
                <w:rFonts w:ascii="Times New Roman"/>
                <w:sz w:val="17"/>
              </w:rPr>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除上述各项之外的其他营业外收入和支出</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485,994.38</w:t>
            </w:r>
            <w:r>
              <w:rPr>
                <w:rFonts w:ascii="Times New Roman"/>
                <w:sz w:val="17"/>
              </w:rPr>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减：所得税影响额</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601,943.62</w:t>
            </w:r>
            <w:r>
              <w:rPr>
                <w:rFonts w:ascii="Times New Roman"/>
                <w:sz w:val="17"/>
              </w:rPr>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少数股东权益影响额</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-225,591.84</w:t>
            </w:r>
            <w:r>
              <w:rPr>
                <w:rFonts w:ascii="Times New Roman"/>
                <w:sz w:val="17"/>
              </w:rPr>
            </w:r>
          </w:p>
        </w:tc>
        <w:tc>
          <w:tcPr>
            <w:tcW w:w="3187" w:type="dxa"/>
            <w:tcBorders>
              <w:top w:val="single" w:sz="4" w:space="0" w:color="000000"/>
              <w:left w:val="single" w:sz="4" w:space="0" w:color="000000"/>
              <w:bottom w:val="single" w:sz="4" w:space="0" w:color="000000"/>
              <w:right w:val="single" w:sz="4" w:space="0" w:color="000000"/>
            </w:tcBorders>
          </w:tcPr>
          <w:p>
            <w:pPr/>
          </w:p>
        </w:tc>
      </w:tr>
      <w:tr>
        <w:trPr>
          <w:trHeight w:val="398" w:hRule="exact"/>
        </w:trPr>
        <w:tc>
          <w:tcPr>
            <w:tcW w:w="33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right="0"/>
              <w:jc w:val="center"/>
              <w:rPr>
                <w:rFonts w:ascii="宋体" w:hAnsi="宋体" w:cs="宋体" w:eastAsia="宋体" w:hint="default"/>
                <w:sz w:val="17"/>
                <w:szCs w:val="17"/>
              </w:rPr>
            </w:pPr>
            <w:r>
              <w:rPr>
                <w:rFonts w:ascii="宋体" w:hAnsi="宋体" w:cs="宋体" w:eastAsia="宋体" w:hint="default"/>
                <w:w w:val="105"/>
                <w:sz w:val="17"/>
                <w:szCs w:val="17"/>
              </w:rPr>
              <w:t>合计</w:t>
            </w:r>
            <w:r>
              <w:rPr>
                <w:rFonts w:ascii="宋体" w:hAnsi="宋体" w:cs="宋体" w:eastAsia="宋体" w:hint="default"/>
                <w:sz w:val="17"/>
                <w:szCs w:val="17"/>
              </w:rPr>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left="3" w:right="0"/>
              <w:jc w:val="center"/>
              <w:rPr>
                <w:rFonts w:ascii="Times New Roman" w:hAnsi="Times New Roman" w:cs="Times New Roman" w:eastAsia="Times New Roman" w:hint="default"/>
                <w:sz w:val="17"/>
                <w:szCs w:val="17"/>
              </w:rPr>
            </w:pPr>
            <w:r>
              <w:rPr>
                <w:rFonts w:ascii="Times New Roman"/>
                <w:w w:val="105"/>
                <w:sz w:val="17"/>
              </w:rPr>
              <w:t>3,148,494.62</w:t>
            </w:r>
            <w:r>
              <w:rPr>
                <w:rFonts w:ascii="Times New Roman"/>
                <w:sz w:val="17"/>
              </w:rPr>
            </w:r>
          </w:p>
        </w:tc>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5"/>
              <w:ind w:right="0"/>
              <w:jc w:val="center"/>
              <w:rPr>
                <w:rFonts w:ascii="Times New Roman" w:hAnsi="Times New Roman" w:cs="Times New Roman" w:eastAsia="Times New Roman" w:hint="default"/>
                <w:sz w:val="17"/>
                <w:szCs w:val="17"/>
              </w:rPr>
            </w:pPr>
            <w:r>
              <w:rPr>
                <w:rFonts w:ascii="Times New Roman"/>
                <w:w w:val="105"/>
                <w:sz w:val="17"/>
              </w:rPr>
              <w:t>--</w:t>
            </w:r>
            <w:r>
              <w:rPr>
                <w:rFonts w:ascii="Times New Roman"/>
                <w:sz w:val="17"/>
              </w:rPr>
            </w:r>
          </w:p>
        </w:tc>
      </w:tr>
    </w:tbl>
    <w:p>
      <w:pPr>
        <w:pStyle w:val="BodyText"/>
        <w:spacing w:line="240" w:lineRule="auto" w:before="65"/>
        <w:ind w:left="112" w:right="0"/>
        <w:jc w:val="left"/>
      </w:pPr>
      <w:r>
        <w:rPr>
          <w:w w:val="105"/>
        </w:rPr>
        <w:t>对公司根据《公开发行证券的公司信息披露解释性公告第</w:t>
      </w:r>
      <w:r>
        <w:rPr>
          <w:spacing w:val="-60"/>
          <w:w w:val="105"/>
        </w:rPr>
        <w:t> </w:t>
      </w:r>
      <w:r>
        <w:rPr>
          <w:rFonts w:ascii="Times New Roman" w:hAnsi="Times New Roman" w:cs="Times New Roman" w:eastAsia="Times New Roman" w:hint="default"/>
          <w:w w:val="105"/>
        </w:rPr>
        <w:t>1</w:t>
      </w:r>
      <w:r>
        <w:rPr>
          <w:rFonts w:ascii="Times New Roman" w:hAnsi="Times New Roman" w:cs="Times New Roman" w:eastAsia="Times New Roman" w:hint="default"/>
          <w:spacing w:val="-16"/>
          <w:w w:val="105"/>
        </w:rPr>
        <w:t> </w:t>
      </w:r>
      <w:r>
        <w:rPr>
          <w:spacing w:val="-6"/>
          <w:w w:val="105"/>
        </w:rPr>
        <w:t>号</w:t>
      </w:r>
      <w:r>
        <w:rPr>
          <w:rFonts w:ascii="Times New Roman" w:hAnsi="Times New Roman" w:cs="Times New Roman" w:eastAsia="Times New Roman" w:hint="default"/>
          <w:spacing w:val="-6"/>
          <w:w w:val="105"/>
        </w:rPr>
        <w:t>——</w:t>
      </w:r>
      <w:r>
        <w:rPr>
          <w:spacing w:val="-6"/>
          <w:w w:val="105"/>
        </w:rPr>
        <w:t>非经常性损益》定义界定的非经常性损益项目，以及把《公</w:t>
      </w:r>
      <w:r>
        <w:rPr/>
      </w:r>
    </w:p>
    <w:p>
      <w:pPr>
        <w:pStyle w:val="BodyText"/>
        <w:spacing w:line="324" w:lineRule="auto" w:before="76"/>
        <w:ind w:left="112" w:right="0"/>
        <w:jc w:val="left"/>
      </w:pPr>
      <w:r>
        <w:rPr>
          <w:w w:val="105"/>
        </w:rPr>
        <w:t>开发行证券的公司信息披露解释性公告第</w:t>
      </w:r>
      <w:r>
        <w:rPr>
          <w:spacing w:val="-54"/>
          <w:w w:val="105"/>
        </w:rPr>
        <w:t> </w:t>
      </w:r>
      <w:r>
        <w:rPr>
          <w:rFonts w:ascii="Times New Roman" w:hAnsi="Times New Roman" w:cs="Times New Roman" w:eastAsia="Times New Roman" w:hint="default"/>
          <w:w w:val="105"/>
        </w:rPr>
        <w:t>1</w:t>
      </w:r>
      <w:r>
        <w:rPr>
          <w:rFonts w:ascii="Times New Roman" w:hAnsi="Times New Roman" w:cs="Times New Roman" w:eastAsia="Times New Roman" w:hint="default"/>
          <w:spacing w:val="-11"/>
          <w:w w:val="105"/>
        </w:rPr>
        <w:t> </w:t>
      </w:r>
      <w:r>
        <w:rPr>
          <w:w w:val="105"/>
        </w:rPr>
        <w:t>号</w:t>
      </w:r>
      <w:r>
        <w:rPr>
          <w:rFonts w:ascii="Times New Roman" w:hAnsi="Times New Roman" w:cs="Times New Roman" w:eastAsia="Times New Roman" w:hint="default"/>
          <w:w w:val="105"/>
        </w:rPr>
        <w:t>——</w:t>
      </w:r>
      <w:r>
        <w:rPr>
          <w:w w:val="105"/>
        </w:rPr>
        <w:t>非经常性损益》中列举的非经常性损益项目界定为经常性损益的项目，应</w:t>
      </w:r>
      <w:r>
        <w:rPr>
          <w:w w:val="104"/>
        </w:rPr>
        <w:t> </w:t>
      </w:r>
      <w:r>
        <w:rPr>
          <w:w w:val="105"/>
        </w:rPr>
        <w:t>说明原因。</w:t>
      </w:r>
      <w:r>
        <w:rPr/>
      </w:r>
    </w:p>
    <w:p>
      <w:pPr>
        <w:pStyle w:val="BodyText"/>
        <w:spacing w:line="240" w:lineRule="auto" w:before="68"/>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left="112" w:right="0"/>
        <w:jc w:val="left"/>
        <w:rPr>
          <w:b w:val="0"/>
          <w:bCs w:val="0"/>
        </w:rPr>
      </w:pPr>
      <w:r>
        <w:rPr>
          <w:rFonts w:ascii="Times New Roman" w:hAnsi="Times New Roman" w:cs="Times New Roman" w:eastAsia="Times New Roman" w:hint="default"/>
          <w:w w:val="105"/>
        </w:rPr>
        <w:t>2</w:t>
      </w:r>
      <w:r>
        <w:rPr>
          <w:w w:val="105"/>
        </w:rPr>
        <w:t>、净资产收益率及每股收益</w:t>
      </w:r>
      <w:r>
        <w:rPr>
          <w:b w:val="0"/>
          <w:bCs w:val="0"/>
        </w:rPr>
      </w:r>
    </w:p>
    <w:p>
      <w:pPr>
        <w:spacing w:line="240" w:lineRule="auto" w:before="5"/>
        <w:rPr>
          <w:rFonts w:ascii="宋体" w:hAnsi="宋体" w:cs="宋体" w:eastAsia="宋体" w:hint="default"/>
          <w:b/>
          <w:bCs/>
          <w:sz w:val="26"/>
          <w:szCs w:val="26"/>
        </w:rPr>
      </w:pPr>
    </w:p>
    <w:tbl>
      <w:tblPr>
        <w:tblW w:w="0" w:type="auto"/>
        <w:jc w:val="left"/>
        <w:tblInd w:w="108" w:type="dxa"/>
        <w:tblLayout w:type="fixed"/>
        <w:tblCellMar>
          <w:top w:w="0" w:type="dxa"/>
          <w:left w:w="0" w:type="dxa"/>
          <w:bottom w:w="0" w:type="dxa"/>
          <w:right w:w="0" w:type="dxa"/>
        </w:tblCellMar>
        <w:tblLook w:val="01E0"/>
      </w:tblPr>
      <w:tblGrid>
        <w:gridCol w:w="2664"/>
        <w:gridCol w:w="3077"/>
        <w:gridCol w:w="1915"/>
        <w:gridCol w:w="1910"/>
      </w:tblGrid>
      <w:tr>
        <w:trPr>
          <w:trHeight w:val="403" w:hRule="exact"/>
        </w:trPr>
        <w:tc>
          <w:tcPr>
            <w:tcW w:w="266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876" w:right="0"/>
              <w:jc w:val="left"/>
              <w:rPr>
                <w:rFonts w:ascii="宋体" w:hAnsi="宋体" w:cs="宋体" w:eastAsia="宋体" w:hint="default"/>
                <w:sz w:val="17"/>
                <w:szCs w:val="17"/>
              </w:rPr>
            </w:pPr>
            <w:r>
              <w:rPr>
                <w:rFonts w:ascii="宋体" w:hAnsi="宋体" w:cs="宋体" w:eastAsia="宋体" w:hint="default"/>
                <w:w w:val="105"/>
                <w:sz w:val="17"/>
                <w:szCs w:val="17"/>
              </w:rPr>
              <w:t>报告期利润</w:t>
            </w:r>
            <w:r>
              <w:rPr>
                <w:rFonts w:ascii="宋体" w:hAnsi="宋体" w:cs="宋体" w:eastAsia="宋体" w:hint="default"/>
                <w:sz w:val="17"/>
                <w:szCs w:val="17"/>
              </w:rPr>
            </w:r>
          </w:p>
        </w:tc>
        <w:tc>
          <w:tcPr>
            <w:tcW w:w="307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
              <w:ind w:right="0"/>
              <w:jc w:val="left"/>
              <w:rPr>
                <w:rFonts w:ascii="宋体" w:hAnsi="宋体" w:cs="宋体" w:eastAsia="宋体" w:hint="default"/>
                <w:b/>
                <w:bCs/>
                <w:sz w:val="20"/>
                <w:szCs w:val="20"/>
              </w:rPr>
            </w:pPr>
          </w:p>
          <w:p>
            <w:pPr>
              <w:pStyle w:val="TableParagraph"/>
              <w:spacing w:line="240" w:lineRule="auto"/>
              <w:ind w:left="635" w:right="0"/>
              <w:jc w:val="left"/>
              <w:rPr>
                <w:rFonts w:ascii="宋体" w:hAnsi="宋体" w:cs="宋体" w:eastAsia="宋体" w:hint="default"/>
                <w:sz w:val="17"/>
                <w:szCs w:val="17"/>
              </w:rPr>
            </w:pPr>
            <w:r>
              <w:rPr>
                <w:rFonts w:ascii="宋体" w:hAnsi="宋体" w:cs="宋体" w:eastAsia="宋体" w:hint="default"/>
                <w:w w:val="105"/>
                <w:sz w:val="17"/>
                <w:szCs w:val="17"/>
              </w:rPr>
              <w:t>加权平均净资产收益率</w:t>
            </w:r>
            <w:r>
              <w:rPr>
                <w:rFonts w:ascii="宋体" w:hAnsi="宋体" w:cs="宋体" w:eastAsia="宋体" w:hint="default"/>
                <w:sz w:val="17"/>
                <w:szCs w:val="17"/>
              </w:rPr>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1" w:right="0"/>
              <w:jc w:val="center"/>
              <w:rPr>
                <w:rFonts w:ascii="宋体" w:hAnsi="宋体" w:cs="宋体" w:eastAsia="宋体" w:hint="default"/>
                <w:sz w:val="17"/>
                <w:szCs w:val="17"/>
              </w:rPr>
            </w:pPr>
            <w:r>
              <w:rPr>
                <w:rFonts w:ascii="宋体" w:hAnsi="宋体" w:cs="宋体" w:eastAsia="宋体" w:hint="default"/>
                <w:w w:val="105"/>
                <w:sz w:val="17"/>
                <w:szCs w:val="17"/>
              </w:rPr>
              <w:t>每股收益</w:t>
            </w:r>
            <w:r>
              <w:rPr>
                <w:rFonts w:ascii="宋体" w:hAnsi="宋体" w:cs="宋体" w:eastAsia="宋体" w:hint="default"/>
                <w:sz w:val="17"/>
                <w:szCs w:val="17"/>
              </w:rPr>
            </w:r>
          </w:p>
        </w:tc>
      </w:tr>
      <w:tr>
        <w:trPr>
          <w:trHeight w:val="403" w:hRule="exact"/>
        </w:trPr>
        <w:tc>
          <w:tcPr>
            <w:tcW w:w="2664" w:type="dxa"/>
            <w:vMerge/>
            <w:tcBorders>
              <w:left w:val="single" w:sz="4" w:space="0" w:color="000000"/>
              <w:bottom w:val="single" w:sz="4" w:space="0" w:color="000000"/>
              <w:right w:val="single" w:sz="4" w:space="0" w:color="000000"/>
            </w:tcBorders>
            <w:shd w:val="clear" w:color="auto" w:fill="D3D3D3"/>
          </w:tcPr>
          <w:p>
            <w:pPr/>
          </w:p>
        </w:tc>
        <w:tc>
          <w:tcPr>
            <w:tcW w:w="3077"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7" w:right="0"/>
              <w:jc w:val="left"/>
              <w:rPr>
                <w:rFonts w:ascii="宋体" w:hAnsi="宋体" w:cs="宋体" w:eastAsia="宋体" w:hint="default"/>
                <w:sz w:val="17"/>
                <w:szCs w:val="17"/>
              </w:rPr>
            </w:pPr>
            <w:r>
              <w:rPr>
                <w:rFonts w:ascii="宋体" w:hAnsi="宋体" w:cs="宋体" w:eastAsia="宋体" w:hint="default"/>
                <w:w w:val="105"/>
                <w:sz w:val="17"/>
                <w:szCs w:val="17"/>
              </w:rPr>
              <w:t>基本每股收益（元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股）</w:t>
            </w:r>
            <w:r>
              <w:rPr>
                <w:rFonts w:ascii="宋体" w:hAnsi="宋体" w:cs="宋体" w:eastAsia="宋体" w:hint="default"/>
                <w:sz w:val="17"/>
                <w:szCs w:val="17"/>
              </w:rPr>
            </w:r>
          </w:p>
        </w:tc>
        <w:tc>
          <w:tcPr>
            <w:tcW w:w="19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5"/>
              <w:ind w:left="27" w:right="0"/>
              <w:jc w:val="left"/>
              <w:rPr>
                <w:rFonts w:ascii="宋体" w:hAnsi="宋体" w:cs="宋体" w:eastAsia="宋体" w:hint="default"/>
                <w:sz w:val="17"/>
                <w:szCs w:val="17"/>
              </w:rPr>
            </w:pPr>
            <w:r>
              <w:rPr>
                <w:rFonts w:ascii="宋体" w:hAnsi="宋体" w:cs="宋体" w:eastAsia="宋体" w:hint="default"/>
                <w:w w:val="105"/>
                <w:sz w:val="17"/>
                <w:szCs w:val="17"/>
              </w:rPr>
              <w:t>稀释每股收益（元</w:t>
            </w:r>
            <w:r>
              <w:rPr>
                <w:rFonts w:ascii="Times New Roman" w:hAnsi="Times New Roman" w:cs="Times New Roman" w:eastAsia="Times New Roman" w:hint="default"/>
                <w:w w:val="105"/>
                <w:sz w:val="17"/>
                <w:szCs w:val="17"/>
              </w:rPr>
              <w:t>/</w:t>
            </w:r>
            <w:r>
              <w:rPr>
                <w:rFonts w:ascii="宋体" w:hAnsi="宋体" w:cs="宋体" w:eastAsia="宋体" w:hint="default"/>
                <w:w w:val="105"/>
                <w:sz w:val="17"/>
                <w:szCs w:val="17"/>
              </w:rPr>
              <w:t>股）</w:t>
            </w:r>
            <w:r>
              <w:rPr>
                <w:rFonts w:ascii="宋体" w:hAnsi="宋体" w:cs="宋体" w:eastAsia="宋体" w:hint="default"/>
                <w:sz w:val="17"/>
                <w:szCs w:val="17"/>
              </w:rPr>
            </w:r>
          </w:p>
        </w:tc>
      </w:tr>
    </w:tbl>
    <w:p>
      <w:pPr>
        <w:spacing w:after="0" w:line="240" w:lineRule="auto"/>
        <w:jc w:val="left"/>
        <w:rPr>
          <w:rFonts w:ascii="宋体" w:hAnsi="宋体" w:cs="宋体" w:eastAsia="宋体" w:hint="default"/>
          <w:sz w:val="17"/>
          <w:szCs w:val="17"/>
        </w:rPr>
        <w:sectPr>
          <w:pgSz w:w="11900" w:h="16840"/>
          <w:pgMar w:header="845" w:footer="977" w:top="1460" w:bottom="1160" w:left="1020" w:right="1020"/>
        </w:sectPr>
      </w:pPr>
    </w:p>
    <w:p>
      <w:pPr>
        <w:spacing w:line="240" w:lineRule="auto" w:before="11"/>
        <w:rPr>
          <w:rFonts w:ascii="宋体" w:hAnsi="宋体" w:cs="宋体" w:eastAsia="宋体" w:hint="default"/>
          <w:b/>
          <w:bCs/>
          <w:sz w:val="2"/>
          <w:szCs w:val="2"/>
        </w:rPr>
      </w:pPr>
    </w:p>
    <w:tbl>
      <w:tblPr>
        <w:tblW w:w="0" w:type="auto"/>
        <w:jc w:val="left"/>
        <w:tblInd w:w="108" w:type="dxa"/>
        <w:tblLayout w:type="fixed"/>
        <w:tblCellMar>
          <w:top w:w="0" w:type="dxa"/>
          <w:left w:w="0" w:type="dxa"/>
          <w:bottom w:w="0" w:type="dxa"/>
          <w:right w:w="0" w:type="dxa"/>
        </w:tblCellMar>
        <w:tblLook w:val="01E0"/>
      </w:tblPr>
      <w:tblGrid>
        <w:gridCol w:w="2664"/>
        <w:gridCol w:w="3077"/>
        <w:gridCol w:w="1915"/>
        <w:gridCol w:w="1910"/>
      </w:tblGrid>
      <w:tr>
        <w:trPr>
          <w:trHeight w:val="415" w:hRule="exact"/>
        </w:trPr>
        <w:tc>
          <w:tcPr>
            <w:tcW w:w="2664" w:type="dxa"/>
            <w:tcBorders>
              <w:top w:val="single" w:sz="10"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0"/>
              <w:ind w:left="66" w:right="0"/>
              <w:jc w:val="left"/>
              <w:rPr>
                <w:rFonts w:ascii="宋体" w:hAnsi="宋体" w:cs="宋体" w:eastAsia="宋体" w:hint="default"/>
                <w:sz w:val="17"/>
                <w:szCs w:val="17"/>
              </w:rPr>
            </w:pPr>
            <w:r>
              <w:rPr>
                <w:rFonts w:ascii="宋体" w:hAnsi="宋体" w:cs="宋体" w:eastAsia="宋体" w:hint="default"/>
                <w:w w:val="105"/>
                <w:sz w:val="17"/>
                <w:szCs w:val="17"/>
              </w:rPr>
              <w:t>归属于公司普通股股东的净利润</w:t>
            </w:r>
            <w:r>
              <w:rPr>
                <w:rFonts w:ascii="宋体" w:hAnsi="宋体" w:cs="宋体" w:eastAsia="宋体" w:hint="default"/>
                <w:sz w:val="17"/>
                <w:szCs w:val="17"/>
              </w:rPr>
            </w:r>
          </w:p>
        </w:tc>
        <w:tc>
          <w:tcPr>
            <w:tcW w:w="3077"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Times New Roman" w:hAnsi="Times New Roman" w:cs="Times New Roman" w:eastAsia="Times New Roman" w:hint="default"/>
                <w:sz w:val="17"/>
                <w:szCs w:val="17"/>
              </w:rPr>
            </w:pPr>
            <w:r>
              <w:rPr>
                <w:rFonts w:ascii="Times New Roman"/>
                <w:w w:val="105"/>
                <w:sz w:val="17"/>
              </w:rPr>
              <w:t>17.04%</w:t>
            </w:r>
            <w:r>
              <w:rPr>
                <w:rFonts w:ascii="Times New Roman"/>
                <w:sz w:val="17"/>
              </w:rPr>
            </w:r>
          </w:p>
        </w:tc>
        <w:tc>
          <w:tcPr>
            <w:tcW w:w="1915"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right="0"/>
              <w:jc w:val="center"/>
              <w:rPr>
                <w:rFonts w:ascii="Times New Roman" w:hAnsi="Times New Roman" w:cs="Times New Roman" w:eastAsia="Times New Roman" w:hint="default"/>
                <w:sz w:val="17"/>
                <w:szCs w:val="17"/>
              </w:rPr>
            </w:pPr>
            <w:r>
              <w:rPr>
                <w:rFonts w:ascii="Times New Roman"/>
                <w:w w:val="105"/>
                <w:sz w:val="17"/>
              </w:rPr>
              <w:t>0.69</w:t>
            </w:r>
            <w:r>
              <w:rPr>
                <w:rFonts w:ascii="Times New Roman"/>
                <w:sz w:val="17"/>
              </w:rPr>
            </w:r>
          </w:p>
        </w:tc>
        <w:tc>
          <w:tcPr>
            <w:tcW w:w="1910" w:type="dxa"/>
            <w:tcBorders>
              <w:top w:val="single" w:sz="10" w:space="0" w:color="000000"/>
              <w:left w:val="single" w:sz="4" w:space="0" w:color="000000"/>
              <w:bottom w:val="single" w:sz="4" w:space="0" w:color="000000"/>
              <w:right w:val="single" w:sz="4" w:space="0" w:color="000000"/>
            </w:tcBorders>
          </w:tcPr>
          <w:p>
            <w:pPr>
              <w:pStyle w:val="TableParagraph"/>
              <w:spacing w:line="240" w:lineRule="auto" w:before="110"/>
              <w:ind w:left="4" w:right="0"/>
              <w:jc w:val="center"/>
              <w:rPr>
                <w:rFonts w:ascii="Times New Roman" w:hAnsi="Times New Roman" w:cs="Times New Roman" w:eastAsia="Times New Roman" w:hint="default"/>
                <w:sz w:val="17"/>
                <w:szCs w:val="17"/>
              </w:rPr>
            </w:pPr>
            <w:r>
              <w:rPr>
                <w:rFonts w:ascii="Times New Roman"/>
                <w:w w:val="105"/>
                <w:sz w:val="17"/>
              </w:rPr>
              <w:t>0.69</w:t>
            </w:r>
            <w:r>
              <w:rPr>
                <w:rFonts w:ascii="Times New Roman"/>
                <w:sz w:val="17"/>
              </w:rPr>
            </w:r>
          </w:p>
        </w:tc>
      </w:tr>
      <w:tr>
        <w:trPr>
          <w:trHeight w:val="715" w:hRule="exact"/>
        </w:trPr>
        <w:tc>
          <w:tcPr>
            <w:tcW w:w="26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36" w:lineRule="auto" w:before="65"/>
              <w:ind w:left="516" w:right="65" w:hanging="450"/>
              <w:jc w:val="left"/>
              <w:rPr>
                <w:rFonts w:ascii="宋体" w:hAnsi="宋体" w:cs="宋体" w:eastAsia="宋体" w:hint="default"/>
                <w:sz w:val="17"/>
                <w:szCs w:val="17"/>
              </w:rPr>
            </w:pPr>
            <w:r>
              <w:rPr>
                <w:rFonts w:ascii="宋体" w:hAnsi="宋体" w:cs="宋体" w:eastAsia="宋体" w:hint="default"/>
                <w:w w:val="105"/>
                <w:sz w:val="17"/>
                <w:szCs w:val="17"/>
              </w:rPr>
              <w:t>扣除非经常性损益后归属于公司</w:t>
            </w:r>
            <w:r>
              <w:rPr>
                <w:rFonts w:ascii="宋体" w:hAnsi="宋体" w:cs="宋体" w:eastAsia="宋体" w:hint="default"/>
                <w:spacing w:val="-74"/>
                <w:w w:val="105"/>
                <w:sz w:val="17"/>
                <w:szCs w:val="17"/>
              </w:rPr>
              <w:t> </w:t>
            </w:r>
            <w:r>
              <w:rPr>
                <w:rFonts w:ascii="宋体" w:hAnsi="宋体" w:cs="宋体" w:eastAsia="宋体" w:hint="default"/>
                <w:w w:val="105"/>
                <w:sz w:val="17"/>
                <w:szCs w:val="17"/>
              </w:rPr>
              <w:t>普通股股东的净利润</w:t>
            </w:r>
            <w:r>
              <w:rPr>
                <w:rFonts w:ascii="宋体" w:hAnsi="宋体" w:cs="宋体" w:eastAsia="宋体" w:hint="default"/>
                <w:sz w:val="17"/>
                <w:szCs w:val="17"/>
              </w:rPr>
            </w:r>
          </w:p>
        </w:tc>
        <w:tc>
          <w:tcPr>
            <w:tcW w:w="30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16.37%</w:t>
            </w:r>
            <w:r>
              <w:rPr>
                <w:rFonts w:ascii="Times New Roman"/>
                <w:sz w:val="17"/>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right="0"/>
              <w:jc w:val="center"/>
              <w:rPr>
                <w:rFonts w:ascii="Times New Roman" w:hAnsi="Times New Roman" w:cs="Times New Roman" w:eastAsia="Times New Roman" w:hint="default"/>
                <w:sz w:val="17"/>
                <w:szCs w:val="17"/>
              </w:rPr>
            </w:pPr>
            <w:r>
              <w:rPr>
                <w:rFonts w:ascii="Times New Roman"/>
                <w:w w:val="105"/>
                <w:sz w:val="17"/>
              </w:rPr>
              <w:t>0.66</w:t>
            </w:r>
            <w:r>
              <w:rPr>
                <w:rFonts w:ascii="Times New Roman"/>
                <w:sz w:val="17"/>
              </w:rPr>
            </w:r>
          </w:p>
        </w:tc>
        <w:tc>
          <w:tcPr>
            <w:tcW w:w="1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0"/>
                <w:szCs w:val="20"/>
              </w:rPr>
            </w:pPr>
          </w:p>
          <w:p>
            <w:pPr>
              <w:pStyle w:val="TableParagraph"/>
              <w:spacing w:line="240" w:lineRule="auto"/>
              <w:ind w:left="4" w:right="0"/>
              <w:jc w:val="center"/>
              <w:rPr>
                <w:rFonts w:ascii="Times New Roman" w:hAnsi="Times New Roman" w:cs="Times New Roman" w:eastAsia="Times New Roman" w:hint="default"/>
                <w:sz w:val="17"/>
                <w:szCs w:val="17"/>
              </w:rPr>
            </w:pPr>
            <w:r>
              <w:rPr>
                <w:rFonts w:ascii="Times New Roman"/>
                <w:w w:val="105"/>
                <w:sz w:val="17"/>
              </w:rPr>
              <w:t>0.66</w:t>
            </w:r>
            <w:r>
              <w:rPr>
                <w:rFonts w:ascii="Times New Roman"/>
                <w:sz w:val="17"/>
              </w:rPr>
            </w:r>
          </w:p>
        </w:tc>
      </w:tr>
    </w:tbl>
    <w:p>
      <w:pPr>
        <w:spacing w:line="240" w:lineRule="auto" w:before="4"/>
        <w:rPr>
          <w:rFonts w:ascii="宋体" w:hAnsi="宋体" w:cs="宋体" w:eastAsia="宋体" w:hint="default"/>
          <w:b/>
          <w:bCs/>
          <w:sz w:val="19"/>
          <w:szCs w:val="19"/>
        </w:rPr>
      </w:pPr>
    </w:p>
    <w:p>
      <w:pPr>
        <w:spacing w:before="41"/>
        <w:ind w:left="11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3</w:t>
      </w:r>
      <w:r>
        <w:rPr>
          <w:rFonts w:ascii="宋体" w:hAnsi="宋体" w:cs="宋体" w:eastAsia="宋体" w:hint="default"/>
          <w:b/>
          <w:bCs/>
          <w:w w:val="105"/>
          <w:sz w:val="20"/>
          <w:szCs w:val="20"/>
        </w:rPr>
        <w:t>、境内外会计准则下会计数据差异</w:t>
      </w:r>
      <w:r>
        <w:rPr>
          <w:rFonts w:ascii="宋体" w:hAnsi="宋体" w:cs="宋体" w:eastAsia="宋体" w:hint="default"/>
          <w:sz w:val="20"/>
          <w:szCs w:val="20"/>
        </w:rPr>
      </w:r>
    </w:p>
    <w:p>
      <w:pPr>
        <w:spacing w:line="240" w:lineRule="auto" w:before="6"/>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宋体" w:hAnsi="宋体" w:cs="宋体" w:eastAsia="宋体" w:hint="default"/>
          <w:b/>
          <w:bCs/>
          <w:w w:val="105"/>
          <w:sz w:val="20"/>
          <w:szCs w:val="20"/>
        </w:rPr>
        <w:t>（</w:t>
      </w:r>
      <w:r>
        <w:rPr>
          <w:rFonts w:ascii="Times New Roman" w:hAnsi="Times New Roman" w:cs="Times New Roman" w:eastAsia="Times New Roman" w:hint="default"/>
          <w:b/>
          <w:bCs/>
          <w:w w:val="105"/>
          <w:sz w:val="20"/>
          <w:szCs w:val="20"/>
        </w:rPr>
        <w:t>1</w:t>
      </w:r>
      <w:r>
        <w:rPr>
          <w:rFonts w:ascii="宋体" w:hAnsi="宋体" w:cs="宋体" w:eastAsia="宋体" w:hint="default"/>
          <w:b/>
          <w:bCs/>
          <w:w w:val="105"/>
          <w:sz w:val="20"/>
          <w:szCs w:val="20"/>
        </w:rPr>
        <w:t>）同时按照国际会计准则与按中国会计准则披露的财务报告中净利润和净资产差异情况</w:t>
      </w:r>
      <w:r>
        <w:rPr>
          <w:rFonts w:ascii="宋体" w:hAnsi="宋体" w:cs="宋体" w:eastAsia="宋体" w:hint="default"/>
          <w:sz w:val="20"/>
          <w:szCs w:val="20"/>
        </w:rPr>
      </w:r>
    </w:p>
    <w:p>
      <w:pPr>
        <w:spacing w:line="240" w:lineRule="auto" w:before="6"/>
        <w:rPr>
          <w:rFonts w:ascii="宋体" w:hAnsi="宋体" w:cs="宋体" w:eastAsia="宋体" w:hint="default"/>
          <w:b/>
          <w:bCs/>
          <w:sz w:val="28"/>
          <w:szCs w:val="28"/>
        </w:rPr>
      </w:pPr>
    </w:p>
    <w:p>
      <w:pPr>
        <w:pStyle w:val="BodyText"/>
        <w:spacing w:line="240" w:lineRule="auto"/>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12"/>
        <w:rPr>
          <w:rFonts w:ascii="宋体" w:hAnsi="宋体" w:cs="宋体" w:eastAsia="宋体" w:hint="default"/>
          <w:sz w:val="25"/>
          <w:szCs w:val="25"/>
        </w:rPr>
      </w:pPr>
    </w:p>
    <w:p>
      <w:pPr>
        <w:pStyle w:val="Heading4"/>
        <w:spacing w:line="240" w:lineRule="auto"/>
        <w:ind w:left="112" w:right="0"/>
        <w:jc w:val="left"/>
        <w:rPr>
          <w:b w:val="0"/>
          <w:bCs w:val="0"/>
        </w:rPr>
      </w:pPr>
      <w:r>
        <w:rPr>
          <w:w w:val="105"/>
        </w:rPr>
        <w:t>（</w:t>
      </w:r>
      <w:r>
        <w:rPr>
          <w:rFonts w:ascii="Times New Roman" w:hAnsi="Times New Roman" w:cs="Times New Roman" w:eastAsia="Times New Roman" w:hint="default"/>
          <w:w w:val="105"/>
        </w:rPr>
        <w:t>2</w:t>
      </w:r>
      <w:r>
        <w:rPr>
          <w:w w:val="105"/>
        </w:rPr>
        <w:t>）同时按照境外会计准则与按中国会计准则披露的财务报告中净利润和净资产差异情况</w:t>
      </w:r>
      <w:r>
        <w:rPr>
          <w:b w:val="0"/>
          <w:bCs w:val="0"/>
        </w:rPr>
      </w:r>
    </w:p>
    <w:p>
      <w:pPr>
        <w:spacing w:line="240" w:lineRule="auto" w:before="6"/>
        <w:rPr>
          <w:rFonts w:ascii="宋体" w:hAnsi="宋体" w:cs="宋体" w:eastAsia="宋体" w:hint="default"/>
          <w:b/>
          <w:bCs/>
          <w:sz w:val="28"/>
          <w:szCs w:val="28"/>
        </w:rPr>
      </w:pPr>
    </w:p>
    <w:p>
      <w:pPr>
        <w:pStyle w:val="BodyText"/>
        <w:spacing w:line="240" w:lineRule="auto"/>
        <w:ind w:left="112" w:right="0"/>
        <w:jc w:val="left"/>
      </w:pPr>
      <w:r>
        <w:rPr>
          <w:rFonts w:ascii="Times New Roman" w:hAnsi="Times New Roman" w:cs="Times New Roman" w:eastAsia="Times New Roman" w:hint="default"/>
          <w:w w:val="105"/>
        </w:rPr>
        <w:t>□  </w:t>
      </w:r>
      <w:r>
        <w:rPr>
          <w:w w:val="105"/>
        </w:rPr>
        <w:t>适用 </w:t>
      </w:r>
      <w:r>
        <w:rPr>
          <w:rFonts w:ascii="Times New Roman" w:hAnsi="Times New Roman" w:cs="Times New Roman" w:eastAsia="Times New Roman" w:hint="default"/>
          <w:w w:val="105"/>
        </w:rPr>
        <w:t>√ </w:t>
      </w:r>
      <w:r>
        <w:rPr>
          <w:rFonts w:ascii="Times New Roman" w:hAnsi="Times New Roman" w:cs="Times New Roman" w:eastAsia="Times New Roman" w:hint="default"/>
          <w:spacing w:val="8"/>
          <w:w w:val="105"/>
        </w:rPr>
        <w:t> </w:t>
      </w:r>
      <w:r>
        <w:rPr>
          <w:w w:val="105"/>
        </w:rPr>
        <w:t>不适用</w:t>
      </w:r>
      <w:r>
        <w:rPr/>
      </w:r>
    </w:p>
    <w:p>
      <w:pPr>
        <w:spacing w:line="240" w:lineRule="auto" w:before="9"/>
        <w:rPr>
          <w:rFonts w:ascii="宋体" w:hAnsi="宋体" w:cs="宋体" w:eastAsia="宋体" w:hint="default"/>
          <w:sz w:val="26"/>
          <w:szCs w:val="26"/>
        </w:rPr>
      </w:pPr>
    </w:p>
    <w:p>
      <w:pPr>
        <w:pStyle w:val="Heading4"/>
        <w:spacing w:line="264" w:lineRule="auto"/>
        <w:ind w:left="112" w:right="0"/>
        <w:jc w:val="left"/>
        <w:rPr>
          <w:b w:val="0"/>
          <w:bCs w:val="0"/>
        </w:rPr>
      </w:pPr>
      <w:r>
        <w:rPr>
          <w:spacing w:val="3"/>
        </w:rPr>
        <w:t>（</w:t>
      </w:r>
      <w:r>
        <w:rPr>
          <w:rFonts w:ascii="Times New Roman" w:hAnsi="Times New Roman" w:cs="Times New Roman" w:eastAsia="Times New Roman" w:hint="default"/>
          <w:spacing w:val="3"/>
        </w:rPr>
        <w:t>3</w:t>
      </w:r>
      <w:r>
        <w:rPr>
          <w:spacing w:val="3"/>
        </w:rPr>
        <w:t>）境内外会计准则下会计数据差异原因说明，对已经境外审计机构审计的数据进行差异调节的，应注</w:t>
      </w:r>
      <w:r>
        <w:rPr>
          <w:spacing w:val="37"/>
        </w:rPr>
        <w:t> </w:t>
      </w:r>
      <w:r>
        <w:rPr>
          <w:w w:val="105"/>
        </w:rPr>
        <w:t>明该境外机构的名称</w:t>
      </w:r>
      <w:r>
        <w:rPr>
          <w:b w:val="0"/>
          <w:bCs w:val="0"/>
        </w:rPr>
      </w:r>
    </w:p>
    <w:p>
      <w:pPr>
        <w:spacing w:line="240" w:lineRule="auto" w:before="8"/>
        <w:rPr>
          <w:rFonts w:ascii="宋体" w:hAnsi="宋体" w:cs="宋体" w:eastAsia="宋体" w:hint="default"/>
          <w:b/>
          <w:bCs/>
          <w:sz w:val="25"/>
          <w:szCs w:val="25"/>
        </w:rPr>
      </w:pPr>
    </w:p>
    <w:p>
      <w:pPr>
        <w:spacing w:before="0"/>
        <w:ind w:left="112" w:right="0" w:firstLine="0"/>
        <w:jc w:val="left"/>
        <w:rPr>
          <w:rFonts w:ascii="宋体" w:hAnsi="宋体" w:cs="宋体" w:eastAsia="宋体" w:hint="default"/>
          <w:sz w:val="20"/>
          <w:szCs w:val="20"/>
        </w:rPr>
      </w:pPr>
      <w:r>
        <w:rPr>
          <w:rFonts w:ascii="Times New Roman" w:hAnsi="Times New Roman" w:cs="Times New Roman" w:eastAsia="Times New Roman" w:hint="default"/>
          <w:b/>
          <w:bCs/>
          <w:w w:val="105"/>
          <w:sz w:val="20"/>
          <w:szCs w:val="20"/>
        </w:rPr>
        <w:t>4</w:t>
      </w:r>
      <w:r>
        <w:rPr>
          <w:rFonts w:ascii="宋体" w:hAnsi="宋体" w:cs="宋体" w:eastAsia="宋体" w:hint="default"/>
          <w:b/>
          <w:bCs/>
          <w:w w:val="105"/>
          <w:sz w:val="20"/>
          <w:szCs w:val="20"/>
        </w:rPr>
        <w:t>、其他</w:t>
      </w:r>
      <w:r>
        <w:rPr>
          <w:rFonts w:ascii="宋体" w:hAnsi="宋体" w:cs="宋体" w:eastAsia="宋体" w:hint="default"/>
          <w:sz w:val="20"/>
          <w:szCs w:val="20"/>
        </w:rPr>
      </w:r>
    </w:p>
    <w:p>
      <w:pPr>
        <w:spacing w:after="0"/>
        <w:jc w:val="left"/>
        <w:rPr>
          <w:rFonts w:ascii="宋体" w:hAnsi="宋体" w:cs="宋体" w:eastAsia="宋体" w:hint="default"/>
          <w:sz w:val="20"/>
          <w:szCs w:val="20"/>
        </w:rPr>
        <w:sectPr>
          <w:pgSz w:w="11900" w:h="16840"/>
          <w:pgMar w:header="845" w:footer="977" w:top="1460" w:bottom="1160" w:left="1020" w:right="1020"/>
        </w:sectPr>
      </w:pPr>
    </w:p>
    <w:p>
      <w:pPr>
        <w:spacing w:line="240" w:lineRule="auto" w:before="3"/>
        <w:rPr>
          <w:rFonts w:ascii="宋体" w:hAnsi="宋体" w:cs="宋体" w:eastAsia="宋体" w:hint="default"/>
          <w:b/>
          <w:bCs/>
          <w:sz w:val="3"/>
          <w:szCs w:val="3"/>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55pt;height:.75pt;mso-position-horizontal-relative:char;mso-position-vertical-relative:line" coordorigin="0,0" coordsize="9711,15">
            <v:group style="position:absolute;left:7;top:7;width:9696;height:2" coordorigin="7,7" coordsize="9696,2">
              <v:shape style="position:absolute;left:7;top:7;width:9696;height:2" coordorigin="7,7" coordsize="9696,0" path="m7,7l9703,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2"/>
          <w:szCs w:val="22"/>
        </w:rPr>
      </w:pPr>
    </w:p>
    <w:p>
      <w:pPr>
        <w:pStyle w:val="Heading1"/>
        <w:tabs>
          <w:tab w:pos="4811" w:val="left" w:leader="none"/>
        </w:tabs>
        <w:spacing w:line="240" w:lineRule="auto"/>
        <w:ind w:left="3211" w:right="0"/>
        <w:jc w:val="left"/>
        <w:rPr>
          <w:b w:val="0"/>
          <w:bCs w:val="0"/>
        </w:rPr>
      </w:pPr>
      <w:bookmarkStart w:name="_TOC_250000" w:id="12"/>
      <w:r>
        <w:rPr/>
        <w:t>第十二节</w:t>
        <w:tab/>
      </w:r>
      <w:r>
        <w:rPr>
          <w:spacing w:val="2"/>
        </w:rPr>
        <w:t>备查文件目录</w:t>
      </w:r>
      <w:bookmarkEnd w:id="12"/>
      <w:r>
        <w:rPr>
          <w:b w:val="0"/>
          <w:bCs w:val="0"/>
        </w:rPr>
      </w:r>
    </w:p>
    <w:p>
      <w:pPr>
        <w:spacing w:line="240" w:lineRule="auto" w:before="0"/>
        <w:rPr>
          <w:rFonts w:ascii="宋体" w:hAnsi="宋体" w:cs="宋体" w:eastAsia="宋体" w:hint="default"/>
          <w:b/>
          <w:bCs/>
          <w:sz w:val="30"/>
          <w:szCs w:val="30"/>
        </w:rPr>
      </w:pPr>
    </w:p>
    <w:p>
      <w:pPr>
        <w:spacing w:line="240" w:lineRule="auto" w:before="12"/>
        <w:rPr>
          <w:rFonts w:ascii="宋体" w:hAnsi="宋体" w:cs="宋体" w:eastAsia="宋体" w:hint="default"/>
          <w:b/>
          <w:bCs/>
          <w:sz w:val="29"/>
          <w:szCs w:val="29"/>
        </w:rPr>
      </w:pPr>
    </w:p>
    <w:p>
      <w:pPr>
        <w:pStyle w:val="BodyText"/>
        <w:spacing w:line="573" w:lineRule="auto"/>
        <w:ind w:right="0"/>
        <w:jc w:val="left"/>
      </w:pPr>
      <w:r>
        <w:rPr>
          <w:w w:val="105"/>
        </w:rPr>
        <w:t>一、载有公司负责人、主管会计师工作负责人、会计机构负责人签名并盖章的财务报表；</w:t>
      </w:r>
      <w:r>
        <w:rPr>
          <w:spacing w:val="-47"/>
          <w:w w:val="105"/>
        </w:rPr>
        <w:t> </w:t>
      </w:r>
      <w:r>
        <w:rPr>
          <w:w w:val="105"/>
        </w:rPr>
        <w:t>二、载有会计师事务所盖章、注册会计师签名并盖章的审计报告原件；</w:t>
      </w:r>
      <w:r>
        <w:rPr>
          <w:spacing w:val="-56"/>
          <w:w w:val="105"/>
        </w:rPr>
        <w:t> </w:t>
      </w:r>
      <w:r>
        <w:rPr>
          <w:w w:val="105"/>
        </w:rPr>
        <w:t>三、载有法定代表人签名并盖章的</w:t>
      </w:r>
      <w:r>
        <w:rPr>
          <w:rFonts w:ascii="Times New Roman" w:hAnsi="Times New Roman" w:cs="Times New Roman" w:eastAsia="Times New Roman" w:hint="default"/>
          <w:w w:val="105"/>
        </w:rPr>
        <w:t>2017</w:t>
      </w:r>
      <w:r>
        <w:rPr>
          <w:w w:val="105"/>
        </w:rPr>
        <w:t>年年度报告原件；</w:t>
      </w:r>
      <w:r>
        <w:rPr>
          <w:spacing w:val="-62"/>
          <w:w w:val="105"/>
        </w:rPr>
        <w:t> </w:t>
      </w:r>
      <w:r>
        <w:rPr>
          <w:w w:val="105"/>
        </w:rPr>
        <w:t>四、报告期内在中国证监会指定网站上公开披露过的所有公司文件的正本及公告的原稿。</w:t>
      </w:r>
      <w:r>
        <w:rPr>
          <w:spacing w:val="-47"/>
          <w:w w:val="105"/>
        </w:rPr>
        <w:t> </w:t>
      </w:r>
      <w:r>
        <w:rPr>
          <w:w w:val="105"/>
        </w:rPr>
        <w:t>以上备查文件的置备地点：公司证券部。</w:t>
      </w:r>
      <w:r>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7"/>
          <w:szCs w:val="17"/>
        </w:rPr>
      </w:pPr>
    </w:p>
    <w:p>
      <w:pPr>
        <w:pStyle w:val="BodyText"/>
        <w:spacing w:line="240" w:lineRule="auto" w:before="54"/>
        <w:ind w:left="0" w:right="147"/>
        <w:jc w:val="right"/>
      </w:pPr>
      <w:r>
        <w:rPr>
          <w:w w:val="105"/>
        </w:rPr>
        <w:t>厦门吉宏包装科技股份有限公司</w:t>
      </w:r>
      <w:r>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672" w:lineRule="auto"/>
        <w:ind w:left="8170" w:right="147" w:firstLine="180"/>
        <w:jc w:val="right"/>
      </w:pPr>
      <w:r>
        <w:rPr>
          <w:w w:val="105"/>
        </w:rPr>
        <w:t>法定代表人：庄浩</w:t>
      </w:r>
      <w:r>
        <w:rPr>
          <w:spacing w:val="2"/>
          <w:w w:val="104"/>
        </w:rPr>
        <w:t> </w:t>
      </w:r>
      <w:r>
        <w:rPr>
          <w:w w:val="105"/>
        </w:rPr>
        <w:t>二零一八年四月四日</w:t>
      </w:r>
      <w:r>
        <w:rPr/>
      </w:r>
    </w:p>
    <w:sectPr>
      <w:pgSz w:w="11900" w:h="16840"/>
      <w:pgMar w:header="845" w:footer="977" w:top="14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39917pt;margin-top:795.854492pt;width:6.45pt;height:10.9pt;mso-position-horizontal-relative:page;mso-position-vertical-relative:page;z-index:-1102144" type="#_x0000_t202" filled="false" stroked="false">
          <v:textbox inset="0,0,0,0">
            <w:txbxContent>
              <w:p>
                <w:pPr>
                  <w:pStyle w:val="BodyText"/>
                  <w:spacing w:line="240" w:lineRule="auto" w:before="4"/>
                  <w:ind w:left="20" w:right="0"/>
                  <w:jc w:val="left"/>
                  <w:rPr>
                    <w:rFonts w:ascii="Times New Roman" w:hAnsi="Times New Roman" w:cs="Times New Roman" w:eastAsia="Times New Roman" w:hint="default"/>
                  </w:rPr>
                </w:pPr>
                <w:r>
                  <w:rPr>
                    <w:rFonts w:ascii="Times New Roman"/>
                    <w:w w:val="104"/>
                  </w:rPr>
                  <w:t>1</w:t>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539917pt;margin-top:782.1745pt;width:13pt;height:10.9pt;mso-position-horizontal-relative:page;mso-position-vertical-relative:page;z-index:-1102120" type="#_x0000_t202" filled="false" stroked="false">
          <v:textbox inset="0,0,0,0">
            <w:txbxContent>
              <w:p>
                <w:pPr>
                  <w:pStyle w:val="BodyText"/>
                  <w:spacing w:line="240" w:lineRule="auto" w:before="4"/>
                  <w:ind w:left="40" w:right="0"/>
                  <w:jc w:val="left"/>
                  <w:rPr>
                    <w:rFonts w:ascii="Times New Roman" w:hAnsi="Times New Roman" w:cs="Times New Roman" w:eastAsia="Times New Roman" w:hint="default"/>
                  </w:rPr>
                </w:pPr>
                <w:r>
                  <w:rPr>
                    <w:rFonts w:ascii="Times New Roman"/>
                    <w:w w:val="104"/>
                  </w:rPr>
                </w:r>
                <w:r>
                  <w:rPr/>
                  <w:fldChar w:fldCharType="begin"/>
                </w:r>
                <w:r>
                  <w:rPr>
                    <w:rFonts w:ascii="Times New Roman"/>
                    <w:w w:val="105"/>
                  </w:rPr>
                  <w:instrText> PAGE </w:instrText>
                </w:r>
                <w:r>
                  <w:rPr/>
                  <w:fldChar w:fldCharType="separate"/>
                </w:r>
                <w:r>
                  <w:rPr/>
                  <w:t>10</w:t>
                </w:r>
                <w:r>
                  <w:rPr/>
                  <w:fldChar w:fldCharType="end"/>
                </w:r>
                <w:r>
                  <w:rPr>
                    <w:rFonts w:ascii="Times New Roman"/>
                    <w:spacing w:val="1"/>
                    <w:w w:val="105"/>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39917pt;margin-top:782.1745pt;width:15.55pt;height:10.9pt;mso-position-horizontal-relative:page;mso-position-vertical-relative:page;z-index:-1102024" type="#_x0000_t202" filled="false" stroked="false">
          <v:textbox inset="0,0,0,0">
            <w:txbxContent>
              <w:p>
                <w:pPr>
                  <w:pStyle w:val="BodyText"/>
                  <w:spacing w:line="240" w:lineRule="auto" w:before="4"/>
                  <w:ind w:left="20" w:right="0"/>
                  <w:jc w:val="left"/>
                  <w:rPr>
                    <w:rFonts w:ascii="Times New Roman" w:hAnsi="Times New Roman" w:cs="Times New Roman" w:eastAsia="Times New Roman" w:hint="default"/>
                  </w:rPr>
                </w:pPr>
                <w:r>
                  <w:rPr>
                    <w:rFonts w:ascii="Times New Roman"/>
                    <w:w w:val="105"/>
                  </w:rPr>
                  <w:t>100</w:t>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39917pt;margin-top:782.1745pt;width:17.55pt;height:10.9pt;mso-position-horizontal-relative:page;mso-position-vertical-relative:page;z-index:-1102000" type="#_x0000_t202" filled="false" stroked="false">
          <v:textbox inset="0,0,0,0">
            <w:txbxContent>
              <w:p>
                <w:pPr>
                  <w:pStyle w:val="BodyText"/>
                  <w:spacing w:line="240" w:lineRule="auto" w:before="4"/>
                  <w:ind w:left="40" w:right="0"/>
                  <w:jc w:val="left"/>
                  <w:rPr>
                    <w:rFonts w:ascii="Times New Roman" w:hAnsi="Times New Roman" w:cs="Times New Roman" w:eastAsia="Times New Roman" w:hint="default"/>
                  </w:rPr>
                </w:pPr>
                <w:r>
                  <w:rPr>
                    <w:rFonts w:ascii="Times New Roman"/>
                    <w:w w:val="104"/>
                  </w:rPr>
                </w:r>
                <w:r>
                  <w:rPr/>
                  <w:fldChar w:fldCharType="begin"/>
                </w:r>
                <w:r>
                  <w:rPr>
                    <w:rFonts w:ascii="Times New Roman"/>
                    <w:w w:val="105"/>
                  </w:rPr>
                  <w:instrText> PAGE </w:instrText>
                </w:r>
                <w:r>
                  <w:rPr/>
                  <w:fldChar w:fldCharType="separate"/>
                </w:r>
                <w:r>
                  <w:rPr/>
                  <w:t>101</w:t>
                </w:r>
                <w:r>
                  <w:rPr/>
                  <w:fldChar w:fldCharType="end"/>
                </w:r>
                <w:r>
                  <w:rPr>
                    <w:rFonts w:ascii="Times New Roman"/>
                    <w:spacing w:val="1"/>
                    <w:w w:val="105"/>
                  </w:rPr>
                </w:r>
                <w:r>
                  <w:rPr>
                    <w:rFonts w:ascii="Times New Roman"/>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373901pt;margin-top:782.1745pt;width:17.150pt;height:10.9pt;mso-position-horizontal-relative:page;mso-position-vertical-relative:page;z-index:-1101976" type="#_x0000_t202" filled="false" stroked="false">
          <v:textbox inset="0,0,0,0">
            <w:txbxContent>
              <w:p>
                <w:pPr>
                  <w:pStyle w:val="BodyText"/>
                  <w:spacing w:line="240" w:lineRule="auto" w:before="4"/>
                  <w:ind w:left="40" w:right="0"/>
                  <w:jc w:val="left"/>
                  <w:rPr>
                    <w:rFonts w:ascii="Times New Roman" w:hAnsi="Times New Roman" w:cs="Times New Roman" w:eastAsia="Times New Roman" w:hint="default"/>
                  </w:rPr>
                </w:pPr>
                <w:r>
                  <w:rPr>
                    <w:rFonts w:ascii="Times New Roman"/>
                    <w:w w:val="104"/>
                  </w:rPr>
                </w:r>
                <w:r>
                  <w:rPr/>
                  <w:fldChar w:fldCharType="begin"/>
                </w:r>
                <w:r>
                  <w:rPr>
                    <w:rFonts w:ascii="Times New Roman"/>
                    <w:w w:val="105"/>
                  </w:rPr>
                  <w:instrText> PAGE </w:instrText>
                </w:r>
                <w:r>
                  <w:rPr/>
                  <w:fldChar w:fldCharType="separate"/>
                </w:r>
                <w:r>
                  <w:rPr/>
                  <w:t>110</w:t>
                </w:r>
                <w:r>
                  <w:rPr/>
                  <w:fldChar w:fldCharType="end"/>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39917pt;margin-top:782.1745pt;width:17.55pt;height:10.9pt;mso-position-horizontal-relative:page;mso-position-vertical-relative:page;z-index:-1101952" type="#_x0000_t202" filled="false" stroked="false">
          <v:textbox inset="0,0,0,0">
            <w:txbxContent>
              <w:p>
                <w:pPr>
                  <w:pStyle w:val="BodyText"/>
                  <w:spacing w:line="240" w:lineRule="auto" w:before="4"/>
                  <w:ind w:left="40" w:right="0"/>
                  <w:jc w:val="left"/>
                  <w:rPr>
                    <w:rFonts w:ascii="Times New Roman" w:hAnsi="Times New Roman" w:cs="Times New Roman" w:eastAsia="Times New Roman" w:hint="default"/>
                  </w:rPr>
                </w:pPr>
                <w:r>
                  <w:rPr>
                    <w:rFonts w:ascii="Times New Roman"/>
                    <w:w w:val="104"/>
                  </w:rPr>
                </w:r>
                <w:r>
                  <w:rPr/>
                  <w:fldChar w:fldCharType="begin"/>
                </w:r>
                <w:r>
                  <w:rPr>
                    <w:rFonts w:ascii="Times New Roman"/>
                    <w:w w:val="105"/>
                  </w:rPr>
                  <w:instrText> PAGE </w:instrText>
                </w:r>
                <w:r>
                  <w:rPr/>
                  <w:fldChar w:fldCharType="separate"/>
                </w:r>
                <w:r>
                  <w:rPr/>
                  <w:t>120</w:t>
                </w:r>
                <w:r>
                  <w:rPr/>
                  <w:fldChar w:fldCharType="end"/>
                </w:r>
                <w:r>
                  <w:rPr>
                    <w:rFonts w:ascii="Times New Roman"/>
                    <w:spacing w:val="1"/>
                    <w:w w:val="105"/>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39886pt;margin-top:57.12875pt;width:213.5pt;height:11.4pt;mso-position-horizontal-relative:page;mso-position-vertical-relative:page;z-index:-1102168" type="#_x0000_t202" filled="false" stroked="false">
          <v:textbox inset="0,0,0,0">
            <w:txbxContent>
              <w:p>
                <w:pPr>
                  <w:pStyle w:val="BodyText"/>
                  <w:spacing w:line="209" w:lineRule="exact"/>
                  <w:ind w:left="20" w:right="0"/>
                  <w:jc w:val="left"/>
                </w:pPr>
                <w:r>
                  <w:rPr>
                    <w:w w:val="105"/>
                  </w:rPr>
                  <w:t>厦门吉宏包装科技股份有限公司 </w:t>
                </w:r>
                <w:r>
                  <w:rPr>
                    <w:rFonts w:ascii="Times New Roman" w:hAnsi="Times New Roman" w:cs="Times New Roman" w:eastAsia="Times New Roman" w:hint="default"/>
                    <w:w w:val="105"/>
                  </w:rPr>
                  <w:t>2017</w:t>
                </w:r>
                <w:r>
                  <w:rPr>
                    <w:rFonts w:ascii="Times New Roman" w:hAnsi="Times New Roman" w:cs="Times New Roman" w:eastAsia="Times New Roman" w:hint="default"/>
                    <w:spacing w:val="-20"/>
                    <w:w w:val="105"/>
                  </w:rPr>
                  <w:t> </w:t>
                </w:r>
                <w:r>
                  <w:rPr>
                    <w:w w:val="105"/>
                  </w:rPr>
                  <w:t>年年度报告全文</w:t>
                </w:r>
                <w:r>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7.360001pt;margin-top:42.240002pt;width:77.760pt;height:30pt;mso-position-horizontal-relative:page;mso-position-vertical-relative:page;z-index:-1102096" type="#_x0000_t75" stroked="false">
          <v:imagedata r:id="rId1" o:title=""/>
        </v:shape>
      </w:pict>
    </w:r>
    <w:r>
      <w:rPr/>
      <w:pict>
        <v:group style="position:absolute;margin-left:55.200001pt;margin-top:76.440002pt;width:484.8pt;height:.1pt;mso-position-horizontal-relative:page;mso-position-vertical-relative:page;z-index:-1102072" coordorigin="1104,1529" coordsize="9696,2">
          <v:shape style="position:absolute;left:1104;top:1529;width:9696;height:2" coordorigin="1104,1529" coordsize="9696,0" path="m1104,1529l10800,1529e" filled="false" stroked="true" strokeweight=".72pt" strokecolor="#000000">
            <v:path arrowok="t"/>
          </v:shape>
          <w10:wrap type="none"/>
        </v:group>
      </w:pict>
    </w:r>
    <w:r>
      <w:rPr/>
      <w:pict>
        <v:shape style="position:absolute;margin-left:326.039886pt;margin-top:63.608749pt;width:213.5pt;height:11.4pt;mso-position-horizontal-relative:page;mso-position-vertical-relative:page;z-index:-1102048" type="#_x0000_t202" filled="false" stroked="false">
          <v:textbox inset="0,0,0,0">
            <w:txbxContent>
              <w:p>
                <w:pPr>
                  <w:pStyle w:val="BodyText"/>
                  <w:spacing w:line="209" w:lineRule="exact"/>
                  <w:ind w:left="20" w:right="0"/>
                  <w:jc w:val="left"/>
                </w:pPr>
                <w:r>
                  <w:rPr>
                    <w:w w:val="105"/>
                  </w:rPr>
                  <w:t>厦门吉宏包装科技股份有限公司 </w:t>
                </w:r>
                <w:r>
                  <w:rPr>
                    <w:rFonts w:ascii="Times New Roman" w:hAnsi="Times New Roman" w:cs="Times New Roman" w:eastAsia="Times New Roman" w:hint="default"/>
                    <w:w w:val="105"/>
                  </w:rPr>
                  <w:t>2017</w:t>
                </w:r>
                <w:r>
                  <w:rPr>
                    <w:rFonts w:ascii="Times New Roman" w:hAnsi="Times New Roman" w:cs="Times New Roman" w:eastAsia="Times New Roman" w:hint="default"/>
                    <w:spacing w:val="-20"/>
                    <w:w w:val="105"/>
                  </w:rPr>
                  <w:t> </w:t>
                </w:r>
                <w:r>
                  <w:rPr>
                    <w:w w:val="105"/>
                  </w:rPr>
                  <w:t>年年度报告全文</w:t>
                </w:r>
                <w:r>
                  <w:rPr/>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69"/>
      <w:ind w:left="152"/>
    </w:pPr>
    <w:rPr>
      <w:rFonts w:ascii="宋体" w:hAnsi="宋体" w:eastAsia="宋体"/>
      <w:b/>
      <w:bCs/>
      <w:sz w:val="23"/>
      <w:szCs w:val="23"/>
    </w:rPr>
  </w:style>
  <w:style w:styleId="TOC2" w:type="paragraph">
    <w:name w:val="TOC 2"/>
    <w:basedOn w:val="Normal"/>
    <w:uiPriority w:val="1"/>
    <w:qFormat/>
    <w:pPr>
      <w:spacing w:before="174"/>
      <w:ind w:left="152"/>
    </w:pPr>
    <w:rPr>
      <w:rFonts w:ascii="宋体" w:hAnsi="宋体" w:eastAsia="宋体"/>
      <w:b/>
      <w:bCs/>
      <w:i/>
    </w:rPr>
  </w:style>
  <w:style w:styleId="BodyText" w:type="paragraph">
    <w:name w:val="Body Text"/>
    <w:basedOn w:val="Normal"/>
    <w:uiPriority w:val="1"/>
    <w:qFormat/>
    <w:pPr>
      <w:ind w:left="152"/>
    </w:pPr>
    <w:rPr>
      <w:rFonts w:ascii="宋体" w:hAnsi="宋体" w:eastAsia="宋体"/>
      <w:sz w:val="17"/>
      <w:szCs w:val="17"/>
    </w:rPr>
  </w:style>
  <w:style w:styleId="Heading1" w:type="paragraph">
    <w:name w:val="Heading 1"/>
    <w:basedOn w:val="Normal"/>
    <w:uiPriority w:val="1"/>
    <w:qFormat/>
    <w:pPr>
      <w:spacing w:before="3"/>
      <w:ind w:left="3"/>
      <w:outlineLvl w:val="1"/>
    </w:pPr>
    <w:rPr>
      <w:rFonts w:ascii="宋体" w:hAnsi="宋体" w:eastAsia="宋体"/>
      <w:b/>
      <w:bCs/>
      <w:sz w:val="31"/>
      <w:szCs w:val="31"/>
    </w:rPr>
  </w:style>
  <w:style w:styleId="Heading2" w:type="paragraph">
    <w:name w:val="Heading 2"/>
    <w:basedOn w:val="Normal"/>
    <w:uiPriority w:val="1"/>
    <w:qFormat/>
    <w:pPr>
      <w:ind w:left="152"/>
      <w:outlineLvl w:val="2"/>
    </w:pPr>
    <w:rPr>
      <w:rFonts w:ascii="宋体" w:hAnsi="宋体" w:eastAsia="宋体"/>
      <w:b/>
      <w:bCs/>
      <w:sz w:val="23"/>
      <w:szCs w:val="23"/>
    </w:rPr>
  </w:style>
  <w:style w:styleId="Heading3" w:type="paragraph">
    <w:name w:val="Heading 3"/>
    <w:basedOn w:val="Normal"/>
    <w:uiPriority w:val="1"/>
    <w:qFormat/>
    <w:pPr>
      <w:ind w:left="549"/>
      <w:outlineLvl w:val="3"/>
    </w:pPr>
    <w:rPr>
      <w:rFonts w:ascii="宋体" w:hAnsi="宋体" w:eastAsia="宋体"/>
      <w:sz w:val="21"/>
      <w:szCs w:val="21"/>
    </w:rPr>
  </w:style>
  <w:style w:styleId="Heading4" w:type="paragraph">
    <w:name w:val="Heading 4"/>
    <w:basedOn w:val="Normal"/>
    <w:uiPriority w:val="1"/>
    <w:qFormat/>
    <w:pPr>
      <w:ind w:left="152"/>
      <w:outlineLvl w:val="4"/>
    </w:pPr>
    <w:rPr>
      <w:rFonts w:ascii="宋体" w:hAnsi="宋体" w:eastAsia="宋体"/>
      <w:b/>
      <w:bCs/>
      <w:sz w:val="20"/>
      <w:szCs w:val="20"/>
    </w:rPr>
  </w:style>
  <w:style w:styleId="Heading5" w:type="paragraph">
    <w:name w:val="Heading 5"/>
    <w:basedOn w:val="Normal"/>
    <w:uiPriority w:val="1"/>
    <w:qFormat/>
    <w:pPr>
      <w:spacing w:before="12"/>
      <w:ind w:left="383"/>
      <w:outlineLvl w:val="5"/>
    </w:pPr>
    <w:rPr>
      <w:rFonts w:ascii="宋体" w:hAnsi="宋体" w:eastAsia="宋体"/>
      <w:b/>
      <w:bCs/>
      <w:sz w:val="17"/>
      <w:szCs w:val="17"/>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jihong.cc/" TargetMode="External"/><Relationship Id="rId11" Type="http://schemas.openxmlformats.org/officeDocument/2006/relationships/hyperlink" Target="mailto:ipo@jihong.cc" TargetMode="External"/><Relationship Id="rId12" Type="http://schemas.openxmlformats.org/officeDocument/2006/relationships/hyperlink" Target="mailto:ghy@jihong.cc" TargetMode="External"/><Relationship Id="rId13" Type="http://schemas.openxmlformats.org/officeDocument/2006/relationships/hyperlink" Target="mailto:xuwx@jihong.cc" TargetMode="External"/><Relationship Id="rId14" Type="http://schemas.openxmlformats.org/officeDocument/2006/relationships/hyperlink" Target="http://www.cninfo.com.cn/" TargetMode="External"/><Relationship Id="rId15" Type="http://schemas.openxmlformats.org/officeDocument/2006/relationships/hyperlink" Target="http://www/" TargetMode="External"/><Relationship Id="rId16" Type="http://schemas.openxmlformats.org/officeDocument/2006/relationships/hyperlink" Target="http://www.cninfo.co/" TargetMode="External"/><Relationship Id="rId17" Type="http://schemas.openxmlformats.org/officeDocument/2006/relationships/image" Target="media/image2.jpeg"/><Relationship Id="rId18" Type="http://schemas.openxmlformats.org/officeDocument/2006/relationships/footer" Target="footer3.xml"/><Relationship Id="rId19" Type="http://schemas.openxmlformats.org/officeDocument/2006/relationships/footer" Target="footer4.xml"/><Relationship Id="rId20" Type="http://schemas.openxmlformats.org/officeDocument/2006/relationships/image" Target="media/image3.png"/><Relationship Id="rId21" Type="http://schemas.openxmlformats.org/officeDocument/2006/relationships/footer" Target="footer5.xml"/><Relationship Id="rId22" Type="http://schemas.openxmlformats.org/officeDocument/2006/relationships/footer" Target="footer6.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2020-05-02T23:18:23Z</dcterms:created>
  <dcterms:modified xsi:type="dcterms:W3CDTF">2020-05-02T23:18:23Z</dcterms:modified>
</cp:coreProperties>
</file>