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08430" cy="9937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08430" cy="993775"/>
                    </a:xfrm>
                    <a:prstGeom prst="rect"/>
                  </pic:spPr>
                </pic:pic>
              </a:graphicData>
            </a:graphic>
          </wp:inline>
        </w:drawing>
      </w:r>
    </w:p>
    <w:p>
      <w:pPr>
        <w:widowControl w:val="0"/>
        <w:spacing w:after="219" w:line="1" w:lineRule="exact"/>
      </w:pPr>
    </w:p>
    <w:p>
      <w:pPr>
        <w:pStyle w:val="Style6"/>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苏州恒久光电科技股份有限公司</w:t>
      </w:r>
      <w:bookmarkEnd w:id="0"/>
      <w:bookmarkEnd w:id="1"/>
      <w:bookmarkEnd w:id="2"/>
    </w:p>
    <w:p>
      <w:pPr>
        <w:pStyle w:val="Style8"/>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2021-011</w:t>
      </w:r>
    </w:p>
    <w:p>
      <w:pPr>
        <w:pStyle w:val="Style13"/>
        <w:keepNext w:val="0"/>
        <w:keepLines w:val="0"/>
        <w:widowControl w:val="0"/>
        <w:shd w:val="clear" w:color="auto" w:fill="auto"/>
        <w:bidi w:val="0"/>
        <w:spacing w:before="0" w:line="240" w:lineRule="auto"/>
        <w:ind w:left="0" w:right="0" w:firstLine="0"/>
        <w:jc w:val="cente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641" w:right="1109" w:bottom="2641" w:left="1104"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line="624" w:lineRule="exact"/>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9"/>
    </w:p>
    <w:p>
      <w:pPr>
        <w:pStyle w:val="Style16"/>
        <w:keepNext w:val="0"/>
        <w:keepLines w:val="0"/>
        <w:widowControl w:val="0"/>
        <w:shd w:val="clear" w:color="auto" w:fill="auto"/>
        <w:bidi w:val="0"/>
        <w:spacing w:before="0"/>
        <w:ind w:left="0" w:right="0"/>
        <w:jc w:val="both"/>
      </w:pPr>
      <w:r>
        <w:rPr>
          <w:color w:val="000000"/>
          <w:spacing w:val="0"/>
          <w:w w:val="100"/>
          <w:position w:val="0"/>
        </w:rPr>
        <w:t>公司负责人余荣清、主管会计工作负责人冯芬兰及会计机构负责人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冯芬兰声明：保证本年度报告中财务报告的真实、准确、完整。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本年度报告涉及未来发展和经营计划等前瞻性陈述，不构成公司对投资者 的实质承诺，投资者及相关人士均应当对此保持足够的风险认识，并且应当理 解计划、预测与承诺之间的差异。</w:t>
      </w:r>
    </w:p>
    <w:p>
      <w:pPr>
        <w:pStyle w:val="Style16"/>
        <w:keepNext w:val="0"/>
        <w:keepLines w:val="0"/>
        <w:widowControl w:val="0"/>
        <w:shd w:val="clear" w:color="auto" w:fill="auto"/>
        <w:bidi w:val="0"/>
        <w:spacing w:before="0"/>
        <w:ind w:left="0" w:right="0"/>
        <w:jc w:val="both"/>
      </w:pPr>
      <w:r>
        <w:rPr>
          <w:color w:val="000000"/>
          <w:spacing w:val="0"/>
          <w:w w:val="100"/>
          <w:position w:val="0"/>
        </w:rPr>
        <w:t>公司已在本报告</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 望</w:t>
      </w:r>
      <w:r>
        <w:rPr>
          <w:rFonts w:ascii="Times New Roman" w:eastAsia="Times New Roman" w:hAnsi="Times New Roman" w:cs="Times New Roman"/>
          <w:color w:val="000000"/>
          <w:spacing w:val="0"/>
          <w:w w:val="100"/>
          <w:position w:val="0"/>
        </w:rPr>
        <w:t>”</w:t>
      </w:r>
      <w:r>
        <w:rPr>
          <w:color w:val="000000"/>
          <w:spacing w:val="0"/>
          <w:w w:val="100"/>
          <w:position w:val="0"/>
        </w:rPr>
        <w:t>部分详述了公司可能面临的风险与应对措施，请广大投资者查阅并注意投资 风险。</w:t>
      </w:r>
    </w:p>
    <w:p>
      <w:pPr>
        <w:pStyle w:val="Style16"/>
        <w:keepNext w:val="0"/>
        <w:keepLines w:val="0"/>
        <w:widowControl w:val="0"/>
        <w:shd w:val="clear" w:color="auto" w:fill="auto"/>
        <w:bidi w:val="0"/>
        <w:spacing w:before="0" w:line="634" w:lineRule="exact"/>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268,800,000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 金转增股本。</w:t>
      </w:r>
    </w:p>
    <w:p>
      <w:pPr>
        <w:pStyle w:val="Style6"/>
        <w:keepNext/>
        <w:keepLines/>
        <w:widowControl w:val="0"/>
        <w:shd w:val="clear" w:color="auto" w:fill="auto"/>
        <w:bidi w:val="0"/>
        <w:spacing w:before="1420" w:after="162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19"/>
        <w:keepNext w:val="0"/>
        <w:keepLines w:val="0"/>
        <w:widowControl w:val="0"/>
        <w:shd w:val="clear" w:color="auto" w:fill="auto"/>
        <w:tabs>
          <w:tab w:leader="dot" w:pos="9619" w:val="right"/>
        </w:tabs>
        <w:bidi w:val="0"/>
        <w:spacing w:before="0" w:line="240" w:lineRule="auto"/>
        <w:ind w:left="0" w:right="0" w:firstLine="0"/>
        <w:jc w:val="both"/>
        <w:rPr>
          <w:sz w:val="18"/>
          <w:szCs w:val="18"/>
        </w:rPr>
      </w:pPr>
      <w:r>
        <w:fldChar w:fldCharType="begin"/>
        <w:instrText xml:space="preserve"> TOC \o "1-5" \h \z </w:instrText>
        <w:fldChar w:fldCharType="separate"/>
      </w:r>
      <w:hyperlink w:anchor="bookmark7"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9"/>
        <w:keepNext w:val="0"/>
        <w:keepLines w:val="0"/>
        <w:widowControl w:val="0"/>
        <w:shd w:val="clear" w:color="auto" w:fill="auto"/>
        <w:tabs>
          <w:tab w:leader="dot" w:pos="9619" w:val="right"/>
        </w:tabs>
        <w:bidi w:val="0"/>
        <w:spacing w:before="0" w:line="240" w:lineRule="auto"/>
        <w:ind w:left="0" w:right="0" w:firstLine="0"/>
        <w:jc w:val="both"/>
        <w:rPr>
          <w:sz w:val="18"/>
          <w:szCs w:val="18"/>
        </w:rPr>
      </w:pPr>
      <w:hyperlink w:anchor="bookmark17"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hyperlink>
    </w:p>
    <w:p>
      <w:pPr>
        <w:pStyle w:val="Style19"/>
        <w:keepNext w:val="0"/>
        <w:keepLines w:val="0"/>
        <w:widowControl w:val="0"/>
        <w:shd w:val="clear" w:color="auto" w:fill="auto"/>
        <w:tabs>
          <w:tab w:leader="dot" w:pos="9619" w:val="right"/>
        </w:tabs>
        <w:bidi w:val="0"/>
        <w:spacing w:before="0" w:line="240" w:lineRule="auto"/>
        <w:ind w:left="0" w:right="0" w:firstLine="0"/>
        <w:jc w:val="both"/>
        <w:rPr>
          <w:sz w:val="18"/>
          <w:szCs w:val="18"/>
        </w:rPr>
      </w:pPr>
      <w:hyperlink w:anchor="bookmark65" w:tooltip="Current Document">
        <w:r>
          <w:rPr>
            <w:color w:val="000000"/>
            <w:spacing w:val="0"/>
            <w:w w:val="100"/>
            <w:position w:val="0"/>
            <w:sz w:val="17"/>
            <w:szCs w:val="17"/>
          </w:rPr>
          <w:t>第三节公司业务概要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19"/>
        <w:keepNext w:val="0"/>
        <w:keepLines w:val="0"/>
        <w:widowControl w:val="0"/>
        <w:shd w:val="clear" w:color="auto" w:fill="auto"/>
        <w:tabs>
          <w:tab w:leader="dot" w:pos="9619" w:val="right"/>
        </w:tabs>
        <w:bidi w:val="0"/>
        <w:spacing w:before="0" w:line="240" w:lineRule="auto"/>
        <w:ind w:left="0" w:right="0" w:firstLine="0"/>
        <w:jc w:val="both"/>
        <w:rPr>
          <w:sz w:val="18"/>
          <w:szCs w:val="18"/>
        </w:rPr>
      </w:pPr>
      <w:hyperlink w:anchor="bookmark101"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15</w:t>
        </w:r>
      </w:hyperlink>
    </w:p>
    <w:p>
      <w:pPr>
        <w:pStyle w:val="Style19"/>
        <w:keepNext w:val="0"/>
        <w:keepLines w:val="0"/>
        <w:widowControl w:val="0"/>
        <w:shd w:val="clear" w:color="auto" w:fill="auto"/>
        <w:tabs>
          <w:tab w:leader="dot" w:pos="9619" w:val="right"/>
        </w:tabs>
        <w:bidi w:val="0"/>
        <w:spacing w:before="0" w:line="240" w:lineRule="auto"/>
        <w:ind w:left="0" w:right="0" w:firstLine="0"/>
        <w:jc w:val="both"/>
        <w:rPr>
          <w:sz w:val="18"/>
          <w:szCs w:val="18"/>
        </w:rPr>
      </w:pPr>
      <w:hyperlink w:anchor="bookmark286"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38</w:t>
        </w:r>
      </w:hyperlink>
    </w:p>
    <w:p>
      <w:pPr>
        <w:pStyle w:val="Style19"/>
        <w:keepNext w:val="0"/>
        <w:keepLines w:val="0"/>
        <w:widowControl w:val="0"/>
        <w:shd w:val="clear" w:color="auto" w:fill="auto"/>
        <w:tabs>
          <w:tab w:leader="dot" w:pos="9619" w:val="right"/>
        </w:tabs>
        <w:bidi w:val="0"/>
        <w:spacing w:before="0" w:line="240" w:lineRule="auto"/>
        <w:ind w:left="0" w:right="0" w:firstLine="0"/>
        <w:jc w:val="both"/>
        <w:rPr>
          <w:sz w:val="18"/>
          <w:szCs w:val="18"/>
        </w:rPr>
      </w:pPr>
      <w:hyperlink w:anchor="bookmark453"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55</w:t>
        </w:r>
      </w:hyperlink>
    </w:p>
    <w:p>
      <w:pPr>
        <w:pStyle w:val="Style19"/>
        <w:keepNext w:val="0"/>
        <w:keepLines w:val="0"/>
        <w:widowControl w:val="0"/>
        <w:shd w:val="clear" w:color="auto" w:fill="auto"/>
        <w:tabs>
          <w:tab w:leader="dot" w:pos="9619" w:val="right"/>
        </w:tabs>
        <w:bidi w:val="0"/>
        <w:spacing w:before="0" w:line="240" w:lineRule="auto"/>
        <w:ind w:left="0" w:right="0" w:firstLine="0"/>
        <w:jc w:val="both"/>
        <w:rPr>
          <w:sz w:val="18"/>
          <w:szCs w:val="18"/>
        </w:rPr>
      </w:pPr>
      <w:hyperlink w:anchor="bookmark308"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60</w:t>
        </w:r>
      </w:hyperlink>
    </w:p>
    <w:p>
      <w:pPr>
        <w:pStyle w:val="Style19"/>
        <w:keepNext w:val="0"/>
        <w:keepLines w:val="0"/>
        <w:widowControl w:val="0"/>
        <w:shd w:val="clear" w:color="auto" w:fill="auto"/>
        <w:tabs>
          <w:tab w:leader="dot" w:pos="9619" w:val="right"/>
        </w:tabs>
        <w:bidi w:val="0"/>
        <w:spacing w:before="0" w:line="240" w:lineRule="auto"/>
        <w:ind w:left="0" w:right="0" w:firstLine="0"/>
        <w:jc w:val="both"/>
        <w:rPr>
          <w:sz w:val="18"/>
          <w:szCs w:val="18"/>
        </w:rPr>
      </w:pPr>
      <w:hyperlink w:anchor="bookmark510" w:tooltip="Current Document">
        <w:r>
          <w:rPr>
            <w:color w:val="000000"/>
            <w:spacing w:val="0"/>
            <w:w w:val="100"/>
            <w:position w:val="0"/>
            <w:sz w:val="17"/>
            <w:szCs w:val="17"/>
          </w:rPr>
          <w:t>第八节可转换公司债券相关情况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61</w:t>
        </w:r>
      </w:hyperlink>
    </w:p>
    <w:p>
      <w:pPr>
        <w:pStyle w:val="Style19"/>
        <w:keepNext w:val="0"/>
        <w:keepLines w:val="0"/>
        <w:widowControl w:val="0"/>
        <w:shd w:val="clear" w:color="auto" w:fill="auto"/>
        <w:tabs>
          <w:tab w:leader="dot" w:pos="9619" w:val="right"/>
        </w:tabs>
        <w:bidi w:val="0"/>
        <w:spacing w:before="0" w:line="240" w:lineRule="auto"/>
        <w:ind w:left="0" w:right="0" w:firstLine="0"/>
        <w:jc w:val="both"/>
        <w:rPr>
          <w:sz w:val="18"/>
          <w:szCs w:val="18"/>
        </w:rPr>
      </w:pPr>
      <w:hyperlink w:anchor="bookmark514" w:tooltip="Current Document">
        <w:r>
          <w:rPr>
            <w:color w:val="000000"/>
            <w:spacing w:val="0"/>
            <w:w w:val="100"/>
            <w:position w:val="0"/>
            <w:sz w:val="17"/>
            <w:szCs w:val="17"/>
          </w:rPr>
          <w:t>第九节董事、监事、高级管理人员和员工情况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62</w:t>
        </w:r>
      </w:hyperlink>
    </w:p>
    <w:p>
      <w:pPr>
        <w:pStyle w:val="Style19"/>
        <w:keepNext w:val="0"/>
        <w:keepLines w:val="0"/>
        <w:widowControl w:val="0"/>
        <w:shd w:val="clear" w:color="auto" w:fill="auto"/>
        <w:tabs>
          <w:tab w:leader="dot" w:pos="9619" w:val="right"/>
        </w:tabs>
        <w:bidi w:val="0"/>
        <w:spacing w:before="0" w:line="240" w:lineRule="auto"/>
        <w:ind w:left="0" w:right="0" w:firstLine="0"/>
        <w:jc w:val="both"/>
        <w:rPr>
          <w:sz w:val="18"/>
          <w:szCs w:val="18"/>
        </w:rPr>
      </w:pPr>
      <w:hyperlink w:anchor="bookmark557" w:tooltip="Current Document">
        <w:r>
          <w:rPr>
            <w:color w:val="000000"/>
            <w:spacing w:val="0"/>
            <w:w w:val="100"/>
            <w:position w:val="0"/>
            <w:sz w:val="17"/>
            <w:szCs w:val="17"/>
          </w:rPr>
          <w:t>第十节公司治理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69</w:t>
        </w:r>
      </w:hyperlink>
    </w:p>
    <w:p>
      <w:pPr>
        <w:pStyle w:val="Style19"/>
        <w:keepNext w:val="0"/>
        <w:keepLines w:val="0"/>
        <w:widowControl w:val="0"/>
        <w:shd w:val="clear" w:color="auto" w:fill="auto"/>
        <w:tabs>
          <w:tab w:leader="dot" w:pos="9619" w:val="right"/>
        </w:tabs>
        <w:bidi w:val="0"/>
        <w:spacing w:before="0" w:line="240" w:lineRule="auto"/>
        <w:ind w:left="0" w:right="0" w:firstLine="0"/>
        <w:jc w:val="both"/>
        <w:rPr>
          <w:sz w:val="18"/>
          <w:szCs w:val="18"/>
        </w:rPr>
      </w:pPr>
      <w:hyperlink w:anchor="bookmark641" w:tooltip="Current Document">
        <w:r>
          <w:rPr>
            <w:color w:val="000000"/>
            <w:spacing w:val="0"/>
            <w:w w:val="100"/>
            <w:position w:val="0"/>
            <w:sz w:val="17"/>
            <w:szCs w:val="17"/>
          </w:rPr>
          <w:t>第十一节公司债券相关情况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76</w:t>
        </w:r>
      </w:hyperlink>
    </w:p>
    <w:p>
      <w:pPr>
        <w:pStyle w:val="Style19"/>
        <w:keepNext w:val="0"/>
        <w:keepLines w:val="0"/>
        <w:widowControl w:val="0"/>
        <w:shd w:val="clear" w:color="auto" w:fill="auto"/>
        <w:tabs>
          <w:tab w:leader="dot" w:pos="9619" w:val="right"/>
        </w:tabs>
        <w:bidi w:val="0"/>
        <w:spacing w:before="0" w:line="240" w:lineRule="auto"/>
        <w:ind w:left="0" w:right="0" w:firstLine="0"/>
        <w:jc w:val="both"/>
        <w:rPr>
          <w:sz w:val="18"/>
          <w:szCs w:val="18"/>
        </w:rPr>
      </w:pPr>
      <w:hyperlink w:anchor="bookmark645" w:tooltip="Current Document">
        <w:r>
          <w:rPr>
            <w:color w:val="000000"/>
            <w:spacing w:val="0"/>
            <w:w w:val="100"/>
            <w:position w:val="0"/>
            <w:sz w:val="17"/>
            <w:szCs w:val="17"/>
          </w:rPr>
          <w:t>第十二节财务报告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77</w:t>
        </w:r>
      </w:hyperlink>
    </w:p>
    <w:p>
      <w:pPr>
        <w:pStyle w:val="Style19"/>
        <w:keepNext w:val="0"/>
        <w:keepLines w:val="0"/>
        <w:widowControl w:val="0"/>
        <w:shd w:val="clear" w:color="auto" w:fill="auto"/>
        <w:tabs>
          <w:tab w:leader="dot" w:pos="9619" w:val="right"/>
        </w:tabs>
        <w:bidi w:val="0"/>
        <w:spacing w:before="0" w:line="240" w:lineRule="auto"/>
        <w:ind w:left="0" w:right="0" w:firstLine="0"/>
        <w:jc w:val="both"/>
        <w:rPr>
          <w:sz w:val="18"/>
          <w:szCs w:val="18"/>
        </w:rPr>
      </w:pPr>
      <w:hyperlink w:anchor="bookmark2234" w:tooltip="Current Document">
        <w:r>
          <w:rPr>
            <w:color w:val="000000"/>
            <w:spacing w:val="0"/>
            <w:w w:val="100"/>
            <w:position w:val="0"/>
            <w:sz w:val="17"/>
            <w:szCs w:val="17"/>
          </w:rPr>
          <w:t>第十三节备查文件目录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209</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苏州恒久、恒久科技、公司、本公司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苏州恒久光电科技股份有限公司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吴中恒久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苏州吴中恒久光电子科技有限公司，公司全资子公司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恒久欧洲</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GOLDENGREEN TECHNOLOGIES EU LIMITED</w:t>
            </w:r>
            <w:r>
              <w:rPr>
                <w:color w:val="000000"/>
                <w:spacing w:val="0"/>
                <w:w w:val="100"/>
                <w:position w:val="0"/>
              </w:rPr>
              <w:t>，公司全资子公司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恒久国际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GOLDENGREEN TECHNOLOGIES INTERNATIONAL LIMITED</w:t>
            </w:r>
            <w:r>
              <w:rPr>
                <w:color w:val="000000"/>
                <w:spacing w:val="0"/>
                <w:w w:val="100"/>
                <w:position w:val="0"/>
              </w:rPr>
              <w:t>，公 司全资孙公司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恒久数码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苏州恒久数码科技有限公司，公司全资子公司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环球影像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环球影像系统有限公司（</w:t>
            </w:r>
            <w:r>
              <w:rPr>
                <w:rFonts w:ascii="Times New Roman" w:eastAsia="Times New Roman" w:hAnsi="Times New Roman" w:cs="Times New Roman"/>
                <w:color w:val="000000"/>
                <w:spacing w:val="0"/>
                <w:w w:val="100"/>
                <w:position w:val="0"/>
                <w:sz w:val="18"/>
                <w:szCs w:val="18"/>
              </w:rPr>
              <w:t>Global Imaging System Limited</w:t>
            </w:r>
            <w:r>
              <w:rPr>
                <w:color w:val="000000"/>
                <w:spacing w:val="0"/>
                <w:w w:val="100"/>
                <w:position w:val="0"/>
              </w:rPr>
              <w:t>）</w:t>
            </w:r>
            <w:r>
              <w:rPr>
                <w:color w:val="000000"/>
                <w:spacing w:val="0"/>
                <w:w w:val="100"/>
                <w:position w:val="0"/>
              </w:rPr>
              <w:t>，公司全资 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恒久保理</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苏州恒久商业保理有限公司，公司全资子公司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恒久高新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苏州恒久高新产业发展有限公司，公司全资子公司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恒久丰德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苏州恒久丰德新能源技术有限公司，公司全资子公司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闽保信息、闽保公司、福建闽保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福建省闽保信息技术有限公司，公司控股子公司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壹办公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深圳市壹办公科技股份有限公司，公司参股公司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苏州恒久光电科技股份有限公司股东大会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苏州恒久光电科技股份有限公司董事会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苏州恒久光电科技股份有限公司监事会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苏州恒久光电科技股份有限公司公司章程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除特别注明外，其余均指人民币元、人民币万元</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激光有机光导鼓、有机光导鼓、激光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激光有机光导鼓是鼓粉盒（硒鼓）中的最核心部件，用于将信息经光 电转换而成为输出的文字或图像</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硒鼓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打印机、复印机、多功能一体机中关键的成像部件，由</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鼓、碳 粉、充电辊、磁辊、清洁组件、塑胶组件等构成，它不仅决定了打印</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（复印）质量的好坏，还决定了使用者在使用过程中需支付的费用</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碳粉</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学名色调剂（</w:t>
            </w:r>
            <w:r>
              <w:rPr>
                <w:rFonts w:ascii="Times New Roman" w:eastAsia="Times New Roman" w:hAnsi="Times New Roman" w:cs="Times New Roman"/>
                <w:color w:val="000000"/>
                <w:spacing w:val="0"/>
                <w:w w:val="100"/>
                <w:position w:val="0"/>
                <w:sz w:val="18"/>
                <w:szCs w:val="18"/>
              </w:rPr>
              <w:t>Toner</w:t>
            </w:r>
            <w:r>
              <w:rPr>
                <w:color w:val="000000"/>
                <w:spacing w:val="0"/>
                <w:w w:val="100"/>
                <w:position w:val="0"/>
              </w:rPr>
              <w:t>）、</w:t>
            </w:r>
            <w:r>
              <w:rPr>
                <w:color w:val="000000"/>
                <w:spacing w:val="0"/>
                <w:w w:val="100"/>
                <w:position w:val="0"/>
              </w:rPr>
              <w:t>静电显影剂，是显影过程中使静电潜像成为可</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见图像的粉末状材料，最终通过定影过程被固定在纸张上形成文字或 图像，是打印机、复印机、多功能一体机等办公设备的核心消耗材料 之一</w:t>
            </w:r>
          </w:p>
        </w:tc>
      </w:tr>
    </w:tbl>
    <w:p>
      <w:pPr>
        <w:sectPr>
          <w:footnotePr>
            <w:pos w:val="pageBottom"/>
            <w:numFmt w:val="decimal"/>
            <w:numRestart w:val="continuous"/>
          </w:footnotePr>
          <w:pgSz w:w="11900" w:h="16840"/>
          <w:pgMar w:top="1441" w:right="1136" w:bottom="1532" w:left="1082" w:header="0" w:footer="3" w:gutter="0"/>
          <w:cols w:space="720"/>
          <w:noEndnote/>
          <w:rtlGutter w:val="0"/>
          <w:docGrid w:linePitch="360"/>
        </w:sectPr>
      </w:pPr>
    </w:p>
    <w:p>
      <w:pPr>
        <w:pStyle w:val="Style8"/>
        <w:keepNext/>
        <w:keepLines/>
        <w:widowControl w:val="0"/>
        <w:shd w:val="clear" w:color="auto" w:fill="auto"/>
        <w:bidi w:val="0"/>
        <w:spacing w:before="46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25"/>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bookmarkStart w:id="23" w:name="bookmark23"/>
      <w:r>
        <w:rPr>
          <w:color w:val="000000"/>
          <w:spacing w:val="0"/>
          <w:w w:val="100"/>
          <w:position w:val="0"/>
        </w:rPr>
        <w:t>一</w:t>
      </w:r>
      <w:bookmarkEnd w:id="22"/>
      <w:r>
        <w:rPr>
          <w:color w:val="000000"/>
          <w:spacing w:val="0"/>
          <w:w w:val="100"/>
          <w:position w:val="0"/>
        </w:rPr>
        <w:t>、公司信息</w:t>
      </w:r>
      <w:bookmarkEnd w:id="20"/>
      <w:bookmarkEnd w:id="21"/>
      <w:bookmarkEnd w:id="23"/>
      <w:bookmarkEnd w:id="1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恒久科技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002808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恒久科技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Suzhou Goldengreen Technologies 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SGT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余荣清</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江苏省苏州市高新区火炬路</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江苏省苏州市高新区火炬路</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"http://www.sgt21.com" </w:instrText>
            </w:r>
            <w:r>
              <w:fldChar w:fldCharType="separate"/>
            </w:r>
            <w:r>
              <w:rPr>
                <w:rFonts w:ascii="Times New Roman" w:eastAsia="Times New Roman" w:hAnsi="Times New Roman" w:cs="Times New Roman"/>
                <w:color w:val="000000"/>
                <w:spacing w:val="0"/>
                <w:w w:val="100"/>
                <w:position w:val="0"/>
                <w:sz w:val="18"/>
                <w:szCs w:val="18"/>
              </w:rPr>
              <w:t>www.sgt21.com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admin@sgt21. com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二</w:t>
      </w:r>
      <w:bookmarkEnd w:id="26"/>
      <w:r>
        <w:rPr>
          <w:color w:val="000000"/>
          <w:spacing w:val="0"/>
          <w:w w:val="100"/>
          <w:position w:val="0"/>
        </w:rPr>
        <w:t>、联系人和联系方式</w:t>
      </w:r>
      <w:bookmarkEnd w:id="24"/>
      <w:bookmarkEnd w:id="25"/>
      <w:bookmarkEnd w:id="2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余荣清（代）</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李雪阳</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苏州市高新区火炬路</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苏州市高新区火炬路</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0512-82278868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0512-82278868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0512-82278868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0512-82278868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admin@sgt21. com</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"mailto:admin@sgt21.com" </w:instrText>
            </w:r>
            <w:r>
              <w:fldChar w:fldCharType="separate"/>
            </w:r>
            <w:r>
              <w:rPr>
                <w:rFonts w:ascii="Times New Roman" w:eastAsia="Times New Roman" w:hAnsi="Times New Roman" w:cs="Times New Roman"/>
                <w:color w:val="000000"/>
                <w:spacing w:val="0"/>
                <w:w w:val="100"/>
                <w:position w:val="0"/>
                <w:sz w:val="18"/>
                <w:szCs w:val="18"/>
              </w:rPr>
              <w:t>admin@sgt21.com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三</w:t>
      </w:r>
      <w:bookmarkEnd w:id="30"/>
      <w:r>
        <w:rPr>
          <w:color w:val="000000"/>
          <w:spacing w:val="0"/>
          <w:w w:val="100"/>
          <w:position w:val="0"/>
        </w:rPr>
        <w:t>、信息披露及备置地点</w:t>
      </w:r>
      <w:bookmarkEnd w:id="28"/>
      <w:bookmarkEnd w:id="29"/>
      <w:bookmarkEnd w:id="31"/>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四</w:t>
      </w:r>
      <w:bookmarkEnd w:id="34"/>
      <w:r>
        <w:rPr>
          <w:color w:val="000000"/>
          <w:spacing w:val="0"/>
          <w:w w:val="100"/>
          <w:position w:val="0"/>
        </w:rPr>
        <w:t>、注册变更情况</w:t>
      </w:r>
      <w:bookmarkEnd w:id="32"/>
      <w:bookmarkEnd w:id="33"/>
      <w:bookmarkEnd w:id="35"/>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91320500737061190F</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五</w:t>
      </w:r>
      <w:bookmarkEnd w:id="38"/>
      <w:r>
        <w:rPr>
          <w:color w:val="000000"/>
          <w:spacing w:val="0"/>
          <w:w w:val="100"/>
          <w:position w:val="0"/>
        </w:rPr>
        <w:t>、其他有关资料</w:t>
      </w:r>
      <w:bookmarkEnd w:id="36"/>
      <w:bookmarkEnd w:id="37"/>
      <w:bookmarkEnd w:id="39"/>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永拓会计师事务所（特殊普通合伙）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北京市朝阳区关东店北街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陈晓鸿、何瑜</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中国银河证券股份有限公司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 国际企业大厦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张悦、郭玉良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日至公司募集 资金使用完毕之日</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六</w:t>
      </w:r>
      <w:bookmarkEnd w:id="42"/>
      <w:r>
        <w:rPr>
          <w:color w:val="000000"/>
          <w:spacing w:val="0"/>
          <w:w w:val="100"/>
          <w:position w:val="0"/>
        </w:rPr>
        <w:t>、主要会计数据和财务指标</w:t>
      </w:r>
      <w:bookmarkEnd w:id="40"/>
      <w:bookmarkEnd w:id="41"/>
      <w:bookmarkEnd w:id="4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486,773,481.46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316,379,060.65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318,813,645.89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25,417,250.71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20,928,978.84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34,659,747.32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16,242,377.89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18,062,151.44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32,739,514.17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32,805,529.12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53,380,736.06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-35,016,238.51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788,796,690.82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845,630,083.57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687,339,463.82</w:t>
            </w:r>
          </w:p>
        </w:tc>
      </w:tr>
    </w:tbl>
    <w:tbl>
      <w:tblPr>
        <w:tblOverlap w:val="never"/>
        <w:jc w:val="center"/>
        <w:tblLayout w:type="fixed"/>
      </w:tblPr>
      <w:tblGrid>
        <w:gridCol w:w="2630"/>
        <w:gridCol w:w="1738"/>
        <w:gridCol w:w="1738"/>
        <w:gridCol w:w="1738"/>
        <w:gridCol w:w="174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580,657,928.33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577,363,560.03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566,624,941.71</w:t>
            </w:r>
          </w:p>
        </w:tc>
      </w:tr>
    </w:tbl>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after="38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七</w:t>
      </w:r>
      <w:bookmarkEnd w:id="46"/>
      <w:r>
        <w:rPr>
          <w:color w:val="000000"/>
          <w:spacing w:val="0"/>
          <w:w w:val="100"/>
          <w:position w:val="0"/>
        </w:rPr>
        <w:t>、</w:t>
        <w:tab/>
        <w:t>境内外会计准则下会计数据差异</w:t>
      </w:r>
      <w:bookmarkEnd w:id="44"/>
      <w:bookmarkEnd w:id="45"/>
      <w:bookmarkEnd w:id="47"/>
    </w:p>
    <w:p>
      <w:pPr>
        <w:pStyle w:val="Style33"/>
        <w:keepNext/>
        <w:keepLines/>
        <w:widowControl w:val="0"/>
        <w:shd w:val="clear" w:color="auto" w:fill="auto"/>
        <w:tabs>
          <w:tab w:pos="403" w:val="left"/>
        </w:tabs>
        <w:bidi w:val="0"/>
        <w:spacing w:before="0" w:after="38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1</w:t>
      </w:r>
      <w:bookmarkEnd w:id="50"/>
      <w:r>
        <w:rPr>
          <w:color w:val="000000"/>
          <w:spacing w:val="0"/>
          <w:w w:val="100"/>
          <w:position w:val="0"/>
        </w:rPr>
        <w:t>、</w:t>
        <w:tab/>
        <w:t>同时按照国际会计准则与按照中国会计准则披露的财务报告中净利润和净资产差异情况</w:t>
      </w:r>
      <w:bookmarkEnd w:id="48"/>
      <w:bookmarkEnd w:id="49"/>
      <w:bookmarkEnd w:id="51"/>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3" w:val="left"/>
        </w:tabs>
        <w:bidi w:val="0"/>
        <w:spacing w:before="0" w:after="38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2</w:t>
      </w:r>
      <w:bookmarkEnd w:id="54"/>
      <w:r>
        <w:rPr>
          <w:color w:val="000000"/>
          <w:spacing w:val="0"/>
          <w:w w:val="100"/>
          <w:position w:val="0"/>
        </w:rPr>
        <w:t>、</w:t>
        <w:tab/>
        <w:t>同时按照境外会计准则与按照中国会计准则披露的财务报告中净利润和净资产差异情况</w:t>
      </w:r>
      <w:bookmarkEnd w:id="52"/>
      <w:bookmarkEnd w:id="53"/>
      <w:bookmarkEnd w:id="55"/>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38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八</w:t>
      </w:r>
      <w:bookmarkEnd w:id="58"/>
      <w:r>
        <w:rPr>
          <w:color w:val="000000"/>
          <w:spacing w:val="0"/>
          <w:w w:val="100"/>
          <w:position w:val="0"/>
        </w:rPr>
        <w:t>、</w:t>
        <w:tab/>
        <w:t>分季度主要财务指标</w:t>
      </w:r>
      <w:bookmarkEnd w:id="56"/>
      <w:bookmarkEnd w:id="57"/>
      <w:bookmarkEnd w:id="5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57,526,391.38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86,127,741.09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133,655,813.52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209,463,535.47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3,177,435.86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4,744,514.16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8,671,383.29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8,823,917.40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2,069,663.74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906,924.86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3,724,661.61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9,541,127.68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16,255,344.71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17,998,723.95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4,207,906.10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-5,656,445.64</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8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九</w:t>
      </w:r>
      <w:bookmarkEnd w:id="62"/>
      <w:r>
        <w:rPr>
          <w:color w:val="000000"/>
          <w:spacing w:val="0"/>
          <w:w w:val="100"/>
          <w:position w:val="0"/>
        </w:rPr>
        <w:t>、非经常性损益项目及金额</w:t>
      </w:r>
      <w:bookmarkEnd w:id="60"/>
      <w:bookmarkEnd w:id="61"/>
      <w:bookmarkEnd w:id="63"/>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-15,716.40</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 切相关，按照国家统一标准定额或定量享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2,879,478.86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1,283,603.39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607,416.73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93"/>
        <w:gridCol w:w="1531"/>
        <w:gridCol w:w="1522"/>
        <w:gridCol w:w="1522"/>
        <w:gridCol w:w="171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8,395,515.35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2,383,016.63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1,868,294.77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-443,870.68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-227,371.44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1,655,502.05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632,214.83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530,995.17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9,174,872.82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2,866,827.40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1,920,233.15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80" w:line="317"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1,891,360.32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根据国家对软件行业的总体政策导向，预期软件增值税退税的税 收优惠政策在较长时间内保持稳定，故定义为经常性损益。</w:t>
            </w:r>
          </w:p>
        </w:tc>
      </w:tr>
    </w:tbl>
    <w:p>
      <w:pPr>
        <w:sectPr>
          <w:footnotePr>
            <w:pos w:val="pageBottom"/>
            <w:numFmt w:val="decimal"/>
            <w:numRestart w:val="continuous"/>
          </w:footnotePr>
          <w:pgSz w:w="11900" w:h="16840"/>
          <w:pgMar w:top="1441" w:right="1129" w:bottom="1465" w:left="1085" w:header="0" w:footer="3" w:gutter="0"/>
          <w:cols w:space="720"/>
          <w:noEndnote/>
          <w:rtlGutter w:val="0"/>
          <w:docGrid w:linePitch="360"/>
        </w:sectPr>
      </w:pPr>
    </w:p>
    <w:p>
      <w:pPr>
        <w:pStyle w:val="Style8"/>
        <w:keepNext/>
        <w:keepLines/>
        <w:widowControl w:val="0"/>
        <w:shd w:val="clear" w:color="auto" w:fill="auto"/>
        <w:bidi w:val="0"/>
        <w:spacing w:before="600" w:after="580" w:line="240" w:lineRule="auto"/>
        <w:ind w:left="0" w:right="0" w:firstLine="0"/>
        <w:jc w:val="center"/>
      </w:pPr>
      <w:bookmarkStart w:id="64" w:name="bookmark64"/>
      <w:bookmarkStart w:id="65" w:name="bookmark65"/>
      <w:bookmarkStart w:id="66" w:name="bookmark66"/>
      <w:r>
        <w:rPr>
          <w:color w:val="000000"/>
          <w:spacing w:val="0"/>
          <w:w w:val="100"/>
          <w:position w:val="0"/>
        </w:rPr>
        <w:t>第三节公司业务概要</w:t>
      </w:r>
      <w:bookmarkEnd w:id="64"/>
      <w:bookmarkEnd w:id="65"/>
      <w:bookmarkEnd w:id="66"/>
    </w:p>
    <w:p>
      <w:pPr>
        <w:pStyle w:val="Style25"/>
        <w:keepNext/>
        <w:keepLines/>
        <w:widowControl w:val="0"/>
        <w:shd w:val="clear" w:color="auto" w:fill="auto"/>
        <w:bidi w:val="0"/>
        <w:spacing w:before="0" w:after="80" w:line="240" w:lineRule="auto"/>
        <w:ind w:left="0" w:right="0" w:firstLine="0"/>
        <w:jc w:val="both"/>
      </w:pPr>
      <w:bookmarkStart w:id="67" w:name="bookmark67"/>
      <w:bookmarkStart w:id="68" w:name="bookmark68"/>
      <w:bookmarkStart w:id="69" w:name="bookmark69"/>
      <w:bookmarkStart w:id="70" w:name="bookmark70"/>
      <w:bookmarkStart w:id="71" w:name="bookmark71"/>
      <w:r>
        <w:rPr>
          <w:color w:val="000000"/>
          <w:spacing w:val="0"/>
          <w:w w:val="100"/>
          <w:position w:val="0"/>
        </w:rPr>
        <w:t>一</w:t>
      </w:r>
      <w:bookmarkEnd w:id="70"/>
      <w:r>
        <w:rPr>
          <w:color w:val="000000"/>
          <w:spacing w:val="0"/>
          <w:w w:val="100"/>
          <w:position w:val="0"/>
        </w:rPr>
        <w:t>、报告期内公司从事的主要业务</w:t>
      </w:r>
      <w:bookmarkEnd w:id="68"/>
      <w:bookmarkEnd w:id="69"/>
      <w:bookmarkEnd w:id="71"/>
      <w:bookmarkEnd w:id="67"/>
    </w:p>
    <w:p>
      <w:pPr>
        <w:pStyle w:val="Style29"/>
        <w:keepNext w:val="0"/>
        <w:keepLines w:val="0"/>
        <w:widowControl w:val="0"/>
        <w:shd w:val="clear" w:color="auto" w:fill="auto"/>
        <w:bidi w:val="0"/>
        <w:spacing w:before="0" w:after="0" w:line="472"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tabs>
          <w:tab w:pos="888" w:val="left"/>
        </w:tabs>
        <w:bidi w:val="0"/>
        <w:spacing w:before="0" w:after="0" w:line="472" w:lineRule="exact"/>
        <w:ind w:left="0" w:right="0"/>
        <w:jc w:val="both"/>
      </w:pPr>
      <w:bookmarkStart w:id="72" w:name="bookmark72"/>
      <w:r>
        <w:rPr>
          <w:b/>
          <w:bCs/>
          <w:color w:val="000000"/>
          <w:spacing w:val="0"/>
          <w:w w:val="100"/>
          <w:position w:val="0"/>
        </w:rPr>
        <w:t>（</w:t>
      </w:r>
      <w:bookmarkEnd w:id="72"/>
      <w:r>
        <w:rPr>
          <w:b/>
          <w:bCs/>
          <w:color w:val="000000"/>
          <w:spacing w:val="0"/>
          <w:w w:val="100"/>
          <w:position w:val="0"/>
        </w:rPr>
        <w:t>一）</w:t>
        <w:tab/>
        <w:t>公司主要业务</w:t>
      </w:r>
    </w:p>
    <w:p>
      <w:pPr>
        <w:pStyle w:val="Style29"/>
        <w:keepNext w:val="0"/>
        <w:keepLines w:val="0"/>
        <w:widowControl w:val="0"/>
        <w:shd w:val="clear" w:color="auto" w:fill="auto"/>
        <w:bidi w:val="0"/>
        <w:spacing w:before="0" w:after="0" w:line="472" w:lineRule="exact"/>
        <w:ind w:left="0" w:right="0"/>
        <w:jc w:val="both"/>
      </w:pPr>
      <w:r>
        <w:rPr>
          <w:color w:val="000000"/>
          <w:spacing w:val="0"/>
          <w:w w:val="100"/>
          <w:position w:val="0"/>
        </w:rPr>
        <w:t>报告期内，公司的主营业务涉及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影像耗材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两大产业。同时，根据公司战略发展规划，依托自身的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 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的长期技术积累、系统开发能力、客户资源等优势，推动具有重大应用前景的能源系统管理业务的发展。主要业务内容 如下：</w:t>
      </w:r>
    </w:p>
    <w:p>
      <w:pPr>
        <w:pStyle w:val="Style29"/>
        <w:keepNext w:val="0"/>
        <w:keepLines w:val="0"/>
        <w:widowControl w:val="0"/>
        <w:shd w:val="clear" w:color="auto" w:fill="auto"/>
        <w:bidi w:val="0"/>
        <w:spacing w:before="0" w:after="0" w:line="472" w:lineRule="exact"/>
        <w:ind w:left="0" w:right="0"/>
        <w:jc w:val="both"/>
      </w:pPr>
      <w:bookmarkStart w:id="73" w:name="bookmark73"/>
      <w:r>
        <w:rPr>
          <w:rFonts w:ascii="Times New Roman" w:eastAsia="Times New Roman" w:hAnsi="Times New Roman" w:cs="Times New Roman"/>
          <w:b/>
          <w:bCs/>
          <w:color w:val="000000"/>
          <w:spacing w:val="0"/>
          <w:w w:val="100"/>
          <w:position w:val="0"/>
          <w:sz w:val="18"/>
          <w:szCs w:val="18"/>
        </w:rPr>
        <w:t>1</w:t>
      </w:r>
      <w:bookmarkEnd w:id="73"/>
      <w:r>
        <w:rPr>
          <w:b/>
          <w:bCs/>
          <w:color w:val="000000"/>
          <w:spacing w:val="0"/>
          <w:w w:val="100"/>
          <w:position w:val="0"/>
        </w:rPr>
        <w:t>、 影像耗材：</w:t>
      </w:r>
      <w:r>
        <w:rPr>
          <w:color w:val="000000"/>
          <w:spacing w:val="0"/>
          <w:w w:val="100"/>
          <w:position w:val="0"/>
        </w:rPr>
        <w:t>公司的核心业务为激光有机光导鼓</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Organic Photo-Conductor Drum</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）系列产品的 研发、生产和销售，该业务为公司的传统业务，也是公司营业收入与利润的主要来源。经过多年的发展与沉淀，公司先后以</w:t>
      </w:r>
    </w:p>
    <w:p>
      <w:pPr>
        <w:pStyle w:val="Style29"/>
        <w:keepNext w:val="0"/>
        <w:keepLines w:val="0"/>
        <w:widowControl w:val="0"/>
        <w:shd w:val="clear" w:color="auto" w:fill="auto"/>
        <w:bidi w:val="0"/>
        <w:spacing w:before="0" w:after="0" w:line="472" w:lineRule="exact"/>
        <w:ind w:left="0" w:right="0" w:firstLine="0"/>
        <w:jc w:val="both"/>
      </w:pPr>
      <w:r>
        <w:rPr>
          <w:color w:val="000000"/>
          <w:spacing w:val="0"/>
          <w:w w:val="100"/>
          <w:position w:val="0"/>
        </w:rPr>
        <w:t>自有技术建成了十多条高度自动化的激光光导鼓生产线，实现了激光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鼓制造的完全国产化和产业化。同时，为了更好地 开拓市场与服务客户，公司也经营碳粉、硒鼓以及其他打印、复印耗材的国际与国内贸易业务。目前，公司传统业务已纵向 延伸到影像耗材产业链的多个环节。</w:t>
      </w:r>
    </w:p>
    <w:p>
      <w:pPr>
        <w:pStyle w:val="Style29"/>
        <w:keepNext w:val="0"/>
        <w:keepLines w:val="0"/>
        <w:widowControl w:val="0"/>
        <w:shd w:val="clear" w:color="auto" w:fill="auto"/>
        <w:tabs>
          <w:tab w:pos="676" w:val="left"/>
        </w:tabs>
        <w:bidi w:val="0"/>
        <w:spacing w:before="0" w:after="0" w:line="472" w:lineRule="exact"/>
        <w:ind w:left="0" w:right="0"/>
        <w:jc w:val="both"/>
      </w:pPr>
      <w:bookmarkStart w:id="74" w:name="bookmark74"/>
      <w:r>
        <w:rPr>
          <w:rFonts w:ascii="Times New Roman" w:eastAsia="Times New Roman" w:hAnsi="Times New Roman" w:cs="Times New Roman"/>
          <w:b/>
          <w:bCs/>
          <w:color w:val="000000"/>
          <w:spacing w:val="0"/>
          <w:w w:val="100"/>
          <w:position w:val="0"/>
          <w:sz w:val="18"/>
          <w:szCs w:val="18"/>
        </w:rPr>
        <w:t>2</w:t>
      </w:r>
      <w:bookmarkEnd w:id="74"/>
      <w:r>
        <w:rPr>
          <w:b/>
          <w:bCs/>
          <w:color w:val="000000"/>
          <w:spacing w:val="0"/>
          <w:w w:val="100"/>
          <w:position w:val="0"/>
        </w:rPr>
        <w:t>、</w:t>
        <w:tab/>
        <w:t>信息安全：</w:t>
      </w:r>
      <w:r>
        <w:rPr>
          <w:color w:val="000000"/>
          <w:spacing w:val="0"/>
          <w:w w:val="100"/>
          <w:position w:val="0"/>
        </w:rPr>
        <w:t>公司收购的信息安全整体解决方案服务商一福建省闽保信息技术有限公司</w:t>
      </w:r>
      <w:r>
        <w:rPr>
          <w:rFonts w:ascii="Times New Roman" w:eastAsia="Times New Roman" w:hAnsi="Times New Roman" w:cs="Times New Roman"/>
          <w:color w:val="000000"/>
          <w:spacing w:val="0"/>
          <w:w w:val="100"/>
          <w:position w:val="0"/>
          <w:sz w:val="18"/>
          <w:szCs w:val="18"/>
        </w:rPr>
        <w:t>71.26%</w:t>
      </w:r>
      <w:r>
        <w:rPr>
          <w:color w:val="000000"/>
          <w:spacing w:val="0"/>
          <w:w w:val="100"/>
          <w:position w:val="0"/>
        </w:rPr>
        <w:t>的股权。闽保信息是 一家从事信息安全领域软件开发及系统集成的高新技术企业，专注于信息安全及保密技术与产品的研发、生产及销售，其拥 有</w:t>
      </w:r>
      <w:r>
        <w:rPr>
          <w:rFonts w:ascii="Times New Roman" w:eastAsia="Times New Roman" w:hAnsi="Times New Roman" w:cs="Times New Roman"/>
          <w:color w:val="000000"/>
          <w:spacing w:val="0"/>
          <w:w w:val="100"/>
          <w:position w:val="0"/>
          <w:sz w:val="18"/>
          <w:szCs w:val="18"/>
        </w:rPr>
        <w:t xml:space="preserve">CMMI5 </w:t>
      </w:r>
      <w:r>
        <w:rPr>
          <w:color w:val="000000"/>
          <w:spacing w:val="0"/>
          <w:w w:val="100"/>
          <w:position w:val="0"/>
        </w:rPr>
        <w:t>（软件能力成熟度模型）认定、涉密信息系统集成乙级、信息安全服务资质（信息系统安全集成三级）、武器装 备科研生产单位保密资格证书（三级）等多项信息安全及保密业务相关资质及证书。</w:t>
      </w:r>
    </w:p>
    <w:p>
      <w:pPr>
        <w:pStyle w:val="Style29"/>
        <w:keepNext w:val="0"/>
        <w:keepLines w:val="0"/>
        <w:widowControl w:val="0"/>
        <w:shd w:val="clear" w:color="auto" w:fill="auto"/>
        <w:tabs>
          <w:tab w:pos="888" w:val="left"/>
        </w:tabs>
        <w:bidi w:val="0"/>
        <w:spacing w:before="0" w:after="0" w:line="472" w:lineRule="exact"/>
        <w:ind w:left="0" w:right="0"/>
        <w:jc w:val="both"/>
      </w:pPr>
      <w:bookmarkStart w:id="75" w:name="bookmark75"/>
      <w:r>
        <w:rPr>
          <w:b/>
          <w:bCs/>
          <w:color w:val="000000"/>
          <w:spacing w:val="0"/>
          <w:w w:val="100"/>
          <w:position w:val="0"/>
        </w:rPr>
        <w:t>（</w:t>
      </w:r>
      <w:bookmarkEnd w:id="75"/>
      <w:r>
        <w:rPr>
          <w:b/>
          <w:bCs/>
          <w:color w:val="000000"/>
          <w:spacing w:val="0"/>
          <w:w w:val="100"/>
          <w:position w:val="0"/>
        </w:rPr>
        <w:t>二）</w:t>
        <w:tab/>
        <w:t>公司主要产品及用途</w:t>
      </w:r>
    </w:p>
    <w:p>
      <w:pPr>
        <w:pStyle w:val="Style29"/>
        <w:keepNext w:val="0"/>
        <w:keepLines w:val="0"/>
        <w:widowControl w:val="0"/>
        <w:shd w:val="clear" w:color="auto" w:fill="auto"/>
        <w:bidi w:val="0"/>
        <w:spacing w:before="0" w:after="80" w:line="472" w:lineRule="exact"/>
        <w:ind w:left="0" w:right="0"/>
        <w:jc w:val="both"/>
      </w:pPr>
      <w:r>
        <w:rPr>
          <w:color w:val="000000"/>
          <w:spacing w:val="0"/>
          <w:w w:val="100"/>
          <w:position w:val="0"/>
        </w:rPr>
        <w:t>公司生产的主导产品为激光有机光导鼓系列产品。它是一类在激光的照射下能使光生载流子形成并迁移的新型高技术信 息处理器件，是激光打印机、数码复印机、数字图文快印、激光传真机及多功能一体机等现代办公设备中最为核心的光电转 换及成像部件，直接决定打印、复印等影像输出的质量，是集现代功能材料、现代先进制造技术于一体的有机光电子信息产 品。激光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鼓是硒鼓的核心元件，与碳粉、充电辊、磁辊及塑料件等部件共同构成完整的硒鼓，应用于激光打印机、数码 复印机等现代化办公设备。具体对应关系如下：</w:t>
      </w:r>
    </w:p>
    <w:p>
      <w:pPr>
        <w:widowControl w:val="0"/>
        <w:jc w:val="center"/>
        <w:rPr>
          <w:sz w:val="2"/>
          <w:szCs w:val="2"/>
        </w:rPr>
      </w:pPr>
      <w:r>
        <w:drawing>
          <wp:inline>
            <wp:extent cx="5108575" cy="338963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5108575" cy="3389630"/>
                    </a:xfrm>
                    <a:prstGeom prst="rect"/>
                  </pic:spPr>
                </pic:pic>
              </a:graphicData>
            </a:graphic>
          </wp:inline>
        </w:drawing>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闽保信息在发展过程中逐步形成了涵盖信息安全软件产品研发及销售、安全集成及安全服务的完整业务体系，其不断强 化技术创新能力，注重精准把握各类客户的定制需求，通过软硬件的结合从而为银行、党政、电力、军工、金融等众多领域 提供系统化、集成化的信息安全整体解决方案及咨询服务等业务。同时，闽保信息注重加强在等保、分保、区块链相关技术 应用等信息安全产品的研发及一体化行业信息系统集成的建设，闽保信息以为各类客户提供定制软件产品、保密信息类业务、 软件开发及服务业务、系统集成及等保、分保服务、代理各大信息类品牌渠道商为主营方向。</w:t>
      </w:r>
    </w:p>
    <w:p>
      <w:pPr>
        <w:pStyle w:val="Style29"/>
        <w:keepNext w:val="0"/>
        <w:keepLines w:val="0"/>
        <w:widowControl w:val="0"/>
        <w:shd w:val="clear" w:color="auto" w:fill="auto"/>
        <w:bidi w:val="0"/>
        <w:spacing w:before="0" w:after="0" w:line="468" w:lineRule="exact"/>
        <w:ind w:left="0" w:right="0"/>
        <w:jc w:val="both"/>
      </w:pPr>
      <w:bookmarkStart w:id="76" w:name="bookmark76"/>
      <w:r>
        <w:rPr>
          <w:b/>
          <w:bCs/>
          <w:color w:val="000000"/>
          <w:spacing w:val="0"/>
          <w:w w:val="100"/>
          <w:position w:val="0"/>
        </w:rPr>
        <w:t>（</w:t>
      </w:r>
      <w:bookmarkEnd w:id="76"/>
      <w:r>
        <w:rPr>
          <w:b/>
          <w:bCs/>
          <w:color w:val="000000"/>
          <w:spacing w:val="0"/>
          <w:w w:val="100"/>
          <w:position w:val="0"/>
        </w:rPr>
        <w:t>三）其他业务情况</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新兴能源产业：为积极响应国家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加快能源多元化，推动传统产业转型升级，培育新的经济增长点，促进绿色循环低碳 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的号召，</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年度公司投资参股了苏州奥加华新能源有限公司和</w:t>
      </w:r>
      <w:r>
        <w:rPr>
          <w:rFonts w:ascii="Times New Roman" w:eastAsia="Times New Roman" w:hAnsi="Times New Roman" w:cs="Times New Roman"/>
          <w:color w:val="000000"/>
          <w:spacing w:val="0"/>
          <w:w w:val="100"/>
          <w:position w:val="0"/>
          <w:sz w:val="18"/>
          <w:szCs w:val="18"/>
        </w:rPr>
        <w:t>Oorja Corporation</w:t>
      </w:r>
      <w:r>
        <w:rPr>
          <w:color w:val="000000"/>
          <w:spacing w:val="0"/>
          <w:w w:val="100"/>
          <w:position w:val="0"/>
        </w:rPr>
        <w:t>公司，其主要是研究开发并生产制造 新型的燃料电池</w:t>
      </w:r>
      <w:r>
        <w:rPr>
          <w:color w:val="000000"/>
          <w:spacing w:val="0"/>
          <w:w w:val="100"/>
          <w:position w:val="0"/>
        </w:rPr>
        <w:t>一</w:t>
      </w:r>
      <w:r>
        <w:rPr>
          <w:color w:val="000000"/>
          <w:spacing w:val="0"/>
          <w:w w:val="100"/>
          <w:position w:val="0"/>
        </w:rPr>
        <w:t>直接甲醇燃料电池</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DMFC</w:t>
      </w:r>
      <w:r>
        <w:rPr>
          <w:color w:val="000000"/>
          <w:spacing w:val="0"/>
          <w:w w:val="100"/>
          <w:position w:val="0"/>
        </w:rPr>
        <w:t>）</w:t>
      </w:r>
      <w:r>
        <w:rPr>
          <w:color w:val="000000"/>
          <w:spacing w:val="0"/>
          <w:w w:val="100"/>
          <w:position w:val="0"/>
        </w:rPr>
        <w:t>系列产品，该产品是将甲醇在</w:t>
      </w:r>
      <w:r>
        <w:rPr>
          <w:rFonts w:ascii="Times New Roman" w:eastAsia="Times New Roman" w:hAnsi="Times New Roman" w:cs="Times New Roman"/>
          <w:color w:val="000000"/>
          <w:spacing w:val="0"/>
          <w:w w:val="100"/>
          <w:position w:val="0"/>
          <w:sz w:val="18"/>
          <w:szCs w:val="18"/>
        </w:rPr>
        <w:t>DMFC</w:t>
      </w:r>
      <w:r>
        <w:rPr>
          <w:color w:val="000000"/>
          <w:spacing w:val="0"/>
          <w:w w:val="100"/>
          <w:position w:val="0"/>
        </w:rPr>
        <w:t>电池中进行电化学反应，直接将化学 能转化为电能，不需要将甲醇重整制氢这个过程。</w:t>
      </w:r>
      <w:r>
        <w:rPr>
          <w:rFonts w:ascii="Times New Roman" w:eastAsia="Times New Roman" w:hAnsi="Times New Roman" w:cs="Times New Roman"/>
          <w:color w:val="000000"/>
          <w:spacing w:val="0"/>
          <w:w w:val="100"/>
          <w:position w:val="0"/>
          <w:sz w:val="18"/>
          <w:szCs w:val="18"/>
        </w:rPr>
        <w:t>DMFC</w:t>
      </w:r>
      <w:r>
        <w:rPr>
          <w:color w:val="000000"/>
          <w:spacing w:val="0"/>
          <w:w w:val="100"/>
          <w:position w:val="0"/>
        </w:rPr>
        <w:t>电池产品，其电池结构比甲醇重整制氢燃料电池更为简单，效率更 为高效，但技术要求相对较高。目前，经过不断努力已经开发成功一系列技术领先的</w:t>
      </w:r>
      <w:r>
        <w:rPr>
          <w:rFonts w:ascii="Times New Roman" w:eastAsia="Times New Roman" w:hAnsi="Times New Roman" w:cs="Times New Roman"/>
          <w:color w:val="000000"/>
          <w:spacing w:val="0"/>
          <w:w w:val="100"/>
          <w:position w:val="0"/>
          <w:sz w:val="18"/>
          <w:szCs w:val="18"/>
        </w:rPr>
        <w:t>DMFC</w:t>
      </w:r>
      <w:r>
        <w:rPr>
          <w:color w:val="000000"/>
          <w:spacing w:val="0"/>
          <w:w w:val="100"/>
          <w:position w:val="0"/>
        </w:rPr>
        <w:t>动力级燃料电池产品，部分产品 已与相关电动汽车（包括家用汽车和物流载重车）厂商进行测试，试验进展良好，发布了全球首款直接甲醇燃料电池物流车。 并且由于甲醇电池具有自发电和储能应急时间长的优势，其可以应用在电动汽车、通信基站、军工、船舶动力、长航时无人 机、微电网及新型分布式电站等领域。其中，部分产品已中标中国移动浙江公司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年直接型甲醇燃料电池产品集中采购项 目。另一方面，公司于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年度全资设立了苏州恒久丰德新能源技术有限公司，主要从事新能源领域的核心材料、系统集成 的研究与开发。目前，公司正积极吸纳和引进相关优秀人才，研究和储备相关优秀项目。</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综上所述，公司立足于有机光导鼓等光电子器件及碳粉等先进功能材料为核心而形成的影像产业链，通过收购闽保信息 及参股投资直接甲醇燃料电池</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DMFC</w:t>
      </w:r>
      <w:r>
        <w:rPr>
          <w:color w:val="000000"/>
          <w:spacing w:val="0"/>
          <w:w w:val="100"/>
          <w:position w:val="0"/>
        </w:rPr>
        <w:t>）</w:t>
      </w:r>
      <w:r>
        <w:rPr>
          <w:color w:val="000000"/>
          <w:spacing w:val="0"/>
          <w:w w:val="100"/>
          <w:position w:val="0"/>
        </w:rPr>
        <w:t xml:space="preserve">项目，得以快速切入信息安全和能源系统管理领域，丰富和拓展了公司业务，已经 </w:t>
      </w:r>
      <w:r>
        <w:rPr>
          <w:color w:val="000000"/>
          <w:spacing w:val="0"/>
          <w:w w:val="100"/>
          <w:position w:val="0"/>
        </w:rPr>
        <w:t>初步形成了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影像耗材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新兴能源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的产业格局和战略布局，且各产业之间具有相关的协同增强效应，为公司的未来 发展打开了广阔的发展空间。</w:t>
      </w:r>
    </w:p>
    <w:p>
      <w:pPr>
        <w:pStyle w:val="Style29"/>
        <w:keepNext w:val="0"/>
        <w:keepLines w:val="0"/>
        <w:widowControl w:val="0"/>
        <w:shd w:val="clear" w:color="auto" w:fill="auto"/>
        <w:bidi w:val="0"/>
        <w:spacing w:before="0" w:after="0" w:line="469" w:lineRule="exact"/>
        <w:ind w:left="0" w:right="0"/>
        <w:jc w:val="both"/>
      </w:pPr>
      <w:bookmarkStart w:id="77" w:name="bookmark77"/>
      <w:r>
        <w:rPr>
          <w:b/>
          <w:bCs/>
          <w:color w:val="000000"/>
          <w:spacing w:val="0"/>
          <w:w w:val="100"/>
          <w:position w:val="0"/>
        </w:rPr>
        <w:t>（</w:t>
      </w:r>
      <w:bookmarkEnd w:id="77"/>
      <w:r>
        <w:rPr>
          <w:b/>
          <w:bCs/>
          <w:color w:val="000000"/>
          <w:spacing w:val="0"/>
          <w:w w:val="100"/>
          <w:position w:val="0"/>
        </w:rPr>
        <w:t>四）公司所属行业的发展阶段以及公司所处的行业地位</w:t>
      </w:r>
    </w:p>
    <w:p>
      <w:pPr>
        <w:pStyle w:val="Style29"/>
        <w:keepNext w:val="0"/>
        <w:keepLines w:val="0"/>
        <w:widowControl w:val="0"/>
        <w:shd w:val="clear" w:color="auto" w:fill="auto"/>
        <w:tabs>
          <w:tab w:pos="664" w:val="left"/>
        </w:tabs>
        <w:bidi w:val="0"/>
        <w:spacing w:before="0" w:after="0" w:line="469" w:lineRule="exact"/>
        <w:ind w:left="0" w:right="0"/>
        <w:jc w:val="both"/>
      </w:pPr>
      <w:bookmarkStart w:id="78" w:name="bookmark78"/>
      <w:r>
        <w:rPr>
          <w:rFonts w:ascii="Times New Roman" w:eastAsia="Times New Roman" w:hAnsi="Times New Roman" w:cs="Times New Roman"/>
          <w:b/>
          <w:bCs/>
          <w:color w:val="000000"/>
          <w:spacing w:val="0"/>
          <w:w w:val="100"/>
          <w:position w:val="0"/>
          <w:sz w:val="18"/>
          <w:szCs w:val="18"/>
        </w:rPr>
        <w:t>1</w:t>
      </w:r>
      <w:bookmarkEnd w:id="78"/>
      <w:r>
        <w:rPr>
          <w:b/>
          <w:bCs/>
          <w:color w:val="000000"/>
          <w:spacing w:val="0"/>
          <w:w w:val="100"/>
          <w:position w:val="0"/>
        </w:rPr>
        <w:t>、</w:t>
        <w:tab/>
        <w:t>影像耗材</w:t>
      </w:r>
    </w:p>
    <w:p>
      <w:pPr>
        <w:pStyle w:val="Style29"/>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年，我国引进了第一条</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鼓涂布生产线，开始了我国</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鼓的产业化进程。在国家政策的支持下，经过国内企业 的不断努力与创新，我国激光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鼓产业取得了长足的发展和显著的成就。与此同时，随着市场的发展，行业内原装配套厂 商与通用耗材企业之间、各通用耗材企业之间的竞争也在不断加剧，行业已发展至充分竞争阶段，不具有自主研发能力与技 术创新能力的企业将被淘汰，行业优秀资源将向有显著成本、品质及技术优势的企业集中。</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年，公司在国内率先以自有 技术建成了一条高度自动化的高分辨力激光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鼓生产线，并成为国内第一家掌握高分辨力激光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鼓生产工艺和生产线集 成技术的厂家，摆脱了过去激光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鼓生产只能依赖国外设备的局面，为我国激光有机光导鼓的发展掀开了新的篇章。</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公司是世界少数几家掌握激光光导鼓行业一整套核心技术并拥有专用设备系统集成能力的厂家。同时，通过十几年不断 努力，公司已发展成全球激光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产业领域的领导企业之一。</w:t>
      </w:r>
    </w:p>
    <w:p>
      <w:pPr>
        <w:pStyle w:val="Style29"/>
        <w:keepNext w:val="0"/>
        <w:keepLines w:val="0"/>
        <w:widowControl w:val="0"/>
        <w:shd w:val="clear" w:color="auto" w:fill="auto"/>
        <w:tabs>
          <w:tab w:pos="678" w:val="left"/>
        </w:tabs>
        <w:bidi w:val="0"/>
        <w:spacing w:before="0" w:after="0" w:line="469" w:lineRule="exact"/>
        <w:ind w:left="0" w:right="0"/>
        <w:jc w:val="both"/>
      </w:pPr>
      <w:bookmarkStart w:id="79" w:name="bookmark79"/>
      <w:r>
        <w:rPr>
          <w:rFonts w:ascii="Times New Roman" w:eastAsia="Times New Roman" w:hAnsi="Times New Roman" w:cs="Times New Roman"/>
          <w:b/>
          <w:bCs/>
          <w:color w:val="000000"/>
          <w:spacing w:val="0"/>
          <w:w w:val="100"/>
          <w:position w:val="0"/>
          <w:sz w:val="18"/>
          <w:szCs w:val="18"/>
        </w:rPr>
        <w:t>2</w:t>
      </w:r>
      <w:bookmarkEnd w:id="79"/>
      <w:r>
        <w:rPr>
          <w:b/>
          <w:bCs/>
          <w:color w:val="000000"/>
          <w:spacing w:val="0"/>
          <w:w w:val="100"/>
          <w:position w:val="0"/>
        </w:rPr>
        <w:t>、</w:t>
        <w:tab/>
        <w:t>信息安全</w:t>
      </w:r>
    </w:p>
    <w:p>
      <w:pPr>
        <w:pStyle w:val="Style29"/>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年上半年，宏观政策效应持续显现，经济增长实现由负转正，整体经济稳步复苏态势明显。在党和国家确立的以国 内大循环为主的双循环发展格局的总体规划下，网络信息安全、软件和信息技术服务业彰显优势和潜力，政府和企业的数字 化转型和技术升级将为之拓展出新的空间。</w:t>
      </w:r>
    </w:p>
    <w:p>
      <w:pPr>
        <w:pStyle w:val="Style29"/>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日，中共中央政治局常务委员会召开会议，强调加快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的建设进度。与传统基建不同，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是以 新发展理念为引领，以技术创新为驱动，以信息网络为基础，面向高质量发展需要，提供数字转型、智能升级、融合创新等 新服务的基础设施体系。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是我国数字经济快速发展的重要基石，而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网络安全和信息化是一体之两翼，驱动之双轮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在国家加强顶层设计引领下，网络安全产业在数字转型、智能升级、融合创新的大背景下做好同步规划、同步设计和同步建 设，必将迎来新的重大发展机遇。</w:t>
      </w:r>
    </w:p>
    <w:p>
      <w:pPr>
        <w:pStyle w:val="Style29"/>
        <w:keepNext w:val="0"/>
        <w:keepLines w:val="0"/>
        <w:widowControl w:val="0"/>
        <w:shd w:val="clear" w:color="auto" w:fill="auto"/>
        <w:bidi w:val="0"/>
        <w:spacing w:before="0" w:after="100" w:line="469" w:lineRule="exact"/>
        <w:ind w:left="0" w:right="0"/>
        <w:jc w:val="both"/>
      </w:pPr>
      <w:r>
        <w:rPr>
          <w:color w:val="000000"/>
          <w:spacing w:val="0"/>
          <w:w w:val="100"/>
          <w:position w:val="0"/>
        </w:rPr>
        <w:t>另一方面，近期国家有关部门相继出台了《网络安全法》、《密码法》、《网络安全等级保护条例（征求意见稿）》、 《公共互联网网络安全威胁监测与处置办法》等一系列法律法规和鼓励行业发展的产业政策，为信息安全产业的发展营造了 良好的政策环境。</w:t>
      </w:r>
    </w:p>
    <w:p>
      <w:pPr>
        <w:pStyle w:val="Style29"/>
        <w:keepNext w:val="0"/>
        <w:keepLines w:val="0"/>
        <w:widowControl w:val="0"/>
        <w:shd w:val="clear" w:color="auto" w:fill="auto"/>
        <w:bidi w:val="0"/>
        <w:spacing w:before="0" w:after="100" w:line="469" w:lineRule="exact"/>
        <w:ind w:left="0" w:right="0"/>
        <w:jc w:val="both"/>
      </w:pPr>
      <w:r>
        <w:rPr>
          <w:color w:val="000000"/>
          <w:spacing w:val="0"/>
          <w:w w:val="100"/>
          <w:position w:val="0"/>
        </w:rPr>
        <w:t>伴随以上行业发展的良好机遇和不断完善的政策环境，闽保信息近两年经营业绩持续盈利。闽保信息原有管理团队与母 公司派驻团队优势互补、通力合作，由点到面深耕福建本地市场，同时由内而外的辐射核心行业外围，加大省外市场的开拓 力度，积极优化客户质量和结构，积极扩大公司在国内品牌影响力和竞争力。其中与鸿达兴业达成的</w:t>
      </w:r>
      <w:r>
        <w:rPr>
          <w:rFonts w:ascii="Times New Roman" w:eastAsia="Times New Roman" w:hAnsi="Times New Roman" w:cs="Times New Roman"/>
          <w:color w:val="000000"/>
          <w:spacing w:val="0"/>
          <w:w w:val="100"/>
          <w:position w:val="0"/>
          <w:sz w:val="18"/>
          <w:szCs w:val="18"/>
        </w:rPr>
        <w:t>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亿元战略合作，将 作为样板案例打造，相信未来可以承接更多的工业智能化定制项目。</w:t>
      </w:r>
    </w:p>
    <w:p>
      <w:pPr>
        <w:pStyle w:val="Style29"/>
        <w:keepNext w:val="0"/>
        <w:keepLines w:val="0"/>
        <w:widowControl w:val="0"/>
        <w:shd w:val="clear" w:color="auto" w:fill="auto"/>
        <w:bidi w:val="0"/>
        <w:spacing w:before="0" w:after="480" w:line="469" w:lineRule="exact"/>
        <w:ind w:left="0" w:right="0"/>
        <w:jc w:val="both"/>
      </w:pPr>
      <w:r>
        <w:rPr>
          <w:color w:val="000000"/>
          <w:spacing w:val="0"/>
          <w:w w:val="100"/>
          <w:position w:val="0"/>
        </w:rPr>
        <w:t xml:space="preserve">闽保信息充分认识行业机遇，时刻关注客户需求及技术发展的动向，持续加大技术研发的投入，提高服务质量和能力， </w:t>
      </w:r>
      <w:r>
        <w:rPr>
          <w:color w:val="000000"/>
          <w:spacing w:val="0"/>
          <w:w w:val="100"/>
          <w:position w:val="0"/>
        </w:rPr>
        <w:t>加强市场推广和品牌影响力，完善营销体系，积极化解市场风险和技术风险，运用先进管理制度并制定具体防范措施，将管 理风险和人员风险降低至可控范围内。闽保信息将通过强化优势、克服劣势，把握市场机遇，从而实现主营业务稳定发展， 以期在未来信息安全行业的竞争中实现更高的经营目标。</w:t>
      </w:r>
    </w:p>
    <w:p>
      <w:pPr>
        <w:pStyle w:val="Style25"/>
        <w:keepNext/>
        <w:keepLines/>
        <w:widowControl w:val="0"/>
        <w:shd w:val="clear" w:color="auto" w:fill="auto"/>
        <w:bidi w:val="0"/>
        <w:spacing w:before="0" w:after="38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rPr>
        <w:t>二</w:t>
      </w:r>
      <w:bookmarkEnd w:id="82"/>
      <w:r>
        <w:rPr>
          <w:color w:val="000000"/>
          <w:spacing w:val="0"/>
          <w:w w:val="100"/>
          <w:position w:val="0"/>
        </w:rPr>
        <w:t>、主要资产重大变化情况</w:t>
      </w:r>
      <w:bookmarkEnd w:id="80"/>
      <w:bookmarkEnd w:id="81"/>
      <w:bookmarkEnd w:id="83"/>
    </w:p>
    <w:p>
      <w:pPr>
        <w:pStyle w:val="Style33"/>
        <w:keepNext/>
        <w:keepLines/>
        <w:widowControl w:val="0"/>
        <w:shd w:val="clear" w:color="auto" w:fill="auto"/>
        <w:bidi w:val="0"/>
        <w:spacing w:before="0" w:after="32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1</w:t>
      </w:r>
      <w:bookmarkEnd w:id="86"/>
      <w:r>
        <w:rPr>
          <w:color w:val="000000"/>
          <w:spacing w:val="0"/>
          <w:w w:val="100"/>
          <w:position w:val="0"/>
        </w:rPr>
        <w:t>、主要资产重大变化情况</w:t>
      </w:r>
      <w:bookmarkEnd w:id="84"/>
      <w:bookmarkEnd w:id="85"/>
      <w:bookmarkEnd w:id="87"/>
    </w:p>
    <w:tbl>
      <w:tblPr>
        <w:tblOverlap w:val="never"/>
        <w:jc w:val="center"/>
        <w:tblLayout w:type="fixed"/>
      </w:tblPr>
      <w:tblGrid>
        <w:gridCol w:w="2558"/>
        <w:gridCol w:w="7027"/>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期末较期初减少</w:t>
            </w:r>
            <w:r>
              <w:rPr>
                <w:rFonts w:ascii="Times New Roman" w:eastAsia="Times New Roman" w:hAnsi="Times New Roman" w:cs="Times New Roman"/>
                <w:color w:val="000000"/>
                <w:spacing w:val="0"/>
                <w:w w:val="100"/>
                <w:position w:val="0"/>
                <w:sz w:val="18"/>
                <w:szCs w:val="18"/>
              </w:rPr>
              <w:t>55.48%</w:t>
            </w:r>
            <w:r>
              <w:rPr>
                <w:color w:val="000000"/>
                <w:spacing w:val="0"/>
                <w:w w:val="100"/>
                <w:position w:val="0"/>
              </w:rPr>
              <w:t>，系出售参股公司部分股权和投资减值所致。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期末较期初减少</w:t>
            </w:r>
            <w:r>
              <w:rPr>
                <w:rFonts w:ascii="Times New Roman" w:eastAsia="Times New Roman" w:hAnsi="Times New Roman" w:cs="Times New Roman"/>
                <w:color w:val="000000"/>
                <w:spacing w:val="0"/>
                <w:w w:val="100"/>
                <w:position w:val="0"/>
                <w:sz w:val="18"/>
                <w:szCs w:val="18"/>
              </w:rPr>
              <w:t>10.74%</w:t>
            </w:r>
            <w:r>
              <w:rPr>
                <w:color w:val="000000"/>
                <w:spacing w:val="0"/>
                <w:w w:val="100"/>
                <w:position w:val="0"/>
              </w:rPr>
              <w:t>，主要系固定资产计提折旧所致。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期末较期初减少</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，主要系无形资产摊销所致。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期末较期初增加</w:t>
            </w:r>
            <w:r>
              <w:rPr>
                <w:rFonts w:ascii="Times New Roman" w:eastAsia="Times New Roman" w:hAnsi="Times New Roman" w:cs="Times New Roman"/>
                <w:color w:val="000000"/>
                <w:spacing w:val="0"/>
                <w:w w:val="100"/>
                <w:position w:val="0"/>
                <w:sz w:val="18"/>
                <w:szCs w:val="18"/>
              </w:rPr>
              <w:t>1621.47%</w:t>
            </w:r>
            <w:r>
              <w:rPr>
                <w:color w:val="000000"/>
                <w:spacing w:val="0"/>
                <w:w w:val="100"/>
                <w:position w:val="0"/>
              </w:rPr>
              <w:t>，主要系在建厂房费用和设备增加所致。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期末较期初减少</w:t>
            </w:r>
            <w:r>
              <w:rPr>
                <w:rFonts w:ascii="Times New Roman" w:eastAsia="Times New Roman" w:hAnsi="Times New Roman" w:cs="Times New Roman"/>
                <w:color w:val="000000"/>
                <w:spacing w:val="0"/>
                <w:w w:val="100"/>
                <w:position w:val="0"/>
                <w:sz w:val="18"/>
                <w:szCs w:val="18"/>
              </w:rPr>
              <w:t>93.17%</w:t>
            </w:r>
            <w:r>
              <w:rPr>
                <w:color w:val="000000"/>
                <w:spacing w:val="0"/>
                <w:w w:val="100"/>
                <w:position w:val="0"/>
              </w:rPr>
              <w:t>，系银行承兑票据减少所致。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期末较期初减少</w:t>
            </w:r>
            <w:r>
              <w:rPr>
                <w:rFonts w:ascii="Times New Roman" w:eastAsia="Times New Roman" w:hAnsi="Times New Roman" w:cs="Times New Roman"/>
                <w:color w:val="000000"/>
                <w:spacing w:val="0"/>
                <w:w w:val="100"/>
                <w:position w:val="0"/>
                <w:sz w:val="18"/>
                <w:szCs w:val="18"/>
              </w:rPr>
              <w:t>24.86%</w:t>
            </w:r>
            <w:r>
              <w:rPr>
                <w:color w:val="000000"/>
                <w:spacing w:val="0"/>
                <w:w w:val="100"/>
                <w:position w:val="0"/>
              </w:rPr>
              <w:t>,主要系本期执行新收入准则，部分应收账款分类至合同资产所 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期末较期初增加</w:t>
            </w:r>
            <w:r>
              <w:rPr>
                <w:rFonts w:ascii="Times New Roman" w:eastAsia="Times New Roman" w:hAnsi="Times New Roman" w:cs="Times New Roman"/>
                <w:color w:val="000000"/>
                <w:spacing w:val="0"/>
                <w:w w:val="100"/>
                <w:position w:val="0"/>
                <w:sz w:val="18"/>
                <w:szCs w:val="18"/>
              </w:rPr>
              <w:t>58.65%</w:t>
            </w:r>
            <w:r>
              <w:rPr>
                <w:color w:val="000000"/>
                <w:spacing w:val="0"/>
                <w:w w:val="100"/>
                <w:position w:val="0"/>
              </w:rPr>
              <w:t>，系预付货款增加所致。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期末较期初增加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，主要系本期执行新收入准则，部分应收账款分类至合同资产所致。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期末较期初增加</w:t>
            </w:r>
            <w:r>
              <w:rPr>
                <w:rFonts w:ascii="Times New Roman" w:eastAsia="Times New Roman" w:hAnsi="Times New Roman" w:cs="Times New Roman"/>
                <w:color w:val="000000"/>
                <w:spacing w:val="0"/>
                <w:w w:val="100"/>
                <w:position w:val="0"/>
                <w:sz w:val="18"/>
                <w:szCs w:val="18"/>
              </w:rPr>
              <w:t>25.36%</w:t>
            </w:r>
            <w:r>
              <w:rPr>
                <w:color w:val="000000"/>
                <w:spacing w:val="0"/>
                <w:w w:val="100"/>
                <w:position w:val="0"/>
              </w:rPr>
              <w:t>，主要系购买的理财产品增加所致。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期末较期初减少</w:t>
            </w:r>
            <w:r>
              <w:rPr>
                <w:rFonts w:ascii="Times New Roman" w:eastAsia="Times New Roman" w:hAnsi="Times New Roman" w:cs="Times New Roman"/>
                <w:color w:val="000000"/>
                <w:spacing w:val="0"/>
                <w:w w:val="100"/>
                <w:position w:val="0"/>
                <w:sz w:val="18"/>
                <w:szCs w:val="18"/>
              </w:rPr>
              <w:t>93.26%</w:t>
            </w:r>
            <w:r>
              <w:rPr>
                <w:color w:val="000000"/>
                <w:spacing w:val="0"/>
                <w:w w:val="100"/>
                <w:position w:val="0"/>
              </w:rPr>
              <w:t>，主要系购买的理财产品至本报告披露日赎回减少所致。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期末较期初减少</w:t>
            </w:r>
            <w:r>
              <w:rPr>
                <w:rFonts w:ascii="Times New Roman" w:eastAsia="Times New Roman" w:hAnsi="Times New Roman" w:cs="Times New Roman"/>
                <w:color w:val="000000"/>
                <w:spacing w:val="0"/>
                <w:w w:val="100"/>
                <w:position w:val="0"/>
                <w:sz w:val="18"/>
                <w:szCs w:val="18"/>
              </w:rPr>
              <w:t>73.32%</w:t>
            </w:r>
            <w:r>
              <w:rPr>
                <w:color w:val="000000"/>
                <w:spacing w:val="0"/>
                <w:w w:val="100"/>
                <w:position w:val="0"/>
              </w:rPr>
              <w:t>，主要系长期待摊费用摊销所致。</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期末较期初增加</w:t>
            </w:r>
            <w:r>
              <w:rPr>
                <w:rFonts w:ascii="Times New Roman" w:eastAsia="Times New Roman" w:hAnsi="Times New Roman" w:cs="Times New Roman"/>
                <w:color w:val="000000"/>
                <w:spacing w:val="0"/>
                <w:w w:val="100"/>
                <w:position w:val="0"/>
                <w:sz w:val="18"/>
                <w:szCs w:val="18"/>
              </w:rPr>
              <w:t>47.76%</w:t>
            </w:r>
            <w:r>
              <w:rPr>
                <w:color w:val="000000"/>
                <w:spacing w:val="0"/>
                <w:w w:val="100"/>
                <w:position w:val="0"/>
              </w:rPr>
              <w:t>，主要系其他权益工具投资公允价值变动计提的递延所得税资产 增加所致。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期末较期初增加</w:t>
            </w:r>
            <w:r>
              <w:rPr>
                <w:rFonts w:ascii="Times New Roman" w:eastAsia="Times New Roman" w:hAnsi="Times New Roman" w:cs="Times New Roman"/>
                <w:color w:val="000000"/>
                <w:spacing w:val="0"/>
                <w:w w:val="100"/>
                <w:position w:val="0"/>
                <w:sz w:val="18"/>
                <w:szCs w:val="18"/>
              </w:rPr>
              <w:t>201.03%</w:t>
            </w:r>
            <w:r>
              <w:rPr>
                <w:color w:val="000000"/>
                <w:spacing w:val="0"/>
                <w:w w:val="100"/>
                <w:position w:val="0"/>
              </w:rPr>
              <w:t>，主要系预付工程设备款增加所致。</w:t>
            </w:r>
          </w:p>
        </w:tc>
      </w:tr>
    </w:tbl>
    <w:p>
      <w:pPr>
        <w:widowControl w:val="0"/>
        <w:spacing w:after="319" w:line="1" w:lineRule="exact"/>
      </w:pPr>
    </w:p>
    <w:p>
      <w:pPr>
        <w:pStyle w:val="Style33"/>
        <w:keepNext/>
        <w:keepLines/>
        <w:widowControl w:val="0"/>
        <w:shd w:val="clear" w:color="auto" w:fill="auto"/>
        <w:bidi w:val="0"/>
        <w:spacing w:before="0" w:after="12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2</w:t>
      </w:r>
      <w:bookmarkEnd w:id="90"/>
      <w:r>
        <w:rPr>
          <w:color w:val="000000"/>
          <w:spacing w:val="0"/>
          <w:w w:val="100"/>
          <w:position w:val="0"/>
        </w:rPr>
        <w:t>、主要境外资产情况</w:t>
      </w:r>
      <w:bookmarkEnd w:id="88"/>
      <w:bookmarkEnd w:id="89"/>
      <w:bookmarkEnd w:id="91"/>
    </w:p>
    <w:p>
      <w:pPr>
        <w:pStyle w:val="Style29"/>
        <w:keepNext w:val="0"/>
        <w:keepLines w:val="0"/>
        <w:widowControl w:val="0"/>
        <w:shd w:val="clear" w:color="auto" w:fill="auto"/>
        <w:bidi w:val="0"/>
        <w:spacing w:before="0" w:after="380" w:line="46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三</w:t>
      </w:r>
      <w:bookmarkEnd w:id="94"/>
      <w:r>
        <w:rPr>
          <w:color w:val="000000"/>
          <w:spacing w:val="0"/>
          <w:w w:val="100"/>
          <w:position w:val="0"/>
        </w:rPr>
        <w:t>、核心竞争力分析</w:t>
      </w:r>
      <w:bookmarkEnd w:id="92"/>
      <w:bookmarkEnd w:id="93"/>
      <w:bookmarkEnd w:id="95"/>
    </w:p>
    <w:p>
      <w:pPr>
        <w:pStyle w:val="Style29"/>
        <w:keepNext w:val="0"/>
        <w:keepLines w:val="0"/>
        <w:widowControl w:val="0"/>
        <w:shd w:val="clear" w:color="auto" w:fill="auto"/>
        <w:bidi w:val="0"/>
        <w:spacing w:before="0" w:after="0" w:line="463" w:lineRule="exact"/>
        <w:ind w:left="0" w:right="0"/>
        <w:jc w:val="both"/>
      </w:pPr>
      <w:bookmarkStart w:id="96" w:name="bookmark96"/>
      <w:r>
        <w:rPr>
          <w:b/>
          <w:bCs/>
          <w:color w:val="000000"/>
          <w:spacing w:val="0"/>
          <w:w w:val="100"/>
          <w:position w:val="0"/>
        </w:rPr>
        <w:t>（</w:t>
      </w:r>
      <w:bookmarkEnd w:id="9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）技术优势</w:t>
      </w:r>
    </w:p>
    <w:p>
      <w:pPr>
        <w:pStyle w:val="Style29"/>
        <w:keepNext w:val="0"/>
        <w:keepLines w:val="0"/>
        <w:widowControl w:val="0"/>
        <w:shd w:val="clear" w:color="auto" w:fill="auto"/>
        <w:bidi w:val="0"/>
        <w:spacing w:before="0" w:after="0" w:line="463" w:lineRule="exact"/>
        <w:ind w:left="0" w:right="0"/>
        <w:jc w:val="both"/>
      </w:pPr>
      <w:r>
        <w:rPr>
          <w:color w:val="000000"/>
          <w:spacing w:val="0"/>
          <w:w w:val="100"/>
          <w:position w:val="0"/>
        </w:rPr>
        <w:t>公司具有强大的设备集成及整条产线的灵活改造能力；具有独特的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一体两翼，双线联动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连续镀膜，一次成型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 动视检与装配等精湛的工艺流程；具有成膜性高、性能稳定、高迁移率的多种镀膜材料的技术配方。截至报告期末，公司共 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项发明专利，</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项外观专利获得授权，另有</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项专利进入实审阶段。</w:t>
      </w:r>
    </w:p>
    <w:p>
      <w:pPr>
        <w:pStyle w:val="Style29"/>
        <w:keepNext w:val="0"/>
        <w:keepLines w:val="0"/>
        <w:widowControl w:val="0"/>
        <w:shd w:val="clear" w:color="auto" w:fill="auto"/>
        <w:bidi w:val="0"/>
        <w:spacing w:before="0" w:after="0" w:line="463" w:lineRule="exact"/>
        <w:ind w:left="0" w:right="0"/>
        <w:jc w:val="both"/>
      </w:pPr>
      <w:r>
        <w:rPr>
          <w:color w:val="000000"/>
          <w:spacing w:val="0"/>
          <w:w w:val="100"/>
          <w:position w:val="0"/>
        </w:rPr>
        <w:t xml:space="preserve">闽保信息在保密信息安全检查、管理、监控、运维审计、档案安全数字化管理系统、漏洞扫描等领域形成了自主核心技 </w:t>
      </w:r>
      <w:r>
        <w:rPr>
          <w:color w:val="000000"/>
          <w:spacing w:val="0"/>
          <w:w w:val="100"/>
          <w:position w:val="0"/>
        </w:rPr>
        <w:t>术，在多个领域具有较为完整的自主技术体系和产业化体系。闽保信息的大部分安全信息类产品已通过了国密、国测认证， 在银行、党政、电力、军工、金融等多个领域推出了系列自主可控、高性价比的安全类软硬件产品。报告期内，公司基于自 身技术实力，与鸿达兴业达成战略合作协议，针对鸿达兴业旗下工厂进行信息化改造，战略合作框架协议总金额</w:t>
      </w:r>
      <w:r>
        <w:rPr>
          <w:rFonts w:ascii="Times New Roman" w:eastAsia="Times New Roman" w:hAnsi="Times New Roman" w:cs="Times New Roman"/>
          <w:color w:val="000000"/>
          <w:spacing w:val="0"/>
          <w:w w:val="100"/>
          <w:position w:val="0"/>
          <w:sz w:val="18"/>
          <w:szCs w:val="18"/>
        </w:rPr>
        <w:t>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 截至报告期末，闽保信息累计获得软件开发著作权共</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项。闽保信息其拥有</w:t>
      </w:r>
      <w:r>
        <w:rPr>
          <w:rFonts w:ascii="Times New Roman" w:eastAsia="Times New Roman" w:hAnsi="Times New Roman" w:cs="Times New Roman"/>
          <w:color w:val="000000"/>
          <w:spacing w:val="0"/>
          <w:w w:val="100"/>
          <w:position w:val="0"/>
          <w:sz w:val="18"/>
          <w:szCs w:val="18"/>
        </w:rPr>
        <w:t xml:space="preserve">CMMI5 </w:t>
      </w:r>
      <w:r>
        <w:rPr>
          <w:color w:val="000000"/>
          <w:spacing w:val="0"/>
          <w:w w:val="100"/>
          <w:position w:val="0"/>
        </w:rPr>
        <w:t>(软件能力成熟度模型)认定、涉密信 息系统集成乙级、信息安全服务资质(信息系统安全集成三级)等多项信息安全及保密业务相关资质及证书；报告期内，闽 保信息获得福建省档案服务机构备案证书、涉密计算机维修定点单位、武器装备科研生产单位保密资格证书(三级)。</w:t>
      </w:r>
    </w:p>
    <w:p>
      <w:pPr>
        <w:pStyle w:val="Style29"/>
        <w:keepNext w:val="0"/>
        <w:keepLines w:val="0"/>
        <w:widowControl w:val="0"/>
        <w:numPr>
          <w:ilvl w:val="0"/>
          <w:numId w:val="1"/>
        </w:numPr>
        <w:shd w:val="clear" w:color="auto" w:fill="auto"/>
        <w:tabs>
          <w:tab w:pos="774" w:val="left"/>
        </w:tabs>
        <w:bidi w:val="0"/>
        <w:spacing w:before="0" w:after="0" w:line="468" w:lineRule="exact"/>
        <w:ind w:left="0" w:right="0"/>
        <w:jc w:val="both"/>
      </w:pPr>
      <w:bookmarkStart w:id="97" w:name="bookmark97"/>
      <w:bookmarkEnd w:id="97"/>
      <w:r>
        <w:rPr>
          <w:b/>
          <w:bCs/>
          <w:color w:val="000000"/>
          <w:spacing w:val="0"/>
          <w:w w:val="100"/>
          <w:position w:val="0"/>
        </w:rPr>
        <w:t>研发优势</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公司设有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江苏省省级企业技术中心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苏州市有机光导工程技术研究中心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。公司拥有较雄厚的研发实力，能够快速根 据市场需要对自身产品类型做出调整，研究设计出符合客户需求的特色产品。公司生产的产品不仅覆盖激光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鼓市场中主 流的小直径鼓芯，还能根据客户需求，定制中大直径的工程机鼓芯及特定再生鼓芯等，以丰富的产品品种满足多样化、个性 化的市场需求。公司形成的对市场需求快速响应的研发模式，使公司在市场拓展方面显示强有力的竞争优势。</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闽保信息坚持自主创新的研发策略，自成立以来以保密信息化软件产品为起点，扩张区块链相关加密算法、区块链点对 点信息的传输与加密、敏感信息的加密与解密技术应用于产品研发中，推动电子交互手册等产品研发迭代。</w:t>
      </w:r>
    </w:p>
    <w:p>
      <w:pPr>
        <w:pStyle w:val="Style29"/>
        <w:keepNext w:val="0"/>
        <w:keepLines w:val="0"/>
        <w:widowControl w:val="0"/>
        <w:numPr>
          <w:ilvl w:val="0"/>
          <w:numId w:val="1"/>
        </w:numPr>
        <w:shd w:val="clear" w:color="auto" w:fill="auto"/>
        <w:tabs>
          <w:tab w:pos="774" w:val="left"/>
        </w:tabs>
        <w:bidi w:val="0"/>
        <w:spacing w:before="0" w:after="0" w:line="468" w:lineRule="exact"/>
        <w:ind w:left="0" w:right="0"/>
        <w:jc w:val="both"/>
      </w:pPr>
      <w:bookmarkStart w:id="98" w:name="bookmark98"/>
      <w:bookmarkEnd w:id="98"/>
      <w:r>
        <w:rPr>
          <w:b/>
          <w:bCs/>
          <w:color w:val="000000"/>
          <w:spacing w:val="0"/>
          <w:w w:val="100"/>
          <w:position w:val="0"/>
        </w:rPr>
        <w:t>人才优势</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公司拥有一支由博士、硕士研究生等组成的专业研发技术团队，专业知识涵盖功能材料、高分子物理与化学、金属材料 与加工、光机电一体化、集成控制与制造、研发与工程管理等领域，并随着公司的发展，积累了丰富的经验，形成了一整套 核心技术体系，为公司的持续发展和创新奠定了强有力的基础。</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闽保信息持续加大内部培养和外部引进人才的力度，加强员工岗前培训和团队建设，建立了科学化、规范化、系统化的 人力资源培训体系。闽保信息积极培养复合型人才，形成合理的人才梯队，不断加强团队凝聚力，全面提高员工的工作热情。 闽保信息的技术、研发人员占比约为</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。同时，与福州大学计算机系进行产、学、研相结合的合作，共同培养系统集成和 应用方面的实用型人才。</w:t>
      </w:r>
    </w:p>
    <w:p>
      <w:pPr>
        <w:pStyle w:val="Style29"/>
        <w:keepNext w:val="0"/>
        <w:keepLines w:val="0"/>
        <w:widowControl w:val="0"/>
        <w:numPr>
          <w:ilvl w:val="0"/>
          <w:numId w:val="1"/>
        </w:numPr>
        <w:shd w:val="clear" w:color="auto" w:fill="auto"/>
        <w:tabs>
          <w:tab w:pos="774" w:val="left"/>
        </w:tabs>
        <w:bidi w:val="0"/>
        <w:spacing w:before="0" w:after="0" w:line="468" w:lineRule="exact"/>
        <w:ind w:left="0" w:right="0"/>
        <w:jc w:val="both"/>
      </w:pPr>
      <w:bookmarkStart w:id="99" w:name="bookmark99"/>
      <w:bookmarkEnd w:id="99"/>
      <w:r>
        <w:rPr>
          <w:b/>
          <w:bCs/>
          <w:color w:val="000000"/>
          <w:spacing w:val="0"/>
          <w:w w:val="100"/>
          <w:position w:val="0"/>
        </w:rPr>
        <w:t>质量管理优势</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品牌是旗帜，品质是旗杆。公司激光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鼓生产遵守严格的质量控制企业标准，建立规范化、职责分明的全面质量控制 体系，并获得《质量管理体系》</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ISO </w:t>
      </w:r>
      <w:r>
        <w:rPr>
          <w:rFonts w:ascii="Times New Roman" w:eastAsia="Times New Roman" w:hAnsi="Times New Roman" w:cs="Times New Roman"/>
          <w:color w:val="000000"/>
          <w:spacing w:val="0"/>
          <w:w w:val="100"/>
          <w:position w:val="0"/>
          <w:sz w:val="18"/>
          <w:szCs w:val="18"/>
        </w:rPr>
        <w:t>9001:2015</w:t>
      </w:r>
      <w:r>
        <w:rPr>
          <w:color w:val="000000"/>
          <w:spacing w:val="0"/>
          <w:w w:val="100"/>
          <w:position w:val="0"/>
        </w:rPr>
        <w:t>)、《环境管理体系》</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GB/T24001-2016/ISO14001:2015</w:t>
      </w:r>
      <w:r>
        <w:rPr>
          <w:color w:val="000000"/>
          <w:spacing w:val="0"/>
          <w:w w:val="100"/>
          <w:position w:val="0"/>
        </w:rPr>
        <w:t>)。</w:t>
      </w:r>
      <w:r>
        <w:rPr>
          <w:color w:val="000000"/>
          <w:spacing w:val="0"/>
          <w:w w:val="100"/>
          <w:position w:val="0"/>
        </w:rPr>
        <w:t>鉴于公司良好 的质量控制能力与丰富的经验，公司作为主起草与参与起草单位制订了《彩色激光打印机用有机光导鼓》等多项国家标准、 行业标准，并被全国复印机械标准化技术委员会评为第五届标准化工作先进单位。</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闽保信息拥有完善的管理体系，先后通过《质量管理体系》(</w:t>
      </w:r>
      <w:r>
        <w:rPr>
          <w:rFonts w:ascii="Times New Roman" w:eastAsia="Times New Roman" w:hAnsi="Times New Roman" w:cs="Times New Roman"/>
          <w:color w:val="000000"/>
          <w:spacing w:val="0"/>
          <w:w w:val="100"/>
          <w:position w:val="0"/>
          <w:sz w:val="18"/>
          <w:szCs w:val="18"/>
        </w:rPr>
        <w:t>GB/T19001-2016/ISO9001:2015</w:t>
      </w:r>
      <w:r>
        <w:rPr>
          <w:color w:val="000000"/>
          <w:spacing w:val="0"/>
          <w:w w:val="100"/>
          <w:position w:val="0"/>
        </w:rPr>
        <w:t>)</w:t>
      </w:r>
      <w:r>
        <w:rPr>
          <w:color w:val="000000"/>
          <w:spacing w:val="0"/>
          <w:w w:val="100"/>
          <w:position w:val="0"/>
        </w:rPr>
        <w:t>、《环境管理体系》</w:t>
      </w:r>
    </w:p>
    <w:p>
      <w:pPr>
        <w:pStyle w:val="Style38"/>
        <w:keepNext w:val="0"/>
        <w:keepLines w:val="0"/>
        <w:widowControl w:val="0"/>
        <w:shd w:val="clear" w:color="auto" w:fill="auto"/>
        <w:bidi w:val="0"/>
        <w:spacing w:before="0" w:after="0"/>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GB/T24001-2016/ISO14001:2015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《职业健康管理体系》</w:t>
      </w:r>
      <w:r>
        <w:rPr>
          <w:rFonts w:ascii="SimSun" w:eastAsia="SimSun" w:hAnsi="SimSun" w:cs="SimSun"/>
          <w:color w:val="000000"/>
          <w:spacing w:val="0"/>
          <w:w w:val="100"/>
          <w:position w:val="0"/>
          <w:sz w:val="17"/>
          <w:szCs w:val="17"/>
        </w:rPr>
        <w:t>(</w:t>
      </w:r>
      <w:r>
        <w:rPr>
          <w:color w:val="000000"/>
          <w:spacing w:val="0"/>
          <w:w w:val="100"/>
          <w:position w:val="0"/>
          <w:sz w:val="18"/>
          <w:szCs w:val="18"/>
        </w:rPr>
        <w:t>GB/T28001-2011/OHSAS180012007</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《信息技术服务管 理体系》</w:t>
      </w:r>
      <w:r>
        <w:rPr>
          <w:rFonts w:ascii="SimSun" w:eastAsia="SimSun" w:hAnsi="SimSun" w:cs="SimSun"/>
          <w:color w:val="000000"/>
          <w:spacing w:val="0"/>
          <w:w w:val="100"/>
          <w:position w:val="0"/>
          <w:sz w:val="17"/>
          <w:szCs w:val="17"/>
        </w:rPr>
        <w:t>(</w:t>
      </w:r>
      <w:r>
        <w:rPr>
          <w:color w:val="000000"/>
          <w:spacing w:val="0"/>
          <w:w w:val="100"/>
          <w:position w:val="0"/>
          <w:sz w:val="18"/>
          <w:szCs w:val="18"/>
        </w:rPr>
        <w:t>ISO/IEC20000-12011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《信息安全管理体系》</w:t>
      </w:r>
      <w:r>
        <w:rPr>
          <w:rFonts w:ascii="SimSun" w:eastAsia="SimSun" w:hAnsi="SimSun" w:cs="SimSun"/>
          <w:color w:val="000000"/>
          <w:spacing w:val="0"/>
          <w:w w:val="100"/>
          <w:position w:val="0"/>
          <w:sz w:val="17"/>
          <w:szCs w:val="17"/>
        </w:rPr>
        <w:t>(</w:t>
      </w:r>
      <w:r>
        <w:rPr>
          <w:color w:val="000000"/>
          <w:spacing w:val="0"/>
          <w:w w:val="100"/>
          <w:position w:val="0"/>
          <w:sz w:val="18"/>
          <w:szCs w:val="18"/>
        </w:rPr>
        <w:t>GB/T22080-2016/ISO/IEC27001:2013</w:t>
      </w:r>
      <w:r>
        <w:rPr>
          <w:rFonts w:ascii="SimSun" w:eastAsia="SimSun" w:hAnsi="SimSun" w:cs="SimSun"/>
          <w:color w:val="000000"/>
          <w:spacing w:val="0"/>
          <w:w w:val="100"/>
          <w:position w:val="0"/>
          <w:sz w:val="17"/>
          <w:szCs w:val="17"/>
        </w:rPr>
        <w:t>)。</w:t>
      </w:r>
    </w:p>
    <w:p>
      <w:pPr>
        <w:pStyle w:val="Style8"/>
        <w:keepNext/>
        <w:keepLines/>
        <w:widowControl w:val="0"/>
        <w:shd w:val="clear" w:color="auto" w:fill="auto"/>
        <w:bidi w:val="0"/>
        <w:spacing w:before="0" w:line="240" w:lineRule="auto"/>
        <w:ind w:left="0" w:right="0" w:firstLine="0"/>
        <w:jc w:val="center"/>
      </w:pPr>
      <w:bookmarkStart w:id="100" w:name="bookmark100"/>
      <w:bookmarkStart w:id="101" w:name="bookmark101"/>
      <w:bookmarkStart w:id="102" w:name="bookmark102"/>
      <w:r>
        <w:rPr>
          <w:color w:val="000000"/>
          <w:spacing w:val="0"/>
          <w:w w:val="100"/>
          <w:position w:val="0"/>
        </w:rPr>
        <w:t>第四节经营情况讨论与分析</w:t>
      </w:r>
      <w:bookmarkEnd w:id="100"/>
      <w:bookmarkEnd w:id="101"/>
      <w:bookmarkEnd w:id="102"/>
    </w:p>
    <w:p>
      <w:pPr>
        <w:pStyle w:val="Style25"/>
        <w:keepNext/>
        <w:keepLines/>
        <w:widowControl w:val="0"/>
        <w:shd w:val="clear" w:color="auto" w:fill="auto"/>
        <w:bidi w:val="0"/>
        <w:spacing w:before="0" w:after="180" w:line="240" w:lineRule="auto"/>
        <w:ind w:left="0" w:right="0" w:firstLine="0"/>
        <w:jc w:val="both"/>
      </w:pPr>
      <w:bookmarkStart w:id="103" w:name="bookmark103"/>
      <w:bookmarkStart w:id="104" w:name="bookmark104"/>
      <w:bookmarkStart w:id="105" w:name="bookmark105"/>
      <w:bookmarkStart w:id="106" w:name="bookmark106"/>
      <w:bookmarkStart w:id="107" w:name="bookmark107"/>
      <w:r>
        <w:rPr>
          <w:color w:val="000000"/>
          <w:spacing w:val="0"/>
          <w:w w:val="100"/>
          <w:position w:val="0"/>
        </w:rPr>
        <w:t>一</w:t>
      </w:r>
      <w:bookmarkEnd w:id="106"/>
      <w:r>
        <w:rPr>
          <w:color w:val="000000"/>
          <w:spacing w:val="0"/>
          <w:w w:val="100"/>
          <w:position w:val="0"/>
        </w:rPr>
        <w:t>、概述</w:t>
      </w:r>
      <w:bookmarkEnd w:id="104"/>
      <w:bookmarkEnd w:id="105"/>
      <w:bookmarkEnd w:id="107"/>
      <w:bookmarkEnd w:id="103"/>
    </w:p>
    <w:p>
      <w:pPr>
        <w:pStyle w:val="Style29"/>
        <w:keepNext w:val="0"/>
        <w:keepLines w:val="0"/>
        <w:widowControl w:val="0"/>
        <w:shd w:val="clear" w:color="auto" w:fill="auto"/>
        <w:bidi w:val="0"/>
        <w:spacing w:before="0" w:after="0" w:line="471"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年度，面对严峻的新冠肺炎疫情以及复杂多变的国内外市场环境，一方面，公司坚持立足于以有机光导鼓等光电子 器件及碳粉等先进功能材料为核心而形成的产业链，深耕以打印、复印、图文和数码快印为功能特征的影像产业，稳中求进, 布局长远，在保证业务规模稳定发展的基础上，努力提高企业经营质量，提升创新能动力，为公司可持续发展奠定良好基础； 另一方面，公司不断加强与控股子公司闽保信息的产业融合，努力拓展信息安全与保密技术的软硬件产品和服务产业。</w:t>
      </w:r>
    </w:p>
    <w:p>
      <w:pPr>
        <w:pStyle w:val="Style29"/>
        <w:keepNext w:val="0"/>
        <w:keepLines w:val="0"/>
        <w:widowControl w:val="0"/>
        <w:shd w:val="clear" w:color="auto" w:fill="auto"/>
        <w:tabs>
          <w:tab w:pos="855" w:val="left"/>
        </w:tabs>
        <w:bidi w:val="0"/>
        <w:spacing w:before="0" w:after="0" w:line="471" w:lineRule="exact"/>
        <w:ind w:left="0" w:right="0"/>
        <w:jc w:val="both"/>
      </w:pPr>
      <w:bookmarkStart w:id="108" w:name="bookmark108"/>
      <w:r>
        <w:rPr>
          <w:b/>
          <w:bCs/>
          <w:color w:val="000000"/>
          <w:spacing w:val="0"/>
          <w:w w:val="100"/>
          <w:position w:val="0"/>
        </w:rPr>
        <w:t>（</w:t>
      </w:r>
      <w:bookmarkEnd w:id="10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经营业绩：</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年度，公司实现营业总收入</w:t>
      </w:r>
      <w:r>
        <w:rPr>
          <w:rFonts w:ascii="Times New Roman" w:eastAsia="Times New Roman" w:hAnsi="Times New Roman" w:cs="Times New Roman"/>
          <w:color w:val="000000"/>
          <w:spacing w:val="0"/>
          <w:w w:val="100"/>
          <w:position w:val="0"/>
          <w:sz w:val="18"/>
          <w:szCs w:val="18"/>
        </w:rPr>
        <w:t>4.87</w:t>
      </w:r>
      <w:r>
        <w:rPr>
          <w:color w:val="000000"/>
          <w:spacing w:val="0"/>
          <w:w w:val="100"/>
          <w:position w:val="0"/>
        </w:rPr>
        <w:t>亿元，较上年度上升</w:t>
      </w:r>
      <w:r>
        <w:rPr>
          <w:rFonts w:ascii="Times New Roman" w:eastAsia="Times New Roman" w:hAnsi="Times New Roman" w:cs="Times New Roman"/>
          <w:color w:val="000000"/>
          <w:spacing w:val="0"/>
          <w:w w:val="100"/>
          <w:position w:val="0"/>
          <w:sz w:val="18"/>
          <w:szCs w:val="18"/>
        </w:rPr>
        <w:t>53.86%</w:t>
      </w:r>
      <w:r>
        <w:rPr>
          <w:color w:val="000000"/>
          <w:spacing w:val="0"/>
          <w:w w:val="100"/>
          <w:position w:val="0"/>
        </w:rPr>
        <w:t xml:space="preserve">；实现归属于母公司所有者的净利润 </w:t>
      </w:r>
      <w:r>
        <w:rPr>
          <w:rFonts w:ascii="Times New Roman" w:eastAsia="Times New Roman" w:hAnsi="Times New Roman" w:cs="Times New Roman"/>
          <w:color w:val="000000"/>
          <w:spacing w:val="0"/>
          <w:w w:val="100"/>
          <w:position w:val="0"/>
          <w:sz w:val="18"/>
          <w:szCs w:val="18"/>
        </w:rPr>
        <w:t>2541.73</w:t>
      </w:r>
      <w:r>
        <w:rPr>
          <w:color w:val="000000"/>
          <w:spacing w:val="0"/>
          <w:w w:val="100"/>
          <w:position w:val="0"/>
        </w:rPr>
        <w:t>万元，较上年度上升</w:t>
      </w:r>
      <w:r>
        <w:rPr>
          <w:rFonts w:ascii="Times New Roman" w:eastAsia="Times New Roman" w:hAnsi="Times New Roman" w:cs="Times New Roman"/>
          <w:color w:val="000000"/>
          <w:spacing w:val="0"/>
          <w:w w:val="100"/>
          <w:position w:val="0"/>
          <w:sz w:val="18"/>
          <w:szCs w:val="18"/>
        </w:rPr>
        <w:t>21.45%</w:t>
      </w:r>
      <w:r>
        <w:rPr>
          <w:color w:val="000000"/>
          <w:spacing w:val="0"/>
          <w:w w:val="100"/>
          <w:position w:val="0"/>
        </w:rPr>
        <w:t>；实现每股收益</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.095</w:t>
      </w:r>
      <w:r>
        <w:rPr>
          <w:color w:val="000000"/>
          <w:spacing w:val="0"/>
          <w:w w:val="100"/>
          <w:position w:val="0"/>
        </w:rPr>
        <w:t>元，较上年度上升</w:t>
      </w:r>
      <w:r>
        <w:rPr>
          <w:rFonts w:ascii="Times New Roman" w:eastAsia="Times New Roman" w:hAnsi="Times New Roman" w:cs="Times New Roman"/>
          <w:color w:val="000000"/>
          <w:spacing w:val="0"/>
          <w:w w:val="100"/>
          <w:position w:val="0"/>
          <w:sz w:val="18"/>
          <w:szCs w:val="18"/>
        </w:rPr>
        <w:t>21.79%</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日，公司总资产</w:t>
      </w:r>
      <w:r>
        <w:rPr>
          <w:rFonts w:ascii="Times New Roman" w:eastAsia="Times New Roman" w:hAnsi="Times New Roman" w:cs="Times New Roman"/>
          <w:color w:val="000000"/>
          <w:spacing w:val="0"/>
          <w:w w:val="100"/>
          <w:position w:val="0"/>
          <w:sz w:val="18"/>
          <w:szCs w:val="18"/>
        </w:rPr>
        <w:t xml:space="preserve">7.89 </w:t>
      </w:r>
      <w:r>
        <w:rPr>
          <w:color w:val="000000"/>
          <w:spacing w:val="0"/>
          <w:w w:val="100"/>
          <w:position w:val="0"/>
        </w:rPr>
        <w:t>亿元，较期初下降</w:t>
      </w:r>
      <w:r>
        <w:rPr>
          <w:rFonts w:ascii="Times New Roman" w:eastAsia="Times New Roman" w:hAnsi="Times New Roman" w:cs="Times New Roman"/>
          <w:color w:val="000000"/>
          <w:spacing w:val="0"/>
          <w:w w:val="100"/>
          <w:position w:val="0"/>
          <w:sz w:val="18"/>
          <w:szCs w:val="18"/>
        </w:rPr>
        <w:t>6.72%</w:t>
      </w:r>
      <w:r>
        <w:rPr>
          <w:color w:val="000000"/>
          <w:spacing w:val="0"/>
          <w:w w:val="100"/>
          <w:position w:val="0"/>
        </w:rPr>
        <w:t>；归属于母公司所有者权益</w:t>
      </w:r>
      <w:r>
        <w:rPr>
          <w:rFonts w:ascii="Times New Roman" w:eastAsia="Times New Roman" w:hAnsi="Times New Roman" w:cs="Times New Roman"/>
          <w:color w:val="000000"/>
          <w:spacing w:val="0"/>
          <w:w w:val="100"/>
          <w:position w:val="0"/>
          <w:sz w:val="18"/>
          <w:szCs w:val="18"/>
        </w:rPr>
        <w:t>5.81</w:t>
      </w:r>
      <w:r>
        <w:rPr>
          <w:color w:val="000000"/>
          <w:spacing w:val="0"/>
          <w:w w:val="100"/>
          <w:position w:val="0"/>
        </w:rPr>
        <w:t>亿元，较期初增长</w:t>
      </w:r>
      <w:r>
        <w:rPr>
          <w:rFonts w:ascii="Times New Roman" w:eastAsia="Times New Roman" w:hAnsi="Times New Roman" w:cs="Times New Roman"/>
          <w:color w:val="000000"/>
          <w:spacing w:val="0"/>
          <w:w w:val="100"/>
          <w:position w:val="0"/>
          <w:sz w:val="18"/>
          <w:szCs w:val="18"/>
        </w:rPr>
        <w:t>0.57%</w:t>
      </w:r>
      <w:r>
        <w:rPr>
          <w:color w:val="000000"/>
          <w:spacing w:val="0"/>
          <w:w w:val="100"/>
          <w:position w:val="0"/>
        </w:rPr>
        <w:t>。业绩变动的主要原因为受新冠肺炎疫情和 市场的影响，国内和国际客户均受到了不同程度的冲击，为降低对公司经营的不利影响，公司适时调整</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 xml:space="preserve">产品结构及价格, </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鼓销量同比有所上升，整体利润率有所下降。未来，公司将不断优化产品结构，努力提高高附加值的高端激光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 销售比例，加大激光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鼓与配套耗材组合销售力度，以增强公司盈利能力。闽保信息努力抓住信息安全发展的契机，依托 上市公司平台，努力拓展客户和项目资源，实现持续健康发展。</w:t>
      </w:r>
    </w:p>
    <w:p>
      <w:pPr>
        <w:pStyle w:val="Style29"/>
        <w:keepNext w:val="0"/>
        <w:keepLines w:val="0"/>
        <w:widowControl w:val="0"/>
        <w:shd w:val="clear" w:color="auto" w:fill="auto"/>
        <w:bidi w:val="0"/>
        <w:spacing w:before="0" w:after="100" w:line="471" w:lineRule="exact"/>
        <w:ind w:left="0" w:right="0"/>
        <w:jc w:val="both"/>
      </w:pPr>
      <w:bookmarkStart w:id="109" w:name="bookmark109"/>
      <w:r>
        <w:rPr>
          <w:b/>
          <w:bCs/>
          <w:color w:val="000000"/>
          <w:spacing w:val="0"/>
          <w:w w:val="100"/>
          <w:position w:val="0"/>
        </w:rPr>
        <w:t>（</w:t>
      </w:r>
      <w:bookmarkEnd w:id="10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 内部控制：</w:t>
      </w:r>
      <w:r>
        <w:rPr>
          <w:color w:val="000000"/>
          <w:spacing w:val="0"/>
          <w:w w:val="100"/>
          <w:position w:val="0"/>
        </w:rPr>
        <w:t>公司积极完善企业内部控制体系，积极完善各项规章制度。完善了《董事会议事规则》、《监事会议 事规则》、《股东大会议事规则》、《内部审计制度》、《信息披露管理制度》等规章制度，不断完善公司的管理制度体系， 利用制度指引公司规范运作，保障规范运作的标准，不断强化重大事项的内部报送流程。</w:t>
      </w:r>
    </w:p>
    <w:p>
      <w:pPr>
        <w:pStyle w:val="Style29"/>
        <w:keepNext w:val="0"/>
        <w:keepLines w:val="0"/>
        <w:widowControl w:val="0"/>
        <w:shd w:val="clear" w:color="auto" w:fill="auto"/>
        <w:tabs>
          <w:tab w:pos="846" w:val="left"/>
        </w:tabs>
        <w:bidi w:val="0"/>
        <w:spacing w:before="0" w:after="100" w:line="470" w:lineRule="exact"/>
        <w:ind w:left="0" w:right="0"/>
        <w:jc w:val="both"/>
      </w:pPr>
      <w:bookmarkStart w:id="110" w:name="bookmark110"/>
      <w:r>
        <w:rPr>
          <w:b/>
          <w:bCs/>
          <w:color w:val="000000"/>
          <w:spacing w:val="0"/>
          <w:w w:val="100"/>
          <w:position w:val="0"/>
        </w:rPr>
        <w:t>（</w:t>
      </w:r>
      <w:bookmarkEnd w:id="110"/>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市场营销：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年，新冠肺炎疫情的爆发催生了大量的家庭办公需求，致使家庭打印墨盒产品的需求增长，从而 使得公司国内</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鼓整体销量较去年同期有所增长；另一方面，随着国际疫情的爆发，公司</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鼓的出口业务受到一定程度 的影响。公司在工程印刷机鼓芯方面积极寻求突破，公司会根据市场需要，对该市场有针对性的投入和研发更多产品以满足 客户需求。未来，一方面公司将继续利用</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鼓和碳粉等匹配优势，不断推进影像耗材业务的可持续发展；另一方面，坚定 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战略，努力开拓国际市场，更好地利用国外市场及资源。加大国际营销力度，深入开拓重点外国市场，以提升 出口规模，建立以品牌、技术、规模及协作竞争为目标的国际化道路。闽保信息继续以信息安全软件产品销售及相关等保、 分保的安全集成项目为基础，不断扩展已有成果，由点到面深耕福建本地市场，同时由内而外的辐射核心行业外围，加大省 外市场的开拓力度，积极优化客户质量和结构，积极扩大公司在国内品牌影响力和竞争力。其中与鸿达兴业达成的</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亿元 战略合作，将作为样板案例打造，相信未来可以承接更多的工业智能化定制项目。</w:t>
      </w:r>
    </w:p>
    <w:p>
      <w:pPr>
        <w:pStyle w:val="Style29"/>
        <w:keepNext w:val="0"/>
        <w:keepLines w:val="0"/>
        <w:widowControl w:val="0"/>
        <w:shd w:val="clear" w:color="auto" w:fill="auto"/>
        <w:tabs>
          <w:tab w:pos="841" w:val="left"/>
        </w:tabs>
        <w:bidi w:val="0"/>
        <w:spacing w:before="0" w:after="0" w:line="475" w:lineRule="exact"/>
        <w:ind w:left="0" w:right="0"/>
        <w:jc w:val="both"/>
      </w:pPr>
      <w:bookmarkStart w:id="111" w:name="bookmark111"/>
      <w:r>
        <w:rPr>
          <w:b/>
          <w:bCs/>
          <w:color w:val="000000"/>
          <w:spacing w:val="0"/>
          <w:w w:val="100"/>
          <w:position w:val="0"/>
        </w:rPr>
        <w:t>（</w:t>
      </w:r>
      <w:bookmarkEnd w:id="111"/>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技术研发：</w:t>
      </w:r>
      <w:r>
        <w:rPr>
          <w:color w:val="000000"/>
          <w:spacing w:val="0"/>
          <w:w w:val="100"/>
          <w:position w:val="0"/>
        </w:rPr>
        <w:t>公司设有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江苏省省级企业技术中心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苏州市市级企业技术中心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苏州市有机光导工程技术研究中 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苏州市新型纳米激光光导鼓工程技术研究中心匚报告期内，公司凭借自身的技术平台与创新实力，持续、自主地研 </w:t>
      </w:r>
      <w:r>
        <w:rPr>
          <w:color w:val="000000"/>
          <w:spacing w:val="0"/>
          <w:w w:val="100"/>
          <w:position w:val="0"/>
        </w:rPr>
        <w:t>发与改进相关产品，优化产品结构，以适应不断变化的市场与客户需求，为提升公司产品竞争优势提供有力的支持。闽保信 息坚持自主创新的研发策略，自成立以来以保密信息化软件产品为起点，扩张区块链相关加密算法、区块链点对点信息的传 输与加密、敏感信息的加密与解密技术应用于产品研发中，推动电子交互手册等产品研发迭代。</w:t>
      </w:r>
    </w:p>
    <w:p>
      <w:pPr>
        <w:pStyle w:val="Style29"/>
        <w:keepNext w:val="0"/>
        <w:keepLines w:val="0"/>
        <w:widowControl w:val="0"/>
        <w:numPr>
          <w:ilvl w:val="0"/>
          <w:numId w:val="1"/>
        </w:numPr>
        <w:shd w:val="clear" w:color="auto" w:fill="auto"/>
        <w:tabs>
          <w:tab w:pos="846" w:val="left"/>
        </w:tabs>
        <w:bidi w:val="0"/>
        <w:spacing w:before="0" w:after="0" w:line="469" w:lineRule="exact"/>
        <w:ind w:left="0" w:right="0"/>
        <w:jc w:val="left"/>
      </w:pPr>
      <w:bookmarkStart w:id="112" w:name="bookmark112"/>
      <w:bookmarkEnd w:id="112"/>
      <w:r>
        <w:rPr>
          <w:b/>
          <w:bCs/>
          <w:color w:val="000000"/>
          <w:spacing w:val="0"/>
          <w:w w:val="100"/>
          <w:position w:val="0"/>
        </w:rPr>
        <w:t>产业整合：</w:t>
      </w:r>
      <w:r>
        <w:rPr>
          <w:color w:val="000000"/>
          <w:spacing w:val="0"/>
          <w:w w:val="100"/>
          <w:position w:val="0"/>
        </w:rPr>
        <w:t>产业整合着眼于公司未来的发展战略与长远利益。报告期内，公司以有机光导鼓及相关技术作为核心 产业基础，继续深化行业资源的整合，优化公司产品与其他打印耗材的匹配性与组合性能，充分发挥行业资源在产品、技术、 人才等方面的协同效应与优势互补作用，为客户提供更加多元化且性能卓越的影像耗材产品。同时，不断加强与闽保信息的 产业融合，一方面，依托现有的以硬件处理信息的技术产品优势，结合闽保信息以软件处理信息的产业特点，形成以软硬件 结合处理信息的技术互补优势，进一步扩大市场的发展空间和拓展以信息安全和保密为特点的新的产业发展机会。另一方面, 依托闽保信息多年来在信息安全和系统集成领域的技术成果以及较强的软件开发能力，进一步加强公司产品的保密性和安全 性，提高产品品质，扩展产品使用领域，增强公司在打印、复印和数码快印以及智慧云共享等影像产业领域的综合竞争力； 此外，充分利用公司本身在新材料领域的长期技术积累和闽保信息较强的软件及系统开发能力，增强在新能源核心材料及管 理系统方面的竞争力。报告期内，参股公司苏州奥加华成为中国移动浙江公司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年直接型甲醇燃料电池产品集中采购项目 的中标人之一。</w:t>
      </w:r>
    </w:p>
    <w:p>
      <w:pPr>
        <w:pStyle w:val="Style29"/>
        <w:keepNext w:val="0"/>
        <w:keepLines w:val="0"/>
        <w:widowControl w:val="0"/>
        <w:numPr>
          <w:ilvl w:val="0"/>
          <w:numId w:val="1"/>
        </w:numPr>
        <w:shd w:val="clear" w:color="auto" w:fill="auto"/>
        <w:tabs>
          <w:tab w:pos="846" w:val="left"/>
        </w:tabs>
        <w:bidi w:val="0"/>
        <w:spacing w:before="0" w:after="0" w:line="469" w:lineRule="exact"/>
        <w:ind w:left="0" w:right="0"/>
        <w:jc w:val="left"/>
      </w:pPr>
      <w:bookmarkStart w:id="113" w:name="bookmark113"/>
      <w:bookmarkEnd w:id="113"/>
      <w:r>
        <w:rPr>
          <w:b/>
          <w:bCs/>
          <w:color w:val="000000"/>
          <w:spacing w:val="0"/>
          <w:w w:val="100"/>
          <w:position w:val="0"/>
        </w:rPr>
        <w:t>募投项目：</w:t>
      </w:r>
      <w:r>
        <w:rPr>
          <w:color w:val="000000"/>
          <w:spacing w:val="0"/>
          <w:w w:val="100"/>
          <w:position w:val="0"/>
        </w:rPr>
        <w:t>公司募投项目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有机光电工程技术中心建设项目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日延期至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日。其原因在于： 公司在执行新的建设方案时受多种因素影响，尤其是土地合并后相关建设项目设计意见书和规划方案等手续都要重新申报， 再加上疫情的影响，无法在计划时间内达到预定可使用状态。公司根据本次募集资金投资项目的实施进度，经过谨慎研究， 为了维护全体股东和公司利益，决定将该募集资金投资项目延期至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日。本次调整未改变该项目募集资金的用途 和投向。后续，公司将积极进行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有机光电工程技术中心建设项目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基础设施建设、装修以及相关设备的购置及安装等相关工 作。</w:t>
      </w:r>
    </w:p>
    <w:p>
      <w:pPr>
        <w:pStyle w:val="Style29"/>
        <w:keepNext w:val="0"/>
        <w:keepLines w:val="0"/>
        <w:widowControl w:val="0"/>
        <w:numPr>
          <w:ilvl w:val="0"/>
          <w:numId w:val="1"/>
        </w:numPr>
        <w:shd w:val="clear" w:color="auto" w:fill="auto"/>
        <w:bidi w:val="0"/>
        <w:spacing w:before="0" w:after="100" w:line="469" w:lineRule="exact"/>
        <w:ind w:left="0" w:right="0"/>
        <w:jc w:val="left"/>
      </w:pPr>
      <w:bookmarkStart w:id="114" w:name="bookmark114"/>
      <w:bookmarkEnd w:id="114"/>
      <w:r>
        <w:rPr>
          <w:b/>
          <w:bCs/>
          <w:color w:val="000000"/>
          <w:spacing w:val="0"/>
          <w:w w:val="100"/>
          <w:position w:val="0"/>
        </w:rPr>
        <w:t xml:space="preserve"> 人力资源：</w:t>
      </w:r>
      <w:r>
        <w:rPr>
          <w:color w:val="000000"/>
          <w:spacing w:val="0"/>
          <w:w w:val="100"/>
          <w:position w:val="0"/>
        </w:rPr>
        <w:t>报告期内，面对新冠肺炎疫情的冲击，公司上下齐心协力、积极应对、攻坚克难，科学组织复工复产； 制造系统全面推进计件薪酬制度，为全面提升产量、良率和员工的主观能动性保驾护航；公司积极开展内、外部线上专题培 训，进一步提高了员工的工作技能和对公司的认同感及归属感，增强了公司整体凝聚力与战斗力。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月，公司董事长、 总经理余荣清先生荣获苏州市高新区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魅力科技人物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称号。闽保信息继续学习和参考公司的优秀管理经验，深化改革薪酬和 考评制度，创造积极向上的企业文化和氛围，为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会干事、能干事、有能力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的骨干提供发挥特长和学习成长的平台。同时， 积极拓展人才引进渠道，吸引培养以及稳定优秀人才，不断加大内部人才的发掘和培养力度，强化岗位培训。</w:t>
      </w:r>
    </w:p>
    <w:p>
      <w:pPr>
        <w:pStyle w:val="Style29"/>
        <w:keepNext w:val="0"/>
        <w:keepLines w:val="0"/>
        <w:widowControl w:val="0"/>
        <w:numPr>
          <w:ilvl w:val="0"/>
          <w:numId w:val="1"/>
        </w:numPr>
        <w:shd w:val="clear" w:color="auto" w:fill="auto"/>
        <w:bidi w:val="0"/>
        <w:spacing w:before="0" w:after="460" w:line="467" w:lineRule="exact"/>
        <w:ind w:left="0" w:right="0"/>
        <w:jc w:val="left"/>
      </w:pPr>
      <w:bookmarkStart w:id="115" w:name="bookmark115"/>
      <w:bookmarkEnd w:id="115"/>
      <w:r>
        <w:rPr>
          <w:b/>
          <w:bCs/>
          <w:color w:val="000000"/>
          <w:spacing w:val="0"/>
          <w:w w:val="100"/>
          <w:position w:val="0"/>
        </w:rPr>
        <w:t xml:space="preserve"> 股权转让：</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日与彭璐、温州易津、新余银石以及相关方分别签署了《股权转 让协议》以及《股权转让协议书之补充协议》。根据协议内容，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日，公司已完成与彭璐</w:t>
      </w:r>
      <w:r>
        <w:rPr>
          <w:rFonts w:ascii="Times New Roman" w:eastAsia="Times New Roman" w:hAnsi="Times New Roman" w:cs="Times New Roman"/>
          <w:color w:val="000000"/>
          <w:spacing w:val="0"/>
          <w:w w:val="100"/>
          <w:position w:val="0"/>
          <w:sz w:val="18"/>
          <w:szCs w:val="18"/>
        </w:rPr>
        <w:t>1,147,000</w:t>
      </w:r>
      <w:r>
        <w:rPr>
          <w:color w:val="000000"/>
          <w:spacing w:val="0"/>
          <w:w w:val="100"/>
          <w:position w:val="0"/>
        </w:rPr>
        <w:t xml:space="preserve">股的转让事宜；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日，公司已完成与温州易津</w:t>
      </w:r>
      <w:r>
        <w:rPr>
          <w:rFonts w:ascii="Times New Roman" w:eastAsia="Times New Roman" w:hAnsi="Times New Roman" w:cs="Times New Roman"/>
          <w:color w:val="000000"/>
          <w:spacing w:val="0"/>
          <w:w w:val="100"/>
          <w:position w:val="0"/>
          <w:sz w:val="18"/>
          <w:szCs w:val="18"/>
        </w:rPr>
        <w:t>1,147,000</w:t>
      </w:r>
      <w:r>
        <w:rPr>
          <w:color w:val="000000"/>
          <w:spacing w:val="0"/>
          <w:w w:val="100"/>
          <w:position w:val="0"/>
        </w:rPr>
        <w:t>股的转让事宜；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日，公司收到新余银石的《说明函》：新余 银石已完成</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万元人民币注册资本的实缴出资和工商变更手续，并已开通证券账户以及新三板交易权限。现正在进行公司 </w:t>
      </w:r>
      <w:r>
        <w:rPr>
          <w:color w:val="000000"/>
          <w:spacing w:val="0"/>
          <w:w w:val="100"/>
          <w:position w:val="0"/>
        </w:rPr>
        <w:t>证券账户与银行账户第三方存管签约，预计于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日之前完成，手续完备后即第一时间与贵公司进行壹办公股份的交 割工作。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日，公司已完成与新余银石</w:t>
      </w:r>
      <w:r>
        <w:rPr>
          <w:rFonts w:ascii="Times New Roman" w:eastAsia="Times New Roman" w:hAnsi="Times New Roman" w:cs="Times New Roman"/>
          <w:color w:val="000000"/>
          <w:spacing w:val="0"/>
          <w:w w:val="100"/>
          <w:position w:val="0"/>
          <w:sz w:val="18"/>
          <w:szCs w:val="18"/>
        </w:rPr>
        <w:t>1,070,000</w:t>
      </w:r>
      <w:r>
        <w:rPr>
          <w:color w:val="000000"/>
          <w:spacing w:val="0"/>
          <w:w w:val="100"/>
          <w:position w:val="0"/>
        </w:rPr>
        <w:t>股的转让事宜。公司仍持有壹办公</w:t>
      </w:r>
      <w:r>
        <w:rPr>
          <w:rFonts w:ascii="Times New Roman" w:eastAsia="Times New Roman" w:hAnsi="Times New Roman" w:cs="Times New Roman"/>
          <w:color w:val="000000"/>
          <w:spacing w:val="0"/>
          <w:w w:val="100"/>
          <w:position w:val="0"/>
          <w:sz w:val="18"/>
          <w:szCs w:val="18"/>
        </w:rPr>
        <w:t>7,229,792</w:t>
      </w:r>
      <w:r>
        <w:rPr>
          <w:color w:val="000000"/>
          <w:spacing w:val="0"/>
          <w:w w:val="100"/>
          <w:position w:val="0"/>
        </w:rPr>
        <w:t xml:space="preserve">股，持股比例为 </w:t>
      </w:r>
      <w:r>
        <w:rPr>
          <w:rFonts w:ascii="Times New Roman" w:eastAsia="Times New Roman" w:hAnsi="Times New Roman" w:cs="Times New Roman"/>
          <w:color w:val="000000"/>
          <w:spacing w:val="0"/>
          <w:w w:val="100"/>
          <w:position w:val="0"/>
          <w:sz w:val="18"/>
          <w:szCs w:val="18"/>
        </w:rPr>
        <w:t>18.7675%</w:t>
      </w:r>
      <w:r>
        <w:rPr>
          <w:color w:val="000000"/>
          <w:spacing w:val="0"/>
          <w:w w:val="100"/>
          <w:position w:val="0"/>
        </w:rPr>
        <w:t>。</w:t>
      </w:r>
    </w:p>
    <w:p>
      <w:pPr>
        <w:pStyle w:val="Style25"/>
        <w:keepNext/>
        <w:keepLines/>
        <w:widowControl w:val="0"/>
        <w:shd w:val="clear" w:color="auto" w:fill="auto"/>
        <w:bidi w:val="0"/>
        <w:spacing w:before="0" w:after="380" w:line="240" w:lineRule="auto"/>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二</w:t>
      </w:r>
      <w:bookmarkEnd w:id="118"/>
      <w:r>
        <w:rPr>
          <w:color w:val="000000"/>
          <w:spacing w:val="0"/>
          <w:w w:val="100"/>
          <w:position w:val="0"/>
        </w:rPr>
        <w:t>、主营业务分析</w:t>
      </w:r>
      <w:bookmarkEnd w:id="116"/>
      <w:bookmarkEnd w:id="117"/>
      <w:bookmarkEnd w:id="119"/>
    </w:p>
    <w:p>
      <w:pPr>
        <w:pStyle w:val="Style33"/>
        <w:keepNext/>
        <w:keepLines/>
        <w:widowControl w:val="0"/>
        <w:shd w:val="clear" w:color="auto" w:fill="auto"/>
        <w:tabs>
          <w:tab w:pos="368" w:val="left"/>
        </w:tabs>
        <w:bidi w:val="0"/>
        <w:spacing w:before="0" w:after="100" w:line="240" w:lineRule="auto"/>
        <w:ind w:left="0" w:right="0" w:firstLine="0"/>
        <w:jc w:val="both"/>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1</w:t>
      </w:r>
      <w:bookmarkEnd w:id="122"/>
      <w:r>
        <w:rPr>
          <w:color w:val="000000"/>
          <w:spacing w:val="0"/>
          <w:w w:val="100"/>
          <w:position w:val="0"/>
        </w:rPr>
        <w:t>、</w:t>
        <w:tab/>
        <w:t>概述</w:t>
      </w:r>
      <w:bookmarkEnd w:id="120"/>
      <w:bookmarkEnd w:id="121"/>
      <w:bookmarkEnd w:id="123"/>
    </w:p>
    <w:p>
      <w:pPr>
        <w:pStyle w:val="Style29"/>
        <w:keepNext w:val="0"/>
        <w:keepLines w:val="0"/>
        <w:widowControl w:val="0"/>
        <w:shd w:val="clear" w:color="auto" w:fill="auto"/>
        <w:bidi w:val="0"/>
        <w:spacing w:before="0" w:after="380" w:line="466"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78" w:val="left"/>
        </w:tabs>
        <w:bidi w:val="0"/>
        <w:spacing w:before="0" w:after="380" w:line="240" w:lineRule="auto"/>
        <w:ind w:left="0" w:right="0" w:firstLine="0"/>
        <w:jc w:val="both"/>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2</w:t>
      </w:r>
      <w:bookmarkEnd w:id="126"/>
      <w:r>
        <w:rPr>
          <w:color w:val="000000"/>
          <w:spacing w:val="0"/>
          <w:w w:val="100"/>
          <w:position w:val="0"/>
        </w:rPr>
        <w:t>、</w:t>
        <w:tab/>
        <w:t>收入与成本</w:t>
      </w:r>
      <w:bookmarkEnd w:id="124"/>
      <w:bookmarkEnd w:id="125"/>
      <w:bookmarkEnd w:id="127"/>
    </w:p>
    <w:p>
      <w:pPr>
        <w:pStyle w:val="Style33"/>
        <w:keepNext/>
        <w:keepLines/>
        <w:widowControl w:val="0"/>
        <w:shd w:val="clear" w:color="auto" w:fill="auto"/>
        <w:bidi w:val="0"/>
        <w:spacing w:before="0" w:after="380" w:line="240" w:lineRule="auto"/>
        <w:ind w:left="0" w:right="0" w:firstLine="0"/>
        <w:jc w:val="both"/>
      </w:pPr>
      <w:bookmarkStart w:id="124" w:name="bookmark124"/>
      <w:bookmarkStart w:id="125" w:name="bookmark125"/>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4"/>
      <w:bookmarkEnd w:id="125"/>
      <w:bookmarkEnd w:id="12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486,773,481.46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316,379,060.65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53.86%</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218,410,026.77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233,569,435.21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41,804,464.46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61,957,254.08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1,501,398.91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2,580,285.93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225,057,591.32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18,272,085.43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1,131.70%</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218,410,026.77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233,569,435.21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碳粉、硒鼓及其他耗 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41,804,464.46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61,957,254.08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1,501,398.91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2,580,285.93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分级保护业务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137,570,858.22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1,069,266.97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12,765.90%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分级保护业务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5,098,021.13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9,315,225.43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软件开发及运维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82,388,711.97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7,887,593.03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944.54%</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431,702,610.26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241,507,086.25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55,070,871.20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74,871,974.40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57,526,391.3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86,127,741.0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133,655,813.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209,463,535.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68,351,053.9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71,697,552.2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71,019,067.8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105,311,386.</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 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3,177,435.86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4,744,514.16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8,671,383.29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8,823,917.40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2,836,080.36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7,363,960.62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4,884,489.04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5,844,448.82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9"/>
        <w:keepNext w:val="0"/>
        <w:keepLines w:val="0"/>
        <w:widowControl w:val="0"/>
        <w:shd w:val="clear" w:color="auto" w:fill="auto"/>
        <w:bidi w:val="0"/>
        <w:spacing w:before="0" w:after="0" w:line="470" w:lineRule="exact"/>
        <w:ind w:left="0" w:right="0"/>
        <w:jc w:val="left"/>
      </w:pPr>
      <w:r>
        <w:rPr>
          <w:color w:val="000000"/>
          <w:spacing w:val="0"/>
          <w:w w:val="100"/>
          <w:position w:val="0"/>
        </w:rPr>
        <w:t>公司激光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鼓等系列产品属于办公耗材，没有明显的销售淡季和旺季，因此本行业不存在明显的周期性和季节性特 征，但通常每年下半年的市场需求较上半年更为旺盛。在我国，由于打复印耗材的生产主要集中在以广东省为主的珠江三角 洲地区，特别是珠海作为世界打印耗材之都，集中了全球排名前几位的通用耗材生产厂家，对激光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鼓的采购量较大， 但由于产品的终端用户遍布全国，乃至世界各地，因此就产品的终端用户来说，不存在明显的区域性特征。</w:t>
      </w:r>
    </w:p>
    <w:p>
      <w:pPr>
        <w:pStyle w:val="Style29"/>
        <w:keepNext w:val="0"/>
        <w:keepLines w:val="0"/>
        <w:widowControl w:val="0"/>
        <w:shd w:val="clear" w:color="auto" w:fill="auto"/>
        <w:bidi w:val="0"/>
        <w:spacing w:before="0" w:after="460" w:line="470" w:lineRule="exact"/>
        <w:ind w:left="0" w:right="0"/>
        <w:jc w:val="left"/>
      </w:pPr>
      <w:r>
        <w:rPr>
          <w:color w:val="000000"/>
          <w:spacing w:val="0"/>
          <w:w w:val="100"/>
          <w:position w:val="0"/>
        </w:rPr>
        <w:t>信息安全方面，闽保信息作为信息安全系统集成和服务商，客户群体覆盖政府部门及大中型企事业单位；客户群体的业 务主要是以信息安全系统集成、软件定制开发及服务居多；客户通常采取预算管理制度和产品集中采购制度，一般下半年制 定次年年度预算和投资计划，审批通常集中在次年的上半年，采购招标则安排在次年年中或下半年。因此，闽保信息每年上 半年销售较少，销售主要集中在下半年尤其是第四季度，呈现较明显的季节性分布。同时，公司以项目完成收到客户的评审 验收单为准进行收入确认，本年公司与鸿达兴业签订了战略合作协议，并在年底完成了第一期工程，使得本年第四季度收入 出现较为明显的增长。闽保信息由于业务形态的特殊性，暂未有境外的客户群体；而境内业务也不存在明显的区域性特征。</w:t>
      </w:r>
    </w:p>
    <w:p>
      <w:pPr>
        <w:pStyle w:val="Style33"/>
        <w:keepNext/>
        <w:keepLines/>
        <w:widowControl w:val="0"/>
        <w:numPr>
          <w:ilvl w:val="0"/>
          <w:numId w:val="3"/>
        </w:numPr>
        <w:shd w:val="clear" w:color="auto" w:fill="auto"/>
        <w:bidi w:val="0"/>
        <w:spacing w:before="0" w:after="38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0"/>
      <w:bookmarkEnd w:id="131"/>
      <w:bookmarkEnd w:id="13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218,410,026.77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180,213,359.56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225,057,591.32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177,576,829.90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218,410,026.77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180,213,359.56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分级保护业务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硬件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137,570,858.22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124,267,130.36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分级保护业务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5,098,021.13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916,239.94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软件开发及运维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82,388,711.97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52,393,459.60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431,702,610.26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355,127,496.51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55,070,871.20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41,826,085.38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说明：公司于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月收购闽保信息，其</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月开始纳入合并报表范围。</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4"/>
      <w:bookmarkEnd w:id="135"/>
      <w:bookmarkEnd w:id="137"/>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鼓制造业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460" w:line="470" w:lineRule="exact"/>
        <w:ind w:left="0" w:right="0" w:firstLine="360"/>
        <w:jc w:val="left"/>
      </w:pPr>
      <w:r>
        <w:rPr>
          <w:color w:val="000000"/>
          <w:spacing w:val="0"/>
          <w:w w:val="100"/>
          <w:position w:val="0"/>
        </w:rPr>
        <w:t>报告期内，公司激光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鼓生产量上升</w:t>
      </w:r>
      <w:r>
        <w:rPr>
          <w:rFonts w:ascii="Times New Roman" w:eastAsia="Times New Roman" w:hAnsi="Times New Roman" w:cs="Times New Roman"/>
          <w:color w:val="000000"/>
          <w:spacing w:val="0"/>
          <w:w w:val="100"/>
          <w:position w:val="0"/>
          <w:sz w:val="18"/>
          <w:szCs w:val="18"/>
        </w:rPr>
        <w:t>30.71%</w:t>
      </w:r>
      <w:r>
        <w:rPr>
          <w:color w:val="000000"/>
          <w:spacing w:val="0"/>
          <w:w w:val="100"/>
          <w:position w:val="0"/>
        </w:rPr>
        <w:t>,系公司根据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年底库存量调整了当期生产计划；同时应对新冠肺炎疫 情和市场的影响，公司适时调整</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产品结构及价格，</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鼓销量上升。</w:t>
      </w:r>
    </w:p>
    <w:p>
      <w:pPr>
        <w:pStyle w:val="Style33"/>
        <w:keepNext/>
        <w:keepLines/>
        <w:widowControl w:val="0"/>
        <w:shd w:val="clear" w:color="auto" w:fill="auto"/>
        <w:bidi w:val="0"/>
        <w:spacing w:before="0" w:after="380" w:line="240" w:lineRule="auto"/>
        <w:ind w:left="0" w:right="0" w:firstLine="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38"/>
      <w:bookmarkEnd w:id="139"/>
      <w:bookmarkEnd w:id="141"/>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单一销售合同金额占公司最近一个会计年度经审计营业收入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万元的正在履行的合同情况</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56"/>
        <w:gridCol w:w="1070"/>
        <w:gridCol w:w="1066"/>
        <w:gridCol w:w="1056"/>
        <w:gridCol w:w="1070"/>
        <w:gridCol w:w="1061"/>
        <w:gridCol w:w="1066"/>
        <w:gridCol w:w="106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项目执行进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本期确认收 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累计确认收 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回款情况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项目进展是 否达到计划 进度或预期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未达到计划 进度或预期 的原因</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鸿达兴业经 营大数据平 台建设（一 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信息安全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92,888,900.0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92,888,900.0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已回款</w:t>
            </w:r>
            <w:r>
              <w:rPr>
                <w:rFonts w:ascii="Times New Roman" w:eastAsia="Times New Roman" w:hAnsi="Times New Roman" w:cs="Times New Roman"/>
                <w:color w:val="000000"/>
                <w:spacing w:val="0"/>
                <w:w w:val="100"/>
                <w:position w:val="0"/>
                <w:sz w:val="18"/>
                <w:szCs w:val="18"/>
              </w:rPr>
              <w:t xml:space="preserve">8,100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42"/>
      <w:bookmarkEnd w:id="143"/>
      <w:bookmarkEnd w:id="14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140,339,492.98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135,809,423.38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14,438,457.68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16,901,977.09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25,435,408.90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27,856,616.34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出口征退税差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38,330,500.94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53,690,994.65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832,891.49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895,542.57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124,267,130.36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809,003.80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15,260.51%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其他软件成本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916,239.94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1,002,111.80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52,393,459.60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1,669,456.43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3,038.35%</w:t>
            </w:r>
          </w:p>
        </w:tc>
      </w:tr>
    </w:tbl>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140,339,492.98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135,809,423.38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直接人工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14,438,457.68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16,901,977.09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25,435,408.90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27,856,616.34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出口征退税差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碳粉、硒鼓及其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他耗材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38,330,500.94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53,690,994.65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832,891.49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895,542.57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分级保护业务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124,267,130.36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809,003.80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15,260.51%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分级保护业务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其他软件成本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916,239.94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1,002,111.80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52,393,459.60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1,669,456.43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3,038.35%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月收购闽保信息，其</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月开始纳入合并报表范围。</w:t>
      </w:r>
    </w:p>
    <w:p>
      <w:pPr>
        <w:widowControl w:val="0"/>
        <w:spacing w:after="4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140,339,492.98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135,809,423.38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14,438,457.68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16,901,977.09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25,435,408.90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27,856,616.34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出口征退税差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38,330,500.94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53,690,994.65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832,891.49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895,542.57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124,267,130.36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809,003.80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15,260.51%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其他软件成本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916,239.94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1,002,111.80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52,393,459.60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1,669,456.43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3,038.35%</w:t>
            </w:r>
          </w:p>
        </w:tc>
      </w:tr>
    </w:tbl>
    <w:p>
      <w:pPr>
        <w:widowControl w:val="0"/>
        <w:spacing w:after="319" w:line="1" w:lineRule="exact"/>
      </w:pPr>
    </w:p>
    <w:p>
      <w:pPr>
        <w:pStyle w:val="Style33"/>
        <w:keepNext/>
        <w:keepLines/>
        <w:widowControl w:val="0"/>
        <w:shd w:val="clear" w:color="auto" w:fill="auto"/>
        <w:tabs>
          <w:tab w:pos="493" w:val="left"/>
        </w:tabs>
        <w:bidi w:val="0"/>
        <w:spacing w:before="0" w:after="38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6"/>
      <w:bookmarkEnd w:id="147"/>
      <w:bookmarkEnd w:id="14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0"/>
      <w:bookmarkEnd w:id="151"/>
      <w:bookmarkEnd w:id="15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4"/>
      <w:bookmarkEnd w:id="155"/>
      <w:bookmarkEnd w:id="157"/>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227,483,614.71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139,450,279.22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46,213,382.50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15,629,169.67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14,259,681.40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11,931,101.92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227,483,614.71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209,928,548.85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w:t>
            </w:r>
          </w:p>
        </w:tc>
      </w:tr>
    </w:tbl>
    <w:p>
      <w:pPr>
        <w:spacing w:lineRule="exact" w:line="1"/>
        <w:rPr>
          <w:sz w:val="2"/>
          <w:szCs w:val="2"/>
        </w:rPr>
      </w:pPr>
      <w:r>
        <w:br w:type="page"/>
      </w:r>
    </w:p>
    <w:tbl>
      <w:tblPr>
        <w:tblOverlap w:val="never"/>
        <w:jc w:val="center"/>
        <w:tblLayout w:type="fixed"/>
      </w:tblPr>
      <w:tblGrid>
        <w:gridCol w:w="4267"/>
        <w:gridCol w:w="531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113,223,570.26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40,466,658.95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22,884,257.77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19,671,641.89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13,682,419.98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209,928,548.85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3</w:t>
      </w:r>
      <w:bookmarkEnd w:id="160"/>
      <w:r>
        <w:rPr>
          <w:color w:val="000000"/>
          <w:spacing w:val="0"/>
          <w:w w:val="100"/>
          <w:position w:val="0"/>
        </w:rPr>
        <w:t>、费用</w:t>
      </w:r>
      <w:bookmarkEnd w:id="158"/>
      <w:bookmarkEnd w:id="159"/>
      <w:bookmarkEnd w:id="16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8,554,375.57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12,272,866.59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主要系根据新收入准则，运费计入营 业成本所致。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15,170,594.17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9,568,411.93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主要系新增控股子公司闽保信息管 理费用所致。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7,478,395.59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-4,729,131.82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主要系美元汇率波动所致。</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20,285,067.84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14,257,020.37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主要系新增控股子公司闽保信息研 发投入所致。</w:t>
            </w:r>
          </w:p>
        </w:tc>
      </w:tr>
    </w:tbl>
    <w:p>
      <w:pPr>
        <w:widowControl w:val="0"/>
        <w:spacing w:after="319" w:line="1" w:lineRule="exact"/>
      </w:pPr>
    </w:p>
    <w:p>
      <w:pPr>
        <w:pStyle w:val="Style33"/>
        <w:keepNext/>
        <w:keepLines/>
        <w:widowControl w:val="0"/>
        <w:shd w:val="clear" w:color="auto" w:fill="auto"/>
        <w:bidi w:val="0"/>
        <w:spacing w:before="0" w:after="14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4</w:t>
      </w:r>
      <w:bookmarkEnd w:id="164"/>
      <w:r>
        <w:rPr>
          <w:color w:val="000000"/>
          <w:spacing w:val="0"/>
          <w:w w:val="100"/>
          <w:position w:val="0"/>
        </w:rPr>
        <w:t>、研发投入</w:t>
      </w:r>
      <w:bookmarkEnd w:id="162"/>
      <w:bookmarkEnd w:id="163"/>
      <w:bookmarkEnd w:id="165"/>
    </w:p>
    <w:p>
      <w:pPr>
        <w:pStyle w:val="Style29"/>
        <w:keepNext w:val="0"/>
        <w:keepLines w:val="0"/>
        <w:widowControl w:val="0"/>
        <w:shd w:val="clear" w:color="auto" w:fill="auto"/>
        <w:bidi w:val="0"/>
        <w:spacing w:before="0" w:after="0" w:line="46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公司具有强大的设备集成及整条产线的灵活改造能力；具有独特的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一体两翼，双线联动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连续镀膜，一次成型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 动视检与装配等精湛的工艺流程；具有成膜性高、性能稳定、高迁移率的多种镀膜材料的技术配方。截至目前，公司共有</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项发明专利，</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项外观专利获得授权，另有</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项专利进入实审阶段。</w:t>
      </w:r>
    </w:p>
    <w:p>
      <w:pPr>
        <w:pStyle w:val="Style29"/>
        <w:keepNext w:val="0"/>
        <w:keepLines w:val="0"/>
        <w:widowControl w:val="0"/>
        <w:shd w:val="clear" w:color="auto" w:fill="auto"/>
        <w:bidi w:val="0"/>
        <w:spacing w:before="0" w:after="560" w:line="467" w:lineRule="exact"/>
        <w:ind w:left="0" w:right="0"/>
        <w:jc w:val="both"/>
      </w:pPr>
      <w:r>
        <w:rPr>
          <w:color w:val="000000"/>
          <w:spacing w:val="0"/>
          <w:w w:val="100"/>
          <w:position w:val="0"/>
        </w:rPr>
        <w:t>闽保信息在保密信息安全检查、管理、监控、运维审计、档案安全数字化管理系统、漏洞扫描等开发等领域形成了自主 核心技术，在多个领域具有较为完整的自主技术体系和产业化体系。闽保信息的大部分安全信息类产品已通过了国密、国测 认证，在银行、党政、电力、军工、金融等多个领域推出了系列自主可控、高性价比的安全类软硬件产品。截至报告期末， 闽保信息累计获得软件开发著作权共</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项。闽保信息其拥有</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（软件能力成熟度模型）认定、涉密信息系统集成乙级、 信息安全服务资质（信息系统安全集成三级）等多项信息安全及保密业务相关资质及证书；报告期内，闽保信息获得福建省</w:t>
        <w:br w:type="page"/>
      </w:r>
      <w:r>
        <w:rPr>
          <w:color w:val="000000"/>
          <w:spacing w:val="0"/>
          <w:w w:val="100"/>
          <w:position w:val="0"/>
        </w:rPr>
        <w:t>档案服务机构备案证书、涉密计算机维修定点单位、武器装备科研生产单位保密资格证书（三级）。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20,285,067.84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14,257,020.37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实施进度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5</w:t>
      </w:r>
      <w:bookmarkEnd w:id="168"/>
      <w:r>
        <w:rPr>
          <w:color w:val="000000"/>
          <w:spacing w:val="0"/>
          <w:w w:val="100"/>
          <w:position w:val="0"/>
        </w:rPr>
        <w:t>、现金流</w:t>
      </w:r>
      <w:bookmarkEnd w:id="166"/>
      <w:bookmarkEnd w:id="167"/>
      <w:bookmarkEnd w:id="16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584,004,474.10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425,082,432.02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551,198,944.98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371,701,695.96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32,805,529.12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53,380,736.06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190,376,520.89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329,622,155.60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152,338,322.14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429,035,989.75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38,038,198.75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-99,413,834.15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81,640,000.00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150,714,740.00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159,431,117.64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80,159,521.42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-77,791,117.64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70,555,218.58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-13,212,705.84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28,824,150.96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-145.84%</w:t>
            </w:r>
          </w:p>
        </w:tc>
      </w:tr>
    </w:tbl>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numPr>
          <w:ilvl w:val="0"/>
          <w:numId w:val="5"/>
        </w:numPr>
        <w:shd w:val="clear" w:color="auto" w:fill="auto"/>
        <w:tabs>
          <w:tab w:pos="896" w:val="left"/>
        </w:tabs>
        <w:bidi w:val="0"/>
        <w:spacing w:before="0" w:after="0" w:line="472" w:lineRule="exact"/>
        <w:ind w:left="0" w:right="0"/>
        <w:jc w:val="both"/>
      </w:pPr>
      <w:bookmarkStart w:id="170" w:name="bookmark170"/>
      <w:bookmarkEnd w:id="170"/>
      <w:r>
        <w:rPr>
          <w:color w:val="000000"/>
          <w:spacing w:val="0"/>
          <w:w w:val="100"/>
          <w:position w:val="0"/>
        </w:rPr>
        <w:t>经营活动产生的现金流量净额较上年同期下降至</w:t>
      </w:r>
      <w:r>
        <w:rPr>
          <w:rFonts w:ascii="Times New Roman" w:eastAsia="Times New Roman" w:hAnsi="Times New Roman" w:cs="Times New Roman"/>
          <w:color w:val="000000"/>
          <w:spacing w:val="0"/>
          <w:w w:val="100"/>
          <w:position w:val="0"/>
          <w:sz w:val="18"/>
          <w:szCs w:val="18"/>
        </w:rPr>
        <w:t>32,805,529.12</w:t>
      </w:r>
      <w:r>
        <w:rPr>
          <w:color w:val="000000"/>
          <w:spacing w:val="0"/>
          <w:w w:val="100"/>
          <w:position w:val="0"/>
        </w:rPr>
        <w:t>元，下降了</w:t>
      </w:r>
      <w:r>
        <w:rPr>
          <w:rFonts w:ascii="Times New Roman" w:eastAsia="Times New Roman" w:hAnsi="Times New Roman" w:cs="Times New Roman"/>
          <w:color w:val="000000"/>
          <w:spacing w:val="0"/>
          <w:w w:val="100"/>
          <w:position w:val="0"/>
          <w:sz w:val="18"/>
          <w:szCs w:val="18"/>
        </w:rPr>
        <w:t>38.54%</w:t>
      </w:r>
      <w:r>
        <w:rPr>
          <w:color w:val="000000"/>
          <w:spacing w:val="0"/>
          <w:w w:val="100"/>
          <w:position w:val="0"/>
        </w:rPr>
        <w:t>，主要系报告期内保理款收回减 少</w:t>
      </w:r>
      <w:r>
        <w:rPr>
          <w:rFonts w:ascii="Times New Roman" w:eastAsia="Times New Roman" w:hAnsi="Times New Roman" w:cs="Times New Roman"/>
          <w:color w:val="000000"/>
          <w:spacing w:val="0"/>
          <w:w w:val="100"/>
          <w:position w:val="0"/>
          <w:sz w:val="18"/>
          <w:szCs w:val="18"/>
        </w:rPr>
        <w:t>42,079,000.00</w:t>
      </w:r>
      <w:r>
        <w:rPr>
          <w:color w:val="000000"/>
          <w:spacing w:val="0"/>
          <w:w w:val="100"/>
          <w:position w:val="0"/>
        </w:rPr>
        <w:t>元，从而使收到其他与经营活动有关的现金较上年同期下降</w:t>
      </w:r>
      <w:r>
        <w:rPr>
          <w:rFonts w:ascii="Times New Roman" w:eastAsia="Times New Roman" w:hAnsi="Times New Roman" w:cs="Times New Roman"/>
          <w:color w:val="000000"/>
          <w:spacing w:val="0"/>
          <w:w w:val="100"/>
          <w:position w:val="0"/>
          <w:sz w:val="18"/>
          <w:szCs w:val="18"/>
        </w:rPr>
        <w:t>42.07%</w:t>
      </w:r>
      <w:r>
        <w:rPr>
          <w:color w:val="000000"/>
          <w:spacing w:val="0"/>
          <w:w w:val="100"/>
          <w:position w:val="0"/>
        </w:rPr>
        <w:t xml:space="preserve">；同时，公司购买商品、接受劳务支付的 现金较上年同期上升了 </w:t>
      </w:r>
      <w:r>
        <w:rPr>
          <w:rFonts w:ascii="Times New Roman" w:eastAsia="Times New Roman" w:hAnsi="Times New Roman" w:cs="Times New Roman"/>
          <w:color w:val="000000"/>
          <w:spacing w:val="0"/>
          <w:w w:val="100"/>
          <w:position w:val="0"/>
          <w:sz w:val="18"/>
          <w:szCs w:val="18"/>
        </w:rPr>
        <w:t xml:space="preserve">88.66% </w:t>
      </w:r>
      <w:r>
        <w:rPr>
          <w:color w:val="000000"/>
          <w:spacing w:val="0"/>
          <w:w w:val="100"/>
          <w:position w:val="0"/>
        </w:rPr>
        <w:t>；两者共同作用，是导致经营活动产生的现金流量净额较上年同期出现下降的主要原因。</w:t>
      </w:r>
    </w:p>
    <w:p>
      <w:pPr>
        <w:pStyle w:val="Style29"/>
        <w:keepNext w:val="0"/>
        <w:keepLines w:val="0"/>
        <w:widowControl w:val="0"/>
        <w:numPr>
          <w:ilvl w:val="0"/>
          <w:numId w:val="5"/>
        </w:numPr>
        <w:shd w:val="clear" w:color="auto" w:fill="auto"/>
        <w:tabs>
          <w:tab w:pos="896" w:val="left"/>
        </w:tabs>
        <w:bidi w:val="0"/>
        <w:spacing w:before="0" w:after="0" w:line="472" w:lineRule="exact"/>
        <w:ind w:left="0" w:right="0"/>
        <w:jc w:val="both"/>
      </w:pPr>
      <w:bookmarkStart w:id="171" w:name="bookmark171"/>
      <w:bookmarkEnd w:id="171"/>
      <w:r>
        <w:rPr>
          <w:color w:val="000000"/>
          <w:spacing w:val="0"/>
          <w:w w:val="100"/>
          <w:position w:val="0"/>
        </w:rPr>
        <w:t>投资活动产生的现金流量净额较上年同期上升</w:t>
      </w:r>
      <w:r>
        <w:rPr>
          <w:rFonts w:ascii="Times New Roman" w:eastAsia="Times New Roman" w:hAnsi="Times New Roman" w:cs="Times New Roman"/>
          <w:color w:val="000000"/>
          <w:spacing w:val="0"/>
          <w:w w:val="100"/>
          <w:position w:val="0"/>
          <w:sz w:val="18"/>
          <w:szCs w:val="18"/>
        </w:rPr>
        <w:t>138.26%</w:t>
      </w:r>
      <w:r>
        <w:rPr>
          <w:color w:val="000000"/>
          <w:spacing w:val="0"/>
          <w:w w:val="100"/>
          <w:position w:val="0"/>
        </w:rPr>
        <w:t xml:space="preserve">，主要系报告期内购买理财产品较上年同期减少，从而使 投资活动现金流出较上年同期下降了 </w:t>
      </w:r>
      <w:r>
        <w:rPr>
          <w:rFonts w:ascii="Times New Roman" w:eastAsia="Times New Roman" w:hAnsi="Times New Roman" w:cs="Times New Roman"/>
          <w:color w:val="000000"/>
          <w:spacing w:val="0"/>
          <w:w w:val="100"/>
          <w:position w:val="0"/>
          <w:sz w:val="18"/>
          <w:szCs w:val="18"/>
        </w:rPr>
        <w:t>64.49%</w:t>
      </w:r>
      <w:r>
        <w:rPr>
          <w:color w:val="000000"/>
          <w:spacing w:val="0"/>
          <w:w w:val="100"/>
          <w:position w:val="0"/>
        </w:rPr>
        <w:t>。</w:t>
      </w:r>
    </w:p>
    <w:p>
      <w:pPr>
        <w:pStyle w:val="Style29"/>
        <w:keepNext w:val="0"/>
        <w:keepLines w:val="0"/>
        <w:widowControl w:val="0"/>
        <w:numPr>
          <w:ilvl w:val="0"/>
          <w:numId w:val="5"/>
        </w:numPr>
        <w:shd w:val="clear" w:color="auto" w:fill="auto"/>
        <w:tabs>
          <w:tab w:pos="896" w:val="left"/>
        </w:tabs>
        <w:bidi w:val="0"/>
        <w:spacing w:before="0" w:after="0" w:line="472" w:lineRule="exact"/>
        <w:ind w:left="0" w:right="0"/>
        <w:jc w:val="both"/>
      </w:pPr>
      <w:bookmarkStart w:id="172" w:name="bookmark172"/>
      <w:bookmarkEnd w:id="172"/>
      <w:r>
        <w:rPr>
          <w:color w:val="000000"/>
          <w:spacing w:val="0"/>
          <w:w w:val="100"/>
          <w:position w:val="0"/>
        </w:rPr>
        <w:t>筹资活动产生的现金流量净额较上年同期下降</w:t>
      </w:r>
      <w:r>
        <w:rPr>
          <w:rFonts w:ascii="Times New Roman" w:eastAsia="Times New Roman" w:hAnsi="Times New Roman" w:cs="Times New Roman"/>
          <w:color w:val="000000"/>
          <w:spacing w:val="0"/>
          <w:w w:val="100"/>
          <w:position w:val="0"/>
          <w:sz w:val="18"/>
          <w:szCs w:val="18"/>
        </w:rPr>
        <w:t>210.26%</w:t>
      </w:r>
      <w:r>
        <w:rPr>
          <w:color w:val="000000"/>
          <w:spacing w:val="0"/>
          <w:w w:val="100"/>
          <w:position w:val="0"/>
        </w:rPr>
        <w:t>，主要系公司报告期内银行借款的现金流入减少，支付保 证金使支付其他与筹资活动有关的现金增加，两者共同作用，是导致筹资活动产生的现金流量净额较上年同期出现下降的主 要原因。</w:t>
      </w:r>
    </w:p>
    <w:p>
      <w:pPr>
        <w:pStyle w:val="Style29"/>
        <w:keepNext w:val="0"/>
        <w:keepLines w:val="0"/>
        <w:widowControl w:val="0"/>
        <w:shd w:val="clear" w:color="auto" w:fill="auto"/>
        <w:bidi w:val="0"/>
        <w:spacing w:before="0" w:after="240" w:line="472" w:lineRule="exact"/>
        <w:ind w:left="0" w:right="0"/>
        <w:jc w:val="both"/>
      </w:pPr>
      <w:r>
        <w:rPr>
          <w:color w:val="000000"/>
          <w:spacing w:val="0"/>
          <w:w w:val="100"/>
          <w:position w:val="0"/>
        </w:rPr>
        <w:t xml:space="preserve">以上因素共同作用，是构成现金及现金等价物净增加额较上年同期下降了 </w:t>
      </w:r>
      <w:r>
        <w:rPr>
          <w:rFonts w:ascii="Times New Roman" w:eastAsia="Times New Roman" w:hAnsi="Times New Roman" w:cs="Times New Roman"/>
          <w:color w:val="000000"/>
          <w:spacing w:val="0"/>
          <w:w w:val="100"/>
          <w:position w:val="0"/>
          <w:sz w:val="18"/>
          <w:szCs w:val="18"/>
        </w:rPr>
        <w:t>145.84%</w:t>
      </w:r>
      <w:r>
        <w:rPr>
          <w:color w:val="000000"/>
          <w:spacing w:val="0"/>
          <w:w w:val="100"/>
          <w:position w:val="0"/>
        </w:rPr>
        <w:t>的主要原因。</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173" w:name="bookmark173"/>
      <w:bookmarkStart w:id="174" w:name="bookmark174"/>
      <w:bookmarkStart w:id="175" w:name="bookmark175"/>
      <w:bookmarkStart w:id="176" w:name="bookmark176"/>
      <w:r>
        <w:rPr>
          <w:color w:val="000000"/>
          <w:spacing w:val="0"/>
          <w:w w:val="100"/>
          <w:position w:val="0"/>
        </w:rPr>
        <w:t>三</w:t>
      </w:r>
      <w:bookmarkEnd w:id="175"/>
      <w:r>
        <w:rPr>
          <w:color w:val="000000"/>
          <w:spacing w:val="0"/>
          <w:w w:val="100"/>
          <w:position w:val="0"/>
        </w:rPr>
        <w:t>、非主营业务分析</w:t>
      </w:r>
      <w:bookmarkEnd w:id="173"/>
      <w:bookmarkEnd w:id="174"/>
      <w:bookmarkEnd w:id="176"/>
    </w:p>
    <w:p>
      <w:pPr>
        <w:pStyle w:val="Style29"/>
        <w:keepNext w:val="0"/>
        <w:keepLines w:val="0"/>
        <w:widowControl w:val="0"/>
        <w:shd w:val="clear" w:color="auto" w:fill="auto"/>
        <w:bidi w:val="0"/>
        <w:spacing w:before="0" w:after="0" w:line="54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6,681,715.78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系出售参股公司股权收益和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-10,303,331.28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系合同资产减值损失和存货 跌价损失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5,755.66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452,355.27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系对外捐赠支出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4,839,741.08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系政府补助收入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155,788.43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系计提的坏账损失转回</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四</w:t>
      </w:r>
      <w:bookmarkEnd w:id="179"/>
      <w:r>
        <w:rPr>
          <w:color w:val="000000"/>
          <w:spacing w:val="0"/>
          <w:w w:val="100"/>
          <w:position w:val="0"/>
        </w:rPr>
        <w:t>、资产及负债状况分析</w:t>
      </w:r>
      <w:bookmarkEnd w:id="177"/>
      <w:bookmarkEnd w:id="178"/>
      <w:bookmarkEnd w:id="180"/>
    </w:p>
    <w:p>
      <w:pPr>
        <w:pStyle w:val="Style33"/>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1</w:t>
      </w:r>
      <w:bookmarkEnd w:id="183"/>
      <w:r>
        <w:rPr>
          <w:color w:val="000000"/>
          <w:spacing w:val="0"/>
          <w:w w:val="100"/>
          <w:position w:val="0"/>
        </w:rPr>
        <w:t>、资产构成重大变动情况</w:t>
      </w:r>
      <w:bookmarkEnd w:id="181"/>
      <w:bookmarkEnd w:id="182"/>
      <w:bookmarkEnd w:id="18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2227"/>
        <w:gridCol w:w="2256"/>
        <w:gridCol w:w="797"/>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183,013,243.8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188,725,949.70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128,851,439.6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152,365,645.33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系公司应收货款减少所致。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94,276,229.02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89,047,228.92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系库存商品增加所致。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5,795,312.33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18,504,873.81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系公司股权投资采用权益法核算形 成的投资损失及出售部分股权所致。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95,317,259.63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106,786,020.40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1,026,678.83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81,930,048.61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系公司银行贷款减少所致。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48,776,862.89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19,106,970.50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系工程合同项目应收款增加所致。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一年内到期的非 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42,045,707.00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系购买的理财产品增加所致。</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2,928,382.90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43,460,726.03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系购买的理财产品至本报告披露日 赎回减少所致。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105,781,039.8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105,781,039.86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65,291,779.34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58,002,658.41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系公司应付货款增加所致。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10,136,341.03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15,161,817.88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676,028.90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43,492,078.49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系公司已付股权对价款所致。</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、以公允价值计量的资产和负债</w:t>
      </w:r>
      <w:bookmarkEnd w:id="185"/>
      <w:bookmarkEnd w:id="186"/>
      <w:bookmarkEnd w:id="18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4"/>
        <w:gridCol w:w="1090"/>
        <w:gridCol w:w="1090"/>
        <w:gridCol w:w="1090"/>
        <w:gridCol w:w="965"/>
        <w:gridCol w:w="974"/>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32,005,861.47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-13,038,043.3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18,967,818.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32,005,861.47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-13,038,043.3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18,967,818.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其他变动的内容</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both"/>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、截至报告期末的资产权利受限情况</w:t>
      </w:r>
      <w:bookmarkEnd w:id="189"/>
      <w:bookmarkEnd w:id="190"/>
      <w:bookmarkEnd w:id="192"/>
    </w:p>
    <w:tbl>
      <w:tblPr>
        <w:tblOverlap w:val="never"/>
        <w:jc w:val="center"/>
        <w:tblLayout w:type="fixed"/>
      </w:tblPr>
      <w:tblGrid>
        <w:gridCol w:w="3293"/>
        <w:gridCol w:w="3288"/>
        <w:gridCol w:w="3293"/>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货币资金（其他货币资金）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开具银行承兑汇票业务的保证金</w:t>
            </w:r>
          </w:p>
        </w:tc>
      </w:tr>
    </w:tbl>
    <w:p>
      <w:pPr>
        <w:widowControl w:val="0"/>
        <w:spacing w:after="639" w:line="1" w:lineRule="exact"/>
      </w:pPr>
    </w:p>
    <w:p>
      <w:pPr>
        <w:pStyle w:val="Style25"/>
        <w:keepNext/>
        <w:keepLines/>
        <w:widowControl w:val="0"/>
        <w:shd w:val="clear" w:color="auto" w:fill="auto"/>
        <w:bidi w:val="0"/>
        <w:spacing w:before="0" w:line="240" w:lineRule="auto"/>
        <w:ind w:left="0" w:right="0" w:firstLine="0"/>
        <w:jc w:val="both"/>
      </w:pPr>
      <w:bookmarkStart w:id="193" w:name="bookmark193"/>
      <w:bookmarkStart w:id="194" w:name="bookmark194"/>
      <w:bookmarkStart w:id="195" w:name="bookmark195"/>
      <w:bookmarkStart w:id="196" w:name="bookmark196"/>
      <w:r>
        <w:rPr>
          <w:color w:val="000000"/>
          <w:spacing w:val="0"/>
          <w:w w:val="100"/>
          <w:position w:val="0"/>
        </w:rPr>
        <w:t>五</w:t>
      </w:r>
      <w:bookmarkEnd w:id="195"/>
      <w:r>
        <w:rPr>
          <w:color w:val="000000"/>
          <w:spacing w:val="0"/>
          <w:w w:val="100"/>
          <w:position w:val="0"/>
        </w:rPr>
        <w:t>、投资状况分析</w:t>
      </w:r>
      <w:bookmarkEnd w:id="193"/>
      <w:bookmarkEnd w:id="194"/>
      <w:bookmarkEnd w:id="196"/>
    </w:p>
    <w:p>
      <w:pPr>
        <w:pStyle w:val="Style33"/>
        <w:keepNext/>
        <w:keepLines/>
        <w:widowControl w:val="0"/>
        <w:shd w:val="clear" w:color="auto" w:fill="auto"/>
        <w:bidi w:val="0"/>
        <w:spacing w:before="0" w:line="240" w:lineRule="auto"/>
        <w:ind w:left="0" w:right="0" w:firstLine="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1</w:t>
      </w:r>
      <w:bookmarkEnd w:id="199"/>
      <w:r>
        <w:rPr>
          <w:color w:val="000000"/>
          <w:spacing w:val="0"/>
          <w:w w:val="100"/>
          <w:position w:val="0"/>
        </w:rPr>
        <w:t>、总体情况</w:t>
      </w:r>
      <w:bookmarkEnd w:id="197"/>
      <w:bookmarkEnd w:id="198"/>
      <w:bookmarkEnd w:id="200"/>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139,664,517.25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both"/>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2</w:t>
      </w:r>
      <w:bookmarkEnd w:id="203"/>
      <w:r>
        <w:rPr>
          <w:color w:val="000000"/>
          <w:spacing w:val="0"/>
          <w:w w:val="100"/>
          <w:position w:val="0"/>
        </w:rPr>
        <w:t>、</w:t>
        <w:tab/>
        <w:t>报告期内获取的重大的股权投资情况</w:t>
      </w:r>
      <w:bookmarkEnd w:id="201"/>
      <w:bookmarkEnd w:id="202"/>
      <w:bookmarkEnd w:id="204"/>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3</w:t>
      </w:r>
      <w:bookmarkEnd w:id="207"/>
      <w:r>
        <w:rPr>
          <w:color w:val="000000"/>
          <w:spacing w:val="0"/>
          <w:w w:val="100"/>
          <w:position w:val="0"/>
        </w:rPr>
        <w:t>、</w:t>
        <w:tab/>
        <w:t>报告期内正在进行的重大的非股权投资情况</w:t>
      </w:r>
      <w:bookmarkEnd w:id="205"/>
      <w:bookmarkEnd w:id="206"/>
      <w:bookmarkEnd w:id="208"/>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4</w:t>
      </w:r>
      <w:bookmarkEnd w:id="211"/>
      <w:r>
        <w:rPr>
          <w:color w:val="000000"/>
          <w:spacing w:val="0"/>
          <w:w w:val="100"/>
          <w:position w:val="0"/>
        </w:rPr>
        <w:t>、</w:t>
        <w:tab/>
        <w:t>金融资产投资</w:t>
      </w:r>
      <w:bookmarkEnd w:id="209"/>
      <w:bookmarkEnd w:id="210"/>
      <w:bookmarkEnd w:id="212"/>
    </w:p>
    <w:p>
      <w:pPr>
        <w:pStyle w:val="Style33"/>
        <w:keepNext/>
        <w:keepLines/>
        <w:widowControl w:val="0"/>
        <w:shd w:val="clear" w:color="auto" w:fill="auto"/>
        <w:tabs>
          <w:tab w:pos="493" w:val="left"/>
        </w:tabs>
        <w:bidi w:val="0"/>
        <w:spacing w:before="0" w:line="240" w:lineRule="auto"/>
        <w:ind w:left="0" w:right="0" w:firstLine="0"/>
        <w:jc w:val="both"/>
      </w:pPr>
      <w:bookmarkStart w:id="209" w:name="bookmark209"/>
      <w:bookmarkStart w:id="210" w:name="bookmark210"/>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9"/>
      <w:bookmarkEnd w:id="210"/>
      <w:bookmarkEnd w:id="214"/>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公司报告期不存在证券投资。</w:t>
      </w:r>
    </w:p>
    <w:p>
      <w:pPr>
        <w:pStyle w:val="Style33"/>
        <w:keepNext/>
        <w:keepLines/>
        <w:widowControl w:val="0"/>
        <w:shd w:val="clear" w:color="auto" w:fill="auto"/>
        <w:tabs>
          <w:tab w:pos="493" w:val="left"/>
        </w:tabs>
        <w:bidi w:val="0"/>
        <w:spacing w:before="0" w:line="240" w:lineRule="auto"/>
        <w:ind w:left="0" w:right="0" w:firstLine="0"/>
        <w:jc w:val="both"/>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5"/>
      <w:bookmarkEnd w:id="216"/>
      <w:bookmarkEnd w:id="218"/>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公司报告期不存在衍生品投资。</w:t>
      </w:r>
    </w:p>
    <w:p>
      <w:pPr>
        <w:pStyle w:val="Style33"/>
        <w:keepNext/>
        <w:keepLines/>
        <w:widowControl w:val="0"/>
        <w:shd w:val="clear" w:color="auto" w:fill="auto"/>
        <w:tabs>
          <w:tab w:pos="378" w:val="left"/>
        </w:tabs>
        <w:bidi w:val="0"/>
        <w:spacing w:before="0" w:line="240" w:lineRule="auto"/>
        <w:ind w:left="0" w:right="0" w:firstLine="0"/>
        <w:jc w:val="both"/>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5</w:t>
      </w:r>
      <w:bookmarkEnd w:id="221"/>
      <w:r>
        <w:rPr>
          <w:color w:val="000000"/>
          <w:spacing w:val="0"/>
          <w:w w:val="100"/>
          <w:position w:val="0"/>
        </w:rPr>
        <w:t>、</w:t>
        <w:tab/>
        <w:t>募集资金使用情况</w:t>
      </w:r>
      <w:bookmarkEnd w:id="219"/>
      <w:bookmarkEnd w:id="220"/>
      <w:bookmarkEnd w:id="222"/>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w:t>
      </w:r>
      <w:bookmarkEnd w:id="22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3"/>
      <w:bookmarkEnd w:id="224"/>
      <w:bookmarkEnd w:id="22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19,069.93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left"/>
            </w:pPr>
            <w:r>
              <w:rPr>
                <w:color w:val="000000"/>
                <w:spacing w:val="0"/>
                <w:w w:val="100"/>
                <w:position w:val="0"/>
              </w:rPr>
              <w:t>暂存于募 集资金专 用账户及 进行现金 管理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19,069.93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4,989.13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4,371.44</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6230"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400"/>
              <w:jc w:val="both"/>
            </w:pPr>
            <w:r>
              <w:rPr>
                <w:color w:val="000000"/>
                <w:spacing w:val="0"/>
                <w:w w:val="100"/>
                <w:position w:val="0"/>
              </w:rPr>
              <w:t>根据中国证券监督管理委员会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[2016]1549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《关于核准苏州恒久光电科技股份有限公司首次公开发行股票 的批复》核准，本公司向社会公开发行人民币普通股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元，溢价发行，发行价格为每股 </w:t>
            </w:r>
            <w:r>
              <w:rPr>
                <w:rFonts w:ascii="Times New Roman" w:eastAsia="Times New Roman" w:hAnsi="Times New Roman" w:cs="Times New Roman"/>
                <w:color w:val="000000"/>
                <w:spacing w:val="0"/>
                <w:w w:val="100"/>
                <w:position w:val="0"/>
                <w:sz w:val="18"/>
                <w:szCs w:val="18"/>
              </w:rPr>
              <w:t>7.71</w:t>
            </w:r>
            <w:r>
              <w:rPr>
                <w:color w:val="000000"/>
                <w:spacing w:val="0"/>
                <w:w w:val="100"/>
                <w:position w:val="0"/>
              </w:rPr>
              <w:t>元，募集资金总额为</w:t>
            </w:r>
            <w:r>
              <w:rPr>
                <w:rFonts w:ascii="Times New Roman" w:eastAsia="Times New Roman" w:hAnsi="Times New Roman" w:cs="Times New Roman"/>
                <w:color w:val="000000"/>
                <w:spacing w:val="0"/>
                <w:w w:val="100"/>
                <w:position w:val="0"/>
                <w:sz w:val="18"/>
                <w:szCs w:val="18"/>
              </w:rPr>
              <w:t>231,300,000.00</w:t>
            </w:r>
            <w:r>
              <w:rPr>
                <w:color w:val="000000"/>
                <w:spacing w:val="0"/>
                <w:w w:val="100"/>
                <w:position w:val="0"/>
              </w:rPr>
              <w:t>元，扣除支付的发行费用</w:t>
            </w:r>
            <w:r>
              <w:rPr>
                <w:rFonts w:ascii="Times New Roman" w:eastAsia="Times New Roman" w:hAnsi="Times New Roman" w:cs="Times New Roman"/>
                <w:color w:val="000000"/>
                <w:spacing w:val="0"/>
                <w:w w:val="100"/>
                <w:position w:val="0"/>
                <w:sz w:val="18"/>
                <w:szCs w:val="18"/>
              </w:rPr>
              <w:t>40,600,700.00</w:t>
            </w:r>
            <w:r>
              <w:rPr>
                <w:color w:val="000000"/>
                <w:spacing w:val="0"/>
                <w:w w:val="100"/>
                <w:position w:val="0"/>
              </w:rPr>
              <w:t>元后，实际募集资金净额为</w:t>
            </w:r>
            <w:r>
              <w:rPr>
                <w:rFonts w:ascii="Times New Roman" w:eastAsia="Times New Roman" w:hAnsi="Times New Roman" w:cs="Times New Roman"/>
                <w:color w:val="000000"/>
                <w:spacing w:val="0"/>
                <w:w w:val="100"/>
                <w:position w:val="0"/>
                <w:sz w:val="18"/>
                <w:szCs w:val="18"/>
              </w:rPr>
              <w:t xml:space="preserve">190,699,300.00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2"/>
              <w:keepNext w:val="0"/>
              <w:keepLines w:val="0"/>
              <w:widowControl w:val="0"/>
              <w:shd w:val="clear" w:color="auto" w:fill="auto"/>
              <w:bidi w:val="0"/>
              <w:spacing w:before="0" w:after="0" w:line="316" w:lineRule="exact"/>
              <w:ind w:left="0" w:right="0" w:firstLine="4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年度扣除累计已使用募集资金</w:t>
            </w:r>
            <w:r>
              <w:rPr>
                <w:rFonts w:ascii="Times New Roman" w:eastAsia="Times New Roman" w:hAnsi="Times New Roman" w:cs="Times New Roman"/>
                <w:color w:val="000000"/>
                <w:spacing w:val="0"/>
                <w:w w:val="100"/>
                <w:position w:val="0"/>
                <w:sz w:val="18"/>
                <w:szCs w:val="18"/>
              </w:rPr>
              <w:t>35,957,187.00</w:t>
            </w:r>
            <w:r>
              <w:rPr>
                <w:color w:val="000000"/>
                <w:spacing w:val="0"/>
                <w:w w:val="100"/>
                <w:position w:val="0"/>
              </w:rPr>
              <w:t>元，扣除手续费支出</w:t>
            </w:r>
            <w:r>
              <w:rPr>
                <w:rFonts w:ascii="Times New Roman" w:eastAsia="Times New Roman" w:hAnsi="Times New Roman" w:cs="Times New Roman"/>
                <w:color w:val="000000"/>
                <w:spacing w:val="0"/>
                <w:w w:val="100"/>
                <w:position w:val="0"/>
                <w:sz w:val="18"/>
                <w:szCs w:val="18"/>
              </w:rPr>
              <w:t>574.51</w:t>
            </w:r>
            <w:r>
              <w:rPr>
                <w:color w:val="000000"/>
                <w:spacing w:val="0"/>
                <w:w w:val="100"/>
                <w:position w:val="0"/>
              </w:rPr>
              <w:t>元，加上收到的存款利息收入</w:t>
            </w:r>
            <w:r>
              <w:rPr>
                <w:rFonts w:ascii="Times New Roman" w:eastAsia="Times New Roman" w:hAnsi="Times New Roman" w:cs="Times New Roman"/>
                <w:color w:val="000000"/>
                <w:spacing w:val="0"/>
                <w:w w:val="100"/>
                <w:position w:val="0"/>
                <w:sz w:val="18"/>
                <w:szCs w:val="18"/>
              </w:rPr>
              <w:t xml:space="preserve">484,418.96 </w:t>
            </w:r>
            <w:r>
              <w:rPr>
                <w:color w:val="000000"/>
                <w:spacing w:val="0"/>
                <w:w w:val="100"/>
                <w:position w:val="0"/>
              </w:rPr>
              <w:t>元，加上理财产品收益</w:t>
            </w:r>
            <w:r>
              <w:rPr>
                <w:rFonts w:ascii="Times New Roman" w:eastAsia="Times New Roman" w:hAnsi="Times New Roman" w:cs="Times New Roman"/>
                <w:color w:val="000000"/>
                <w:spacing w:val="0"/>
                <w:w w:val="100"/>
                <w:position w:val="0"/>
                <w:sz w:val="18"/>
                <w:szCs w:val="18"/>
              </w:rPr>
              <w:t>206,136.99</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日尚未使用的募集资金余额为</w:t>
            </w:r>
            <w:r>
              <w:rPr>
                <w:rFonts w:ascii="Times New Roman" w:eastAsia="Times New Roman" w:hAnsi="Times New Roman" w:cs="Times New Roman"/>
                <w:color w:val="000000"/>
                <w:spacing w:val="0"/>
                <w:w w:val="100"/>
                <w:position w:val="0"/>
                <w:sz w:val="18"/>
                <w:szCs w:val="18"/>
              </w:rPr>
              <w:t>155,432,094.44</w:t>
            </w:r>
            <w:r>
              <w:rPr>
                <w:color w:val="000000"/>
                <w:spacing w:val="0"/>
                <w:w w:val="100"/>
                <w:position w:val="0"/>
              </w:rPr>
              <w:t>元。</w:t>
            </w:r>
          </w:p>
          <w:p>
            <w:pPr>
              <w:pStyle w:val="Style22"/>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年，公司募集资金投资激光有机光导鼓扩建项目新增支出</w:t>
            </w:r>
            <w:r>
              <w:rPr>
                <w:rFonts w:ascii="Times New Roman" w:eastAsia="Times New Roman" w:hAnsi="Times New Roman" w:cs="Times New Roman"/>
                <w:color w:val="000000"/>
                <w:spacing w:val="0"/>
                <w:w w:val="100"/>
                <w:position w:val="0"/>
                <w:sz w:val="18"/>
                <w:szCs w:val="18"/>
              </w:rPr>
              <w:t>29,997,570.00</w:t>
            </w:r>
            <w:r>
              <w:rPr>
                <w:color w:val="000000"/>
                <w:spacing w:val="0"/>
                <w:w w:val="100"/>
                <w:position w:val="0"/>
              </w:rPr>
              <w:t>元，投资有机光电工程技术中心建设项 目支出</w:t>
            </w:r>
            <w:r>
              <w:rPr>
                <w:rFonts w:ascii="Times New Roman" w:eastAsia="Times New Roman" w:hAnsi="Times New Roman" w:cs="Times New Roman"/>
                <w:color w:val="000000"/>
                <w:spacing w:val="0"/>
                <w:w w:val="100"/>
                <w:position w:val="0"/>
                <w:sz w:val="18"/>
                <w:szCs w:val="18"/>
              </w:rPr>
              <w:t>18,900.00</w:t>
            </w:r>
            <w:r>
              <w:rPr>
                <w:color w:val="000000"/>
                <w:spacing w:val="0"/>
                <w:w w:val="100"/>
                <w:position w:val="0"/>
              </w:rPr>
              <w:t>元，扣除手续费支出</w:t>
            </w:r>
            <w:r>
              <w:rPr>
                <w:rFonts w:ascii="Times New Roman" w:eastAsia="Times New Roman" w:hAnsi="Times New Roman" w:cs="Times New Roman"/>
                <w:color w:val="000000"/>
                <w:spacing w:val="0"/>
                <w:w w:val="100"/>
                <w:position w:val="0"/>
                <w:sz w:val="18"/>
                <w:szCs w:val="18"/>
              </w:rPr>
              <w:t>2,791.90</w:t>
            </w:r>
            <w:r>
              <w:rPr>
                <w:color w:val="000000"/>
                <w:spacing w:val="0"/>
                <w:w w:val="100"/>
                <w:position w:val="0"/>
              </w:rPr>
              <w:t>元，加上收到的存款利息收入</w:t>
            </w:r>
            <w:r>
              <w:rPr>
                <w:rFonts w:ascii="Times New Roman" w:eastAsia="Times New Roman" w:hAnsi="Times New Roman" w:cs="Times New Roman"/>
                <w:color w:val="000000"/>
                <w:spacing w:val="0"/>
                <w:w w:val="100"/>
                <w:position w:val="0"/>
                <w:sz w:val="18"/>
                <w:szCs w:val="18"/>
              </w:rPr>
              <w:t>351,785.13</w:t>
            </w:r>
            <w:r>
              <w:rPr>
                <w:color w:val="000000"/>
                <w:spacing w:val="0"/>
                <w:w w:val="100"/>
                <w:position w:val="0"/>
              </w:rPr>
              <w:t>元，加上理财产品收益</w:t>
            </w:r>
            <w:r>
              <w:rPr>
                <w:rFonts w:ascii="Times New Roman" w:eastAsia="Times New Roman" w:hAnsi="Times New Roman" w:cs="Times New Roman"/>
                <w:color w:val="000000"/>
                <w:spacing w:val="0"/>
                <w:w w:val="100"/>
                <w:position w:val="0"/>
                <w:sz w:val="18"/>
                <w:szCs w:val="18"/>
              </w:rPr>
              <w:t xml:space="preserve">4,212,231.88 </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日，公司募集资金余额应为</w:t>
            </w:r>
            <w:r>
              <w:rPr>
                <w:rFonts w:ascii="Times New Roman" w:eastAsia="Times New Roman" w:hAnsi="Times New Roman" w:cs="Times New Roman"/>
                <w:color w:val="000000"/>
                <w:spacing w:val="0"/>
                <w:w w:val="100"/>
                <w:position w:val="0"/>
                <w:sz w:val="18"/>
                <w:szCs w:val="18"/>
              </w:rPr>
              <w:t>129,976,849.55</w:t>
            </w:r>
            <w:r>
              <w:rPr>
                <w:color w:val="000000"/>
                <w:spacing w:val="0"/>
                <w:w w:val="100"/>
                <w:position w:val="0"/>
              </w:rPr>
              <w:t>元。</w:t>
            </w:r>
          </w:p>
          <w:p>
            <w:pPr>
              <w:pStyle w:val="Style22"/>
              <w:keepNext w:val="0"/>
              <w:keepLines w:val="0"/>
              <w:widowControl w:val="0"/>
              <w:shd w:val="clear" w:color="auto" w:fill="auto"/>
              <w:bidi w:val="0"/>
              <w:spacing w:before="0" w:after="0" w:line="310" w:lineRule="exact"/>
              <w:ind w:left="0" w:right="0" w:firstLine="40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年第一次临时股东大会决议，公司激光有机光导鼓扩建项目结项，并自该项目的苏州恒久募集 资金账户及理财产品专用结算账户转出节余募集资金</w:t>
            </w:r>
            <w:r>
              <w:rPr>
                <w:rFonts w:ascii="Times New Roman" w:eastAsia="Times New Roman" w:hAnsi="Times New Roman" w:cs="Times New Roman"/>
                <w:color w:val="000000"/>
                <w:spacing w:val="0"/>
                <w:w w:val="100"/>
                <w:position w:val="0"/>
                <w:sz w:val="18"/>
                <w:szCs w:val="18"/>
              </w:rPr>
              <w:t>67,040,321.01</w:t>
            </w:r>
            <w:r>
              <w:rPr>
                <w:color w:val="000000"/>
                <w:spacing w:val="0"/>
                <w:w w:val="100"/>
                <w:position w:val="0"/>
              </w:rPr>
              <w:t>元用于永久补充流动资金,并继续使用实施该项目的吴 中恒久募集资金账户支付项目尾款</w:t>
            </w:r>
            <w:r>
              <w:rPr>
                <w:rFonts w:ascii="Times New Roman" w:eastAsia="Times New Roman" w:hAnsi="Times New Roman" w:cs="Times New Roman"/>
                <w:color w:val="000000"/>
                <w:spacing w:val="0"/>
                <w:w w:val="100"/>
                <w:position w:val="0"/>
                <w:sz w:val="18"/>
                <w:szCs w:val="18"/>
              </w:rPr>
              <w:t>9,055,285.71</w:t>
            </w:r>
            <w:r>
              <w:rPr>
                <w:color w:val="000000"/>
                <w:spacing w:val="0"/>
                <w:w w:val="100"/>
                <w:position w:val="0"/>
              </w:rPr>
              <w:t>元，扣除手续费支出</w:t>
            </w:r>
            <w:r>
              <w:rPr>
                <w:rFonts w:ascii="Times New Roman" w:eastAsia="Times New Roman" w:hAnsi="Times New Roman" w:cs="Times New Roman"/>
                <w:color w:val="000000"/>
                <w:spacing w:val="0"/>
                <w:w w:val="100"/>
                <w:position w:val="0"/>
                <w:sz w:val="18"/>
                <w:szCs w:val="18"/>
              </w:rPr>
              <w:t>1,584.50</w:t>
            </w:r>
            <w:r>
              <w:rPr>
                <w:color w:val="000000"/>
                <w:spacing w:val="0"/>
                <w:w w:val="100"/>
                <w:position w:val="0"/>
              </w:rPr>
              <w:t>元，加上收到的存款利息</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76,943.41</w:t>
            </w:r>
            <w:r>
              <w:rPr>
                <w:color w:val="000000"/>
                <w:spacing w:val="0"/>
                <w:w w:val="100"/>
                <w:position w:val="0"/>
              </w:rPr>
              <w:t>元，加 上理财收益</w:t>
            </w:r>
            <w:r>
              <w:rPr>
                <w:rFonts w:ascii="Times New Roman" w:eastAsia="Times New Roman" w:hAnsi="Times New Roman" w:cs="Times New Roman"/>
                <w:color w:val="000000"/>
                <w:spacing w:val="0"/>
                <w:w w:val="100"/>
                <w:position w:val="0"/>
                <w:sz w:val="18"/>
                <w:szCs w:val="18"/>
              </w:rPr>
              <w:t>1,801,938.47</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日，公司尚未使用的募集资金余额为</w:t>
            </w:r>
            <w:r>
              <w:rPr>
                <w:rFonts w:ascii="Times New Roman" w:eastAsia="Times New Roman" w:hAnsi="Times New Roman" w:cs="Times New Roman"/>
                <w:color w:val="000000"/>
                <w:spacing w:val="0"/>
                <w:w w:val="100"/>
                <w:position w:val="0"/>
                <w:sz w:val="18"/>
                <w:szCs w:val="18"/>
              </w:rPr>
              <w:t>55,858,540.21</w:t>
            </w:r>
            <w:r>
              <w:rPr>
                <w:color w:val="000000"/>
                <w:spacing w:val="0"/>
                <w:w w:val="100"/>
                <w:position w:val="0"/>
              </w:rPr>
              <w:t>元。</w:t>
            </w:r>
          </w:p>
          <w:p>
            <w:pPr>
              <w:pStyle w:val="Style22"/>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年度，公司使用募集资金投资激光有机光导鼓扩建项目新增支出</w:t>
            </w:r>
            <w:r>
              <w:rPr>
                <w:rFonts w:ascii="Times New Roman" w:eastAsia="Times New Roman" w:hAnsi="Times New Roman" w:cs="Times New Roman"/>
                <w:color w:val="000000"/>
                <w:spacing w:val="0"/>
                <w:w w:val="100"/>
                <w:position w:val="0"/>
                <w:sz w:val="18"/>
                <w:szCs w:val="18"/>
              </w:rPr>
              <w:t>5,383,291.27</w:t>
            </w:r>
            <w:r>
              <w:rPr>
                <w:color w:val="000000"/>
                <w:spacing w:val="0"/>
                <w:w w:val="100"/>
                <w:position w:val="0"/>
              </w:rPr>
              <w:t>元，投资有机光电工程技术中心建 设项目支出</w:t>
            </w:r>
            <w:r>
              <w:rPr>
                <w:rFonts w:ascii="Times New Roman" w:eastAsia="Times New Roman" w:hAnsi="Times New Roman" w:cs="Times New Roman"/>
                <w:color w:val="000000"/>
                <w:spacing w:val="0"/>
                <w:w w:val="100"/>
                <w:position w:val="0"/>
                <w:sz w:val="18"/>
                <w:szCs w:val="18"/>
              </w:rPr>
              <w:t>33,220.00</w:t>
            </w:r>
            <w:r>
              <w:rPr>
                <w:color w:val="000000"/>
                <w:spacing w:val="0"/>
                <w:w w:val="100"/>
                <w:position w:val="0"/>
              </w:rPr>
              <w:t>元，扣除手续费支出</w:t>
            </w:r>
            <w:r>
              <w:rPr>
                <w:rFonts w:ascii="Times New Roman" w:eastAsia="Times New Roman" w:hAnsi="Times New Roman" w:cs="Times New Roman"/>
                <w:color w:val="000000"/>
                <w:spacing w:val="0"/>
                <w:w w:val="100"/>
                <w:position w:val="0"/>
                <w:sz w:val="18"/>
                <w:szCs w:val="18"/>
              </w:rPr>
              <w:t>932.50</w:t>
            </w:r>
            <w:r>
              <w:rPr>
                <w:color w:val="000000"/>
                <w:spacing w:val="0"/>
                <w:w w:val="100"/>
                <w:position w:val="0"/>
              </w:rPr>
              <w:t>元，加上收到的存款利息收入</w:t>
            </w:r>
            <w:r>
              <w:rPr>
                <w:rFonts w:ascii="Times New Roman" w:eastAsia="Times New Roman" w:hAnsi="Times New Roman" w:cs="Times New Roman"/>
                <w:color w:val="000000"/>
                <w:spacing w:val="0"/>
                <w:w w:val="100"/>
                <w:position w:val="0"/>
                <w:sz w:val="18"/>
                <w:szCs w:val="18"/>
              </w:rPr>
              <w:t>588,732.56</w:t>
            </w:r>
            <w:r>
              <w:rPr>
                <w:color w:val="000000"/>
                <w:spacing w:val="0"/>
                <w:w w:val="100"/>
                <w:position w:val="0"/>
              </w:rPr>
              <w:t xml:space="preserve">元，加上理财产品收益 </w:t>
            </w:r>
            <w:r>
              <w:rPr>
                <w:rFonts w:ascii="Times New Roman" w:eastAsia="Times New Roman" w:hAnsi="Times New Roman" w:cs="Times New Roman"/>
                <w:color w:val="000000"/>
                <w:spacing w:val="0"/>
                <w:w w:val="100"/>
                <w:position w:val="0"/>
                <w:sz w:val="18"/>
                <w:szCs w:val="18"/>
              </w:rPr>
              <w:t>1,197,246.61</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日，公司尚未使用的募集资金余额为</w:t>
            </w:r>
            <w:r>
              <w:rPr>
                <w:rFonts w:ascii="Times New Roman" w:eastAsia="Times New Roman" w:hAnsi="Times New Roman" w:cs="Times New Roman"/>
                <w:color w:val="000000"/>
                <w:spacing w:val="0"/>
                <w:w w:val="100"/>
                <w:position w:val="0"/>
                <w:sz w:val="18"/>
                <w:szCs w:val="18"/>
              </w:rPr>
              <w:t>52,227,075.61</w:t>
            </w:r>
            <w:r>
              <w:rPr>
                <w:color w:val="000000"/>
                <w:spacing w:val="0"/>
                <w:w w:val="100"/>
                <w:position w:val="0"/>
              </w:rPr>
              <w:t>元。</w:t>
            </w:r>
          </w:p>
          <w:p>
            <w:pPr>
              <w:pStyle w:val="Style22"/>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年度，公司使用募集资金投资激光有机光导鼓扩建项目新增支出工程尾款</w:t>
            </w:r>
            <w:r>
              <w:rPr>
                <w:rFonts w:ascii="Times New Roman" w:eastAsia="Times New Roman" w:hAnsi="Times New Roman" w:cs="Times New Roman"/>
                <w:color w:val="000000"/>
                <w:spacing w:val="0"/>
                <w:w w:val="100"/>
                <w:position w:val="0"/>
                <w:sz w:val="18"/>
                <w:szCs w:val="18"/>
              </w:rPr>
              <w:t>3,037,212.47</w:t>
            </w:r>
            <w:r>
              <w:rPr>
                <w:color w:val="000000"/>
                <w:spacing w:val="0"/>
                <w:w w:val="100"/>
                <w:position w:val="0"/>
              </w:rPr>
              <w:t>元，投资有机光电工程技 术中心建设项目支出</w:t>
            </w:r>
            <w:r>
              <w:rPr>
                <w:rFonts w:ascii="Times New Roman" w:eastAsia="Times New Roman" w:hAnsi="Times New Roman" w:cs="Times New Roman"/>
                <w:color w:val="000000"/>
                <w:spacing w:val="0"/>
                <w:w w:val="100"/>
                <w:position w:val="0"/>
                <w:sz w:val="18"/>
                <w:szCs w:val="18"/>
              </w:rPr>
              <w:t>75,465.00</w:t>
            </w:r>
            <w:r>
              <w:rPr>
                <w:color w:val="000000"/>
                <w:spacing w:val="0"/>
                <w:w w:val="100"/>
                <w:position w:val="0"/>
              </w:rPr>
              <w:t>元，扣除手续费支出</w:t>
            </w:r>
            <w:r>
              <w:rPr>
                <w:rFonts w:ascii="Times New Roman" w:eastAsia="Times New Roman" w:hAnsi="Times New Roman" w:cs="Times New Roman"/>
                <w:color w:val="000000"/>
                <w:spacing w:val="0"/>
                <w:w w:val="100"/>
                <w:position w:val="0"/>
                <w:sz w:val="18"/>
                <w:szCs w:val="18"/>
              </w:rPr>
              <w:t>2,165.49</w:t>
            </w:r>
            <w:r>
              <w:rPr>
                <w:color w:val="000000"/>
                <w:spacing w:val="0"/>
                <w:w w:val="100"/>
                <w:position w:val="0"/>
              </w:rPr>
              <w:t>元，加上收到的存款利息收入</w:t>
            </w:r>
            <w:r>
              <w:rPr>
                <w:rFonts w:ascii="Times New Roman" w:eastAsia="Times New Roman" w:hAnsi="Times New Roman" w:cs="Times New Roman"/>
                <w:color w:val="000000"/>
                <w:spacing w:val="0"/>
                <w:w w:val="100"/>
                <w:position w:val="0"/>
                <w:sz w:val="18"/>
                <w:szCs w:val="18"/>
              </w:rPr>
              <w:t>353,154.36</w:t>
            </w:r>
            <w:r>
              <w:rPr>
                <w:color w:val="000000"/>
                <w:spacing w:val="0"/>
                <w:w w:val="100"/>
                <w:position w:val="0"/>
              </w:rPr>
              <w:t>元，加上理财产品 收益</w:t>
            </w:r>
            <w:r>
              <w:rPr>
                <w:rFonts w:ascii="Times New Roman" w:eastAsia="Times New Roman" w:hAnsi="Times New Roman" w:cs="Times New Roman"/>
                <w:color w:val="000000"/>
                <w:spacing w:val="0"/>
                <w:w w:val="100"/>
                <w:position w:val="0"/>
                <w:sz w:val="18"/>
                <w:szCs w:val="18"/>
              </w:rPr>
              <w:t>425,885.38</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日，公司尚未使用的募集资金余额为</w:t>
            </w:r>
            <w:r>
              <w:rPr>
                <w:rFonts w:ascii="Times New Roman" w:eastAsia="Times New Roman" w:hAnsi="Times New Roman" w:cs="Times New Roman"/>
                <w:color w:val="000000"/>
                <w:spacing w:val="0"/>
                <w:w w:val="100"/>
                <w:position w:val="0"/>
                <w:sz w:val="18"/>
                <w:szCs w:val="18"/>
              </w:rPr>
              <w:t>49,891,272.39</w:t>
            </w:r>
            <w:r>
              <w:rPr>
                <w:color w:val="000000"/>
                <w:spacing w:val="0"/>
                <w:w w:val="100"/>
                <w:position w:val="0"/>
              </w:rPr>
              <w:t>元。</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w:t>
      </w:r>
      <w:bookmarkEnd w:id="229"/>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7"/>
      <w:bookmarkEnd w:id="228"/>
      <w:bookmarkEnd w:id="230"/>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截至期末 投资进度</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 性是否发 生重大变</w:t>
            </w:r>
          </w:p>
          <w:p>
            <w:pPr>
              <w:pStyle w:val="Style22"/>
              <w:keepNext w:val="0"/>
              <w:keepLines w:val="0"/>
              <w:widowControl w:val="0"/>
              <w:shd w:val="clear" w:color="auto" w:fill="auto"/>
              <w:bidi w:val="0"/>
              <w:spacing w:before="0" w:after="0" w:line="307"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激光有机光导鼓扩建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有机光电工程技术中</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心建设项目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19,075.12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8,355.81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19,075.12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8,355.81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802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278"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公司有机光导鼓扩建项目所建设的四条生产线于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月全部达到预定可使用状态。</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年度因疫情及市场竞争加剧，销售单价较预测时有所下降，是项目未能达到预计效益的主要原因。</w:t>
            </w:r>
          </w:p>
          <w:p>
            <w:pPr>
              <w:pStyle w:val="Style22"/>
              <w:keepNext w:val="0"/>
              <w:keepLines w:val="0"/>
              <w:widowControl w:val="0"/>
              <w:shd w:val="clear" w:color="auto" w:fill="auto"/>
              <w:tabs>
                <w:tab w:pos="264"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日，公司召开第四届董事会第二次会议、第四届监事会第二次会议，审议通过了</w:t>
            </w:r>
          </w:p>
          <w:p>
            <w:pPr>
              <w:pStyle w:val="Style22"/>
              <w:keepNext w:val="0"/>
              <w:keepLines w:val="0"/>
              <w:widowControl w:val="0"/>
              <w:shd w:val="clear" w:color="auto" w:fill="auto"/>
              <w:bidi w:val="0"/>
              <w:spacing w:before="0" w:after="40" w:line="311" w:lineRule="exact"/>
              <w:ind w:left="0" w:right="0" w:firstLine="0"/>
              <w:jc w:val="both"/>
            </w:pPr>
            <w:r>
              <w:rPr>
                <w:color w:val="000000"/>
                <w:spacing w:val="0"/>
                <w:w w:val="100"/>
                <w:position w:val="0"/>
              </w:rPr>
              <w:t>《关于部分募投项目建设方案调整及实施期限延期的议案》，公司对募投项目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有机光电工程技术中 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的建设方案进行了相应的调整，同时将项目实施期限延期至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日。本次调 整未改变该项目募集资金的用途和投向。主要原因：该项目原拟在吴中恒久位于苏州市吴中区越溪 北官渡路</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号的厂区内的编号为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吴国用（</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06100228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土地（以下简称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地块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）实施 新建研发大楼及相关配套建筑的建设工作。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年，吴中恒久新取得编号为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）苏州市不 动产权第</w:t>
            </w:r>
            <w:r>
              <w:rPr>
                <w:rFonts w:ascii="Times New Roman" w:eastAsia="Times New Roman" w:hAnsi="Times New Roman" w:cs="Times New Roman"/>
                <w:color w:val="000000"/>
                <w:spacing w:val="0"/>
                <w:w w:val="100"/>
                <w:position w:val="0"/>
                <w:sz w:val="18"/>
                <w:szCs w:val="18"/>
              </w:rPr>
              <w:t>6054576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的不动产权证书（以下简称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地块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地块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的地址仍为苏州市吴中区越 溪北官渡路</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号，与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地块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为相邻地块。该两地块为吴中恒久现所拥有的全部土地使用权。根据 相关政策的要求，吴中恒久需将上述两块土地证件合二为一后方能申请建设项目。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月，吴 中恒久就上述两地块合并后取得编号为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）苏州市不动产权第</w:t>
            </w:r>
            <w:r>
              <w:rPr>
                <w:rFonts w:ascii="Times New Roman" w:eastAsia="Times New Roman" w:hAnsi="Times New Roman" w:cs="Times New Roman"/>
                <w:color w:val="000000"/>
                <w:spacing w:val="0"/>
                <w:w w:val="100"/>
                <w:position w:val="0"/>
                <w:sz w:val="18"/>
                <w:szCs w:val="18"/>
              </w:rPr>
              <w:t>6056654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不动产权证书。 鉴于所取得的土地使用权的变化情况，为了更加高效、集中地开发、利用土地，同时兼顾公司未来 有机光电领域的研发需求，公司重新进行了建设方案的规划，项目实施时间也相应延期至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2"/>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公司与设计机构制定新的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有机光电工程技术中心建设项目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规划设计方案文本，并根据苏州市自 然资源和规划局吴中分局的批复意见进行方案的进一步调整与完善。同时，积极做好设计合同和勘 探合同的政府备案及现场勘探等准备工作。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月，公司才陆续收到吴中区建筑工程施工图审 查中心出具的《审查合格书》和苏州市行政审批局下发的新《建设工程规划许可证》。截至本报告出 具日，公司通过招投标确定好施工单位，并办理完毕施工许可证。后续，公司将进行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有机光电工程 技术中心建设项目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基础设施建设、装修以及相关设备的购置及安装等相关工作。公司在执行新的建 设方案时受多种因素影响，尤其是土地合并后相关建设项目设计意见书和规划方案等手续都要重新 申报，再加上疫情的影响，无法在计划时间内达到预定可使用状态。</w:t>
            </w:r>
          </w:p>
          <w:p>
            <w:pPr>
              <w:pStyle w:val="Style22"/>
              <w:keepNext w:val="0"/>
              <w:keepLines w:val="0"/>
              <w:widowControl w:val="0"/>
              <w:shd w:val="clear" w:color="auto" w:fill="auto"/>
              <w:bidi w:val="0"/>
              <w:spacing w:before="0" w:after="4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日，公司召开了第四届董事会第二十二次会议和第四届监事会第十八次会议，审议 通过了《关于部分募投项目实施期限延期的议案》。公司根据本次募集资金投资项目的实施进度，经</w:t>
            </w:r>
          </w:p>
        </w:tc>
      </w:tr>
    </w:tbl>
    <w:p>
      <w:pPr>
        <w:spacing w:lineRule="exact" w:line="1"/>
        <w:rPr>
          <w:sz w:val="2"/>
          <w:szCs w:val="2"/>
        </w:rPr>
      </w:pPr>
      <w:r>
        <w:br w:type="page"/>
      </w:r>
    </w:p>
    <w:tbl>
      <w:tblPr>
        <w:tblOverlap w:val="never"/>
        <w:jc w:val="center"/>
        <w:tblLayout w:type="fixed"/>
      </w:tblPr>
      <w:tblGrid>
        <w:gridCol w:w="1776"/>
        <w:gridCol w:w="781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过谨慎研究，为了维护全体股东和公司利益，决定将募集资金投资项目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有机光电工程技术中心建设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进行延期至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289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日，公司召开了第四届董事会第二次会议，审议通过了《关于部分募投项目建设方 案调整及实施期限延期的议案》。鉴于募投项目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有机光电工程技术中心建设项目</w:t>
            </w:r>
            <w:r>
              <w:rPr>
                <w:color w:val="000000"/>
                <w:spacing w:val="0"/>
                <w:w w:val="100"/>
                <w:position w:val="0"/>
              </w:rPr>
              <w:t>''</w:t>
            </w:r>
            <w:r>
              <w:rPr>
                <w:color w:val="000000"/>
                <w:spacing w:val="0"/>
                <w:w w:val="100"/>
                <w:position w:val="0"/>
              </w:rPr>
              <w:t xml:space="preserve">的实施单位吴中恒 久所取得的土地使用权的变化情况，为了更加高效、集中地开发、利用土地，同时兼顾公司未来有 机光电领域的研发需求，公司新建研发大楼及相关配套建筑的建设用地进行调整，建筑面积亦由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平方米增加至约</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平方米，但项目实施地点与实施主体未发生变化，仍为吴中恒久位于苏 州市吴中区越溪北官渡路</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号厂区内。因项目建设方案调整，项目实施时间也相应延期至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日。本次调整未改变该项目募集资金的用途和投向。具体内容详见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日公司刊 登在证券时报、证券日报、中国证券报、上海证券报及巨潮资讯网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）的《关</w:t>
            </w:r>
            <w:r>
              <w:rPr>
                <w:color w:val="000000"/>
                <w:spacing w:val="0"/>
                <w:w w:val="100"/>
                <w:position w:val="0"/>
              </w:rPr>
              <w:t xml:space="preserve"> 于部分募投项目建设方案调整及实施期限延期的公告》（公告编号：</w:t>
            </w:r>
            <w:r>
              <w:rPr>
                <w:rFonts w:ascii="Times New Roman" w:eastAsia="Times New Roman" w:hAnsi="Times New Roman" w:cs="Times New Roman"/>
                <w:color w:val="000000"/>
                <w:spacing w:val="0"/>
                <w:w w:val="100"/>
                <w:position w:val="0"/>
                <w:sz w:val="18"/>
                <w:szCs w:val="18"/>
              </w:rPr>
              <w:t>2018-050</w:t>
            </w:r>
            <w:r>
              <w:rPr>
                <w:color w:val="000000"/>
                <w:spacing w:val="0"/>
                <w:w w:val="100"/>
                <w:position w:val="0"/>
              </w:rPr>
              <w:t>）。</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289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日，公司召开了第四届董事会第二次会议，审议通过了《关于部分募投项目建设方 案调整及实施期限延期的议案》。鉴于募投项目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有机光电工程技术中心建设项目</w:t>
            </w:r>
            <w:r>
              <w:rPr>
                <w:color w:val="000000"/>
                <w:spacing w:val="0"/>
                <w:w w:val="100"/>
                <w:position w:val="0"/>
              </w:rPr>
              <w:t>''</w:t>
            </w:r>
            <w:r>
              <w:rPr>
                <w:color w:val="000000"/>
                <w:spacing w:val="0"/>
                <w:w w:val="100"/>
                <w:position w:val="0"/>
              </w:rPr>
              <w:t xml:space="preserve">的实施单位吴中恒 久所取得的土地使用权的变化情况，为了更加高效、集中地开发、利用土地，同时兼顾公司未来有 机光电领域的研发需求，公司新建研发大楼及相关配套建筑的建设用地进行调整，建筑面积亦由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平方米增加至约</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平方米，但项目实施地点与实施主体未发生变化，仍为吴中恒久位于苏 州市吴中区越溪北官渡路</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号厂区内。因项目建设方案调整，项目实施时间也相应延期至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日。本次调整未改变该募投项目募集资金的用途和投向。具体内容详见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 司刊登在证券时报、证券日报、中国证券报、上海证券报及巨潮资讯网（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的《关于部分募投项目建设方案调整及实施期限延期的公告》（公告编号：</w:t>
            </w:r>
            <w:r>
              <w:rPr>
                <w:rFonts w:ascii="Times New Roman" w:eastAsia="Times New Roman" w:hAnsi="Times New Roman" w:cs="Times New Roman"/>
                <w:color w:val="000000"/>
                <w:spacing w:val="0"/>
                <w:w w:val="100"/>
                <w:position w:val="0"/>
                <w:sz w:val="18"/>
                <w:szCs w:val="18"/>
              </w:rPr>
              <w:t>2018-050</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95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日，公司第三届董事会第七次会议审议通过了《关于使用募集资金置换预先投入募 投项目自筹资金的议案》，同意公司使用募集资金</w:t>
            </w:r>
            <w:r>
              <w:rPr>
                <w:rFonts w:ascii="Times New Roman" w:eastAsia="Times New Roman" w:hAnsi="Times New Roman" w:cs="Times New Roman"/>
                <w:color w:val="000000"/>
                <w:spacing w:val="0"/>
                <w:w w:val="100"/>
                <w:position w:val="0"/>
                <w:sz w:val="18"/>
                <w:szCs w:val="18"/>
              </w:rPr>
              <w:t>2,959.22</w:t>
            </w:r>
            <w:r>
              <w:rPr>
                <w:color w:val="000000"/>
                <w:spacing w:val="0"/>
                <w:w w:val="100"/>
                <w:position w:val="0"/>
              </w:rPr>
              <w:t>万元置换预先投入的自筹资金，独立董事、 监事会、保荐机构中国银河证券股份有限公司对该议案均发表了同意的意见。立信会计师事务所（特 殊普通合伙）对公司截止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日募集资金投资项目实际使用自筹资金情况进行了专项鉴 证，并出具了信会师报字</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116047</w:t>
            </w:r>
            <w:r>
              <w:rPr>
                <w:color w:val="000000"/>
                <w:spacing w:val="0"/>
                <w:w w:val="100"/>
                <w:position w:val="0"/>
              </w:rPr>
              <w:t>号《关于苏州恒久光电科技股份有限公司以募集资金置换 预先投入募投项目自筹资金情况的鉴证报告》，公司已于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年度完成置换。</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82"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日，公司召开的第三届董事会第十九次会议、第三届监事会第十三次会议分别审议 通过了《关于部分募投项目结项并使用节余募集资金永久补充流动资金的议案》。鉴于公司首次公开</w:t>
            </w:r>
          </w:p>
        </w:tc>
      </w:tr>
    </w:tbl>
    <w:p>
      <w:pPr>
        <w:sectPr>
          <w:footnotePr>
            <w:pos w:val="pageBottom"/>
            <w:numFmt w:val="decimal"/>
            <w:numRestart w:val="continuous"/>
          </w:footnotePr>
          <w:pgSz w:w="11900" w:h="16840"/>
          <w:pgMar w:top="1306" w:right="992" w:bottom="1469" w:left="1020"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1781"/>
        <w:gridCol w:w="7805"/>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发行股票募集资金投资项目之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激光有机光导鼓扩建项目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已达到预定可使用状态，为充分发挥资金 的使用效率，同意将激光有机光导鼓扩建项目结项，并使用节余募集资金（含理财收益及利息收入） 永久补充公司流动资金（受募集资金专户后续利息收入及理财收益的影响，具体补充流动资金的金 额以募集资金专户最终转入自有资金账户的实际金额为准），该议案已经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 会审议通过。根据上述决议内容，公司自激光有机光导鼓扩建项目在苏州恒久开立的募集资金账户 及理财产品专用结算账户转出</w:t>
            </w:r>
            <w:r>
              <w:rPr>
                <w:rFonts w:ascii="Times New Roman" w:eastAsia="Times New Roman" w:hAnsi="Times New Roman" w:cs="Times New Roman"/>
                <w:color w:val="000000"/>
                <w:spacing w:val="0"/>
                <w:w w:val="100"/>
                <w:position w:val="0"/>
                <w:sz w:val="18"/>
                <w:szCs w:val="18"/>
              </w:rPr>
              <w:t>67,040,321.01</w:t>
            </w:r>
            <w:r>
              <w:rPr>
                <w:color w:val="000000"/>
                <w:spacing w:val="0"/>
                <w:w w:val="100"/>
                <w:position w:val="0"/>
              </w:rPr>
              <w:t>元用于永久补充公司流动资金后，完成账户注销手续。 激光有机光导鼓扩建项目在吴中恒久开立的募集资金账户资金将继续用于支付工程尾款。本报告期， 公司继续使用吴中恒久激光有机光导鼓扩建项目募集资金账户支付工程尾款</w:t>
            </w:r>
            <w:r>
              <w:rPr>
                <w:rFonts w:ascii="Times New Roman" w:eastAsia="Times New Roman" w:hAnsi="Times New Roman" w:cs="Times New Roman"/>
                <w:color w:val="000000"/>
                <w:spacing w:val="0"/>
                <w:w w:val="100"/>
                <w:position w:val="0"/>
                <w:sz w:val="18"/>
                <w:szCs w:val="18"/>
              </w:rPr>
              <w:t>3,037,212.47</w:t>
            </w:r>
            <w:r>
              <w:rPr>
                <w:color w:val="000000"/>
                <w:spacing w:val="0"/>
                <w:w w:val="100"/>
                <w:position w:val="0"/>
              </w:rPr>
              <w:t>元。</w:t>
            </w:r>
          </w:p>
        </w:tc>
      </w:tr>
      <w:tr>
        <w:trPr>
          <w:trHeight w:val="266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公司尚未使用的募集资金除存放于募集资金专户外，公司为提高暂时闲置的募集资金收益，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度，根据公司第四届董事会第十四次会议以及第四届董事会第二十四次会议审议通过的关于公司使 用部分闲置募集资金购买理财产品的最高循环滚动使用额度内，购买安全性高，流动性好，产品发 行主体能够提供保本承诺的银行理财产品。</w:t>
            </w:r>
          </w:p>
          <w:p>
            <w:pPr>
              <w:pStyle w:val="Style22"/>
              <w:keepNext w:val="0"/>
              <w:keepLines w:val="0"/>
              <w:widowControl w:val="0"/>
              <w:shd w:val="clear" w:color="auto" w:fill="auto"/>
              <w:bidi w:val="0"/>
              <w:spacing w:before="0" w:after="0" w:line="318"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日，公司尚未使用的募集资金余额</w:t>
            </w:r>
            <w:r>
              <w:rPr>
                <w:rFonts w:ascii="Times New Roman" w:eastAsia="Times New Roman" w:hAnsi="Times New Roman" w:cs="Times New Roman"/>
                <w:color w:val="000000"/>
                <w:spacing w:val="0"/>
                <w:w w:val="100"/>
                <w:position w:val="0"/>
                <w:sz w:val="18"/>
                <w:szCs w:val="18"/>
              </w:rPr>
              <w:t>49,891,272.39</w:t>
            </w:r>
            <w:r>
              <w:rPr>
                <w:color w:val="000000"/>
                <w:spacing w:val="0"/>
                <w:w w:val="100"/>
                <w:position w:val="0"/>
              </w:rPr>
              <w:t xml:space="preserve">元，其中：定期存款余额 </w:t>
            </w:r>
            <w:r>
              <w:rPr>
                <w:rFonts w:ascii="Times New Roman" w:eastAsia="Times New Roman" w:hAnsi="Times New Roman" w:cs="Times New Roman"/>
                <w:color w:val="000000"/>
                <w:spacing w:val="0"/>
                <w:w w:val="100"/>
                <w:position w:val="0"/>
                <w:sz w:val="18"/>
                <w:szCs w:val="18"/>
              </w:rPr>
              <w:t>48,860,000.00</w:t>
            </w:r>
            <w:r>
              <w:rPr>
                <w:color w:val="000000"/>
                <w:spacing w:val="0"/>
                <w:w w:val="100"/>
                <w:position w:val="0"/>
              </w:rPr>
              <w:t>元，募集资金银行专项账户余额为</w:t>
            </w:r>
            <w:r>
              <w:rPr>
                <w:rFonts w:ascii="Times New Roman" w:eastAsia="Times New Roman" w:hAnsi="Times New Roman" w:cs="Times New Roman"/>
                <w:color w:val="000000"/>
                <w:spacing w:val="0"/>
                <w:w w:val="100"/>
                <w:position w:val="0"/>
                <w:sz w:val="18"/>
                <w:szCs w:val="18"/>
              </w:rPr>
              <w:t>1,031,272.39</w:t>
            </w:r>
            <w:r>
              <w:rPr>
                <w:color w:val="000000"/>
                <w:spacing w:val="0"/>
                <w:w w:val="100"/>
                <w:position w:val="0"/>
              </w:rPr>
              <w:t>元。公司尚未使用的募集资金将按照 募投项目建设进度和需要陆续投入并统筹规划。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年度，公司购买的理财产品未超过董事会批准 额度。</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80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1"/>
      <w:bookmarkEnd w:id="232"/>
      <w:bookmarkEnd w:id="234"/>
    </w:p>
    <w:p>
      <w:pPr>
        <w:pStyle w:val="Style29"/>
        <w:keepNext w:val="0"/>
        <w:keepLines w:val="0"/>
        <w:widowControl w:val="0"/>
        <w:shd w:val="clear" w:color="auto" w:fill="auto"/>
        <w:bidi w:val="0"/>
        <w:spacing w:before="0" w:after="120" w:line="240" w:lineRule="auto"/>
        <w:ind w:left="0" w:right="0" w:firstLine="6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660"/>
        <w:jc w:val="both"/>
      </w:pPr>
      <w:r>
        <w:rPr>
          <w:color w:val="000000"/>
          <w:spacing w:val="0"/>
          <w:w w:val="100"/>
          <w:position w:val="0"/>
        </w:rPr>
        <w:t>公司报告期不存在募集资金变更项目情况。</w:t>
      </w:r>
    </w:p>
    <w:p>
      <w:pPr>
        <w:pStyle w:val="Style25"/>
        <w:keepNext/>
        <w:keepLines/>
        <w:widowControl w:val="0"/>
        <w:shd w:val="clear" w:color="auto" w:fill="auto"/>
        <w:bidi w:val="0"/>
        <w:spacing w:before="0" w:line="240" w:lineRule="auto"/>
        <w:ind w:left="0" w:right="0" w:firstLine="660"/>
        <w:jc w:val="both"/>
      </w:pPr>
      <w:bookmarkStart w:id="235" w:name="bookmark235"/>
      <w:bookmarkStart w:id="236" w:name="bookmark236"/>
      <w:bookmarkStart w:id="237" w:name="bookmark237"/>
      <w:bookmarkStart w:id="238" w:name="bookmark238"/>
      <w:r>
        <w:rPr>
          <w:color w:val="000000"/>
          <w:spacing w:val="0"/>
          <w:w w:val="100"/>
          <w:position w:val="0"/>
        </w:rPr>
        <w:t>六</w:t>
      </w:r>
      <w:bookmarkEnd w:id="237"/>
      <w:r>
        <w:rPr>
          <w:color w:val="000000"/>
          <w:spacing w:val="0"/>
          <w:w w:val="100"/>
          <w:position w:val="0"/>
        </w:rPr>
        <w:t>、重大资产和股权出售</w:t>
      </w:r>
      <w:bookmarkEnd w:id="235"/>
      <w:bookmarkEnd w:id="236"/>
      <w:bookmarkEnd w:id="238"/>
    </w:p>
    <w:p>
      <w:pPr>
        <w:pStyle w:val="Style33"/>
        <w:keepNext/>
        <w:keepLines/>
        <w:widowControl w:val="0"/>
        <w:shd w:val="clear" w:color="auto" w:fill="auto"/>
        <w:tabs>
          <w:tab w:pos="1028" w:val="left"/>
        </w:tabs>
        <w:bidi w:val="0"/>
        <w:spacing w:before="0" w:line="240" w:lineRule="auto"/>
        <w:ind w:left="0" w:right="0" w:firstLine="660"/>
        <w:jc w:val="both"/>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1</w:t>
      </w:r>
      <w:bookmarkEnd w:id="241"/>
      <w:r>
        <w:rPr>
          <w:color w:val="000000"/>
          <w:spacing w:val="0"/>
          <w:w w:val="100"/>
          <w:position w:val="0"/>
        </w:rPr>
        <w:t>、</w:t>
        <w:tab/>
        <w:t>出售重大资产情况</w:t>
      </w:r>
      <w:bookmarkEnd w:id="239"/>
      <w:bookmarkEnd w:id="240"/>
      <w:bookmarkEnd w:id="242"/>
    </w:p>
    <w:p>
      <w:pPr>
        <w:pStyle w:val="Style29"/>
        <w:keepNext w:val="0"/>
        <w:keepLines w:val="0"/>
        <w:widowControl w:val="0"/>
        <w:shd w:val="clear" w:color="auto" w:fill="auto"/>
        <w:bidi w:val="0"/>
        <w:spacing w:before="0" w:after="120" w:line="240" w:lineRule="auto"/>
        <w:ind w:left="0" w:right="0" w:firstLine="6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660"/>
        <w:jc w:val="both"/>
      </w:pPr>
      <w:r>
        <w:rPr>
          <w:color w:val="000000"/>
          <w:spacing w:val="0"/>
          <w:w w:val="100"/>
          <w:position w:val="0"/>
        </w:rPr>
        <w:t>公司报告期未出售重大资产。</w:t>
      </w:r>
    </w:p>
    <w:p>
      <w:pPr>
        <w:pStyle w:val="Style33"/>
        <w:keepNext/>
        <w:keepLines/>
        <w:widowControl w:val="0"/>
        <w:shd w:val="clear" w:color="auto" w:fill="auto"/>
        <w:tabs>
          <w:tab w:pos="1038" w:val="left"/>
        </w:tabs>
        <w:bidi w:val="0"/>
        <w:spacing w:before="0" w:line="240" w:lineRule="auto"/>
        <w:ind w:left="0" w:right="0" w:firstLine="660"/>
        <w:jc w:val="both"/>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2</w:t>
      </w:r>
      <w:bookmarkEnd w:id="245"/>
      <w:r>
        <w:rPr>
          <w:color w:val="000000"/>
          <w:spacing w:val="0"/>
          <w:w w:val="100"/>
          <w:position w:val="0"/>
        </w:rPr>
        <w:t>、</w:t>
        <w:tab/>
        <w:t>出售重大股权情况</w:t>
      </w:r>
      <w:bookmarkEnd w:id="243"/>
      <w:bookmarkEnd w:id="244"/>
      <w:bookmarkEnd w:id="246"/>
    </w:p>
    <w:p>
      <w:pPr>
        <w:pStyle w:val="Style29"/>
        <w:keepNext w:val="0"/>
        <w:keepLines w:val="0"/>
        <w:widowControl w:val="0"/>
        <w:shd w:val="clear" w:color="auto" w:fill="auto"/>
        <w:bidi w:val="0"/>
        <w:spacing w:before="0" w:after="120" w:line="240" w:lineRule="auto"/>
        <w:ind w:left="0" w:right="0" w:firstLine="66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86"/>
        <w:gridCol w:w="686"/>
        <w:gridCol w:w="586"/>
        <w:gridCol w:w="566"/>
        <w:gridCol w:w="850"/>
        <w:gridCol w:w="850"/>
        <w:gridCol w:w="710"/>
        <w:gridCol w:w="710"/>
        <w:gridCol w:w="706"/>
        <w:gridCol w:w="710"/>
        <w:gridCol w:w="566"/>
        <w:gridCol w:w="1699"/>
        <w:gridCol w:w="854"/>
        <w:gridCol w:w="821"/>
      </w:tblGrid>
      <w:tr>
        <w:trPr>
          <w:trHeight w:val="260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被出售 股权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出售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交易 价格</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（万 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本期初起 至出售日 该股权为 上市公司 贡献的净 利润（万 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出售对公 司的影响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与交易 对方的 关联关 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 及的 股权 是否 已全 部过 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是否按计划如期实 施，如未按计划实施, 应当说明原因及公司 已采取的措施</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686"/>
        <w:gridCol w:w="686"/>
        <w:gridCol w:w="586"/>
        <w:gridCol w:w="566"/>
        <w:gridCol w:w="850"/>
        <w:gridCol w:w="850"/>
        <w:gridCol w:w="710"/>
        <w:gridCol w:w="710"/>
        <w:gridCol w:w="706"/>
        <w:gridCol w:w="710"/>
        <w:gridCol w:w="566"/>
        <w:gridCol w:w="1699"/>
        <w:gridCol w:w="854"/>
        <w:gridCol w:w="821"/>
      </w:tblGrid>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公司持</w:t>
            </w:r>
          </w:p>
          <w:p>
            <w:pPr>
              <w:pStyle w:val="Style22"/>
              <w:keepNext w:val="0"/>
              <w:keepLines w:val="0"/>
              <w:widowControl w:val="0"/>
              <w:shd w:val="clear" w:color="auto" w:fill="auto"/>
              <w:bidi w:val="0"/>
              <w:spacing w:before="0" w:after="100" w:line="317" w:lineRule="exact"/>
              <w:ind w:left="0" w:right="0" w:firstLine="0"/>
              <w:jc w:val="both"/>
            </w:pPr>
            <w:r>
              <w:rPr>
                <w:color w:val="000000"/>
                <w:spacing w:val="0"/>
                <w:w w:val="100"/>
                <w:position w:val="0"/>
              </w:rPr>
              <w:t>有的壹 办公</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1,147,0</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股股</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有利于公 司初始投 资成本的 部分收</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回，促进 公司投资 价值有效 实现，增 加公司现 金流。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4.36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股，交易 双方协 商确定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《关于转 让参股公 司部分股 权的公 告》（公告 编号： </w:t>
            </w:r>
            <w:r>
              <w:rPr>
                <w:rFonts w:ascii="Times New Roman" w:eastAsia="Times New Roman" w:hAnsi="Times New Roman" w:cs="Times New Roman"/>
                <w:color w:val="000000"/>
                <w:spacing w:val="0"/>
                <w:w w:val="100"/>
                <w:position w:val="0"/>
                <w:sz w:val="18"/>
                <w:szCs w:val="18"/>
              </w:rPr>
              <w:t xml:space="preserve">2020-044 </w:t>
            </w:r>
            <w:r>
              <w:rPr>
                <w:color w:val="000000"/>
                <w:spacing w:val="0"/>
                <w:w w:val="100"/>
                <w:position w:val="0"/>
              </w:rPr>
              <w:t>）</w:t>
            </w:r>
          </w:p>
        </w:tc>
      </w:tr>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有利于公 司初始投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《关于转</w:t>
            </w: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温州易</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资成本的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让参股公</w:t>
            </w: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津创业</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有的壹</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部分收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4.36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司部分股</w:t>
            </w:r>
          </w:p>
        </w:tc>
      </w:tr>
      <w:tr>
        <w:trPr>
          <w:trHeight w:val="384"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回，促进</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股，交易</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权的公</w:t>
            </w:r>
          </w:p>
        </w:tc>
      </w:tr>
      <w:tr>
        <w:trPr>
          <w:trHeight w:val="24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伙企业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1,147,0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双方协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告》（公告</w:t>
            </w: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股股</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价值有效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商确定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编号：</w:t>
            </w:r>
          </w:p>
        </w:tc>
      </w:tr>
      <w:tr>
        <w:trPr>
          <w:trHeight w:val="30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2020-059</w:t>
            </w:r>
          </w:p>
        </w:tc>
      </w:tr>
      <w:tr>
        <w:trPr>
          <w:trHeight w:val="67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加公司现 金流。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9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未按计划如期实施， 公司已向相关方发送 了《告知函》以及委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有利于公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托律师发送了《律师</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新余银 石十五 号投资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司初始投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函》。对方出具《说明</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《关于转</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资成本的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函》回复：新余银石</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让参股公</w:t>
            </w:r>
          </w:p>
        </w:tc>
      </w:tr>
      <w:tr>
        <w:trPr>
          <w:trHeight w:val="307"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有的壹</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部分收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4.36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司部分股</w:t>
            </w:r>
          </w:p>
        </w:tc>
      </w:tr>
      <w:tr>
        <w:trPr>
          <w:trHeight w:val="24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466.52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回，促进</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股，交易</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币注册资本的实缴出</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权完成的</w:t>
            </w:r>
          </w:p>
        </w:tc>
      </w:tr>
      <w:tr>
        <w:trPr>
          <w:trHeight w:val="144"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伙企业</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合伙）</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双方协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资和工商变更手续，</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公告》（公</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股股</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价值有效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商确定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并已开通证券账户以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告编号：</w:t>
            </w:r>
          </w:p>
        </w:tc>
      </w:tr>
      <w:tr>
        <w:trPr>
          <w:trHeight w:val="307"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及新三板交易权限，</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2021-003</w:t>
            </w:r>
          </w:p>
        </w:tc>
      </w:tr>
      <w:tr>
        <w:trPr>
          <w:trHeight w:val="31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加公司现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现正在进行公司证券</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30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账户与银行账户第三 方存管签约。截止本 报告期披露日，已完 成过户。</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680"/>
        <w:jc w:val="left"/>
      </w:pPr>
      <w:bookmarkStart w:id="247" w:name="bookmark247"/>
      <w:bookmarkStart w:id="248" w:name="bookmark248"/>
      <w:bookmarkStart w:id="249" w:name="bookmark249"/>
      <w:bookmarkStart w:id="250" w:name="bookmark250"/>
      <w:r>
        <w:rPr>
          <w:color w:val="000000"/>
          <w:spacing w:val="0"/>
          <w:w w:val="100"/>
          <w:position w:val="0"/>
        </w:rPr>
        <w:t>七</w:t>
      </w:r>
      <w:bookmarkEnd w:id="249"/>
      <w:r>
        <w:rPr>
          <w:color w:val="000000"/>
          <w:spacing w:val="0"/>
          <w:w w:val="100"/>
          <w:position w:val="0"/>
        </w:rPr>
        <w:t>、主要控股参股公司分析</w:t>
      </w:r>
      <w:bookmarkEnd w:id="247"/>
      <w:bookmarkEnd w:id="248"/>
      <w:bookmarkEnd w:id="250"/>
    </w:p>
    <w:p>
      <w:pPr>
        <w:pStyle w:val="Style29"/>
        <w:keepNext w:val="0"/>
        <w:keepLines w:val="0"/>
        <w:widowControl w:val="0"/>
        <w:shd w:val="clear" w:color="auto" w:fill="auto"/>
        <w:bidi w:val="0"/>
        <w:spacing w:before="0" w:after="140" w:line="240" w:lineRule="auto"/>
        <w:ind w:left="0" w:right="0" w:firstLine="68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500" w:line="240" w:lineRule="auto"/>
        <w:ind w:left="0" w:right="0" w:firstLine="68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340" w:line="240" w:lineRule="auto"/>
        <w:ind w:left="9600" w:right="0" w:firstLine="0"/>
        <w:jc w:val="left"/>
      </w:pPr>
      <w:r>
        <w:rPr>
          <w:color w:val="000000"/>
          <w:spacing w:val="0"/>
          <w:w w:val="100"/>
          <w:position w:val="0"/>
        </w:rPr>
        <w:t>单位：元</w:t>
      </w:r>
    </w:p>
    <w:tbl>
      <w:tblPr>
        <w:tblOverlap w:val="never"/>
        <w:jc w:val="center"/>
        <w:tblLayout w:type="fixed"/>
      </w:tblPr>
      <w:tblGrid>
        <w:gridCol w:w="1061"/>
        <w:gridCol w:w="931"/>
        <w:gridCol w:w="1310"/>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苏州吴中恒 久光电子科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光电子器件与 组件、计算机及 其周边设备的 研发、生产与销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251,347,939.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178,778,374.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141,099,516.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4,506,545.70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3,957,864.37</w:t>
            </w:r>
          </w:p>
        </w:tc>
      </w:tr>
      <w:tr>
        <w:trPr>
          <w:trHeight w:val="384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福建省闽保 信息技术有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计算机软硬件 开发、设计及安 装施工；电子与 智能化工程的 设计与施工；在 线数据处理与 交易处理业务； 安防工程的设 计与施工；计算 机系统集成服 务；档案数字化 服务等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32,132,800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117,183,168.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66,487,522.0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225,057,591.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28,638,143.9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25,064,456.6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120" w:line="240" w:lineRule="auto"/>
        <w:ind w:left="0" w:right="0" w:firstLine="6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主要控股参股公司情况说明</w:t>
      </w:r>
    </w:p>
    <w:p>
      <w:pPr>
        <w:pStyle w:val="Style29"/>
        <w:keepNext w:val="0"/>
        <w:keepLines w:val="0"/>
        <w:widowControl w:val="0"/>
        <w:shd w:val="clear" w:color="auto" w:fill="auto"/>
        <w:bidi w:val="0"/>
        <w:spacing w:before="0" w:after="460" w:line="467" w:lineRule="exact"/>
        <w:ind w:left="660" w:right="0"/>
        <w:jc w:val="left"/>
      </w:pPr>
      <w:r>
        <w:rPr>
          <w:color w:val="000000"/>
          <w:spacing w:val="0"/>
          <w:w w:val="100"/>
          <w:position w:val="0"/>
        </w:rPr>
        <w:t>福建省闽保信息技术有限公司为公司控股子公司，持股比例为</w:t>
      </w:r>
      <w:r>
        <w:rPr>
          <w:rFonts w:ascii="Times New Roman" w:eastAsia="Times New Roman" w:hAnsi="Times New Roman" w:cs="Times New Roman"/>
          <w:color w:val="000000"/>
          <w:spacing w:val="0"/>
          <w:w w:val="100"/>
          <w:position w:val="0"/>
          <w:sz w:val="18"/>
          <w:szCs w:val="18"/>
        </w:rPr>
        <w:t>71.26%</w:t>
      </w:r>
      <w:r>
        <w:rPr>
          <w:color w:val="000000"/>
          <w:spacing w:val="0"/>
          <w:w w:val="100"/>
          <w:position w:val="0"/>
        </w:rPr>
        <w:t>。闽保信息是一家从事信息安全领域软件开发及 系统集成的高新技术企业，作为信息安全整体解决方案服务商，专注于信息安全及保密技术与产品的研发、生产及销售，其 拥有</w:t>
      </w:r>
      <w:r>
        <w:rPr>
          <w:rFonts w:ascii="Times New Roman" w:eastAsia="Times New Roman" w:hAnsi="Times New Roman" w:cs="Times New Roman"/>
          <w:color w:val="000000"/>
          <w:spacing w:val="0"/>
          <w:w w:val="100"/>
          <w:position w:val="0"/>
          <w:sz w:val="18"/>
          <w:szCs w:val="18"/>
        </w:rPr>
        <w:t xml:space="preserve">CMMI5 </w:t>
      </w:r>
      <w:r>
        <w:rPr>
          <w:color w:val="000000"/>
          <w:spacing w:val="0"/>
          <w:w w:val="100"/>
          <w:position w:val="0"/>
        </w:rPr>
        <w:t>（软件能力成熟度模型）认定、涉密信息系统集成乙级、信息安全服务资质（信息系统安全集成三级）、武器 装备科研生产单位保密资格证书（三级）等多项信息安全及保密业务相关资质及证书。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年度，闽保信息实现营业收入 </w:t>
      </w:r>
      <w:r>
        <w:rPr>
          <w:rFonts w:ascii="Times New Roman" w:eastAsia="Times New Roman" w:hAnsi="Times New Roman" w:cs="Times New Roman"/>
          <w:color w:val="000000"/>
          <w:spacing w:val="0"/>
          <w:w w:val="100"/>
          <w:position w:val="0"/>
          <w:sz w:val="18"/>
          <w:szCs w:val="18"/>
        </w:rPr>
        <w:t>225,057,591.32</w:t>
      </w:r>
      <w:r>
        <w:rPr>
          <w:color w:val="000000"/>
          <w:spacing w:val="0"/>
          <w:w w:val="100"/>
          <w:position w:val="0"/>
        </w:rPr>
        <w:t>元，实现净利润</w:t>
      </w:r>
      <w:r>
        <w:rPr>
          <w:rFonts w:ascii="Times New Roman" w:eastAsia="Times New Roman" w:hAnsi="Times New Roman" w:cs="Times New Roman"/>
          <w:color w:val="000000"/>
          <w:spacing w:val="0"/>
          <w:w w:val="100"/>
          <w:position w:val="0"/>
          <w:sz w:val="18"/>
          <w:szCs w:val="18"/>
        </w:rPr>
        <w:t xml:space="preserve">25,064,456.65 </w:t>
      </w:r>
      <w:r>
        <w:rPr>
          <w:color w:val="000000"/>
          <w:spacing w:val="0"/>
          <w:w w:val="100"/>
          <w:position w:val="0"/>
        </w:rPr>
        <w:t>元。</w:t>
      </w:r>
    </w:p>
    <w:p>
      <w:pPr>
        <w:pStyle w:val="Style25"/>
        <w:keepNext/>
        <w:keepLines/>
        <w:widowControl w:val="0"/>
        <w:shd w:val="clear" w:color="auto" w:fill="auto"/>
        <w:tabs>
          <w:tab w:pos="1177" w:val="left"/>
        </w:tabs>
        <w:bidi w:val="0"/>
        <w:spacing w:before="0" w:after="380" w:line="240" w:lineRule="auto"/>
        <w:ind w:left="0" w:right="0" w:firstLine="660"/>
        <w:jc w:val="left"/>
      </w:pPr>
      <w:bookmarkStart w:id="251" w:name="bookmark251"/>
      <w:bookmarkStart w:id="252" w:name="bookmark252"/>
      <w:bookmarkStart w:id="253" w:name="bookmark253"/>
      <w:bookmarkStart w:id="254" w:name="bookmark254"/>
      <w:r>
        <w:rPr>
          <w:color w:val="000000"/>
          <w:spacing w:val="0"/>
          <w:w w:val="100"/>
          <w:position w:val="0"/>
        </w:rPr>
        <w:t>八</w:t>
      </w:r>
      <w:bookmarkEnd w:id="253"/>
      <w:r>
        <w:rPr>
          <w:color w:val="000000"/>
          <w:spacing w:val="0"/>
          <w:w w:val="100"/>
          <w:position w:val="0"/>
        </w:rPr>
        <w:t>、</w:t>
        <w:tab/>
        <w:t>公司控制的结构化主体情况</w:t>
      </w:r>
      <w:bookmarkEnd w:id="251"/>
      <w:bookmarkEnd w:id="252"/>
      <w:bookmarkEnd w:id="254"/>
    </w:p>
    <w:p>
      <w:pPr>
        <w:pStyle w:val="Style29"/>
        <w:keepNext w:val="0"/>
        <w:keepLines w:val="0"/>
        <w:widowControl w:val="0"/>
        <w:shd w:val="clear" w:color="auto" w:fill="auto"/>
        <w:bidi w:val="0"/>
        <w:spacing w:before="0" w:after="120" w:line="535" w:lineRule="auto"/>
        <w:ind w:left="0" w:right="0" w:firstLine="6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1177" w:val="left"/>
        </w:tabs>
        <w:bidi w:val="0"/>
        <w:spacing w:before="0" w:after="200" w:line="240" w:lineRule="auto"/>
        <w:ind w:left="0" w:right="0" w:firstLine="660"/>
        <w:jc w:val="left"/>
      </w:pPr>
      <w:bookmarkStart w:id="255" w:name="bookmark255"/>
      <w:bookmarkStart w:id="256" w:name="bookmark256"/>
      <w:bookmarkStart w:id="257" w:name="bookmark257"/>
      <w:bookmarkStart w:id="258" w:name="bookmark258"/>
      <w:r>
        <w:rPr>
          <w:color w:val="000000"/>
          <w:spacing w:val="0"/>
          <w:w w:val="100"/>
          <w:position w:val="0"/>
        </w:rPr>
        <w:t>九</w:t>
      </w:r>
      <w:bookmarkEnd w:id="257"/>
      <w:r>
        <w:rPr>
          <w:color w:val="000000"/>
          <w:spacing w:val="0"/>
          <w:w w:val="100"/>
          <w:position w:val="0"/>
        </w:rPr>
        <w:t>、</w:t>
        <w:tab/>
        <w:t>公司未来发展的展望</w:t>
      </w:r>
      <w:bookmarkEnd w:id="255"/>
      <w:bookmarkEnd w:id="256"/>
      <w:bookmarkEnd w:id="258"/>
    </w:p>
    <w:p>
      <w:pPr>
        <w:pStyle w:val="Style29"/>
        <w:keepNext w:val="0"/>
        <w:keepLines w:val="0"/>
        <w:widowControl w:val="0"/>
        <w:shd w:val="clear" w:color="auto" w:fill="auto"/>
        <w:bidi w:val="0"/>
        <w:spacing w:before="0" w:after="0" w:line="456" w:lineRule="exact"/>
        <w:ind w:left="1040" w:right="0" w:firstLine="0"/>
        <w:jc w:val="left"/>
      </w:pPr>
      <w:bookmarkStart w:id="259" w:name="bookmark259"/>
      <w:r>
        <w:rPr>
          <w:b/>
          <w:bCs/>
          <w:color w:val="000000"/>
          <w:spacing w:val="0"/>
          <w:w w:val="100"/>
          <w:position w:val="0"/>
        </w:rPr>
        <w:t>（</w:t>
      </w:r>
      <w:bookmarkEnd w:id="259"/>
      <w:r>
        <w:rPr>
          <w:b/>
          <w:bCs/>
          <w:color w:val="000000"/>
          <w:spacing w:val="0"/>
          <w:w w:val="100"/>
          <w:position w:val="0"/>
        </w:rPr>
        <w:t>一）行业发展格局与趋势</w:t>
      </w:r>
    </w:p>
    <w:p>
      <w:pPr>
        <w:pStyle w:val="Style29"/>
        <w:keepNext w:val="0"/>
        <w:keepLines w:val="0"/>
        <w:widowControl w:val="0"/>
        <w:shd w:val="clear" w:color="auto" w:fill="auto"/>
        <w:bidi w:val="0"/>
        <w:spacing w:before="0" w:after="0" w:line="456" w:lineRule="exact"/>
        <w:ind w:left="1040" w:right="0" w:firstLine="0"/>
        <w:jc w:val="left"/>
      </w:pPr>
      <w:bookmarkStart w:id="260" w:name="bookmark260"/>
      <w:r>
        <w:rPr>
          <w:b/>
          <w:bCs/>
          <w:color w:val="000000"/>
          <w:spacing w:val="0"/>
          <w:w w:val="100"/>
          <w:position w:val="0"/>
        </w:rPr>
        <w:t>（</w:t>
      </w:r>
      <w:bookmarkEnd w:id="26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）影像耗材领域</w:t>
      </w:r>
    </w:p>
    <w:p>
      <w:pPr>
        <w:pStyle w:val="Style29"/>
        <w:keepNext w:val="0"/>
        <w:keepLines w:val="0"/>
        <w:widowControl w:val="0"/>
        <w:shd w:val="clear" w:color="auto" w:fill="auto"/>
        <w:bidi w:val="0"/>
        <w:spacing w:before="0" w:after="0" w:line="456" w:lineRule="exact"/>
        <w:ind w:left="660" w:right="0"/>
        <w:jc w:val="left"/>
      </w:pPr>
      <w:r>
        <w:rPr>
          <w:color w:val="000000"/>
          <w:spacing w:val="0"/>
          <w:w w:val="100"/>
          <w:position w:val="0"/>
        </w:rPr>
        <w:t>近年来，围绕公司长期发展战略，公司通过相关投资逐步在打印耗材产业领域进行了一定的扩展与布局，初步形成并正 在继续培育有机光导鼓（</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）、碳粉、硒鼓以及大办公电商采购平台构成的影像耗材产业链。</w:t>
      </w:r>
    </w:p>
    <w:p>
      <w:pPr>
        <w:pStyle w:val="Style29"/>
        <w:keepNext w:val="0"/>
        <w:keepLines w:val="0"/>
        <w:widowControl w:val="0"/>
        <w:shd w:val="clear" w:color="auto" w:fill="auto"/>
        <w:bidi w:val="0"/>
        <w:spacing w:before="0" w:after="0" w:line="456" w:lineRule="exact"/>
        <w:ind w:left="1040" w:right="0" w:firstLine="0"/>
        <w:jc w:val="left"/>
      </w:pPr>
      <w:r>
        <w:rPr>
          <w:color w:val="000000"/>
          <w:spacing w:val="0"/>
          <w:w w:val="100"/>
          <w:position w:val="0"/>
        </w:rPr>
        <w:t xml:space="preserve">有机光导鼓的市场主要分为原装配套市场和通用耗材市场两部分。原装配套市场仍几乎全部被外资品牌垄断。通用耗材 </w:t>
      </w:r>
      <w:r>
        <w:rPr>
          <w:color w:val="000000"/>
          <w:spacing w:val="0"/>
          <w:w w:val="100"/>
          <w:position w:val="0"/>
        </w:rPr>
        <w:t>市场企业一方面依靠生产技术和产品品质，在与原装配套企业竞争中不断获得新的市场份额，且随着自身产品质量的不断改 善以及价格上的优势，通用耗材的市场占有率将越来越高；另一方面，随着通用耗材行业内各企业的发展，通用耗材企业之 间的竞争也日趋激烈，在面临巨大挑战的同时，也面临巨大的机遇，各企业在战略、品牌、技术、质量、价格等方面进行市 场布局并充分竞争，在巩固原有市场份额的同时开拓新的市场，以提升企业的核心竞争优势。</w:t>
      </w:r>
    </w:p>
    <w:p>
      <w:pPr>
        <w:pStyle w:val="Style29"/>
        <w:keepNext w:val="0"/>
        <w:keepLines w:val="0"/>
        <w:widowControl w:val="0"/>
        <w:shd w:val="clear" w:color="auto" w:fill="auto"/>
        <w:bidi w:val="0"/>
        <w:spacing w:before="0" w:after="0" w:line="468" w:lineRule="exact"/>
        <w:ind w:left="680" w:right="0" w:firstLine="360"/>
        <w:jc w:val="both"/>
      </w:pPr>
      <w:r>
        <w:rPr>
          <w:color w:val="000000"/>
          <w:spacing w:val="0"/>
          <w:w w:val="100"/>
          <w:position w:val="0"/>
        </w:rPr>
        <w:t>有机光导鼓作为激光打印机、数码复印机、激光传真机及多功能一体机等现代办公设备中最为核心的部件及耗材之一， 其市场需求与激光打印机、数码复印机、激光传真机及多功能一体机的产量与保有量息息相关。近年来，随着信息技术的不 断发展与突破，全球打印外设设备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HCP</w:t>
      </w:r>
      <w:r>
        <w:rPr>
          <w:color w:val="000000"/>
          <w:spacing w:val="0"/>
          <w:w w:val="100"/>
          <w:position w:val="0"/>
        </w:rPr>
        <w:t>)</w:t>
      </w:r>
      <w:r>
        <w:rPr>
          <w:color w:val="000000"/>
          <w:spacing w:val="0"/>
          <w:w w:val="100"/>
          <w:position w:val="0"/>
        </w:rPr>
        <w:t>市场出货量均保持稳定发展，同时，随着数码印刷技术的快速发展和应用的日益 广泛，人们对印刷品快速化、个性化、多样性的需求不断增加，带动数码印刷行业迅速发展。这些均为有机光导鼓行业的发 展带来广阔的市场空间与行业前景。</w:t>
      </w:r>
    </w:p>
    <w:p>
      <w:pPr>
        <w:pStyle w:val="Style29"/>
        <w:keepNext w:val="0"/>
        <w:keepLines w:val="0"/>
        <w:widowControl w:val="0"/>
        <w:shd w:val="clear" w:color="auto" w:fill="auto"/>
        <w:bidi w:val="0"/>
        <w:spacing w:before="0" w:after="0" w:line="468" w:lineRule="exact"/>
        <w:ind w:left="680" w:right="0" w:firstLine="360"/>
        <w:jc w:val="both"/>
      </w:pPr>
      <w:r>
        <w:rPr>
          <w:color w:val="000000"/>
          <w:spacing w:val="0"/>
          <w:w w:val="100"/>
          <w:position w:val="0"/>
        </w:rPr>
        <w:t>根据智研咨询网发布的《</w:t>
      </w:r>
      <w:r>
        <w:rPr>
          <w:rFonts w:ascii="Times New Roman" w:eastAsia="Times New Roman" w:hAnsi="Times New Roman" w:cs="Times New Roman"/>
          <w:color w:val="000000"/>
          <w:spacing w:val="0"/>
          <w:w w:val="100"/>
          <w:position w:val="0"/>
          <w:sz w:val="18"/>
          <w:szCs w:val="18"/>
        </w:rPr>
        <w:t>2018-2024</w:t>
      </w:r>
      <w:r>
        <w:rPr>
          <w:color w:val="000000"/>
          <w:spacing w:val="0"/>
          <w:w w:val="100"/>
          <w:position w:val="0"/>
        </w:rPr>
        <w:t>年中国打印机行业竞争现状及投资前景分析报告》，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年全球打印耗材整体的出 货金额将达到</w:t>
      </w:r>
      <w:r>
        <w:rPr>
          <w:rFonts w:ascii="Times New Roman" w:eastAsia="Times New Roman" w:hAnsi="Times New Roman" w:cs="Times New Roman"/>
          <w:color w:val="000000"/>
          <w:spacing w:val="0"/>
          <w:w w:val="100"/>
          <w:position w:val="0"/>
          <w:sz w:val="18"/>
          <w:szCs w:val="18"/>
        </w:rPr>
        <w:t>777.30</w:t>
      </w:r>
      <w:r>
        <w:rPr>
          <w:color w:val="000000"/>
          <w:spacing w:val="0"/>
          <w:w w:val="100"/>
          <w:position w:val="0"/>
        </w:rPr>
        <w:t>亿美元，预计未来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年年均复合增长率为</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；中国市场的出货金额将达到</w:t>
      </w:r>
      <w:r>
        <w:rPr>
          <w:rFonts w:ascii="Times New Roman" w:eastAsia="Times New Roman" w:hAnsi="Times New Roman" w:cs="Times New Roman"/>
          <w:color w:val="000000"/>
          <w:spacing w:val="0"/>
          <w:w w:val="100"/>
          <w:position w:val="0"/>
          <w:sz w:val="18"/>
          <w:szCs w:val="18"/>
        </w:rPr>
        <w:t>1,421.4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亿人民币，预计未来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年年均复合增长率为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，超过全球行业增速。</w:t>
      </w:r>
    </w:p>
    <w:p>
      <w:pPr>
        <w:pStyle w:val="Style29"/>
        <w:keepNext w:val="0"/>
        <w:keepLines w:val="0"/>
        <w:widowControl w:val="0"/>
        <w:numPr>
          <w:ilvl w:val="0"/>
          <w:numId w:val="7"/>
        </w:numPr>
        <w:shd w:val="clear" w:color="auto" w:fill="auto"/>
        <w:bidi w:val="0"/>
        <w:spacing w:before="0" w:after="0" w:line="468" w:lineRule="exact"/>
        <w:ind w:left="1040" w:right="0" w:firstLine="0"/>
        <w:jc w:val="left"/>
      </w:pPr>
      <w:bookmarkStart w:id="261" w:name="bookmark261"/>
      <w:bookmarkEnd w:id="261"/>
      <w:r>
        <w:rPr>
          <w:b/>
          <w:bCs/>
          <w:color w:val="000000"/>
          <w:spacing w:val="0"/>
          <w:w w:val="100"/>
          <w:position w:val="0"/>
        </w:rPr>
        <w:t>信息安全</w:t>
      </w:r>
    </w:p>
    <w:p>
      <w:pPr>
        <w:pStyle w:val="Style29"/>
        <w:keepNext w:val="0"/>
        <w:keepLines w:val="0"/>
        <w:widowControl w:val="0"/>
        <w:shd w:val="clear" w:color="auto" w:fill="auto"/>
        <w:bidi w:val="0"/>
        <w:spacing w:before="0" w:after="0" w:line="468" w:lineRule="exact"/>
        <w:ind w:left="680" w:right="0" w:firstLine="360"/>
        <w:jc w:val="both"/>
      </w:pPr>
      <w:r>
        <w:rPr>
          <w:color w:val="000000"/>
          <w:spacing w:val="0"/>
          <w:w w:val="100"/>
          <w:position w:val="0"/>
        </w:rPr>
        <w:t>在国家工业和信息化部公布的《软件和信息技术服务业发展规划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2016-2020</w:t>
      </w:r>
      <w:r>
        <w:rPr>
          <w:color w:val="000000"/>
          <w:spacing w:val="0"/>
          <w:w w:val="100"/>
          <w:position w:val="0"/>
        </w:rPr>
        <w:t>)</w:t>
      </w:r>
      <w:r>
        <w:rPr>
          <w:color w:val="000000"/>
          <w:spacing w:val="0"/>
          <w:w w:val="100"/>
          <w:position w:val="0"/>
        </w:rPr>
        <w:t>》中，明确指出将研究制定新形势下适 应产业发展特点的政策措施，加大对软件和信息技术服务业发展的财政资金支持，着力研发云计算、大数据、移动互联网、 物联网等新兴领域关键软件产品和解决方案，加快培育新业态和新模式。软件和信息技术服务业是关系国民经济和社会发展 全局的基础性、战略性、先导性产业，具有技术更新快、产品附加值高、应用领域广、渗透能力强、资源消耗低、人力资源 利用充分等突出特点，对经济社会发展具有重要的支撑和引领作用。发展和提升软件和信息技术服务业，对于推动信息化和 工业化深度融合，培育和发展战略性新兴产业，建设创新型国家，加快经济发展方式转变和产业结构调整，提高国家信息安 全保障能力和国际竞争力具有重要意义。</w:t>
      </w:r>
    </w:p>
    <w:p>
      <w:pPr>
        <w:pStyle w:val="Style29"/>
        <w:keepNext w:val="0"/>
        <w:keepLines w:val="0"/>
        <w:widowControl w:val="0"/>
        <w:shd w:val="clear" w:color="auto" w:fill="auto"/>
        <w:bidi w:val="0"/>
        <w:spacing w:before="0" w:after="0" w:line="468" w:lineRule="exact"/>
        <w:ind w:left="680" w:right="0" w:firstLine="360"/>
        <w:jc w:val="both"/>
      </w:pPr>
      <w:r>
        <w:rPr>
          <w:color w:val="000000"/>
          <w:spacing w:val="0"/>
          <w:w w:val="100"/>
          <w:position w:val="0"/>
        </w:rPr>
        <w:t>随着我国经济的不断发展，且由于近年来的网络安全事故频发，政府、企业、个人都对信息安全的关注程度日益提高， 社会对信息安全的需求与日俱增，政府部门、重点行业在信息安全产品和服务上的投入也不断增加，促进了信息安全行业的 持续增长，网络安全已经上升为国家战略。与此同时，云计算、大数据以及社交网络的快速发展给信息系统架构带来了巨大 变化，信息安全亦随之迎来挑战。例如云计算技术，使得数据中心的基础设施由原来的各业务系统独立建设模式转变为资源 池建设模式，服务器、存储、网络设备的部署方式相应改变。基础架构的变化要求信息安全建设能够适应新的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基础架构， 从而满足新的安全需求，这也为信息安全建设带来了新的发展空间。因此，构建安全可控的信息技术体系成为国家信息化建 设进程的必然途径。</w:t>
      </w:r>
    </w:p>
    <w:p>
      <w:pPr>
        <w:pStyle w:val="Style29"/>
        <w:keepNext w:val="0"/>
        <w:keepLines w:val="0"/>
        <w:widowControl w:val="0"/>
        <w:shd w:val="clear" w:color="auto" w:fill="auto"/>
        <w:bidi w:val="0"/>
        <w:spacing w:before="0" w:after="0" w:line="468" w:lineRule="exact"/>
        <w:ind w:left="680" w:right="0" w:firstLine="360"/>
        <w:jc w:val="both"/>
      </w:pPr>
      <w:r>
        <w:rPr>
          <w:color w:val="000000"/>
          <w:spacing w:val="0"/>
          <w:w w:val="100"/>
          <w:position w:val="0"/>
        </w:rPr>
        <w:t>近年来，信息安全领域多项重要的法律法规和政策逐一落地，如：</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日，《国家网络安全产业发展规划》正 式发布。根据规划，依托产业园带动北京市网络安全产业规模超过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亿元，拉动</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增长超过</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亿元，打造不少于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家年收入超过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 xml:space="preserve">亿元的骨干企业，增强网络安全产业发展的高端引领作用，进一步保障网络时代国家安全利益；《信息安 </w:t>
      </w:r>
      <w:r>
        <w:rPr>
          <w:color w:val="000000"/>
          <w:spacing w:val="0"/>
          <w:w w:val="100"/>
          <w:position w:val="0"/>
        </w:rPr>
        <w:t>全技术网络安全等级保护基本要求》正式发布并于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日起正式实施，将等级保护管控范围扩大，新增对云计算、 大数据、人工智能等新技术的管控，标志着等级保护标准正式进入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时代；《中华人民共和国密码法》也于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日正式颁布并于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日正式实施，是密码领域第一部、综合性、基础性的法律，对保障网络安全具有重要意义。</w:t>
      </w:r>
    </w:p>
    <w:p>
      <w:pPr>
        <w:pStyle w:val="Style29"/>
        <w:keepNext w:val="0"/>
        <w:keepLines w:val="0"/>
        <w:widowControl w:val="0"/>
        <w:shd w:val="clear" w:color="auto" w:fill="auto"/>
        <w:bidi w:val="0"/>
        <w:spacing w:before="0" w:after="0" w:line="468" w:lineRule="exact"/>
        <w:ind w:left="680" w:right="0" w:firstLine="360"/>
        <w:jc w:val="both"/>
      </w:pPr>
      <w:r>
        <w:rPr>
          <w:color w:val="000000"/>
          <w:spacing w:val="0"/>
          <w:w w:val="100"/>
          <w:position w:val="0"/>
        </w:rPr>
        <w:t>根据中国产业调研网发布的《中国信息安全服务行业调查分析及市场前景预测报告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年市 场增长速度将保持平稳增长的势头，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左右的增幅是一个较为理想的水平，预计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年将超过</w:t>
      </w:r>
      <w:r>
        <w:rPr>
          <w:rFonts w:ascii="Times New Roman" w:eastAsia="Times New Roman" w:hAnsi="Times New Roman" w:cs="Times New Roman"/>
          <w:color w:val="000000"/>
          <w:spacing w:val="0"/>
          <w:w w:val="100"/>
          <w:position w:val="0"/>
          <w:sz w:val="18"/>
          <w:szCs w:val="18"/>
        </w:rPr>
        <w:t>967.53</w:t>
      </w:r>
      <w:r>
        <w:rPr>
          <w:color w:val="000000"/>
          <w:spacing w:val="0"/>
          <w:w w:val="100"/>
          <w:position w:val="0"/>
        </w:rPr>
        <w:t>亿元。</w:t>
      </w:r>
    </w:p>
    <w:p>
      <w:pPr>
        <w:pStyle w:val="Style29"/>
        <w:keepNext w:val="0"/>
        <w:keepLines w:val="0"/>
        <w:widowControl w:val="0"/>
        <w:shd w:val="clear" w:color="auto" w:fill="auto"/>
        <w:tabs>
          <w:tab w:pos="1521" w:val="left"/>
        </w:tabs>
        <w:bidi w:val="0"/>
        <w:spacing w:before="0" w:after="0" w:line="468" w:lineRule="exact"/>
        <w:ind w:left="1040" w:right="0" w:firstLine="0"/>
        <w:jc w:val="both"/>
      </w:pPr>
      <w:bookmarkStart w:id="262" w:name="bookmark262"/>
      <w:r>
        <w:rPr>
          <w:b/>
          <w:bCs/>
          <w:color w:val="000000"/>
          <w:spacing w:val="0"/>
          <w:w w:val="100"/>
          <w:position w:val="0"/>
        </w:rPr>
        <w:t>（</w:t>
      </w:r>
      <w:bookmarkEnd w:id="262"/>
      <w:r>
        <w:rPr>
          <w:b/>
          <w:bCs/>
          <w:color w:val="000000"/>
          <w:spacing w:val="0"/>
          <w:w w:val="100"/>
          <w:position w:val="0"/>
        </w:rPr>
        <w:t>二）</w:t>
        <w:tab/>
        <w:t>公司发展战略</w:t>
      </w:r>
    </w:p>
    <w:p>
      <w:pPr>
        <w:pStyle w:val="Style29"/>
        <w:keepNext w:val="0"/>
        <w:keepLines w:val="0"/>
        <w:widowControl w:val="0"/>
        <w:shd w:val="clear" w:color="auto" w:fill="auto"/>
        <w:bidi w:val="0"/>
        <w:spacing w:before="0" w:after="0" w:line="468" w:lineRule="exact"/>
        <w:ind w:left="680" w:right="0" w:firstLine="360"/>
        <w:jc w:val="both"/>
      </w:pPr>
      <w:r>
        <w:rPr>
          <w:color w:val="000000"/>
          <w:spacing w:val="0"/>
          <w:w w:val="100"/>
          <w:position w:val="0"/>
        </w:rPr>
        <w:t>公司的发展战略采取内生式成长与外延式发展并重的双重举措。公司内生式成长战略主要是立足于有机光导鼓等光电子 器件及碳粉等先进功能材料为核心而形成的产业链，深耕以打印、复印、图文和数码快印为功能特征的影像产业，以持续不 断的技术创新、产品研发为基础，通过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市场、研发、生产、人才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四个核心工程的实施，全面提升公司的持续发展能力、创 新能力和核心竞争力，致力于将公司由目前以制造影印系统光电元器件为主的企业，建设成为具有国际先进水平的有机光电 专业化研发与生产基地。公司外延式发展战略是顺应影像产业的发展趋势和要求，通过收购或参股投资快速切入信息安全和 能源系统管理领域，形成产业间的协同发展，初步形成了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影像耗材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新兴能源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的产业格局和战略布局。</w:t>
      </w:r>
    </w:p>
    <w:p>
      <w:pPr>
        <w:pStyle w:val="Style29"/>
        <w:keepNext w:val="0"/>
        <w:keepLines w:val="0"/>
        <w:widowControl w:val="0"/>
        <w:shd w:val="clear" w:color="auto" w:fill="auto"/>
        <w:tabs>
          <w:tab w:pos="1521" w:val="left"/>
        </w:tabs>
        <w:bidi w:val="0"/>
        <w:spacing w:before="0" w:after="0" w:line="468" w:lineRule="exact"/>
        <w:ind w:left="1040" w:right="0" w:firstLine="0"/>
        <w:jc w:val="both"/>
      </w:pPr>
      <w:bookmarkStart w:id="263" w:name="bookmark263"/>
      <w:r>
        <w:rPr>
          <w:b/>
          <w:bCs/>
          <w:color w:val="000000"/>
          <w:spacing w:val="0"/>
          <w:w w:val="100"/>
          <w:position w:val="0"/>
        </w:rPr>
        <w:t>（</w:t>
      </w:r>
      <w:bookmarkEnd w:id="263"/>
      <w:r>
        <w:rPr>
          <w:b/>
          <w:bCs/>
          <w:color w:val="000000"/>
          <w:spacing w:val="0"/>
          <w:w w:val="100"/>
          <w:position w:val="0"/>
        </w:rPr>
        <w:t>三）</w:t>
        <w:tab/>
        <w:t>经营计划</w:t>
      </w:r>
    </w:p>
    <w:p>
      <w:pPr>
        <w:pStyle w:val="Style29"/>
        <w:keepNext w:val="0"/>
        <w:keepLines w:val="0"/>
        <w:widowControl w:val="0"/>
        <w:shd w:val="clear" w:color="auto" w:fill="auto"/>
        <w:bidi w:val="0"/>
        <w:spacing w:before="0" w:after="260" w:line="468" w:lineRule="exact"/>
        <w:ind w:left="104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年，公司将积极推进实施以下经营计划：</w:t>
      </w:r>
    </w:p>
    <w:p>
      <w:pPr>
        <w:pStyle w:val="Style29"/>
        <w:keepNext w:val="0"/>
        <w:keepLines w:val="0"/>
        <w:widowControl w:val="0"/>
        <w:shd w:val="clear" w:color="auto" w:fill="auto"/>
        <w:tabs>
          <w:tab w:pos="1324" w:val="left"/>
        </w:tabs>
        <w:bidi w:val="0"/>
        <w:spacing w:before="0" w:after="0" w:line="542" w:lineRule="auto"/>
        <w:ind w:left="1040" w:right="0" w:firstLine="0"/>
        <w:jc w:val="both"/>
      </w:pPr>
      <w:bookmarkStart w:id="264" w:name="bookmark264"/>
      <w:r>
        <w:rPr>
          <w:rFonts w:ascii="Times New Roman" w:eastAsia="Times New Roman" w:hAnsi="Times New Roman" w:cs="Times New Roman"/>
          <w:b/>
          <w:bCs/>
          <w:color w:val="000000"/>
          <w:spacing w:val="0"/>
          <w:w w:val="100"/>
          <w:position w:val="0"/>
          <w:sz w:val="18"/>
          <w:szCs w:val="18"/>
        </w:rPr>
        <w:t>1</w:t>
      </w:r>
      <w:bookmarkEnd w:id="264"/>
      <w:r>
        <w:rPr>
          <w:b/>
          <w:bCs/>
          <w:color w:val="000000"/>
          <w:spacing w:val="0"/>
          <w:w w:val="100"/>
          <w:position w:val="0"/>
        </w:rPr>
        <w:t>、</w:t>
        <w:tab/>
        <w:t>巩固与发展市场，优化客户与产品结构</w:t>
      </w:r>
    </w:p>
    <w:p>
      <w:pPr>
        <w:pStyle w:val="Style29"/>
        <w:keepNext w:val="0"/>
        <w:keepLines w:val="0"/>
        <w:widowControl w:val="0"/>
        <w:shd w:val="clear" w:color="auto" w:fill="auto"/>
        <w:bidi w:val="0"/>
        <w:spacing w:before="0" w:after="0" w:line="468" w:lineRule="exact"/>
        <w:ind w:left="68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年，激光有机光导鼓系列产品方面，公司将在维护原有销售渠道、稳定原有市场的基础上，继续加强新市场的调研、 开发与管理，全力做好老客户的维护、拓展与新市场的开发，并继续攻克与原装整机厂配套合作业务，同时优化客户结构与 产品结构，提高产品及服务质量，增加产品附加值。公司将继续秉承以市场为导向，产品创新为依托，质量为本的原则，提 高市场占有率。</w:t>
      </w:r>
    </w:p>
    <w:p>
      <w:pPr>
        <w:pStyle w:val="Style29"/>
        <w:keepNext w:val="0"/>
        <w:keepLines w:val="0"/>
        <w:widowControl w:val="0"/>
        <w:shd w:val="clear" w:color="auto" w:fill="auto"/>
        <w:bidi w:val="0"/>
        <w:spacing w:before="0" w:after="260" w:line="468" w:lineRule="exact"/>
        <w:ind w:left="680" w:right="0" w:firstLine="360"/>
        <w:jc w:val="both"/>
      </w:pPr>
      <w:r>
        <w:rPr>
          <w:color w:val="000000"/>
          <w:spacing w:val="0"/>
          <w:w w:val="100"/>
          <w:position w:val="0"/>
        </w:rPr>
        <w:t>信息安全方面，闽保信息将继续保持和加强公司原有细分领域的客户资源和业务优势，不断扩展已有成果，由点到面不 断扩大市场。积极进行横向多行业扩张：通过多年来在信息安全领域的经验积淀优势为突破口，加大外省市场的开拓力度， 扩大行业用户数量和规模。合理利用行业应用软件领域的优势，做好细分行业内有影响力的大客户和典型客户的全套方案， 增加更多的典型案例，进而扩大闽保信息在国内品牌影响力和竞争力。闽保信息定位的发展方向将由集成项目型慢慢过渡到 自研产品型。积极加大研发投入力度，研发各类信息安全以及安全相关产品的软硬件，拟开发多款国产安可类硬件产品、多 款涉密及非密专用管控软件、多项行业信息安全综合管理平台。同时，探索建立区块链相关行业应用服务平台，升级并迭代 安全技术，逐步构建技术壁垒和行业壁垒。</w:t>
      </w:r>
    </w:p>
    <w:p>
      <w:pPr>
        <w:pStyle w:val="Style29"/>
        <w:keepNext w:val="0"/>
        <w:keepLines w:val="0"/>
        <w:widowControl w:val="0"/>
        <w:shd w:val="clear" w:color="auto" w:fill="auto"/>
        <w:tabs>
          <w:tab w:pos="1338" w:val="left"/>
        </w:tabs>
        <w:bidi w:val="0"/>
        <w:spacing w:before="0" w:after="0" w:line="542" w:lineRule="auto"/>
        <w:ind w:left="1040" w:right="0" w:firstLine="0"/>
        <w:jc w:val="both"/>
      </w:pPr>
      <w:bookmarkStart w:id="265" w:name="bookmark265"/>
      <w:r>
        <w:rPr>
          <w:rFonts w:ascii="Times New Roman" w:eastAsia="Times New Roman" w:hAnsi="Times New Roman" w:cs="Times New Roman"/>
          <w:b/>
          <w:bCs/>
          <w:color w:val="000000"/>
          <w:spacing w:val="0"/>
          <w:w w:val="100"/>
          <w:position w:val="0"/>
          <w:sz w:val="18"/>
          <w:szCs w:val="18"/>
        </w:rPr>
        <w:t>2</w:t>
      </w:r>
      <w:bookmarkEnd w:id="265"/>
      <w:r>
        <w:rPr>
          <w:b/>
          <w:bCs/>
          <w:color w:val="000000"/>
          <w:spacing w:val="0"/>
          <w:w w:val="100"/>
          <w:position w:val="0"/>
        </w:rPr>
        <w:t>、</w:t>
        <w:tab/>
        <w:t>强化公司内部管理，持续完善公司治理</w:t>
      </w:r>
    </w:p>
    <w:p>
      <w:pPr>
        <w:pStyle w:val="Style29"/>
        <w:keepNext w:val="0"/>
        <w:keepLines w:val="0"/>
        <w:widowControl w:val="0"/>
        <w:numPr>
          <w:ilvl w:val="0"/>
          <w:numId w:val="9"/>
        </w:numPr>
        <w:shd w:val="clear" w:color="auto" w:fill="auto"/>
        <w:bidi w:val="0"/>
        <w:spacing w:before="0" w:after="0" w:line="468" w:lineRule="exact"/>
        <w:ind w:left="1040" w:right="0" w:firstLine="0"/>
        <w:jc w:val="both"/>
      </w:pPr>
      <w:bookmarkStart w:id="266" w:name="bookmark266"/>
      <w:bookmarkEnd w:id="266"/>
      <w:r>
        <w:rPr>
          <w:color w:val="000000"/>
          <w:spacing w:val="0"/>
          <w:w w:val="100"/>
          <w:position w:val="0"/>
        </w:rPr>
        <w:t>加强内控体系建设，完善公司治理水平</w:t>
      </w:r>
    </w:p>
    <w:p>
      <w:pPr>
        <w:pStyle w:val="Style29"/>
        <w:keepNext w:val="0"/>
        <w:keepLines w:val="0"/>
        <w:widowControl w:val="0"/>
        <w:shd w:val="clear" w:color="auto" w:fill="auto"/>
        <w:bidi w:val="0"/>
        <w:spacing w:before="0" w:after="140" w:line="468" w:lineRule="exact"/>
        <w:ind w:left="680" w:right="0" w:firstLine="360"/>
        <w:jc w:val="both"/>
      </w:pPr>
      <w:r>
        <w:rPr>
          <w:color w:val="000000"/>
          <w:spacing w:val="0"/>
          <w:w w:val="100"/>
          <w:position w:val="0"/>
        </w:rPr>
        <w:t>公司将根据《企业内部控制基本规范》等规范性文件要求，逐步完善内控体系建设，提升风险控制和防范能力，增强企 业盈利能力和核心竞争力。持续完善公司治理机制，对主要制度文件进行修订与完善，加强信息披露管理工作，积极开展投</w:t>
      </w:r>
    </w:p>
    <w:p>
      <w:pPr>
        <w:pStyle w:val="Style29"/>
        <w:keepNext w:val="0"/>
        <w:keepLines w:val="0"/>
        <w:widowControl w:val="0"/>
        <w:shd w:val="clear" w:color="auto" w:fill="auto"/>
        <w:bidi w:val="0"/>
        <w:spacing w:before="0" w:after="0" w:line="470" w:lineRule="exact"/>
        <w:ind w:left="0" w:right="0" w:firstLine="680"/>
        <w:jc w:val="both"/>
      </w:pPr>
      <w:r>
        <w:rPr>
          <w:color w:val="000000"/>
          <w:spacing w:val="0"/>
          <w:w w:val="100"/>
          <w:position w:val="0"/>
        </w:rPr>
        <w:t>资者关系管理工作，保护全体股东权益。</w:t>
      </w:r>
    </w:p>
    <w:p>
      <w:pPr>
        <w:pStyle w:val="Style29"/>
        <w:keepNext w:val="0"/>
        <w:keepLines w:val="0"/>
        <w:widowControl w:val="0"/>
        <w:numPr>
          <w:ilvl w:val="0"/>
          <w:numId w:val="9"/>
        </w:numPr>
        <w:shd w:val="clear" w:color="auto" w:fill="auto"/>
        <w:tabs>
          <w:tab w:pos="1353" w:val="left"/>
        </w:tabs>
        <w:bidi w:val="0"/>
        <w:spacing w:before="0" w:after="0" w:line="470" w:lineRule="exact"/>
        <w:ind w:left="1040" w:right="0" w:firstLine="0"/>
        <w:jc w:val="both"/>
      </w:pPr>
      <w:bookmarkStart w:id="267" w:name="bookmark267"/>
      <w:bookmarkEnd w:id="267"/>
      <w:r>
        <w:rPr>
          <w:color w:val="000000"/>
          <w:spacing w:val="0"/>
          <w:w w:val="100"/>
          <w:position w:val="0"/>
        </w:rPr>
        <w:t>加强子公司管理，促进母子公司协调发展</w:t>
      </w:r>
    </w:p>
    <w:p>
      <w:pPr>
        <w:pStyle w:val="Style29"/>
        <w:keepNext w:val="0"/>
        <w:keepLines w:val="0"/>
        <w:widowControl w:val="0"/>
        <w:shd w:val="clear" w:color="auto" w:fill="auto"/>
        <w:bidi w:val="0"/>
        <w:spacing w:before="0" w:after="0" w:line="470" w:lineRule="exact"/>
        <w:ind w:left="680" w:right="0" w:firstLine="360"/>
        <w:jc w:val="both"/>
      </w:pPr>
      <w:r>
        <w:rPr>
          <w:color w:val="000000"/>
          <w:spacing w:val="0"/>
          <w:w w:val="100"/>
          <w:position w:val="0"/>
        </w:rPr>
        <w:t>发挥子公司经营自主性和积极性，通过财务方面的统一垂直管理，促进母子公司协同发展。同时，在子公司的战略制定、 重大决策及资源需求等方面给予必要支持。《控股子公司管理制度》在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信息报送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人事管理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内部审计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等多方面进行了详细规定，切实提高子公司规范运作的意识，履行重大事项的审批流程和监管，对核心流程管理 进行不断梳理及优化，坚决执行重大信息报送制度，促进母子公司协同发展，不断思考和总结深化与闽保信息的全面融合。</w:t>
      </w:r>
    </w:p>
    <w:p>
      <w:pPr>
        <w:pStyle w:val="Style29"/>
        <w:keepNext w:val="0"/>
        <w:keepLines w:val="0"/>
        <w:widowControl w:val="0"/>
        <w:numPr>
          <w:ilvl w:val="0"/>
          <w:numId w:val="9"/>
        </w:numPr>
        <w:shd w:val="clear" w:color="auto" w:fill="auto"/>
        <w:tabs>
          <w:tab w:pos="1353" w:val="left"/>
        </w:tabs>
        <w:bidi w:val="0"/>
        <w:spacing w:before="0" w:after="0" w:line="470" w:lineRule="exact"/>
        <w:ind w:left="1040" w:right="0" w:firstLine="0"/>
        <w:jc w:val="both"/>
      </w:pPr>
      <w:bookmarkStart w:id="268" w:name="bookmark268"/>
      <w:bookmarkEnd w:id="268"/>
      <w:r>
        <w:rPr>
          <w:color w:val="000000"/>
          <w:spacing w:val="0"/>
          <w:w w:val="100"/>
          <w:position w:val="0"/>
        </w:rPr>
        <w:t>强化内部管理，优化用人机制</w:t>
      </w:r>
    </w:p>
    <w:p>
      <w:pPr>
        <w:pStyle w:val="Style29"/>
        <w:keepNext w:val="0"/>
        <w:keepLines w:val="0"/>
        <w:widowControl w:val="0"/>
        <w:shd w:val="clear" w:color="auto" w:fill="auto"/>
        <w:bidi w:val="0"/>
        <w:spacing w:before="0" w:after="260" w:line="470" w:lineRule="exact"/>
        <w:ind w:left="68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年，公司将继续强化采购、生产、销售、研发、质检等各环节的内部管理与监控，降低生产经营成本，增强企业运 营效率，提升公司决策力、执行力与组织活力。在用人机制上，公司进一步完善绩效考核和薪酬分配激励机制，不断改善工 作环境，提高员工的福利待遇和个人成就感，加强公司整体的凝聚力与战斗力。公司积极拓展人才引进渠道，吸引培养以及 稳定优秀人才；同时公司通过内部培训、聘请外部专家、开通网络培训平台等多种形式开展知识技能类培训、资质取证培训、 新员工入职、保密培训等，不断提升员工职业素质水平。</w:t>
      </w:r>
    </w:p>
    <w:p>
      <w:pPr>
        <w:pStyle w:val="Style29"/>
        <w:keepNext w:val="0"/>
        <w:keepLines w:val="0"/>
        <w:widowControl w:val="0"/>
        <w:shd w:val="clear" w:color="auto" w:fill="auto"/>
        <w:tabs>
          <w:tab w:pos="1338" w:val="left"/>
        </w:tabs>
        <w:bidi w:val="0"/>
        <w:spacing w:before="0" w:after="0" w:line="545" w:lineRule="auto"/>
        <w:ind w:left="1040" w:right="0" w:firstLine="0"/>
        <w:jc w:val="both"/>
      </w:pPr>
      <w:bookmarkStart w:id="269" w:name="bookmark269"/>
      <w:r>
        <w:rPr>
          <w:rFonts w:ascii="Times New Roman" w:eastAsia="Times New Roman" w:hAnsi="Times New Roman" w:cs="Times New Roman"/>
          <w:b/>
          <w:bCs/>
          <w:color w:val="000000"/>
          <w:spacing w:val="0"/>
          <w:w w:val="100"/>
          <w:position w:val="0"/>
          <w:sz w:val="18"/>
          <w:szCs w:val="18"/>
        </w:rPr>
        <w:t>3</w:t>
      </w:r>
      <w:bookmarkEnd w:id="269"/>
      <w:r>
        <w:rPr>
          <w:b/>
          <w:bCs/>
          <w:color w:val="000000"/>
          <w:spacing w:val="0"/>
          <w:w w:val="100"/>
          <w:position w:val="0"/>
        </w:rPr>
        <w:t>、</w:t>
        <w:tab/>
        <w:t>加快募投项目建设，坚持科技创新，培育技术人才</w:t>
      </w:r>
    </w:p>
    <w:p>
      <w:pPr>
        <w:pStyle w:val="Style29"/>
        <w:keepNext w:val="0"/>
        <w:keepLines w:val="0"/>
        <w:widowControl w:val="0"/>
        <w:shd w:val="clear" w:color="auto" w:fill="auto"/>
        <w:bidi w:val="0"/>
        <w:spacing w:before="0" w:after="260" w:line="470" w:lineRule="exact"/>
        <w:ind w:left="68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年，公司将加快募投项目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有机光电工程技术研究中心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的建设步伐，结合公司现有的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江苏省省级企业技术中心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苏州市有机光导工程技术研究中心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苏州市新型纳米激光光导鼓工程技术研究中心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研发平台，专注有机光电领域核心 技术与产品的研发，提高关键核心技术创新能力，为公司发展提供有力科技保障。同时，公司将持续注重技术团队与人才的 培育与发展，营造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尊重劳动、尊重人才、尊重知识、尊重创造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的良好环境，以保持企业持续的创新能力。</w:t>
      </w:r>
    </w:p>
    <w:p>
      <w:pPr>
        <w:pStyle w:val="Style29"/>
        <w:keepNext w:val="0"/>
        <w:keepLines w:val="0"/>
        <w:widowControl w:val="0"/>
        <w:shd w:val="clear" w:color="auto" w:fill="auto"/>
        <w:tabs>
          <w:tab w:pos="1334" w:val="left"/>
        </w:tabs>
        <w:bidi w:val="0"/>
        <w:spacing w:before="0" w:after="0" w:line="545" w:lineRule="auto"/>
        <w:ind w:left="1040" w:right="0" w:firstLine="0"/>
        <w:jc w:val="both"/>
      </w:pPr>
      <w:bookmarkStart w:id="270" w:name="bookmark270"/>
      <w:r>
        <w:rPr>
          <w:rFonts w:ascii="Times New Roman" w:eastAsia="Times New Roman" w:hAnsi="Times New Roman" w:cs="Times New Roman"/>
          <w:b/>
          <w:bCs/>
          <w:color w:val="000000"/>
          <w:spacing w:val="0"/>
          <w:w w:val="100"/>
          <w:position w:val="0"/>
          <w:sz w:val="18"/>
          <w:szCs w:val="18"/>
        </w:rPr>
        <w:t>4</w:t>
      </w:r>
      <w:bookmarkEnd w:id="270"/>
      <w:r>
        <w:rPr>
          <w:b/>
          <w:bCs/>
          <w:color w:val="000000"/>
          <w:spacing w:val="0"/>
          <w:w w:val="100"/>
          <w:position w:val="0"/>
        </w:rPr>
        <w:t>、</w:t>
        <w:tab/>
        <w:t>整合产业资源，夯实企业发展战略</w:t>
      </w:r>
    </w:p>
    <w:p>
      <w:pPr>
        <w:pStyle w:val="Style29"/>
        <w:keepNext w:val="0"/>
        <w:keepLines w:val="0"/>
        <w:widowControl w:val="0"/>
        <w:shd w:val="clear" w:color="auto" w:fill="auto"/>
        <w:bidi w:val="0"/>
        <w:spacing w:before="0" w:after="0" w:line="470" w:lineRule="exact"/>
        <w:ind w:left="680" w:right="0" w:firstLine="360"/>
        <w:jc w:val="both"/>
      </w:pPr>
      <w:r>
        <w:rPr>
          <w:color w:val="000000"/>
          <w:spacing w:val="0"/>
          <w:w w:val="100"/>
          <w:position w:val="0"/>
        </w:rPr>
        <w:t>围绕公司长期发展战略，充分发挥各产业之间的协同增强效应：一方面，根据公司现有的以硬件处理信息的技术产品优 势，结合闽保信息以软件处理信息的产业特点，形成以软硬件结合处理信息的技术互补优势，进一步扩大市场的发展空间和 拓展以信息安全和保密为特点的新的产业发展机会；另一方面，依托闽保信息多年来在信息安全和系统集成领域的技术成果 以及较强的软件开发能力，进一步加强公司产品的保密性和安全性，提高产品品质，扩展产品使用领域，增强公司在打印、 复印和数码快印以及智慧云共享等影像产业领域的综合竞争力；此外，充分利用公司本身在新材料领域的长期技术积累和闽 保信息较强的软件及系统开发能力，增强在新能源核心材料及管理系统方面的竞争力。</w:t>
      </w:r>
    </w:p>
    <w:p>
      <w:pPr>
        <w:pStyle w:val="Style29"/>
        <w:keepNext w:val="0"/>
        <w:keepLines w:val="0"/>
        <w:widowControl w:val="0"/>
        <w:shd w:val="clear" w:color="auto" w:fill="auto"/>
        <w:bidi w:val="0"/>
        <w:spacing w:before="0" w:after="260" w:line="470" w:lineRule="exact"/>
        <w:ind w:left="1040" w:right="0" w:firstLine="0"/>
        <w:jc w:val="both"/>
      </w:pPr>
      <w:bookmarkStart w:id="271" w:name="bookmark271"/>
      <w:r>
        <w:rPr>
          <w:b/>
          <w:bCs/>
          <w:color w:val="000000"/>
          <w:spacing w:val="0"/>
          <w:w w:val="100"/>
          <w:position w:val="0"/>
        </w:rPr>
        <w:t>（</w:t>
      </w:r>
      <w:bookmarkEnd w:id="271"/>
      <w:r>
        <w:rPr>
          <w:b/>
          <w:bCs/>
          <w:color w:val="000000"/>
          <w:spacing w:val="0"/>
          <w:w w:val="100"/>
          <w:position w:val="0"/>
        </w:rPr>
        <w:t>四）可能面对的风险</w:t>
      </w:r>
    </w:p>
    <w:p>
      <w:pPr>
        <w:pStyle w:val="Style29"/>
        <w:keepNext w:val="0"/>
        <w:keepLines w:val="0"/>
        <w:widowControl w:val="0"/>
        <w:shd w:val="clear" w:color="auto" w:fill="auto"/>
        <w:bidi w:val="0"/>
        <w:spacing w:before="0" w:after="0" w:line="545" w:lineRule="auto"/>
        <w:ind w:left="1040" w:right="0" w:firstLine="0"/>
        <w:jc w:val="both"/>
      </w:pPr>
      <w:bookmarkStart w:id="272" w:name="bookmark272"/>
      <w:r>
        <w:rPr>
          <w:rFonts w:ascii="Times New Roman" w:eastAsia="Times New Roman" w:hAnsi="Times New Roman" w:cs="Times New Roman"/>
          <w:b/>
          <w:bCs/>
          <w:color w:val="000000"/>
          <w:spacing w:val="0"/>
          <w:w w:val="100"/>
          <w:position w:val="0"/>
          <w:sz w:val="18"/>
          <w:szCs w:val="18"/>
        </w:rPr>
        <w:t>1</w:t>
      </w:r>
      <w:bookmarkEnd w:id="272"/>
      <w:r>
        <w:rPr>
          <w:b/>
          <w:bCs/>
          <w:color w:val="000000"/>
          <w:spacing w:val="0"/>
          <w:w w:val="100"/>
          <w:position w:val="0"/>
        </w:rPr>
        <w:t>、行业与市场竞争加剧的风险</w:t>
      </w:r>
    </w:p>
    <w:p>
      <w:pPr>
        <w:pStyle w:val="Style29"/>
        <w:keepNext w:val="0"/>
        <w:keepLines w:val="0"/>
        <w:widowControl w:val="0"/>
        <w:shd w:val="clear" w:color="auto" w:fill="auto"/>
        <w:bidi w:val="0"/>
        <w:spacing w:before="0" w:after="260" w:line="470" w:lineRule="exact"/>
        <w:ind w:left="680" w:right="0" w:firstLine="360"/>
        <w:jc w:val="both"/>
      </w:pPr>
      <w:r>
        <w:rPr>
          <w:color w:val="000000"/>
          <w:spacing w:val="0"/>
          <w:w w:val="100"/>
          <w:position w:val="0"/>
        </w:rPr>
        <w:t>随着行业内各企业的发展，企业之间的竞争也日趋激烈，在面临巨大挑战的同时，也面临巨大的机遇，各企业在战略、 品牌、技术、质量、价格等方面进行市场布局并充分竞争，行业竞争加剧，公司产品的市场销售价格存在下降的风险，从而 影响公司的盈利能力和利润水平。另外，软件和信息技术服务业也是一个竞争较为充分的行业，随着市场环境的逐步成熟和 市场规模的迅速扩大，国内越来越多企业涉足信息技术与服务领域，更多国内厂商加入到信息技术变革的竞争当中。</w:t>
      </w:r>
    </w:p>
    <w:p>
      <w:pPr>
        <w:pStyle w:val="Style29"/>
        <w:keepNext w:val="0"/>
        <w:keepLines w:val="0"/>
        <w:widowControl w:val="0"/>
        <w:shd w:val="clear" w:color="auto" w:fill="auto"/>
        <w:bidi w:val="0"/>
        <w:spacing w:before="0" w:after="0" w:line="470" w:lineRule="exact"/>
        <w:ind w:left="680" w:right="0" w:firstLine="360"/>
        <w:jc w:val="both"/>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鼓系列产品，与同行业其他企业相比，公司拥有行业内显著的规模生产、研制技术及专用设备集成能力，抵御 市场变化的风险能力较强。公司将加强研发创新，做好成本管控和精益生产管理，提升产品品质及议价能力，充分利用技术、 管理和市场的差异化优势保持产品综合盈利水平。信息安全方面，闽保信息将进一步采取措施控制成本投入，降低运营成本 支出，寻求第三方合作，从而加强产品研发及产品创新，提升客户服务水平，提高自身竞争力水平。</w:t>
      </w:r>
    </w:p>
    <w:p>
      <w:pPr>
        <w:pStyle w:val="Style29"/>
        <w:keepNext w:val="0"/>
        <w:keepLines w:val="0"/>
        <w:widowControl w:val="0"/>
        <w:shd w:val="clear" w:color="auto" w:fill="auto"/>
        <w:tabs>
          <w:tab w:pos="1338" w:val="left"/>
        </w:tabs>
        <w:bidi w:val="0"/>
        <w:spacing w:before="0" w:after="0" w:line="470" w:lineRule="exact"/>
        <w:ind w:left="1040" w:right="0" w:firstLine="0"/>
        <w:jc w:val="both"/>
      </w:pPr>
      <w:bookmarkStart w:id="273" w:name="bookmark273"/>
      <w:r>
        <w:rPr>
          <w:rFonts w:ascii="Times New Roman" w:eastAsia="Times New Roman" w:hAnsi="Times New Roman" w:cs="Times New Roman"/>
          <w:b/>
          <w:bCs/>
          <w:color w:val="000000"/>
          <w:spacing w:val="0"/>
          <w:w w:val="100"/>
          <w:position w:val="0"/>
          <w:sz w:val="18"/>
          <w:szCs w:val="18"/>
        </w:rPr>
        <w:t>2</w:t>
      </w:r>
      <w:bookmarkEnd w:id="273"/>
      <w:r>
        <w:rPr>
          <w:b/>
          <w:bCs/>
          <w:color w:val="000000"/>
          <w:spacing w:val="0"/>
          <w:w w:val="100"/>
          <w:position w:val="0"/>
        </w:rPr>
        <w:t>、</w:t>
        <w:tab/>
        <w:t>技术创新风险</w:t>
      </w:r>
    </w:p>
    <w:p>
      <w:pPr>
        <w:pStyle w:val="Style29"/>
        <w:keepNext w:val="0"/>
        <w:keepLines w:val="0"/>
        <w:widowControl w:val="0"/>
        <w:shd w:val="clear" w:color="auto" w:fill="auto"/>
        <w:bidi w:val="0"/>
        <w:spacing w:before="0" w:after="0" w:line="470" w:lineRule="exact"/>
        <w:ind w:left="680" w:right="0" w:firstLine="360"/>
        <w:jc w:val="both"/>
      </w:pPr>
      <w:r>
        <w:rPr>
          <w:color w:val="000000"/>
          <w:spacing w:val="0"/>
          <w:w w:val="100"/>
          <w:position w:val="0"/>
        </w:rPr>
        <w:t>随着打印、复印技术水平以及客户对产品技术性能要求的不断提高，如果公司在短期内无法对新技术、新需求作出快速 反应，或者国内其他企业在技术研究上取得重大突破，超越公司，则可能致使公司不再拥有技术优势，进而对公司的经营产 生不利影响。另外，信息安全领域涉及的专业技术门类较多，为了保持竞争优势，公司必须准确预测业内技术发展趋势，及 时将成熟、实用、先进的技术用于自身产品的设计开发和技术升级。如果不能准确地把握行业技术的发展趋势，在技术开发 方向的决策上发生失误，或不能及时将新技术运用于业务的开发和拓展，公司将可能丧失在技术研发和市场的优势。</w:t>
      </w:r>
    </w:p>
    <w:p>
      <w:pPr>
        <w:pStyle w:val="Style29"/>
        <w:keepNext w:val="0"/>
        <w:keepLines w:val="0"/>
        <w:widowControl w:val="0"/>
        <w:shd w:val="clear" w:color="auto" w:fill="auto"/>
        <w:bidi w:val="0"/>
        <w:spacing w:before="0" w:after="0" w:line="470" w:lineRule="exact"/>
        <w:ind w:left="680" w:right="0" w:firstLine="360"/>
        <w:jc w:val="both"/>
      </w:pPr>
      <w:r>
        <w:rPr>
          <w:color w:val="000000"/>
          <w:spacing w:val="0"/>
          <w:w w:val="100"/>
          <w:position w:val="0"/>
        </w:rPr>
        <w:t>公司将持续研发投入，专注于有机光电产业领域的工程技术课题及相关研发活动，实时跟踪激光打（复）印设备的技术 发展趋势和新产品方向。同时，准确把握信息安全行业技术的发展趋势，加强自身产品的设计开发和技术升级，不断整合研 发力量，进一步提升自主创新能力。</w:t>
      </w:r>
    </w:p>
    <w:p>
      <w:pPr>
        <w:pStyle w:val="Style29"/>
        <w:keepNext w:val="0"/>
        <w:keepLines w:val="0"/>
        <w:widowControl w:val="0"/>
        <w:shd w:val="clear" w:color="auto" w:fill="auto"/>
        <w:tabs>
          <w:tab w:pos="1338" w:val="left"/>
        </w:tabs>
        <w:bidi w:val="0"/>
        <w:spacing w:before="0" w:after="0" w:line="470" w:lineRule="exact"/>
        <w:ind w:left="1040" w:right="0" w:firstLine="0"/>
        <w:jc w:val="both"/>
      </w:pPr>
      <w:bookmarkStart w:id="274" w:name="bookmark274"/>
      <w:r>
        <w:rPr>
          <w:rFonts w:ascii="Times New Roman" w:eastAsia="Times New Roman" w:hAnsi="Times New Roman" w:cs="Times New Roman"/>
          <w:b/>
          <w:bCs/>
          <w:color w:val="000000"/>
          <w:spacing w:val="0"/>
          <w:w w:val="100"/>
          <w:position w:val="0"/>
          <w:sz w:val="18"/>
          <w:szCs w:val="18"/>
        </w:rPr>
        <w:t>3</w:t>
      </w:r>
      <w:bookmarkEnd w:id="274"/>
      <w:r>
        <w:rPr>
          <w:b/>
          <w:bCs/>
          <w:color w:val="000000"/>
          <w:spacing w:val="0"/>
          <w:w w:val="100"/>
          <w:position w:val="0"/>
        </w:rPr>
        <w:t>、</w:t>
        <w:tab/>
        <w:t>遭受他方知识产权侵权求偿或诉讼风险</w:t>
      </w:r>
    </w:p>
    <w:p>
      <w:pPr>
        <w:pStyle w:val="Style29"/>
        <w:keepNext w:val="0"/>
        <w:keepLines w:val="0"/>
        <w:widowControl w:val="0"/>
        <w:shd w:val="clear" w:color="auto" w:fill="auto"/>
        <w:bidi w:val="0"/>
        <w:spacing w:before="0" w:after="0" w:line="470" w:lineRule="exact"/>
        <w:ind w:left="680" w:right="0" w:firstLine="360"/>
        <w:jc w:val="both"/>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鼓行业属于高度集成与高科技含量的先进制造产业，知识产权在行业的发展过程中发挥着重要的作用，行业内 的企业对自身知识产权的保护力度亦越来越大，向侵权者提起侵权求偿或诉讼已经成为相关企业保护自身权益及打击竞争对 手的重要手段。随着公司业务规模及产品种类的不断扩张，遭受他方知识产权侵权求偿或诉讼的风险日益增加，竞争对手或 第三方可能就本公司业务有关的技术、专利、商标及其他知识产权提出侵权或诉讼。虽然公司一直注重自身知识产权来源的 合法性和合规性，但仍然无法完全规避遭受他方知识产权侵权求偿或诉讼的风险，届时无论相关求偿、诉讼是否有效或获得 裁决部门支持，公司都可能因抗辩或应诉而发生法律费用。</w:t>
      </w:r>
    </w:p>
    <w:p>
      <w:pPr>
        <w:pStyle w:val="Style29"/>
        <w:keepNext w:val="0"/>
        <w:keepLines w:val="0"/>
        <w:widowControl w:val="0"/>
        <w:shd w:val="clear" w:color="auto" w:fill="auto"/>
        <w:tabs>
          <w:tab w:pos="1338" w:val="left"/>
        </w:tabs>
        <w:bidi w:val="0"/>
        <w:spacing w:before="0" w:after="0" w:line="470" w:lineRule="exact"/>
        <w:ind w:left="1040" w:right="0" w:firstLine="0"/>
        <w:jc w:val="both"/>
      </w:pPr>
      <w:bookmarkStart w:id="275" w:name="bookmark275"/>
      <w:r>
        <w:rPr>
          <w:rFonts w:ascii="Times New Roman" w:eastAsia="Times New Roman" w:hAnsi="Times New Roman" w:cs="Times New Roman"/>
          <w:b/>
          <w:bCs/>
          <w:color w:val="000000"/>
          <w:spacing w:val="0"/>
          <w:w w:val="100"/>
          <w:position w:val="0"/>
          <w:sz w:val="18"/>
          <w:szCs w:val="18"/>
        </w:rPr>
        <w:t>4</w:t>
      </w:r>
      <w:bookmarkEnd w:id="275"/>
      <w:r>
        <w:rPr>
          <w:b/>
          <w:bCs/>
          <w:color w:val="000000"/>
          <w:spacing w:val="0"/>
          <w:w w:val="100"/>
          <w:position w:val="0"/>
        </w:rPr>
        <w:t>、</w:t>
        <w:tab/>
        <w:t>业绩承诺无法实现及商誉减值的风险</w:t>
      </w:r>
    </w:p>
    <w:p>
      <w:pPr>
        <w:pStyle w:val="Style29"/>
        <w:keepNext w:val="0"/>
        <w:keepLines w:val="0"/>
        <w:widowControl w:val="0"/>
        <w:shd w:val="clear" w:color="auto" w:fill="auto"/>
        <w:bidi w:val="0"/>
        <w:spacing w:before="0" w:after="0" w:line="470" w:lineRule="exact"/>
        <w:ind w:left="68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年度，公司收购了闽保信息</w:t>
      </w:r>
      <w:r>
        <w:rPr>
          <w:rFonts w:ascii="Times New Roman" w:eastAsia="Times New Roman" w:hAnsi="Times New Roman" w:cs="Times New Roman"/>
          <w:color w:val="000000"/>
          <w:spacing w:val="0"/>
          <w:w w:val="100"/>
          <w:position w:val="0"/>
          <w:sz w:val="18"/>
          <w:szCs w:val="18"/>
        </w:rPr>
        <w:t>71.26%</w:t>
      </w:r>
      <w:r>
        <w:rPr>
          <w:color w:val="000000"/>
          <w:spacing w:val="0"/>
          <w:w w:val="100"/>
          <w:position w:val="0"/>
        </w:rPr>
        <w:t>的股权。交易对方林章威先生对闽保信息作出</w:t>
      </w:r>
      <w:r>
        <w:rPr>
          <w:rFonts w:ascii="Times New Roman" w:eastAsia="Times New Roman" w:hAnsi="Times New Roman" w:cs="Times New Roman"/>
          <w:color w:val="000000"/>
          <w:spacing w:val="0"/>
          <w:w w:val="100"/>
          <w:position w:val="0"/>
          <w:sz w:val="18"/>
          <w:szCs w:val="18"/>
        </w:rPr>
        <w:t>2019-2024</w:t>
      </w:r>
      <w:r>
        <w:rPr>
          <w:color w:val="000000"/>
          <w:spacing w:val="0"/>
          <w:w w:val="100"/>
          <w:position w:val="0"/>
        </w:rPr>
        <w:t>年度业绩承诺，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年合计 承诺净利润总额为不低于</w:t>
      </w:r>
      <w:r>
        <w:rPr>
          <w:rFonts w:ascii="Times New Roman" w:eastAsia="Times New Roman" w:hAnsi="Times New Roman" w:cs="Times New Roman"/>
          <w:color w:val="000000"/>
          <w:spacing w:val="0"/>
          <w:w w:val="100"/>
          <w:position w:val="0"/>
          <w:sz w:val="18"/>
          <w:szCs w:val="18"/>
        </w:rPr>
        <w:t>19,808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年度，闽保信息完成了业绩承诺，但如闽保信息未来所处市场环境发生重 大不利变化、业务发展进度未及预期、管理团队或关键技术人才流失等不利因素出现，可能导致其实际盈利情况低于预期， 存在业绩承诺不能实现的风险。</w:t>
      </w:r>
    </w:p>
    <w:p>
      <w:pPr>
        <w:pStyle w:val="Style29"/>
        <w:keepNext w:val="0"/>
        <w:keepLines w:val="0"/>
        <w:widowControl w:val="0"/>
        <w:shd w:val="clear" w:color="auto" w:fill="auto"/>
        <w:bidi w:val="0"/>
        <w:spacing w:before="0" w:after="0" w:line="470" w:lineRule="exact"/>
        <w:ind w:left="68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年度，因收购闽保信息股权，公司确认了较大金额的商誉。根据《企业会计准则》规定，并购重组形成的商誉不作 摊销处理，但需在未来每年年度终了做减值测试。如闽保信息未来经营状况未达预期，则本次股权收购所形成的商誉将会有 减值风险，从而对公司经营业绩产生不利影响。</w:t>
      </w:r>
    </w:p>
    <w:p>
      <w:pPr>
        <w:pStyle w:val="Style29"/>
        <w:keepNext w:val="0"/>
        <w:keepLines w:val="0"/>
        <w:widowControl w:val="0"/>
        <w:shd w:val="clear" w:color="auto" w:fill="auto"/>
        <w:bidi w:val="0"/>
        <w:spacing w:before="0" w:after="260" w:line="470" w:lineRule="exact"/>
        <w:ind w:left="680" w:right="0" w:firstLine="360"/>
        <w:jc w:val="both"/>
      </w:pPr>
      <w:r>
        <w:rPr>
          <w:color w:val="000000"/>
          <w:spacing w:val="0"/>
          <w:w w:val="100"/>
          <w:position w:val="0"/>
        </w:rPr>
        <w:t xml:space="preserve">公司收购闽保信息时，约定了业绩补偿条款作为保障措施，公司也在积极推动闽保信息重大项目实施和业务发展，不断 加强业务及战略协同，力促业绩承诺的实现。积极加快公司与闽保信息在市场、人员、资金、技术、业务等方面的资源整合 </w:t>
      </w:r>
      <w:r>
        <w:rPr>
          <w:color w:val="000000"/>
          <w:spacing w:val="0"/>
          <w:w w:val="100"/>
          <w:position w:val="0"/>
        </w:rPr>
        <w:t>和优势互补；加强母子公司之间的沟通交流，保证母子公司管理层定期会议的召开，及时了解子公司经营发展情况；加强团 队建设和企业文化建设，奉行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团结、敬业、高效、奉献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的价值观念，提升公司整体凝聚力，以协同效应提升闽保信息竞争 力和盈利能力，尽可能将因收购而形成的商誉对公司未来业绩的影响降至最低。</w:t>
      </w:r>
    </w:p>
    <w:p>
      <w:pPr>
        <w:pStyle w:val="Style29"/>
        <w:keepNext w:val="0"/>
        <w:keepLines w:val="0"/>
        <w:widowControl w:val="0"/>
        <w:shd w:val="clear" w:color="auto" w:fill="auto"/>
        <w:tabs>
          <w:tab w:pos="1394" w:val="left"/>
        </w:tabs>
        <w:bidi w:val="0"/>
        <w:spacing w:before="0" w:after="0" w:line="542" w:lineRule="auto"/>
        <w:ind w:left="1040" w:right="0" w:firstLine="0"/>
        <w:jc w:val="left"/>
      </w:pPr>
      <w:bookmarkStart w:id="276" w:name="bookmark276"/>
      <w:r>
        <w:rPr>
          <w:rFonts w:ascii="Times New Roman" w:eastAsia="Times New Roman" w:hAnsi="Times New Roman" w:cs="Times New Roman"/>
          <w:b/>
          <w:bCs/>
          <w:color w:val="000000"/>
          <w:spacing w:val="0"/>
          <w:w w:val="100"/>
          <w:position w:val="0"/>
          <w:sz w:val="18"/>
          <w:szCs w:val="18"/>
        </w:rPr>
        <w:t>5</w:t>
      </w:r>
      <w:bookmarkEnd w:id="276"/>
      <w:r>
        <w:rPr>
          <w:b/>
          <w:bCs/>
          <w:color w:val="000000"/>
          <w:spacing w:val="0"/>
          <w:w w:val="100"/>
          <w:position w:val="0"/>
        </w:rPr>
        <w:t>、</w:t>
        <w:tab/>
        <w:t>规模扩张引发的管理风险</w:t>
      </w:r>
    </w:p>
    <w:p>
      <w:pPr>
        <w:pStyle w:val="Style29"/>
        <w:keepNext w:val="0"/>
        <w:keepLines w:val="0"/>
        <w:widowControl w:val="0"/>
        <w:shd w:val="clear" w:color="auto" w:fill="auto"/>
        <w:bidi w:val="0"/>
        <w:spacing w:before="0" w:after="0" w:line="468" w:lineRule="exact"/>
        <w:ind w:left="660" w:right="0"/>
        <w:jc w:val="both"/>
      </w:pPr>
      <w:r>
        <w:rPr>
          <w:color w:val="000000"/>
          <w:spacing w:val="0"/>
          <w:w w:val="100"/>
          <w:position w:val="0"/>
        </w:rPr>
        <w:t>公司资产、业务、人员、子公司数量在增加，规模扩大，新产品开发、市场开拓、内部管理的压力增大。如果公司的经 营管理水平和组织管理体系不能满足公司资产和经营规模扩大后的要求，将对公司经营目标的实现产生不利影响。</w:t>
      </w:r>
    </w:p>
    <w:p>
      <w:pPr>
        <w:pStyle w:val="Style29"/>
        <w:keepNext w:val="0"/>
        <w:keepLines w:val="0"/>
        <w:widowControl w:val="0"/>
        <w:shd w:val="clear" w:color="auto" w:fill="auto"/>
        <w:bidi w:val="0"/>
        <w:spacing w:before="0" w:after="260" w:line="468" w:lineRule="exact"/>
        <w:ind w:left="660" w:right="0"/>
        <w:jc w:val="both"/>
      </w:pPr>
      <w:r>
        <w:rPr>
          <w:color w:val="000000"/>
          <w:spacing w:val="0"/>
          <w:w w:val="100"/>
          <w:position w:val="0"/>
        </w:rPr>
        <w:t>公司将根据实际经营情况提升管理理念，不断完善现有的管理方法，制定出适合公司现阶段发展的组织架构和管理制度， 母公司加强战略统筹规划，坚持经营绩效考核和财务垂直管理，梳理和完善内部控制流程等，以进一步充分发挥协同效应， 加强资源整合，实现公司利益最大化。</w:t>
      </w:r>
    </w:p>
    <w:p>
      <w:pPr>
        <w:pStyle w:val="Style29"/>
        <w:keepNext w:val="0"/>
        <w:keepLines w:val="0"/>
        <w:widowControl w:val="0"/>
        <w:shd w:val="clear" w:color="auto" w:fill="auto"/>
        <w:tabs>
          <w:tab w:pos="1394" w:val="left"/>
        </w:tabs>
        <w:bidi w:val="0"/>
        <w:spacing w:before="0" w:after="0" w:line="542" w:lineRule="auto"/>
        <w:ind w:left="1040" w:right="0" w:firstLine="0"/>
        <w:jc w:val="left"/>
      </w:pPr>
      <w:bookmarkStart w:id="277" w:name="bookmark277"/>
      <w:r>
        <w:rPr>
          <w:rFonts w:ascii="Times New Roman" w:eastAsia="Times New Roman" w:hAnsi="Times New Roman" w:cs="Times New Roman"/>
          <w:b/>
          <w:bCs/>
          <w:color w:val="000000"/>
          <w:spacing w:val="0"/>
          <w:w w:val="100"/>
          <w:position w:val="0"/>
          <w:sz w:val="18"/>
          <w:szCs w:val="18"/>
        </w:rPr>
        <w:t>6</w:t>
      </w:r>
      <w:bookmarkEnd w:id="277"/>
      <w:r>
        <w:rPr>
          <w:b/>
          <w:bCs/>
          <w:color w:val="000000"/>
          <w:spacing w:val="0"/>
          <w:w w:val="100"/>
          <w:position w:val="0"/>
        </w:rPr>
        <w:t>、</w:t>
        <w:tab/>
        <w:t>汇率变动的风险</w:t>
      </w:r>
    </w:p>
    <w:p>
      <w:pPr>
        <w:pStyle w:val="Style29"/>
        <w:keepNext w:val="0"/>
        <w:keepLines w:val="0"/>
        <w:widowControl w:val="0"/>
        <w:shd w:val="clear" w:color="auto" w:fill="auto"/>
        <w:bidi w:val="0"/>
        <w:spacing w:before="0" w:after="0" w:line="468" w:lineRule="exact"/>
        <w:ind w:left="660" w:right="0"/>
        <w:jc w:val="left"/>
      </w:pPr>
      <w:r>
        <w:rPr>
          <w:color w:val="000000"/>
          <w:spacing w:val="0"/>
          <w:w w:val="100"/>
          <w:position w:val="0"/>
        </w:rPr>
        <w:t>公司产品销往国内外市场，国内市场占主要份额。公司外销收入的主要结算货币为美元，美元资产占有公司资产总额一 定的比重。因此，汇率的波动将会对产品销售价格及公司业绩产生一定的影响。</w:t>
      </w:r>
    </w:p>
    <w:p>
      <w:pPr>
        <w:pStyle w:val="Style29"/>
        <w:keepNext w:val="0"/>
        <w:keepLines w:val="0"/>
        <w:widowControl w:val="0"/>
        <w:shd w:val="clear" w:color="auto" w:fill="auto"/>
        <w:bidi w:val="0"/>
        <w:spacing w:before="0" w:after="460" w:line="468" w:lineRule="exact"/>
        <w:ind w:left="660" w:right="0"/>
        <w:jc w:val="left"/>
      </w:pPr>
      <w:r>
        <w:rPr>
          <w:color w:val="000000"/>
          <w:spacing w:val="0"/>
          <w:w w:val="100"/>
          <w:position w:val="0"/>
        </w:rPr>
        <w:t>公司将保持适当的美元资产在资产总额的配置比重，密切关注汇率变动趋势，适时选择汇率避险工具，实现公司资产保 值、增值。</w:t>
      </w:r>
    </w:p>
    <w:p>
      <w:pPr>
        <w:pStyle w:val="Style25"/>
        <w:keepNext/>
        <w:keepLines/>
        <w:widowControl w:val="0"/>
        <w:shd w:val="clear" w:color="auto" w:fill="auto"/>
        <w:bidi w:val="0"/>
        <w:spacing w:before="0" w:line="240" w:lineRule="auto"/>
        <w:ind w:left="0" w:right="0" w:firstLine="660"/>
        <w:jc w:val="left"/>
      </w:pPr>
      <w:bookmarkStart w:id="278" w:name="bookmark278"/>
      <w:bookmarkStart w:id="279" w:name="bookmark279"/>
      <w:bookmarkStart w:id="280" w:name="bookmark280"/>
      <w:r>
        <w:rPr>
          <w:color w:val="000000"/>
          <w:spacing w:val="0"/>
          <w:w w:val="100"/>
          <w:position w:val="0"/>
        </w:rPr>
        <w:t>十、接待调研、沟通、采访等活动</w:t>
      </w:r>
      <w:bookmarkEnd w:id="278"/>
      <w:bookmarkEnd w:id="279"/>
      <w:bookmarkEnd w:id="280"/>
    </w:p>
    <w:p>
      <w:pPr>
        <w:pStyle w:val="Style33"/>
        <w:keepNext/>
        <w:keepLines/>
        <w:widowControl w:val="0"/>
        <w:shd w:val="clear" w:color="auto" w:fill="auto"/>
        <w:bidi w:val="0"/>
        <w:spacing w:before="0" w:line="240" w:lineRule="auto"/>
        <w:ind w:left="0" w:right="0" w:firstLine="66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、报告期内接待调研、沟通、采访等活动登记表</w:t>
      </w:r>
      <w:bookmarkEnd w:id="281"/>
      <w:bookmarkEnd w:id="282"/>
      <w:bookmarkEnd w:id="284"/>
    </w:p>
    <w:p>
      <w:pPr>
        <w:pStyle w:val="Style29"/>
        <w:keepNext w:val="0"/>
        <w:keepLines w:val="0"/>
        <w:widowControl w:val="0"/>
        <w:shd w:val="clear" w:color="auto" w:fill="auto"/>
        <w:bidi w:val="0"/>
        <w:spacing w:before="0" w:after="80" w:line="240" w:lineRule="auto"/>
        <w:ind w:left="0" w:right="0" w:firstLine="66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公司公开邮箱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书面问询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《中国经营报》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 快报、闽保信息 经营情况等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详见投资者关系互动 平台上投资者关系板 块</w:t>
            </w:r>
          </w:p>
        </w:tc>
      </w:tr>
    </w:tbl>
    <w:p>
      <w:pPr>
        <w:sectPr>
          <w:footnotePr>
            <w:pos w:val="pageBottom"/>
            <w:numFmt w:val="decimal"/>
            <w:numRestart w:val="continuous"/>
          </w:footnotePr>
          <w:pgSz w:w="11900" w:h="16840"/>
          <w:pgMar w:top="1297" w:right="452" w:bottom="1470" w:left="447" w:header="0" w:footer="3" w:gutter="0"/>
          <w:cols w:space="720"/>
          <w:noEndnote/>
          <w:rtlGutter w:val="0"/>
          <w:docGrid w:linePitch="360"/>
        </w:sectPr>
      </w:pPr>
    </w:p>
    <w:p>
      <w:pPr>
        <w:pStyle w:val="Style8"/>
        <w:keepNext/>
        <w:keepLines/>
        <w:widowControl w:val="0"/>
        <w:shd w:val="clear" w:color="auto" w:fill="auto"/>
        <w:bidi w:val="0"/>
        <w:spacing w:before="360" w:line="240" w:lineRule="auto"/>
        <w:ind w:left="0" w:right="0" w:firstLine="0"/>
        <w:jc w:val="center"/>
      </w:pPr>
      <w:bookmarkStart w:id="285" w:name="bookmark285"/>
      <w:bookmarkStart w:id="286" w:name="bookmark286"/>
      <w:bookmarkStart w:id="287" w:name="bookmark287"/>
      <w:r>
        <w:rPr>
          <w:color w:val="000000"/>
          <w:spacing w:val="0"/>
          <w:w w:val="100"/>
          <w:position w:val="0"/>
        </w:rPr>
        <w:t>第五节重要事项</w:t>
      </w:r>
      <w:bookmarkEnd w:id="285"/>
      <w:bookmarkEnd w:id="286"/>
      <w:bookmarkEnd w:id="287"/>
    </w:p>
    <w:p>
      <w:pPr>
        <w:pStyle w:val="Style25"/>
        <w:keepNext/>
        <w:keepLines/>
        <w:widowControl w:val="0"/>
        <w:shd w:val="clear" w:color="auto" w:fill="auto"/>
        <w:bidi w:val="0"/>
        <w:spacing w:before="0" w:after="380" w:line="240" w:lineRule="auto"/>
        <w:ind w:left="0" w:right="0" w:firstLine="660"/>
        <w:jc w:val="both"/>
      </w:pPr>
      <w:bookmarkStart w:id="288" w:name="bookmark288"/>
      <w:bookmarkStart w:id="289" w:name="bookmark289"/>
      <w:bookmarkStart w:id="290" w:name="bookmark290"/>
      <w:bookmarkStart w:id="291" w:name="bookmark291"/>
      <w:bookmarkStart w:id="292" w:name="bookmark292"/>
      <w:r>
        <w:rPr>
          <w:color w:val="000000"/>
          <w:spacing w:val="0"/>
          <w:w w:val="100"/>
          <w:position w:val="0"/>
        </w:rPr>
        <w:t>一</w:t>
      </w:r>
      <w:bookmarkEnd w:id="291"/>
      <w:r>
        <w:rPr>
          <w:color w:val="000000"/>
          <w:spacing w:val="0"/>
          <w:w w:val="100"/>
          <w:position w:val="0"/>
        </w:rPr>
        <w:t>、公司普通股利润分配及资本公积金转增股本情况</w:t>
      </w:r>
      <w:bookmarkEnd w:id="289"/>
      <w:bookmarkEnd w:id="290"/>
      <w:bookmarkEnd w:id="292"/>
      <w:bookmarkEnd w:id="288"/>
    </w:p>
    <w:p>
      <w:pPr>
        <w:pStyle w:val="Style29"/>
        <w:keepNext w:val="0"/>
        <w:keepLines w:val="0"/>
        <w:widowControl w:val="0"/>
        <w:shd w:val="clear" w:color="auto" w:fill="auto"/>
        <w:bidi w:val="0"/>
        <w:spacing w:before="0" w:after="120" w:line="240" w:lineRule="auto"/>
        <w:ind w:left="0" w:right="0" w:firstLine="660"/>
        <w:jc w:val="both"/>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468" w:lineRule="exact"/>
        <w:ind w:left="660" w:right="0"/>
        <w:jc w:val="both"/>
      </w:pPr>
      <w:r>
        <w:rPr>
          <w:color w:val="000000"/>
          <w:spacing w:val="0"/>
          <w:w w:val="100"/>
          <w:position w:val="0"/>
        </w:rPr>
        <w:t>报告期内，公司未对利润分配政策进行过调整。公司实行持续、稳定的利润分配政策，公司利润分配政策重视对投资者 的合理回报并兼顾公司的可持续发展。报告期内，公司利润分配预案在经股东大会审议通过及时在规定的时间内实施完毕， 切实保障了全体股东的利益。</w:t>
      </w:r>
    </w:p>
    <w:p>
      <w:pPr>
        <w:pStyle w:val="Style29"/>
        <w:keepNext w:val="0"/>
        <w:keepLines w:val="0"/>
        <w:widowControl w:val="0"/>
        <w:shd w:val="clear" w:color="auto" w:fill="auto"/>
        <w:bidi w:val="0"/>
        <w:spacing w:before="0" w:after="120" w:line="468" w:lineRule="exact"/>
        <w:ind w:left="660" w:right="0"/>
        <w:jc w:val="both"/>
      </w:pPr>
      <w:r>
        <w:rPr>
          <w:color w:val="000000"/>
          <w:spacing w:val="0"/>
          <w:w w:val="100"/>
          <w:position w:val="0"/>
        </w:rPr>
        <w:t>报告期内，公司利润分配政策执行情况如下：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日，公司第四届董事会第十九次会议审议通过了《关于公司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年度利润分配预案的议案》，以截止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268,800,000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 币</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元（含税），共计派发现金股利人民币</w:t>
      </w:r>
      <w:r>
        <w:rPr>
          <w:rFonts w:ascii="Times New Roman" w:eastAsia="Times New Roman" w:hAnsi="Times New Roman" w:cs="Times New Roman"/>
          <w:color w:val="000000"/>
          <w:spacing w:val="0"/>
          <w:w w:val="100"/>
          <w:position w:val="0"/>
          <w:sz w:val="18"/>
          <w:szCs w:val="18"/>
        </w:rPr>
        <w:t>5,376,000</w:t>
      </w:r>
      <w:r>
        <w:rPr>
          <w:color w:val="000000"/>
          <w:spacing w:val="0"/>
          <w:w w:val="100"/>
          <w:position w:val="0"/>
        </w:rPr>
        <w:t>元；不送红股，不以资本公积转增股本。该利润分配议案于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年度股东大会审议通过。该利润分配方案已实施完毕。</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不适用。报告期内，公司未调整或变更现金分红政策。</w:t>
            </w:r>
          </w:p>
        </w:tc>
      </w:tr>
    </w:tbl>
    <w:p>
      <w:pPr>
        <w:widowControl w:val="0"/>
        <w:spacing w:after="119" w:line="1" w:lineRule="exact"/>
      </w:pPr>
    </w:p>
    <w:p>
      <w:pPr>
        <w:pStyle w:val="Style29"/>
        <w:keepNext w:val="0"/>
        <w:keepLines w:val="0"/>
        <w:widowControl w:val="0"/>
        <w:shd w:val="clear" w:color="auto" w:fill="auto"/>
        <w:bidi w:val="0"/>
        <w:spacing w:before="0" w:after="240" w:line="240" w:lineRule="auto"/>
        <w:ind w:left="0" w:right="0" w:firstLine="66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240" w:line="240" w:lineRule="auto"/>
        <w:ind w:left="104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w:t>
      </w:r>
    </w:p>
    <w:p>
      <w:pPr>
        <w:pStyle w:val="Style2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192,000,000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股派现金股利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元（含税），共计派发现金股利</w:t>
      </w:r>
    </w:p>
    <w:p>
      <w:pPr>
        <w:pStyle w:val="Style29"/>
        <w:keepNext w:val="0"/>
        <w:keepLines w:val="0"/>
        <w:widowControl w:val="0"/>
        <w:shd w:val="clear" w:color="auto" w:fill="auto"/>
        <w:bidi w:val="0"/>
        <w:spacing w:before="0" w:after="0" w:line="480" w:lineRule="exact"/>
        <w:ind w:left="660" w:right="0" w:firstLine="20"/>
        <w:jc w:val="both"/>
      </w:pPr>
      <w:r>
        <w:rPr>
          <w:rFonts w:ascii="Times New Roman" w:eastAsia="Times New Roman" w:hAnsi="Times New Roman" w:cs="Times New Roman"/>
          <w:color w:val="000000"/>
          <w:spacing w:val="0"/>
          <w:w w:val="100"/>
          <w:position w:val="0"/>
          <w:sz w:val="18"/>
          <w:szCs w:val="18"/>
        </w:rPr>
        <w:t>9,600,000</w:t>
      </w:r>
      <w:r>
        <w:rPr>
          <w:color w:val="000000"/>
          <w:spacing w:val="0"/>
          <w:w w:val="100"/>
          <w:position w:val="0"/>
        </w:rPr>
        <w:t>元；不送红股，以资本公积每十股转增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76,800,000</w:t>
      </w:r>
      <w:r>
        <w:rPr>
          <w:color w:val="000000"/>
          <w:spacing w:val="0"/>
          <w:w w:val="100"/>
          <w:position w:val="0"/>
        </w:rPr>
        <w:t>股，转增后公司总股本将增至</w:t>
      </w:r>
      <w:r>
        <w:rPr>
          <w:rFonts w:ascii="Times New Roman" w:eastAsia="Times New Roman" w:hAnsi="Times New Roman" w:cs="Times New Roman"/>
          <w:color w:val="000000"/>
          <w:spacing w:val="0"/>
          <w:w w:val="100"/>
          <w:position w:val="0"/>
          <w:sz w:val="18"/>
          <w:szCs w:val="18"/>
        </w:rPr>
        <w:t>268,800,000</w:t>
      </w:r>
      <w:r>
        <w:rPr>
          <w:color w:val="000000"/>
          <w:spacing w:val="0"/>
          <w:w w:val="100"/>
          <w:position w:val="0"/>
        </w:rPr>
        <w:t>股。该利 润分配方案已实施完毕。</w:t>
      </w:r>
    </w:p>
    <w:p>
      <w:pPr>
        <w:pStyle w:val="Style29"/>
        <w:keepNext w:val="0"/>
        <w:keepLines w:val="0"/>
        <w:widowControl w:val="0"/>
        <w:shd w:val="clear" w:color="auto" w:fill="auto"/>
        <w:tabs>
          <w:tab w:pos="1394" w:val="left"/>
        </w:tabs>
        <w:bidi w:val="0"/>
        <w:spacing w:before="0" w:after="0" w:line="470" w:lineRule="exact"/>
        <w:ind w:left="1040" w:right="0" w:firstLine="0"/>
        <w:jc w:val="left"/>
      </w:pPr>
      <w:bookmarkStart w:id="293" w:name="bookmark293"/>
      <w:r>
        <w:rPr>
          <w:rFonts w:ascii="Times New Roman" w:eastAsia="Times New Roman" w:hAnsi="Times New Roman" w:cs="Times New Roman"/>
          <w:color w:val="000000"/>
          <w:spacing w:val="0"/>
          <w:w w:val="100"/>
          <w:position w:val="0"/>
          <w:sz w:val="18"/>
          <w:szCs w:val="18"/>
        </w:rPr>
        <w:t>2</w:t>
      </w:r>
      <w:bookmarkEnd w:id="29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w:t>
      </w:r>
    </w:p>
    <w:p>
      <w:pPr>
        <w:pStyle w:val="Style29"/>
        <w:keepNext w:val="0"/>
        <w:keepLines w:val="0"/>
        <w:widowControl w:val="0"/>
        <w:shd w:val="clear" w:color="auto" w:fill="auto"/>
        <w:bidi w:val="0"/>
        <w:spacing w:before="0" w:after="0" w:line="470" w:lineRule="exact"/>
        <w:ind w:left="660" w:right="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268,800,000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股派现金股利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元（含税），共计派发现金股利 </w:t>
      </w:r>
      <w:r>
        <w:rPr>
          <w:rFonts w:ascii="Times New Roman" w:eastAsia="Times New Roman" w:hAnsi="Times New Roman" w:cs="Times New Roman"/>
          <w:color w:val="000000"/>
          <w:spacing w:val="0"/>
          <w:w w:val="100"/>
          <w:position w:val="0"/>
          <w:sz w:val="18"/>
          <w:szCs w:val="18"/>
        </w:rPr>
        <w:t>5,376,000</w:t>
      </w:r>
      <w:r>
        <w:rPr>
          <w:color w:val="000000"/>
          <w:spacing w:val="0"/>
          <w:w w:val="100"/>
          <w:position w:val="0"/>
        </w:rPr>
        <w:t>元；不送红股，不以资本公积转增股本。剩余未分配利润结转以后年度。该利润分配方案已实施完毕。</w:t>
      </w:r>
    </w:p>
    <w:p>
      <w:pPr>
        <w:pStyle w:val="Style29"/>
        <w:keepNext w:val="0"/>
        <w:keepLines w:val="0"/>
        <w:widowControl w:val="0"/>
        <w:shd w:val="clear" w:color="auto" w:fill="auto"/>
        <w:tabs>
          <w:tab w:pos="1394" w:val="left"/>
        </w:tabs>
        <w:bidi w:val="0"/>
        <w:spacing w:before="0" w:after="0" w:line="470" w:lineRule="exact"/>
        <w:ind w:left="1040" w:right="0" w:firstLine="0"/>
        <w:jc w:val="left"/>
      </w:pPr>
      <w:bookmarkStart w:id="294" w:name="bookmark294"/>
      <w:r>
        <w:rPr>
          <w:rFonts w:ascii="Times New Roman" w:eastAsia="Times New Roman" w:hAnsi="Times New Roman" w:cs="Times New Roman"/>
          <w:color w:val="000000"/>
          <w:spacing w:val="0"/>
          <w:w w:val="100"/>
          <w:position w:val="0"/>
          <w:sz w:val="18"/>
          <w:szCs w:val="18"/>
        </w:rPr>
        <w:t>3</w:t>
      </w:r>
      <w:bookmarkEnd w:id="29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w:t>
      </w:r>
    </w:p>
    <w:p>
      <w:pPr>
        <w:pStyle w:val="Style29"/>
        <w:keepNext w:val="0"/>
        <w:keepLines w:val="0"/>
        <w:widowControl w:val="0"/>
        <w:shd w:val="clear" w:color="auto" w:fill="auto"/>
        <w:bidi w:val="0"/>
        <w:spacing w:before="0" w:after="240" w:line="470" w:lineRule="exact"/>
        <w:ind w:left="104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268,800,000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股派现金股利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元（含税），共计派发现金股利</w:t>
      </w:r>
      <w:r>
        <w:br w:type="page"/>
      </w:r>
    </w:p>
    <w:p>
      <w:pPr>
        <w:pStyle w:val="Style29"/>
        <w:keepNext w:val="0"/>
        <w:keepLines w:val="0"/>
        <w:widowControl w:val="0"/>
        <w:shd w:val="clear" w:color="auto" w:fill="auto"/>
        <w:bidi w:val="0"/>
        <w:spacing w:before="0" w:after="260" w:line="240" w:lineRule="auto"/>
        <w:ind w:left="0" w:right="0" w:firstLine="660"/>
        <w:jc w:val="left"/>
      </w:pPr>
      <w:r>
        <w:rPr>
          <w:rFonts w:ascii="Times New Roman" w:eastAsia="Times New Roman" w:hAnsi="Times New Roman" w:cs="Times New Roman"/>
          <w:color w:val="000000"/>
          <w:spacing w:val="0"/>
          <w:w w:val="100"/>
          <w:position w:val="0"/>
          <w:sz w:val="18"/>
          <w:szCs w:val="18"/>
        </w:rPr>
        <w:t>5,376,000</w:t>
      </w:r>
      <w:r>
        <w:rPr>
          <w:color w:val="000000"/>
          <w:spacing w:val="0"/>
          <w:w w:val="100"/>
          <w:position w:val="0"/>
        </w:rPr>
        <w:t>元；不送红股，不以资本公积转增股本。剩余未分配利润结转以后年度。该利润分配方案尚需提交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w:t>
      </w:r>
    </w:p>
    <w:p>
      <w:pPr>
        <w:pStyle w:val="Style29"/>
        <w:keepNext w:val="0"/>
        <w:keepLines w:val="0"/>
        <w:widowControl w:val="0"/>
        <w:shd w:val="clear" w:color="auto" w:fill="auto"/>
        <w:bidi w:val="0"/>
        <w:spacing w:before="0" w:after="220" w:line="240" w:lineRule="auto"/>
        <w:ind w:left="0" w:right="0" w:firstLine="660"/>
        <w:jc w:val="left"/>
      </w:pPr>
      <w:r>
        <w:rPr>
          <w:color w:val="000000"/>
          <w:spacing w:val="0"/>
          <w:w w:val="100"/>
          <w:position w:val="0"/>
        </w:rPr>
        <w:t>会审议。</w:t>
      </w:r>
    </w:p>
    <w:p>
      <w:pPr>
        <w:pStyle w:val="Style29"/>
        <w:keepNext w:val="0"/>
        <w:keepLines w:val="0"/>
        <w:widowControl w:val="0"/>
        <w:shd w:val="clear" w:color="auto" w:fill="auto"/>
        <w:bidi w:val="0"/>
        <w:spacing w:before="0" w:after="160" w:line="240" w:lineRule="auto"/>
        <w:ind w:left="0" w:right="0" w:firstLine="660"/>
        <w:jc w:val="both"/>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100" w:line="240" w:lineRule="auto"/>
        <w:ind w:left="960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5,376,000.00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25,417,250.71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5,376,000.00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5,376,000.00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20,928,978.84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5,376,000.00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34,659,747.32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w:t>
            </w:r>
          </w:p>
        </w:tc>
      </w:tr>
    </w:tbl>
    <w:p>
      <w:pPr>
        <w:pStyle w:val="Style29"/>
        <w:keepNext w:val="0"/>
        <w:keepLines w:val="0"/>
        <w:widowControl w:val="0"/>
        <w:shd w:val="clear" w:color="auto" w:fill="auto"/>
        <w:bidi w:val="0"/>
        <w:spacing w:before="0" w:after="360" w:line="346" w:lineRule="exact"/>
        <w:ind w:left="66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660"/>
        <w:jc w:val="left"/>
      </w:pPr>
      <w:bookmarkStart w:id="295" w:name="bookmark295"/>
      <w:bookmarkStart w:id="296" w:name="bookmark296"/>
      <w:bookmarkStart w:id="297" w:name="bookmark297"/>
      <w:bookmarkStart w:id="298" w:name="bookmark298"/>
      <w:r>
        <w:rPr>
          <w:color w:val="000000"/>
          <w:spacing w:val="0"/>
          <w:w w:val="100"/>
          <w:position w:val="0"/>
        </w:rPr>
        <w:t>二</w:t>
      </w:r>
      <w:bookmarkEnd w:id="297"/>
      <w:r>
        <w:rPr>
          <w:color w:val="000000"/>
          <w:spacing w:val="0"/>
          <w:w w:val="100"/>
          <w:position w:val="0"/>
        </w:rPr>
        <w:t>、本报告期利润分配及资本公积金转增股本情况</w:t>
      </w:r>
      <w:bookmarkEnd w:id="295"/>
      <w:bookmarkEnd w:id="296"/>
      <w:bookmarkEnd w:id="298"/>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167,217,909.76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61"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经永拓会计师事务所（特殊普通合伙）审计，母公司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7,714,391.66</w:t>
            </w:r>
            <w:r>
              <w:rPr>
                <w:color w:val="000000"/>
                <w:spacing w:val="0"/>
                <w:w w:val="100"/>
                <w:position w:val="0"/>
              </w:rPr>
              <w:t>元，按照母公司报告期内实现净 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w:t>
            </w:r>
            <w:r>
              <w:rPr>
                <w:rFonts w:ascii="Times New Roman" w:eastAsia="Times New Roman" w:hAnsi="Times New Roman" w:cs="Times New Roman"/>
                <w:color w:val="000000"/>
                <w:spacing w:val="0"/>
                <w:w w:val="100"/>
                <w:position w:val="0"/>
                <w:sz w:val="18"/>
                <w:szCs w:val="18"/>
              </w:rPr>
              <w:t>771,439.17</w:t>
            </w:r>
            <w:r>
              <w:rPr>
                <w:color w:val="000000"/>
                <w:spacing w:val="0"/>
                <w:w w:val="100"/>
                <w:position w:val="0"/>
              </w:rPr>
              <w:t>元，加母公司年初未分配利润</w:t>
            </w:r>
            <w:r>
              <w:rPr>
                <w:rFonts w:ascii="Times New Roman" w:eastAsia="Times New Roman" w:hAnsi="Times New Roman" w:cs="Times New Roman"/>
                <w:color w:val="000000"/>
                <w:spacing w:val="0"/>
                <w:w w:val="100"/>
                <w:position w:val="0"/>
                <w:sz w:val="18"/>
                <w:szCs w:val="18"/>
              </w:rPr>
              <w:t>165,650,957.27</w:t>
            </w:r>
            <w:r>
              <w:rPr>
                <w:color w:val="000000"/>
                <w:spacing w:val="0"/>
                <w:w w:val="100"/>
                <w:position w:val="0"/>
              </w:rPr>
              <w:t>元，扣除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年度对股东已实施的 现金分红</w:t>
            </w:r>
            <w:r>
              <w:rPr>
                <w:rFonts w:ascii="Times New Roman" w:eastAsia="Times New Roman" w:hAnsi="Times New Roman" w:cs="Times New Roman"/>
                <w:color w:val="000000"/>
                <w:spacing w:val="0"/>
                <w:w w:val="100"/>
                <w:position w:val="0"/>
                <w:sz w:val="18"/>
                <w:szCs w:val="18"/>
              </w:rPr>
              <w:t>5,376,000</w:t>
            </w:r>
            <w:r>
              <w:rPr>
                <w:color w:val="000000"/>
                <w:spacing w:val="0"/>
                <w:w w:val="100"/>
                <w:position w:val="0"/>
              </w:rPr>
              <w:t>元，母公司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年末可供股东分配的利润</w:t>
            </w:r>
            <w:r>
              <w:rPr>
                <w:rFonts w:ascii="Times New Roman" w:eastAsia="Times New Roman" w:hAnsi="Times New Roman" w:cs="Times New Roman"/>
                <w:color w:val="000000"/>
                <w:spacing w:val="0"/>
                <w:w w:val="100"/>
                <w:position w:val="0"/>
                <w:sz w:val="18"/>
                <w:szCs w:val="18"/>
              </w:rPr>
              <w:t>167,217,909.76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年利润分配预案为以截止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日的股本</w:t>
            </w:r>
            <w:r>
              <w:rPr>
                <w:rFonts w:ascii="Times New Roman" w:eastAsia="Times New Roman" w:hAnsi="Times New Roman" w:cs="Times New Roman"/>
                <w:color w:val="000000"/>
                <w:spacing w:val="0"/>
                <w:w w:val="100"/>
                <w:position w:val="0"/>
                <w:sz w:val="18"/>
                <w:szCs w:val="18"/>
              </w:rPr>
              <w:t>268,800,000</w:t>
            </w:r>
            <w:r>
              <w:rPr>
                <w:color w:val="000000"/>
                <w:spacing w:val="0"/>
                <w:w w:val="100"/>
                <w:position w:val="0"/>
              </w:rPr>
              <w:t>股作为股本基数，向全体股东每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元（含税），合计派发现金股 利</w:t>
            </w:r>
            <w:r>
              <w:rPr>
                <w:rFonts w:ascii="Times New Roman" w:eastAsia="Times New Roman" w:hAnsi="Times New Roman" w:cs="Times New Roman"/>
                <w:color w:val="000000"/>
                <w:spacing w:val="0"/>
                <w:w w:val="100"/>
                <w:position w:val="0"/>
                <w:sz w:val="18"/>
                <w:szCs w:val="18"/>
              </w:rPr>
              <w:t>5,376,000</w:t>
            </w:r>
            <w:r>
              <w:rPr>
                <w:color w:val="000000"/>
                <w:spacing w:val="0"/>
                <w:w w:val="100"/>
                <w:position w:val="0"/>
              </w:rPr>
              <w:t>元；不送红股，不以资本公积转增股本。</w:t>
            </w:r>
          </w:p>
        </w:tc>
      </w:tr>
    </w:tbl>
    <w:p>
      <w:pPr>
        <w:sectPr>
          <w:footnotePr>
            <w:pos w:val="pageBottom"/>
            <w:numFmt w:val="decimal"/>
            <w:numRestart w:val="continuous"/>
          </w:footnotePr>
          <w:pgSz w:w="11900" w:h="16840"/>
          <w:pgMar w:top="1561" w:right="452" w:bottom="1451" w:left="447" w:header="0" w:footer="3" w:gutter="0"/>
          <w:cols w:space="720"/>
          <w:noEndnote/>
          <w:rtlGutter w:val="0"/>
          <w:docGrid w:linePitch="360"/>
        </w:sectPr>
      </w:pPr>
    </w:p>
    <w:p>
      <w:pPr>
        <w:pStyle w:val="Style25"/>
        <w:keepNext/>
        <w:keepLines/>
        <w:widowControl w:val="0"/>
        <w:shd w:val="clear" w:color="auto" w:fill="auto"/>
        <w:bidi w:val="0"/>
        <w:spacing w:before="0" w:after="34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rPr>
        <w:t>三</w:t>
      </w:r>
      <w:bookmarkEnd w:id="301"/>
      <w:r>
        <w:rPr>
          <w:color w:val="000000"/>
          <w:spacing w:val="0"/>
          <w:w w:val="100"/>
          <w:position w:val="0"/>
        </w:rPr>
        <w:t>、承诺事项履行情况</w:t>
      </w:r>
      <w:bookmarkEnd w:id="299"/>
      <w:bookmarkEnd w:id="300"/>
      <w:bookmarkEnd w:id="302"/>
    </w:p>
    <w:p>
      <w:pPr>
        <w:pStyle w:val="Style33"/>
        <w:keepNext/>
        <w:keepLines/>
        <w:widowControl w:val="0"/>
        <w:shd w:val="clear" w:color="auto" w:fill="auto"/>
        <w:bidi w:val="0"/>
        <w:spacing w:before="0" w:after="34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1</w:t>
      </w:r>
      <w:bookmarkEnd w:id="305"/>
      <w:r>
        <w:rPr>
          <w:color w:val="000000"/>
          <w:spacing w:val="0"/>
          <w:w w:val="100"/>
          <w:position w:val="0"/>
        </w:rPr>
        <w:t>、公司实际控制人、股东、关联方、收购人以及公司等承诺相关方在报告期内履行完毕及截至报告期末尚未履行完毕的承诺事项</w:t>
      </w:r>
      <w:bookmarkEnd w:id="303"/>
      <w:bookmarkEnd w:id="304"/>
      <w:bookmarkEnd w:id="306"/>
    </w:p>
    <w:p>
      <w:pPr>
        <w:pStyle w:val="Style27"/>
        <w:keepNext w:val="0"/>
        <w:keepLines w:val="0"/>
        <w:widowControl w:val="0"/>
        <w:shd w:val="clear" w:color="auto" w:fill="auto"/>
        <w:bidi w:val="0"/>
        <w:spacing w:before="0" w:after="0" w:line="240" w:lineRule="auto"/>
        <w:ind w:left="29"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5261"/>
        <w:gridCol w:w="1416"/>
        <w:gridCol w:w="994"/>
        <w:gridCol w:w="12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8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兰山英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在本人及本人的关联自然人在苏州恒久担任董事、监事、高级管理 人员期间，每年转让的股份不超过本人持有苏州恒久股份总数的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个月内，不转让本人所持有的苏州恒久股份；离职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个月内通过证券交易所挂牌交易出售苏州恒久股票数 量占本人所持有苏州恒久股票总数的比例不超过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。苏州恒久上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个月内如苏州恒久股票连续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个交易日的收盘价均低于以 当日为基准经前复权计算的发行价，或者上市后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 低于以当日为基准经前复权计算的发行价，本人所持苏州恒久股票 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个月。本人所持苏州恒久股份的上述</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月锁定期届满后两年内，若确因自身经济需要，本人可通过深圳证 券交易所减持本人所持苏州恒久股份，本人承诺按照相关法律法规 及深圳证券交易所规则要求进行减持，减持方式包括二级市场集中 竞价交易、大宗交易或其他深圳证券交易所认可的合法方式，但是 并不能因转让苏州恒久股份影响本人的控股股东地位；本人所持苏 州恒久股份上述</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个月锁定期届满后两年内，本人拟减持发行人 股份的，则每年转让的数量不超过本人所持苏州恒久股份数量的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；本人减持股份的价格根据当时的二级市场价格确定，且不低 于以减持日为基准经前复权计算的首次公开发行股票的发行价格， 并应符合相关法律法规及深圳证券交易所规则要求。在本人拟转让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严格履行承诺</w:t>
            </w:r>
          </w:p>
        </w:tc>
      </w:tr>
    </w:tbl>
    <w:p>
      <w:pPr>
        <w:spacing w:lineRule="exact" w:line="1"/>
        <w:rPr>
          <w:sz w:val="2"/>
          <w:szCs w:val="2"/>
        </w:rPr>
      </w:pPr>
      <w:r>
        <w:br w:type="page"/>
      </w:r>
    </w:p>
    <w:tbl>
      <w:tblPr>
        <w:tblOverlap w:val="never"/>
        <w:jc w:val="center"/>
        <w:tblLayout w:type="fixed"/>
      </w:tblPr>
      <w:tblGrid>
        <w:gridCol w:w="2846"/>
        <w:gridCol w:w="1123"/>
        <w:gridCol w:w="1128"/>
        <w:gridCol w:w="5261"/>
        <w:gridCol w:w="1416"/>
        <w:gridCol w:w="994"/>
        <w:gridCol w:w="1286"/>
      </w:tblGrid>
      <w:tr>
        <w:trPr>
          <w:trHeight w:val="257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所持苏州恒久股份时，本人将在减持前三个交易日通过苏州恒久公 告减持意向。若本人未履行上述承诺，本人将在中国证监会指定报 刊上公开说明未履行的具体原因并向股东和社会公众投资者道歉； 如果本人因未履行上述承诺事项而获得收入的，所得的收入归苏州 恒久所有，本人将在获得收入的五日内将前述收入支付给苏州恒久 指定账户；如果因本人未履行上述承诺事项给苏州恒久或者其他投 资者造成损失的，本人将向苏州恒久或者其他投资者依法承担赔偿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苏州恒久荣 盛科技投资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在余荣清、兰山英在苏州恒久担任董事、监事、高级管理人员期间， 每年转让的股份不超过本公司持有的苏州恒久股份总数的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 职后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个月内，不转让本公司所持有的苏州恒久股份；离任</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个月内通过证券交易所挂牌交易出售本公司股票数量占本 公司所持有苏州恒久股票总数的比例不超过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。苏州恒久上市后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个月内如苏州恒久股票连续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个交易日的收盘价均低于以当日为 基准经前复权计算的发行价，或者上市后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个月期末收盘价低于以 当日为基准经前复权计算的发行价，本人所持苏州恒久股票的锁定 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个月。本公司所持苏州恒久股份的上述</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个月锁 定期届满后两年内，若确因自身经济需要，本公司可通过深圳证券 交易所减持本公司所持苏州恒久股份，本公司承诺按照相关法律法 规及深圳证券交易所规则要求进行减持，减持方式包括二级市场集 中竞价交易、大宗交易或其他深圳证券交易所认可的合法方式；本 公司所持苏州恒久股份上述</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个月锁定期届满后两年内，本公司 拟减持发行人股份的，则每年转让的数量不超过本公司所持苏州恒 久股份数量的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；本公司减持股份的价格根据当时的二级市场价 格确定，且不低于以减持日为基准经前复权计算的首次公开发行股 票的发行价格，并应符合相关法律法规及深圳证券交易所规则要 求。在本公司拟转让所持苏州恒久股份时，本公司将在减持前三个 交易日通过苏州恒久公告减持意向。若本公司未履行上述承诺，本 公司法定代表人将在中国证监会指定报刊上公开说明未履行的具 体原因并向股东和社会公众投资者道歉；如果本公司因未履行上述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bl>
    <w:p>
      <w:pPr>
        <w:spacing w:lineRule="exact" w:line="1"/>
        <w:rPr>
          <w:sz w:val="2"/>
          <w:szCs w:val="2"/>
        </w:rPr>
      </w:pPr>
      <w:r>
        <w:br w:type="page"/>
      </w:r>
    </w:p>
    <w:tbl>
      <w:tblPr>
        <w:tblOverlap w:val="never"/>
        <w:jc w:val="center"/>
        <w:tblLayout w:type="fixed"/>
      </w:tblPr>
      <w:tblGrid>
        <w:gridCol w:w="2846"/>
        <w:gridCol w:w="1123"/>
        <w:gridCol w:w="1128"/>
        <w:gridCol w:w="5261"/>
        <w:gridCol w:w="1416"/>
        <w:gridCol w:w="994"/>
        <w:gridCol w:w="1286"/>
      </w:tblGrid>
      <w:tr>
        <w:trPr>
          <w:trHeight w:val="13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承诺事项而获得收入的，所得的收入归苏州恒久所有，本公司将在 获得收入的五日内将前述收入支付给苏州恒久指定账户；如果因本 公司未履行上述承诺事项给苏州恒久或者其他投资者造成损失的， 本公司将向苏州恒久或者其他投资者依法承担赔偿责任。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孙忠良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余仲 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张培兴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股份减持承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本人所持苏州恒久股份的锁定期届满后两年内，本人可因自身经济 需要通过深圳证券交易所减持本人所持苏州恒久股份，本人承诺按 照相关法律法规及深圳证券交易所规则要求进行减持，减持方式包 括二级市场集中竞价交易、大宗交易或其他深圳证券交易所认可的 合法方式；本人减持股份的价格根据当时的二级市场价格确定，且 不低于以减持日为基准经前复权计算的首次公开发行股票的发行 价格，并应符合相关法律法规及深圳证券交易所规则要求。若本人 未履行上述承诺，本人将在中国证监会指定报刊上公开说明未履行 的具体原因并向股东和社会公众投资者道歉；如果本人因未履行上 述承诺事项而获得收入的，所得的收入归苏州恒久所有，本人将在 获得收入的五日内将前述收入支付给苏州恒久指定账户；如果因本 人未履行上述承诺事项给苏州恒久或者其他投资者造成损失的，本 人将向苏州恒久或者其他投资者依法承担赔偿责任。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孙忠良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闫挺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股份减持承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在本人的关联自然人在苏州恒久担任董事、监事和高级管理人员期 间，每年转让的股份不超过本人持有苏州恒久股份总数的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；关 联自然人离职后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个月内，不转让本人所持有的苏州恒久股份；关 联自然人离职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个月内通过证券交易所挂牌交易出售 苏州恒久股票数量占本人所持有苏州恒久股票总数的比例不超过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余仲清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股份减持承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在本人及本人的关联自然人在苏州恒久担任董事、监事、高级管理 人员期间，每年转让的股份不超过本人持有苏州恒久股份总数的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个月内，不转让本人所持有的苏州恒久股份；离职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个月内通过证券交易所挂牌交易出售苏州恒久股票数 量占本人所持有苏州恒久股票总数的比例不超过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张培兴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股份减持承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在本人在苏州恒久任职期间，每年转让的股份不超过本人持有苏州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bl>
    <w:p>
      <w:pPr>
        <w:spacing w:lineRule="exact" w:line="1"/>
        <w:rPr>
          <w:sz w:val="2"/>
          <w:szCs w:val="2"/>
        </w:rPr>
      </w:pPr>
      <w:r>
        <w:br w:type="page"/>
      </w:r>
    </w:p>
    <w:tbl>
      <w:tblPr>
        <w:tblOverlap w:val="never"/>
        <w:jc w:val="center"/>
        <w:tblLayout w:type="fixed"/>
      </w:tblPr>
      <w:tblGrid>
        <w:gridCol w:w="2846"/>
        <w:gridCol w:w="1123"/>
        <w:gridCol w:w="1128"/>
        <w:gridCol w:w="5261"/>
        <w:gridCol w:w="1416"/>
        <w:gridCol w:w="994"/>
        <w:gridCol w:w="1286"/>
      </w:tblGrid>
      <w:tr>
        <w:trPr>
          <w:trHeight w:val="13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恒久股份总数的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个月内，不转让本人所持有的苏州 恒久股份；离职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个月内通过证券交易所挂牌交易出 售苏州恒久股票数量占本人所持有苏州恒久股票总数的比例不超 过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江苏省苏高 新风险投资 股份有限公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兰山英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 州恒久荣盛 科技投资有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余荣 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'‘为避免同业竞争，维护发行人及其他中小股东的利益，承诺：（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自本承诺书出具日始，承诺人将采取合法及有效的措施，促使承诺 人及承诺人拥有控制权的其他公司、企业及其他经济组织（今后若 有）不从事或参与与股份公司相同或类似的生产、经营业务，以避 免对股份公司的生产经营构成可能的直接或间接的业务竞争。（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如承诺人及上述关联方现有业务与股份公司存在同业竞争，则承诺 人将在股份公司提出异议后及时转让或终止上述业务。（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）承诺人 如从事新的有可能涉及与股份公司相同或相似的业务，则有义务就 该新业务通知股份公司。如该新业务可能构成与股份公司的同业竞 争，在股份公司提出异议后，承诺人同意终止该业务。（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）承诺人 将不利用对股份公司的控股关系进行任何损害股份公司及股份公 司其他股东利益的经营活动。（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）承诺人确认本承诺书旨在保障股 份公司及股份公司全体股东之合法权益而作出。（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）承诺人确认本 承诺书所载的每一项承诺均为可独立执行之承诺。任何一项承诺若 被视为无效或终止将不影响其他各项承诺的有效性。（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）承诺人愿 意承担由于违反上述承诺给股份公司造成的直接、间接的经济损 失、索赔责任及额外的费用支出。（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）在股份公司认定是否与承诺 人存在同业竞争的董事会或股东大会上，承诺人承诺将按规定进行 回避，不参与表决。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陈小华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方世南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兰山 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李建康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闵 建国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施建豪</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余荣清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余仲 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俞雪华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公司董事、高级管理人员对填补回报措施能够得到切实履行作出的 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、承诺不无偿或以不公平条件向其他单位或者个人输 送利益，也不采用其他方式损害公司利益；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、承诺对董事和高级 管理人员的职务消费行为进行约束；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、承诺不动用公司资产从事 与其履行职责无关的投资、消费活动；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、承诺由董事会或薪酬委 员会制定的薪酬制度与公司填补回报措施的执行情况相挂钩；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承诺拟公布的公司股权激励的行权条件（如有）与公司填补回报措</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bl>
    <w:p>
      <w:pPr>
        <w:spacing w:lineRule="exact" w:line="1"/>
        <w:rPr>
          <w:sz w:val="2"/>
          <w:szCs w:val="2"/>
        </w:rPr>
      </w:pPr>
      <w:r>
        <w:br w:type="page"/>
      </w:r>
    </w:p>
    <w:tbl>
      <w:tblPr>
        <w:tblOverlap w:val="never"/>
        <w:jc w:val="center"/>
        <w:tblLayout w:type="fixed"/>
      </w:tblPr>
      <w:tblGrid>
        <w:gridCol w:w="2846"/>
        <w:gridCol w:w="1123"/>
        <w:gridCol w:w="1128"/>
        <w:gridCol w:w="5261"/>
        <w:gridCol w:w="1416"/>
        <w:gridCol w:w="994"/>
        <w:gridCol w:w="1286"/>
      </w:tblGrid>
      <w:tr>
        <w:trPr>
          <w:trHeight w:val="3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施的执行情况相挂钩。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苏州恒久光 电科技股份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如本公司招股说明书有虚假记载、误导性陈述或者重大遗漏，对判 断本公司是否符合法律规定的发行条件构成重大、实质影响的，本 公司将在中国证监会认定有关违法事实后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天内启动依法回购首 次公开发行的全部新股工作。回购价格以本公司股票发行价格和有 关违法事实被中国证监会认定之日前</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个交易日本公司股票交易 均价的孰高者确定。公司上市后发生除权除息事项的，上述发行价 格及回购股份数量应做相应调整。如本公司招股说明书有虚假记 载、误导性陈述或者重大遗漏，致使投资者在证券交易中遭受损失 的，将依法赔偿投资者损失。本公司将在该等违法事实被中国证监 会认定后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天内依法赔偿投资者损失。若本公司违反上述承诺， 则将在股东大会及中国证监会指定报刊上公开就未履行上述赔偿 措施向股东和社会公众投资者道歉，并按中国证监会及有关司法机 关认定的实际损失向投资者进行赔偿。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余荣清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如发行人招股说明书有虚假记载、误导性陈述或者重大遗漏，对判 断发行人是否符合法律规定的发行条件构成重大、实质影响的，本 人将利用发行人的控股股东地位促成发行人在中国证监会认定有 关违法事实后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天内启动依法回购发行人首次公开发行的全部新 股工作，并在前述期限内启动依法购回本人在首次公开发行股票时 公开发售的股份工作。购回价格以发行人股票发行价格和有关违法 事实被中国证监会认定之日前三十个交易日发行人股票交易均价 的孰高者确定。如遇除权除息事项，上述发行价格及购回股份数量 应作相应调整。如发行人招股说明书有虚假记载、误导性陈述或者 重大遗漏，致使投资者在证券交易中遭受损失的，本人将在该等违 法事实被中国证监会认定后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天内依法赔偿投资者损失。若本人 违反上述承诺，则将在发行人股东大会及中国证监会指定报刊上公 开就未履行上述赔偿措施向发行人股东和社会公众投资者道歉，并 在违反上述承诺发生之日起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个工作日内，停止在发行人处领取薪 酬及股东分红，同时本人持有的发行人股份将不得转让，直至本人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bl>
    <w:p>
      <w:pPr>
        <w:spacing w:lineRule="exact" w:line="1"/>
        <w:rPr>
          <w:sz w:val="2"/>
          <w:szCs w:val="2"/>
        </w:rPr>
      </w:pPr>
      <w:r>
        <w:br w:type="page"/>
      </w:r>
    </w:p>
    <w:tbl>
      <w:tblPr>
        <w:tblOverlap w:val="never"/>
        <w:jc w:val="center"/>
        <w:tblLayout w:type="fixed"/>
      </w:tblPr>
      <w:tblGrid>
        <w:gridCol w:w="2846"/>
        <w:gridCol w:w="1123"/>
        <w:gridCol w:w="1128"/>
        <w:gridCol w:w="5261"/>
        <w:gridCol w:w="1416"/>
        <w:gridCol w:w="994"/>
        <w:gridCol w:w="1286"/>
      </w:tblGrid>
      <w:tr>
        <w:trPr>
          <w:trHeight w:val="3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按上述承诺采取相应的购回或赔偿措施并实施完毕时为止。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陈小华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方世南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兰山 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李建康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闵 建国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施建豪</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施雄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徐才英</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余荣清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余仲 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俞雪华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培兴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赵同双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如发行人招股说明书有虚假记载、误导性陈述或者重大遗漏，致使 投资者在证券交易中遭受损失的，本人将依法赔偿投资者损失。本 人将在该等违法事实被中国证监会认定后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天内依法赔偿投资者 损失。若本人违反上述承诺，则将在发行人股东大会及中国证监会 指定报刊上公开就未履行上述赔偿措施向发行人股东和社会公众 投资者道歉，并在违反上述赔偿措施发生之日起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个工作日内，停 止在发行人处领取薪酬（或津贴）及股东分红（如有），同时本人 持有的发行人股份（如有）将不得转让，直至本人按上述承诺采取 相应的赔偿措施并实施完毕时为止。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林章威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林章威先生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乙方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按本协议第二条购入的苏州恒久光电科技股 份有限公司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甲方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恒久科技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股份，乙方承诺：（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）自股份 购买完成之日起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个月内不得以任何形式转让；自股份购买完成 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个月内，减持股份数额不超过购买股份总数的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；自 股份购买完成之日起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个月内，累计减持股份数额不超过购买股 份总数的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；自股份购买完成之日起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个月内，累计减持股份 数额不超过购买股份总数的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；自股份购买完成之日起</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 内，累计减持股份数额不超过购买股份总数的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；剩余股份可在 股份购买完成之日起</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个月之后进行转让。（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）在股份购买完成 之日后，购买股份若由于甲方送红股、转增股本等原因而增加的恒 久科技股份，亦应遵守上述约定。（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）如本人违反上述承诺给甲方 造成实际损失的，由本人承担赔偿责任；此外，本人应将违反上述 承诺减持而获得的收益无偿上缴给甲方。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2025-03-31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r>
        <w:trPr>
          <w:trHeight w:val="16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林章威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业绩承诺及 补偿安排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福建省闽保信息技术有限公司（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年实际净利润不 低于人民币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万元（净利润为标的公司经审计的财务报告中的 合并利润表中的''归属于母公司所有者的净利润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下同）；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年累计实际净利润不低于人民币</w:t>
            </w:r>
            <w:r>
              <w:rPr>
                <w:rFonts w:ascii="Times New Roman" w:eastAsia="Times New Roman" w:hAnsi="Times New Roman" w:cs="Times New Roman"/>
                <w:color w:val="000000"/>
                <w:spacing w:val="0"/>
                <w:w w:val="100"/>
                <w:position w:val="0"/>
                <w:sz w:val="18"/>
                <w:szCs w:val="18"/>
              </w:rPr>
              <w:t>3,700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年累计实际净利润不低于人民币</w:t>
            </w:r>
            <w:r>
              <w:rPr>
                <w:rFonts w:ascii="Times New Roman" w:eastAsia="Times New Roman" w:hAnsi="Times New Roman" w:cs="Times New Roman"/>
                <w:color w:val="000000"/>
                <w:spacing w:val="0"/>
                <w:w w:val="100"/>
                <w:position w:val="0"/>
                <w:sz w:val="18"/>
                <w:szCs w:val="18"/>
              </w:rPr>
              <w:t>6,560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2024-12-31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严格履行承诺</w:t>
            </w:r>
          </w:p>
        </w:tc>
      </w:tr>
    </w:tbl>
    <w:p>
      <w:pPr>
        <w:spacing w:lineRule="exact" w:line="1"/>
        <w:rPr>
          <w:sz w:val="2"/>
          <w:szCs w:val="2"/>
        </w:rPr>
      </w:pPr>
      <w:r>
        <w:br w:type="page"/>
      </w:r>
    </w:p>
    <w:tbl>
      <w:tblPr>
        <w:tblOverlap w:val="never"/>
        <w:jc w:val="center"/>
        <w:tblLayout w:type="fixed"/>
      </w:tblPr>
      <w:tblGrid>
        <w:gridCol w:w="2846"/>
        <w:gridCol w:w="1123"/>
        <w:gridCol w:w="1128"/>
        <w:gridCol w:w="5261"/>
        <w:gridCol w:w="1416"/>
        <w:gridCol w:w="994"/>
        <w:gridCol w:w="1286"/>
      </w:tblGrid>
      <w:tr>
        <w:trPr>
          <w:trHeight w:val="725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计实际净利润不低于人民币</w:t>
            </w:r>
            <w:r>
              <w:rPr>
                <w:rFonts w:ascii="Times New Roman" w:eastAsia="Times New Roman" w:hAnsi="Times New Roman" w:cs="Times New Roman"/>
                <w:color w:val="000000"/>
                <w:spacing w:val="0"/>
                <w:w w:val="100"/>
                <w:position w:val="0"/>
                <w:sz w:val="18"/>
                <w:szCs w:val="18"/>
              </w:rPr>
              <w:t>10,278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年累计实 际净利润不低于人民币</w:t>
            </w:r>
            <w:r>
              <w:rPr>
                <w:rFonts w:ascii="Times New Roman" w:eastAsia="Times New Roman" w:hAnsi="Times New Roman" w:cs="Times New Roman"/>
                <w:color w:val="000000"/>
                <w:spacing w:val="0"/>
                <w:w w:val="100"/>
                <w:position w:val="0"/>
                <w:sz w:val="18"/>
                <w:szCs w:val="18"/>
              </w:rPr>
              <w:t>14,728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年累计实际净 利润不低于人民币</w:t>
            </w:r>
            <w:r>
              <w:rPr>
                <w:rFonts w:ascii="Times New Roman" w:eastAsia="Times New Roman" w:hAnsi="Times New Roman" w:cs="Times New Roman"/>
                <w:color w:val="000000"/>
                <w:spacing w:val="0"/>
                <w:w w:val="100"/>
                <w:position w:val="0"/>
                <w:sz w:val="18"/>
                <w:szCs w:val="18"/>
              </w:rPr>
              <w:t>19,808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）补偿安排①业绩承诺补偿安 排</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如标的公司在某承诺期内经证券期货相关业务资格的会计师 事务所审计的净利润未达到本协议第</w:t>
            </w:r>
            <w:r>
              <w:rPr>
                <w:rFonts w:ascii="Times New Roman" w:eastAsia="Times New Roman" w:hAnsi="Times New Roman" w:cs="Times New Roman"/>
                <w:color w:val="000000"/>
                <w:spacing w:val="0"/>
                <w:w w:val="100"/>
                <w:position w:val="0"/>
                <w:sz w:val="18"/>
                <w:szCs w:val="18"/>
              </w:rPr>
              <w:t>131</w:t>
            </w:r>
            <w:r>
              <w:rPr>
                <w:color w:val="000000"/>
                <w:spacing w:val="0"/>
                <w:w w:val="100"/>
                <w:position w:val="0"/>
              </w:rPr>
              <w:t>条所述的乙方承诺净利 润，乙方同意以现金方式对甲方进行补偿，补偿金额按照如下公式 计算：该承诺期补偿金额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本次交易价格</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rPr>
              <w:t>（该业绩承诺期内累积承 诺净利润一该业绩承诺期内累积实现净利润）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年承诺 净利润总和</w:t>
            </w:r>
            <w:r>
              <w:rPr>
                <w:rFonts w:ascii="Times New Roman" w:eastAsia="Times New Roman" w:hAnsi="Times New Roman" w:cs="Times New Roman"/>
                <w:color w:val="000000"/>
                <w:spacing w:val="0"/>
                <w:w w:val="100"/>
                <w:position w:val="0"/>
                <w:sz w:val="18"/>
                <w:szCs w:val="18"/>
              </w:rPr>
              <w:t>19,808</w:t>
            </w:r>
            <w:r>
              <w:rPr>
                <w:color w:val="000000"/>
                <w:spacing w:val="0"/>
                <w:w w:val="100"/>
                <w:position w:val="0"/>
              </w:rPr>
              <w:t>万元一截至该承诺期的累积已补偿金额。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在各 期计算的补偿金额小于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时，按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取值，即已经补偿的金额不退回。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甲方于证券期货相关业务资格的会计师事务所出具业绩承诺期 内年度审计报告之日起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日内，确认并通知乙方是否需要进行业 绩补偿以及需要补偿的金额。乙方应当在接收到甲方的通知后</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日内履行相应的补偿义务。②资产减值补偿安排</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在业绩承诺期届 满时，即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年会计年度结束时，甲方将聘请具有证券期货相关 业务资格的会计师事务所对甲方所持有的标的公司的全部股权进 行减值测试，若甲方所持有的标的公司的全部股权累计减值额</w:t>
            </w:r>
            <w:r>
              <w:rPr>
                <w:color w:val="000000"/>
                <w:spacing w:val="0"/>
                <w:w w:val="100"/>
                <w:position w:val="0"/>
                <w:sz w:val="18"/>
                <w:szCs w:val="18"/>
              </w:rPr>
              <w:t>〉</w:t>
            </w:r>
            <w:r>
              <w:rPr>
                <w:color w:val="000000"/>
                <w:spacing w:val="0"/>
                <w:w w:val="100"/>
                <w:position w:val="0"/>
              </w:rPr>
              <w:t>承 诺期乙方合计已补偿金额，补偿金额按照如下公式计算：减值补偿 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期末减值额一在业绩承诺期内已支付的业绩补偿金额。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甲方 于证券期货相关业务资格的会计师事务所出具</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年年度审计报 告之日起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日内，确认并通知乙方是否需要进行资产减值补偿以 及需要补偿的金额。乙方应当在接收到甲方的通知后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日内履行 相应的补偿义务。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6840" w:h="11900" w:orient="landscape"/>
          <w:pgMar w:top="1098" w:right="1393" w:bottom="1207" w:left="1393" w:header="0" w:footer="3" w:gutter="0"/>
          <w:cols w:space="720"/>
          <w:noEndnote/>
          <w:rtlGutter w:val="0"/>
          <w:docGrid w:linePitch="360"/>
        </w:sectPr>
      </w:pPr>
    </w:p>
    <w:p>
      <w:pPr>
        <w:pStyle w:val="Style33"/>
        <w:keepNext/>
        <w:keepLines/>
        <w:widowControl w:val="0"/>
        <w:shd w:val="clear" w:color="auto" w:fill="auto"/>
        <w:bidi w:val="0"/>
        <w:spacing w:before="80" w:after="380" w:line="322" w:lineRule="exact"/>
        <w:ind w:left="0" w:right="0" w:firstLine="0"/>
        <w:jc w:val="both"/>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2</w:t>
      </w:r>
      <w:bookmarkEnd w:id="312"/>
      <w:r>
        <w:rPr>
          <w:color w:val="000000"/>
          <w:spacing w:val="0"/>
          <w:w w:val="100"/>
          <w:position w:val="0"/>
        </w:rPr>
        <w:t>、公司资产或项目存在盈利预测，且报告期仍处在盈利预测期间，公司就资产或项目达到原盈利预测及 其原因做出说明</w:t>
      </w:r>
      <w:bookmarkEnd w:id="310"/>
      <w:bookmarkEnd w:id="311"/>
      <w:bookmarkEnd w:id="313"/>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5"/>
        <w:gridCol w:w="1176"/>
        <w:gridCol w:w="1181"/>
        <w:gridCol w:w="1181"/>
        <w:gridCol w:w="1181"/>
        <w:gridCol w:w="1181"/>
        <w:gridCol w:w="1181"/>
        <w:gridCol w:w="118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当期预测业绩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当期实际业绩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福建省闽保信 息技术有限公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2019-070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公司股东、交易对手方在报告年度经营业绩做出的承诺情况</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468" w:lineRule="exact"/>
        <w:ind w:left="0" w:right="0" w:firstLine="4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月，公司与林章威先生签署了《股权收购协议》，约定交易的业绩承诺期为</w:t>
      </w:r>
      <w:r>
        <w:rPr>
          <w:rFonts w:ascii="Times New Roman" w:eastAsia="Times New Roman" w:hAnsi="Times New Roman" w:cs="Times New Roman"/>
          <w:color w:val="000000"/>
          <w:spacing w:val="0"/>
          <w:w w:val="100"/>
          <w:position w:val="0"/>
          <w:sz w:val="18"/>
          <w:szCs w:val="18"/>
        </w:rPr>
        <w:t>2019-2024</w:t>
      </w:r>
      <w:r>
        <w:rPr>
          <w:color w:val="000000"/>
          <w:spacing w:val="0"/>
          <w:w w:val="100"/>
          <w:position w:val="0"/>
        </w:rPr>
        <w:t>年。林章威先生承诺： 闽保信息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年实际净利润不低于人民币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万元（净利润为标的公司经审计的财务报告中的合并利润表中的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 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年累计实际净利润不低于人民币</w:t>
      </w:r>
      <w:r>
        <w:rPr>
          <w:rFonts w:ascii="Times New Roman" w:eastAsia="Times New Roman" w:hAnsi="Times New Roman" w:cs="Times New Roman"/>
          <w:color w:val="000000"/>
          <w:spacing w:val="0"/>
          <w:w w:val="100"/>
          <w:position w:val="0"/>
          <w:sz w:val="18"/>
          <w:szCs w:val="18"/>
        </w:rPr>
        <w:t>3,700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年累计实际净利润不 低于人民币</w:t>
      </w:r>
      <w:r>
        <w:rPr>
          <w:rFonts w:ascii="Times New Roman" w:eastAsia="Times New Roman" w:hAnsi="Times New Roman" w:cs="Times New Roman"/>
          <w:color w:val="000000"/>
          <w:spacing w:val="0"/>
          <w:w w:val="100"/>
          <w:position w:val="0"/>
          <w:sz w:val="18"/>
          <w:szCs w:val="18"/>
        </w:rPr>
        <w:t>6,560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年累计实际净利润不低于人民币</w:t>
      </w:r>
      <w:r>
        <w:rPr>
          <w:rFonts w:ascii="Times New Roman" w:eastAsia="Times New Roman" w:hAnsi="Times New Roman" w:cs="Times New Roman"/>
          <w:color w:val="000000"/>
          <w:spacing w:val="0"/>
          <w:w w:val="100"/>
          <w:position w:val="0"/>
          <w:sz w:val="18"/>
          <w:szCs w:val="18"/>
        </w:rPr>
        <w:t>10,278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年累计实际净利润不低于人 民币</w:t>
      </w:r>
      <w:r>
        <w:rPr>
          <w:rFonts w:ascii="Times New Roman" w:eastAsia="Times New Roman" w:hAnsi="Times New Roman" w:cs="Times New Roman"/>
          <w:color w:val="000000"/>
          <w:spacing w:val="0"/>
          <w:w w:val="100"/>
          <w:position w:val="0"/>
          <w:sz w:val="18"/>
          <w:szCs w:val="18"/>
        </w:rPr>
        <w:t>14,728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年累计实际净利润不低于人民币</w:t>
      </w:r>
      <w:r>
        <w:rPr>
          <w:rFonts w:ascii="Times New Roman" w:eastAsia="Times New Roman" w:hAnsi="Times New Roman" w:cs="Times New Roman"/>
          <w:color w:val="000000"/>
          <w:spacing w:val="0"/>
          <w:w w:val="100"/>
          <w:position w:val="0"/>
          <w:sz w:val="18"/>
          <w:szCs w:val="18"/>
        </w:rPr>
        <w:t>19,808</w:t>
      </w:r>
      <w:r>
        <w:rPr>
          <w:color w:val="000000"/>
          <w:spacing w:val="0"/>
          <w:w w:val="100"/>
          <w:position w:val="0"/>
        </w:rPr>
        <w:t>万元。</w:t>
      </w:r>
    </w:p>
    <w:p>
      <w:pPr>
        <w:pStyle w:val="Style29"/>
        <w:keepNext w:val="0"/>
        <w:keepLines w:val="0"/>
        <w:widowControl w:val="0"/>
        <w:shd w:val="clear" w:color="auto" w:fill="auto"/>
        <w:bidi w:val="0"/>
        <w:spacing w:before="0" w:after="0" w:line="468" w:lineRule="exact"/>
        <w:ind w:left="0" w:right="0" w:firstLine="0"/>
        <w:jc w:val="left"/>
      </w:pPr>
      <w:r>
        <w:rPr>
          <w:color w:val="000000"/>
          <w:spacing w:val="0"/>
          <w:w w:val="100"/>
          <w:position w:val="0"/>
        </w:rPr>
        <w:t>业绩承诺的完成情况及其对商誉减值测试的影响</w:t>
      </w:r>
    </w:p>
    <w:p>
      <w:pPr>
        <w:pStyle w:val="Style29"/>
        <w:keepNext w:val="0"/>
        <w:keepLines w:val="0"/>
        <w:widowControl w:val="0"/>
        <w:shd w:val="clear" w:color="auto" w:fill="auto"/>
        <w:bidi w:val="0"/>
        <w:spacing w:before="0" w:after="460" w:line="480" w:lineRule="exact"/>
        <w:ind w:left="0" w:right="0" w:firstLine="480"/>
        <w:jc w:val="both"/>
      </w:pPr>
      <w:r>
        <w:rPr>
          <w:color w:val="000000"/>
          <w:spacing w:val="0"/>
          <w:w w:val="100"/>
          <w:position w:val="0"/>
        </w:rPr>
        <w:t>经审计，闽保信息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年度实现归属于母公司所有者的净利润为</w:t>
      </w:r>
      <w:r>
        <w:rPr>
          <w:rFonts w:ascii="Times New Roman" w:eastAsia="Times New Roman" w:hAnsi="Times New Roman" w:cs="Times New Roman"/>
          <w:color w:val="000000"/>
          <w:spacing w:val="0"/>
          <w:w w:val="100"/>
          <w:position w:val="0"/>
          <w:sz w:val="18"/>
          <w:szCs w:val="18"/>
        </w:rPr>
        <w:t>2,506.45</w:t>
      </w:r>
      <w:r>
        <w:rPr>
          <w:color w:val="000000"/>
          <w:spacing w:val="0"/>
          <w:w w:val="100"/>
          <w:position w:val="0"/>
        </w:rPr>
        <w:t>万元，超过业绩承诺，且通过商誉减值测试， 未发生减值情形。</w:t>
      </w:r>
    </w:p>
    <w:p>
      <w:pPr>
        <w:pStyle w:val="Style25"/>
        <w:keepNext/>
        <w:keepLines/>
        <w:widowControl w:val="0"/>
        <w:shd w:val="clear" w:color="auto" w:fill="auto"/>
        <w:tabs>
          <w:tab w:pos="498" w:val="left"/>
        </w:tabs>
        <w:bidi w:val="0"/>
        <w:spacing w:before="0" w:after="38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四</w:t>
      </w:r>
      <w:bookmarkEnd w:id="316"/>
      <w:r>
        <w:rPr>
          <w:color w:val="000000"/>
          <w:spacing w:val="0"/>
          <w:w w:val="100"/>
          <w:position w:val="0"/>
        </w:rPr>
        <w:t>、</w:t>
        <w:tab/>
        <w:t>控股股东及其关联方对上市公司的非经营性占用资金情况</w:t>
      </w:r>
      <w:bookmarkEnd w:id="314"/>
      <w:bookmarkEnd w:id="315"/>
      <w:bookmarkEnd w:id="31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after="100" w:line="240" w:lineRule="auto"/>
        <w:ind w:left="0" w:right="0" w:firstLine="0"/>
        <w:jc w:val="both"/>
      </w:pPr>
      <w:bookmarkStart w:id="318" w:name="bookmark318"/>
      <w:bookmarkStart w:id="319" w:name="bookmark319"/>
      <w:bookmarkStart w:id="320" w:name="bookmark320"/>
      <w:bookmarkStart w:id="321" w:name="bookmark321"/>
      <w:r>
        <w:rPr>
          <w:color w:val="000000"/>
          <w:spacing w:val="0"/>
          <w:w w:val="100"/>
          <w:position w:val="0"/>
        </w:rPr>
        <w:t>五</w:t>
      </w:r>
      <w:bookmarkEnd w:id="320"/>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18"/>
      <w:bookmarkEnd w:id="319"/>
      <w:bookmarkEnd w:id="321"/>
    </w:p>
    <w:p>
      <w:pPr>
        <w:pStyle w:val="Style29"/>
        <w:keepNext w:val="0"/>
        <w:keepLines w:val="0"/>
        <w:widowControl w:val="0"/>
        <w:shd w:val="clear" w:color="auto" w:fill="auto"/>
        <w:bidi w:val="0"/>
        <w:spacing w:before="0" w:after="380" w:line="46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六</w:t>
      </w:r>
      <w:bookmarkEnd w:id="324"/>
      <w:r>
        <w:rPr>
          <w:color w:val="000000"/>
          <w:spacing w:val="0"/>
          <w:w w:val="100"/>
          <w:position w:val="0"/>
        </w:rPr>
        <w:t>、</w:t>
        <w:tab/>
        <w:t>与上年度财务报告相比，会计政策、会计估计和核算方法发生变化的情况说明</w:t>
      </w:r>
      <w:bookmarkEnd w:id="322"/>
      <w:bookmarkEnd w:id="323"/>
      <w:bookmarkEnd w:id="325"/>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会计政策：</w:t>
      </w:r>
    </w:p>
    <w:tbl>
      <w:tblPr>
        <w:tblOverlap w:val="never"/>
        <w:jc w:val="center"/>
        <w:tblLayout w:type="fixed"/>
      </w:tblPr>
      <w:tblGrid>
        <w:gridCol w:w="3202"/>
        <w:gridCol w:w="3187"/>
        <w:gridCol w:w="3202"/>
      </w:tblGrid>
      <w:tr>
        <w:trPr>
          <w:trHeight w:val="4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7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日，财政部发布了《关于修订 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w:t>
            </w:r>
            <w:r>
              <w:rPr>
                <w:color w:val="000000"/>
                <w:spacing w:val="0"/>
                <w:w w:val="100"/>
                <w:position w:val="0"/>
                <w:sz w:val="18"/>
                <w:szCs w:val="18"/>
              </w:rPr>
              <w:t>〉</w:t>
            </w:r>
            <w:r>
              <w:rPr>
                <w:color w:val="000000"/>
                <w:spacing w:val="0"/>
                <w:w w:val="100"/>
                <w:position w:val="0"/>
              </w:rPr>
              <w:t>的通 知》（财会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号），要求境内上市 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年度资</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经公司第四届董事会第十九次会议审议 通过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日公司指定信 息披露网站巨潮资讯网</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www. cninfo .com. cn </w:t>
            </w:r>
            <w:r>
              <w:rPr>
                <w:color w:val="000000"/>
                <w:spacing w:val="0"/>
                <w:w w:val="100"/>
                <w:position w:val="0"/>
              </w:rPr>
              <w:t>）的《关于会计政 策变更的公告》（公告编号：</w:t>
            </w:r>
            <w:r>
              <w:rPr>
                <w:rFonts w:ascii="Times New Roman" w:eastAsia="Times New Roman" w:hAnsi="Times New Roman" w:cs="Times New Roman"/>
                <w:color w:val="000000"/>
                <w:spacing w:val="0"/>
                <w:w w:val="100"/>
                <w:position w:val="0"/>
                <w:sz w:val="18"/>
                <w:szCs w:val="18"/>
              </w:rPr>
              <w:t>2020-026</w:t>
            </w:r>
            <w:r>
              <w:rPr>
                <w:color w:val="000000"/>
                <w:spacing w:val="0"/>
                <w:w w:val="100"/>
                <w:position w:val="0"/>
              </w:rPr>
              <w:t>）。</w:t>
            </w:r>
          </w:p>
        </w:tc>
      </w:tr>
    </w:tbl>
    <w:p>
      <w:pPr>
        <w:widowControl w:val="0"/>
        <w:spacing w:line="1" w:lineRule="exact"/>
      </w:pPr>
    </w:p>
    <w:tbl>
      <w:tblPr>
        <w:tblOverlap w:val="never"/>
        <w:jc w:val="center"/>
        <w:tblLayout w:type="fixed"/>
      </w:tblPr>
      <w:tblGrid>
        <w:gridCol w:w="3202"/>
        <w:gridCol w:w="3187"/>
        <w:gridCol w:w="3202"/>
      </w:tblGrid>
      <w:tr>
        <w:trPr>
          <w:trHeight w:val="10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产负债表中新增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合同履约成本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合同结算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等科 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会计估计：</w:t>
      </w:r>
      <w:r>
        <w:rPr>
          <w:color w:val="000000"/>
          <w:spacing w:val="0"/>
          <w:w w:val="100"/>
          <w:position w:val="0"/>
        </w:rPr>
        <w:t>公司报告期未发生变化。</w:t>
      </w:r>
    </w:p>
    <w:p>
      <w:pPr>
        <w:widowControl w:val="0"/>
        <w:spacing w:after="379" w:line="1" w:lineRule="exact"/>
      </w:pPr>
    </w:p>
    <w:p>
      <w:pPr>
        <w:pStyle w:val="Style25"/>
        <w:keepNext/>
        <w:keepLines/>
        <w:widowControl w:val="0"/>
        <w:shd w:val="clear" w:color="auto" w:fill="auto"/>
        <w:tabs>
          <w:tab w:pos="522" w:val="left"/>
        </w:tabs>
        <w:bidi w:val="0"/>
        <w:spacing w:before="0" w:after="38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七</w:t>
      </w:r>
      <w:bookmarkEnd w:id="328"/>
      <w:r>
        <w:rPr>
          <w:color w:val="000000"/>
          <w:spacing w:val="0"/>
          <w:w w:val="100"/>
          <w:position w:val="0"/>
        </w:rPr>
        <w:t>、</w:t>
        <w:tab/>
        <w:t>报告期内发生重大会计差错更正需追溯重述的情况说明</w:t>
      </w:r>
      <w:bookmarkEnd w:id="326"/>
      <w:bookmarkEnd w:id="327"/>
      <w:bookmarkEnd w:id="329"/>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公司报告期无重大会计差错更正需追溯重述的情况。</w:t>
      </w:r>
    </w:p>
    <w:p>
      <w:pPr>
        <w:pStyle w:val="Style25"/>
        <w:keepNext/>
        <w:keepLines/>
        <w:widowControl w:val="0"/>
        <w:shd w:val="clear" w:color="auto" w:fill="auto"/>
        <w:tabs>
          <w:tab w:pos="522" w:val="left"/>
        </w:tabs>
        <w:bidi w:val="0"/>
        <w:spacing w:before="0" w:after="380" w:line="240" w:lineRule="auto"/>
        <w:ind w:left="0" w:right="0" w:firstLine="0"/>
        <w:jc w:val="both"/>
      </w:pPr>
      <w:bookmarkStart w:id="330" w:name="bookmark330"/>
      <w:bookmarkStart w:id="331" w:name="bookmark331"/>
      <w:bookmarkStart w:id="332" w:name="bookmark332"/>
      <w:bookmarkStart w:id="333" w:name="bookmark333"/>
      <w:r>
        <w:rPr>
          <w:color w:val="000000"/>
          <w:spacing w:val="0"/>
          <w:w w:val="100"/>
          <w:position w:val="0"/>
        </w:rPr>
        <w:t>八</w:t>
      </w:r>
      <w:bookmarkEnd w:id="332"/>
      <w:r>
        <w:rPr>
          <w:color w:val="000000"/>
          <w:spacing w:val="0"/>
          <w:w w:val="100"/>
          <w:position w:val="0"/>
        </w:rPr>
        <w:t>、</w:t>
        <w:tab/>
        <w:t>与上年度财务报告相比，合并报表范围发生变化的情况说明</w:t>
      </w:r>
      <w:bookmarkEnd w:id="330"/>
      <w:bookmarkEnd w:id="331"/>
      <w:bookmarkEnd w:id="333"/>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公司报告期无合并报表范围发生变化的情况。</w:t>
      </w:r>
    </w:p>
    <w:p>
      <w:pPr>
        <w:pStyle w:val="Style25"/>
        <w:keepNext/>
        <w:keepLines/>
        <w:widowControl w:val="0"/>
        <w:shd w:val="clear" w:color="auto" w:fill="auto"/>
        <w:tabs>
          <w:tab w:pos="522" w:val="left"/>
        </w:tabs>
        <w:bidi w:val="0"/>
        <w:spacing w:before="0" w:after="380" w:line="240" w:lineRule="auto"/>
        <w:ind w:left="0" w:right="0" w:firstLine="0"/>
        <w:jc w:val="both"/>
      </w:pPr>
      <w:bookmarkStart w:id="334" w:name="bookmark334"/>
      <w:bookmarkStart w:id="335" w:name="bookmark335"/>
      <w:bookmarkStart w:id="336" w:name="bookmark336"/>
      <w:bookmarkStart w:id="337" w:name="bookmark337"/>
      <w:r>
        <w:rPr>
          <w:color w:val="000000"/>
          <w:spacing w:val="0"/>
          <w:w w:val="100"/>
          <w:position w:val="0"/>
        </w:rPr>
        <w:t>九</w:t>
      </w:r>
      <w:bookmarkEnd w:id="336"/>
      <w:r>
        <w:rPr>
          <w:color w:val="000000"/>
          <w:spacing w:val="0"/>
          <w:w w:val="100"/>
          <w:position w:val="0"/>
        </w:rPr>
        <w:t>、</w:t>
        <w:tab/>
        <w:t>聘任、解聘会计师事务所情况</w:t>
      </w:r>
      <w:bookmarkEnd w:id="334"/>
      <w:bookmarkEnd w:id="335"/>
      <w:bookmarkEnd w:id="33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永拓会计师事务所（特殊普通合伙）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陈晓鸿、何瑜</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年）、何瑜（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338" w:name="bookmark338"/>
      <w:bookmarkStart w:id="339" w:name="bookmark339"/>
      <w:bookmarkStart w:id="340" w:name="bookmark340"/>
      <w:r>
        <w:rPr>
          <w:color w:val="000000"/>
          <w:spacing w:val="0"/>
          <w:w w:val="100"/>
          <w:position w:val="0"/>
        </w:rPr>
        <w:t>十、年度报告披露后面临退市情况</w:t>
      </w:r>
      <w:bookmarkEnd w:id="338"/>
      <w:bookmarkEnd w:id="339"/>
      <w:bookmarkEnd w:id="340"/>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341" w:name="bookmark341"/>
      <w:bookmarkStart w:id="342" w:name="bookmark342"/>
      <w:bookmarkStart w:id="343" w:name="bookmark343"/>
      <w:r>
        <w:rPr>
          <w:color w:val="000000"/>
          <w:spacing w:val="0"/>
          <w:w w:val="100"/>
          <w:position w:val="0"/>
        </w:rPr>
        <w:t>十一、破产重整相关事项</w:t>
      </w:r>
      <w:bookmarkEnd w:id="341"/>
      <w:bookmarkEnd w:id="342"/>
      <w:bookmarkEnd w:id="343"/>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80" w:line="240" w:lineRule="auto"/>
        <w:ind w:left="0" w:right="0" w:firstLine="0"/>
        <w:jc w:val="both"/>
      </w:pPr>
      <w:bookmarkStart w:id="344" w:name="bookmark344"/>
      <w:bookmarkStart w:id="345" w:name="bookmark345"/>
      <w:bookmarkStart w:id="346" w:name="bookmark346"/>
      <w:r>
        <w:rPr>
          <w:color w:val="000000"/>
          <w:spacing w:val="0"/>
          <w:w w:val="100"/>
          <w:position w:val="0"/>
        </w:rPr>
        <w:t>十二、重大诉讼、仲裁事项</w:t>
      </w:r>
      <w:bookmarkEnd w:id="344"/>
      <w:bookmarkEnd w:id="345"/>
      <w:bookmarkEnd w:id="346"/>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南威软件股份有限 公司诉闽保信息买 卖合同纠纷一案， 要求闽保支付合同 款 </w:t>
            </w:r>
            <w:r>
              <w:rPr>
                <w:rFonts w:ascii="Times New Roman" w:eastAsia="Times New Roman" w:hAnsi="Times New Roman" w:cs="Times New Roman"/>
                <w:color w:val="000000"/>
                <w:spacing w:val="0"/>
                <w:w w:val="100"/>
                <w:position w:val="0"/>
                <w:sz w:val="18"/>
                <w:szCs w:val="18"/>
              </w:rPr>
              <w:t xml:space="preserve">1,754,710 </w:t>
            </w:r>
            <w:r>
              <w:rPr>
                <w:color w:val="000000"/>
                <w:spacing w:val="0"/>
                <w:w w:val="100"/>
                <w:position w:val="0"/>
              </w:rPr>
              <w:t>元，违 约金</w:t>
            </w:r>
            <w:r>
              <w:rPr>
                <w:rFonts w:ascii="Times New Roman" w:eastAsia="Times New Roman" w:hAnsi="Times New Roman" w:cs="Times New Roman"/>
                <w:color w:val="000000"/>
                <w:spacing w:val="0"/>
                <w:w w:val="100"/>
                <w:position w:val="0"/>
                <w:sz w:val="18"/>
                <w:szCs w:val="18"/>
              </w:rPr>
              <w:t>736,978</w:t>
            </w:r>
            <w:r>
              <w:rPr>
                <w:color w:val="000000"/>
                <w:spacing w:val="0"/>
                <w:w w:val="100"/>
                <w:position w:val="0"/>
              </w:rPr>
              <w:t>元。审 理法院：泉州市丰 泽区人民法院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一审已判</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决生效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判决闽保公司向 南威公司支付货 款 </w:t>
            </w:r>
            <w:r>
              <w:rPr>
                <w:rFonts w:ascii="Times New Roman" w:eastAsia="Times New Roman" w:hAnsi="Times New Roman" w:cs="Times New Roman"/>
                <w:color w:val="000000"/>
                <w:spacing w:val="0"/>
                <w:w w:val="100"/>
                <w:position w:val="0"/>
                <w:sz w:val="18"/>
                <w:szCs w:val="18"/>
              </w:rPr>
              <w:t xml:space="preserve">1206750 </w:t>
            </w:r>
            <w:r>
              <w:rPr>
                <w:color w:val="000000"/>
                <w:spacing w:val="0"/>
                <w:w w:val="100"/>
                <w:position w:val="0"/>
              </w:rPr>
              <w:t>元， 驳回南威公司其 他诉讼请求。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执行完毕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 报告</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其他诉讼累计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587.65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47" w:name="bookmark347"/>
      <w:bookmarkStart w:id="348" w:name="bookmark348"/>
      <w:bookmarkStart w:id="349" w:name="bookmark349"/>
      <w:r>
        <w:rPr>
          <w:color w:val="000000"/>
          <w:spacing w:val="0"/>
          <w:w w:val="100"/>
          <w:position w:val="0"/>
        </w:rPr>
        <w:t>十三、处罚及整改情况</w:t>
      </w:r>
      <w:bookmarkEnd w:id="347"/>
      <w:bookmarkEnd w:id="348"/>
      <w:bookmarkEnd w:id="34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80" w:line="240" w:lineRule="auto"/>
        <w:ind w:left="0" w:right="0" w:firstLine="0"/>
        <w:jc w:val="left"/>
      </w:pPr>
      <w:bookmarkStart w:id="350" w:name="bookmark350"/>
      <w:bookmarkStart w:id="351" w:name="bookmark351"/>
      <w:bookmarkStart w:id="352" w:name="bookmark352"/>
      <w:r>
        <w:rPr>
          <w:color w:val="000000"/>
          <w:spacing w:val="0"/>
          <w:w w:val="100"/>
          <w:position w:val="0"/>
        </w:rPr>
        <w:t>十四、公司及其控股股东、实际控制人的诚信状况</w:t>
      </w:r>
      <w:bookmarkEnd w:id="350"/>
      <w:bookmarkEnd w:id="351"/>
      <w:bookmarkEnd w:id="352"/>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353" w:name="bookmark353"/>
      <w:bookmarkStart w:id="354" w:name="bookmark354"/>
      <w:bookmarkStart w:id="355" w:name="bookmark355"/>
      <w:r>
        <w:rPr>
          <w:color w:val="000000"/>
          <w:spacing w:val="0"/>
          <w:w w:val="100"/>
          <w:position w:val="0"/>
        </w:rPr>
        <w:t>十五、公司股权激励计划、员工持股计划或其他员工激励措施的实施情况</w:t>
      </w:r>
      <w:bookmarkEnd w:id="353"/>
      <w:bookmarkEnd w:id="354"/>
      <w:bookmarkEnd w:id="35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380" w:line="240" w:lineRule="auto"/>
        <w:ind w:left="0" w:right="0" w:firstLine="0"/>
        <w:jc w:val="left"/>
      </w:pPr>
      <w:bookmarkStart w:id="356" w:name="bookmark356"/>
      <w:bookmarkStart w:id="357" w:name="bookmark357"/>
      <w:bookmarkStart w:id="358" w:name="bookmark358"/>
      <w:r>
        <w:rPr>
          <w:color w:val="000000"/>
          <w:spacing w:val="0"/>
          <w:w w:val="100"/>
          <w:position w:val="0"/>
        </w:rPr>
        <w:t>十六、重大关联交易</w:t>
      </w:r>
      <w:bookmarkEnd w:id="356"/>
      <w:bookmarkEnd w:id="357"/>
      <w:bookmarkEnd w:id="358"/>
    </w:p>
    <w:p>
      <w:pPr>
        <w:pStyle w:val="Style33"/>
        <w:keepNext/>
        <w:keepLines/>
        <w:widowControl w:val="0"/>
        <w:shd w:val="clear" w:color="auto" w:fill="auto"/>
        <w:tabs>
          <w:tab w:pos="368" w:val="left"/>
        </w:tabs>
        <w:bidi w:val="0"/>
        <w:spacing w:before="0" w:after="38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w:t>
        <w:tab/>
        <w:t>与日常经营相关的关联交易</w:t>
      </w:r>
      <w:bookmarkEnd w:id="359"/>
      <w:bookmarkEnd w:id="360"/>
      <w:bookmarkEnd w:id="36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w:t>
        <w:tab/>
        <w:t>资产或股权收购、出售发生的关联交易</w:t>
      </w:r>
      <w:bookmarkEnd w:id="363"/>
      <w:bookmarkEnd w:id="364"/>
      <w:bookmarkEnd w:id="36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w:t>
        <w:tab/>
        <w:t>共同对外投资的关联交易</w:t>
      </w:r>
      <w:bookmarkEnd w:id="367"/>
      <w:bookmarkEnd w:id="368"/>
      <w:bookmarkEnd w:id="37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4</w:t>
      </w:r>
      <w:bookmarkEnd w:id="373"/>
      <w:r>
        <w:rPr>
          <w:color w:val="000000"/>
          <w:spacing w:val="0"/>
          <w:w w:val="100"/>
          <w:position w:val="0"/>
        </w:rPr>
        <w:t>、</w:t>
        <w:tab/>
        <w:t>关联债权债务往来</w:t>
      </w:r>
      <w:bookmarkEnd w:id="371"/>
      <w:bookmarkEnd w:id="372"/>
      <w:bookmarkEnd w:id="37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5</w:t>
      </w:r>
      <w:bookmarkEnd w:id="377"/>
      <w:r>
        <w:rPr>
          <w:color w:val="000000"/>
          <w:spacing w:val="0"/>
          <w:w w:val="100"/>
          <w:position w:val="0"/>
        </w:rPr>
        <w:t>、</w:t>
        <w:tab/>
        <w:t>其他重大关联交易</w:t>
      </w:r>
      <w:bookmarkEnd w:id="375"/>
      <w:bookmarkEnd w:id="376"/>
      <w:bookmarkEnd w:id="37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left"/>
      </w:pPr>
      <w:bookmarkStart w:id="379" w:name="bookmark379"/>
      <w:bookmarkStart w:id="380" w:name="bookmark380"/>
      <w:bookmarkStart w:id="381" w:name="bookmark381"/>
      <w:r>
        <w:rPr>
          <w:color w:val="000000"/>
          <w:spacing w:val="0"/>
          <w:w w:val="100"/>
          <w:position w:val="0"/>
        </w:rPr>
        <w:t>十七、重大合同及其履行情况</w:t>
      </w:r>
      <w:bookmarkEnd w:id="379"/>
      <w:bookmarkEnd w:id="380"/>
      <w:bookmarkEnd w:id="381"/>
    </w:p>
    <w:p>
      <w:pPr>
        <w:pStyle w:val="Style33"/>
        <w:keepNext/>
        <w:keepLines/>
        <w:widowControl w:val="0"/>
        <w:shd w:val="clear" w:color="auto" w:fill="auto"/>
        <w:tabs>
          <w:tab w:pos="368" w:val="left"/>
        </w:tabs>
        <w:bidi w:val="0"/>
        <w:spacing w:before="0" w:after="38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1</w:t>
      </w:r>
      <w:bookmarkEnd w:id="384"/>
      <w:r>
        <w:rPr>
          <w:color w:val="000000"/>
          <w:spacing w:val="0"/>
          <w:w w:val="100"/>
          <w:position w:val="0"/>
        </w:rPr>
        <w:t>、</w:t>
        <w:tab/>
        <w:t>托管、承包、租赁事项情况</w:t>
      </w:r>
      <w:bookmarkEnd w:id="382"/>
      <w:bookmarkEnd w:id="383"/>
      <w:bookmarkEnd w:id="385"/>
    </w:p>
    <w:p>
      <w:pPr>
        <w:pStyle w:val="Style33"/>
        <w:keepNext/>
        <w:keepLines/>
        <w:widowControl w:val="0"/>
        <w:shd w:val="clear" w:color="auto" w:fill="auto"/>
        <w:tabs>
          <w:tab w:pos="493" w:val="left"/>
        </w:tabs>
        <w:bidi w:val="0"/>
        <w:spacing w:before="0" w:after="380" w:line="240" w:lineRule="auto"/>
        <w:ind w:left="0" w:right="0" w:firstLine="0"/>
        <w:jc w:val="left"/>
      </w:pPr>
      <w:bookmarkStart w:id="382" w:name="bookmark382"/>
      <w:bookmarkStart w:id="383" w:name="bookmark383"/>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2"/>
      <w:bookmarkEnd w:id="383"/>
      <w:bookmarkEnd w:id="38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3"/>
        <w:keepNext/>
        <w:keepLines/>
        <w:widowControl w:val="0"/>
        <w:shd w:val="clear" w:color="auto" w:fill="auto"/>
        <w:tabs>
          <w:tab w:pos="493" w:val="left"/>
        </w:tabs>
        <w:bidi w:val="0"/>
        <w:spacing w:before="0" w:after="38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8"/>
      <w:bookmarkEnd w:id="389"/>
      <w:bookmarkEnd w:id="39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3"/>
        <w:keepNext/>
        <w:keepLines/>
        <w:widowControl w:val="0"/>
        <w:shd w:val="clear" w:color="auto" w:fill="auto"/>
        <w:tabs>
          <w:tab w:pos="493" w:val="left"/>
        </w:tabs>
        <w:bidi w:val="0"/>
        <w:spacing w:before="0" w:after="38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2"/>
      <w:bookmarkEnd w:id="393"/>
      <w:bookmarkEnd w:id="39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w:t>
        <w:tab/>
        <w:t>重大担保</w:t>
      </w:r>
      <w:bookmarkEnd w:id="396"/>
      <w:bookmarkEnd w:id="397"/>
      <w:bookmarkEnd w:id="39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3"/>
        <w:keepNext/>
        <w:keepLines/>
        <w:widowControl w:val="0"/>
        <w:shd w:val="clear" w:color="auto" w:fill="auto"/>
        <w:tabs>
          <w:tab w:pos="378" w:val="left"/>
        </w:tabs>
        <w:bidi w:val="0"/>
        <w:spacing w:before="0" w:after="38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3</w:t>
      </w:r>
      <w:bookmarkEnd w:id="402"/>
      <w:r>
        <w:rPr>
          <w:color w:val="000000"/>
          <w:spacing w:val="0"/>
          <w:w w:val="100"/>
          <w:position w:val="0"/>
        </w:rPr>
        <w:t>、</w:t>
        <w:tab/>
        <w:t>委托他人进行现金资产管理情况</w:t>
      </w:r>
      <w:bookmarkEnd w:id="400"/>
      <w:bookmarkEnd w:id="401"/>
      <w:bookmarkEnd w:id="403"/>
    </w:p>
    <w:p>
      <w:pPr>
        <w:pStyle w:val="Style33"/>
        <w:keepNext/>
        <w:keepLines/>
        <w:widowControl w:val="0"/>
        <w:shd w:val="clear" w:color="auto" w:fill="auto"/>
        <w:bidi w:val="0"/>
        <w:spacing w:before="0" w:after="380" w:line="240" w:lineRule="auto"/>
        <w:ind w:left="0" w:right="0" w:firstLine="0"/>
        <w:jc w:val="left"/>
      </w:pPr>
      <w:bookmarkStart w:id="400" w:name="bookmark400"/>
      <w:bookmarkStart w:id="401" w:name="bookmark401"/>
      <w:bookmarkStart w:id="404" w:name="bookmark404"/>
      <w:bookmarkStart w:id="405" w:name="bookmark405"/>
      <w:r>
        <w:rPr>
          <w:color w:val="000000"/>
          <w:spacing w:val="0"/>
          <w:w w:val="100"/>
          <w:position w:val="0"/>
        </w:rPr>
        <w:t>（</w:t>
      </w:r>
      <w:bookmarkEnd w:id="40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0"/>
      <w:bookmarkEnd w:id="401"/>
      <w:bookmarkEnd w:id="40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1877"/>
        <w:gridCol w:w="1963"/>
        <w:gridCol w:w="1978"/>
        <w:gridCol w:w="1910"/>
        <w:gridCol w:w="185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委托理财出现预期无法收回本金或存在其他可能导致减值的情形</w:t>
      </w:r>
    </w:p>
    <w:p>
      <w:pPr>
        <w:pStyle w:val="Style29"/>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06"/>
      <w:bookmarkEnd w:id="407"/>
      <w:bookmarkEnd w:id="409"/>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after="38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4</w:t>
      </w:r>
      <w:bookmarkEnd w:id="412"/>
      <w:r>
        <w:rPr>
          <w:color w:val="000000"/>
          <w:spacing w:val="0"/>
          <w:w w:val="100"/>
          <w:position w:val="0"/>
        </w:rPr>
        <w:t>、日常经营重大合同</w:t>
      </w:r>
      <w:bookmarkEnd w:id="410"/>
      <w:bookmarkEnd w:id="411"/>
      <w:bookmarkEnd w:id="413"/>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363"/>
        <w:gridCol w:w="1368"/>
        <w:gridCol w:w="1402"/>
        <w:gridCol w:w="1406"/>
        <w:gridCol w:w="1358"/>
        <w:gridCol w:w="131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合同订立公司方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合同订立对方名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合同标的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合同总金额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合同履行的进度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本期及累计确认 的销售收入金额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应收账款回款 情况</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福建省闽保信息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内蒙古中谷矿业 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中谷矿业二期智 慧仓储及生产车 间信息化建设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万元（含税）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4,621.34 </w:t>
            </w:r>
            <w:r>
              <w:rPr>
                <w:color w:val="000000"/>
                <w:spacing w:val="0"/>
                <w:w w:val="100"/>
                <w:position w:val="0"/>
              </w:rPr>
              <w:t>万元</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/4,621.34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已收到回款</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福建省闽保信息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鸿达兴业股份有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鸿达兴业经营大 数据平台建设</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9,288.89 </w:t>
            </w:r>
            <w:r>
              <w:rPr>
                <w:color w:val="000000"/>
                <w:spacing w:val="0"/>
                <w:w w:val="100"/>
                <w:position w:val="0"/>
              </w:rPr>
              <w:t>万元</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/9,288.89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已收到回款</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8,100</w:t>
            </w:r>
            <w:r>
              <w:rPr>
                <w:color w:val="000000"/>
                <w:spacing w:val="0"/>
                <w:w w:val="100"/>
                <w:position w:val="0"/>
              </w:rPr>
              <w:t>万元</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福建省闽保信息 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鸿达兴业股份有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鸿达兴业旗下原 仓库改造升级智 慧仓储信息化建 设（一期）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万元（含税）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4,656.13 </w:t>
            </w:r>
            <w:r>
              <w:rPr>
                <w:color w:val="000000"/>
                <w:spacing w:val="0"/>
                <w:w w:val="100"/>
                <w:position w:val="0"/>
              </w:rPr>
              <w:t>万元</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/4,656.13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已收到回款</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重大合同进展与合同约定出现重大差异且影响合同金额</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5</w:t>
      </w:r>
      <w:bookmarkEnd w:id="416"/>
      <w:r>
        <w:rPr>
          <w:color w:val="000000"/>
          <w:spacing w:val="0"/>
          <w:w w:val="100"/>
          <w:position w:val="0"/>
        </w:rPr>
        <w:t>、其他重大合同</w:t>
      </w:r>
      <w:bookmarkEnd w:id="414"/>
      <w:bookmarkEnd w:id="415"/>
      <w:bookmarkEnd w:id="41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380" w:line="240" w:lineRule="auto"/>
        <w:ind w:left="0" w:right="0" w:firstLine="0"/>
        <w:jc w:val="left"/>
      </w:pPr>
      <w:bookmarkStart w:id="418" w:name="bookmark418"/>
      <w:bookmarkStart w:id="419" w:name="bookmark419"/>
      <w:bookmarkStart w:id="420" w:name="bookmark420"/>
      <w:r>
        <w:rPr>
          <w:color w:val="000000"/>
          <w:spacing w:val="0"/>
          <w:w w:val="100"/>
          <w:position w:val="0"/>
        </w:rPr>
        <w:t>十八、社会责任情况</w:t>
      </w:r>
      <w:bookmarkEnd w:id="418"/>
      <w:bookmarkEnd w:id="419"/>
      <w:bookmarkEnd w:id="420"/>
    </w:p>
    <w:p>
      <w:pPr>
        <w:pStyle w:val="Style33"/>
        <w:keepNext/>
        <w:keepLines/>
        <w:widowControl w:val="0"/>
        <w:shd w:val="clear" w:color="auto" w:fill="auto"/>
        <w:bidi w:val="0"/>
        <w:spacing w:before="0" w:after="44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1</w:t>
      </w:r>
      <w:bookmarkEnd w:id="423"/>
      <w:r>
        <w:rPr>
          <w:color w:val="000000"/>
          <w:spacing w:val="0"/>
          <w:w w:val="100"/>
          <w:position w:val="0"/>
        </w:rPr>
        <w:t>、履行社会责任情况</w:t>
      </w:r>
      <w:bookmarkEnd w:id="421"/>
      <w:bookmarkEnd w:id="422"/>
      <w:bookmarkEnd w:id="424"/>
    </w:p>
    <w:p>
      <w:pPr>
        <w:pStyle w:val="Style29"/>
        <w:keepNext w:val="0"/>
        <w:keepLines w:val="0"/>
        <w:widowControl w:val="0"/>
        <w:shd w:val="clear" w:color="auto" w:fill="auto"/>
        <w:bidi w:val="0"/>
        <w:spacing w:before="0" w:after="240" w:line="240" w:lineRule="auto"/>
        <w:ind w:left="0" w:right="0"/>
        <w:jc w:val="left"/>
      </w:pPr>
      <w:r>
        <w:rPr>
          <w:color w:val="000000"/>
          <w:spacing w:val="0"/>
          <w:w w:val="100"/>
          <w:position w:val="0"/>
        </w:rPr>
        <w:t>作为上市公众公司，公司坚持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以人为本、集成创新、携手共进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的经营理念，奉行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团结、敬业、高效、奉献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的价值观</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念，积极承担社会责任，根据《公司法》、《证券法》等法律、行政法规、部门规章的规定，在追求经济效益和股东利益最 </w:t>
      </w:r>
      <w:r>
        <w:rPr>
          <w:color w:val="000000"/>
          <w:spacing w:val="0"/>
          <w:w w:val="100"/>
          <w:position w:val="0"/>
        </w:rPr>
        <w:t>大化的同时，积极承担社会责任，以实现企业与员工、企业与社会、企业与环境的和谐发展。</w:t>
      </w:r>
    </w:p>
    <w:p>
      <w:pPr>
        <w:pStyle w:val="Style29"/>
        <w:keepNext w:val="0"/>
        <w:keepLines w:val="0"/>
        <w:widowControl w:val="0"/>
        <w:shd w:val="clear" w:color="auto" w:fill="auto"/>
        <w:tabs>
          <w:tab w:pos="834" w:val="left"/>
        </w:tabs>
        <w:bidi w:val="0"/>
        <w:spacing w:before="0" w:after="0" w:line="469" w:lineRule="exact"/>
        <w:ind w:left="0" w:right="0"/>
        <w:jc w:val="both"/>
      </w:pPr>
      <w:bookmarkStart w:id="425" w:name="bookmark425"/>
      <w:r>
        <w:rPr>
          <w:b/>
          <w:bCs/>
          <w:color w:val="000000"/>
          <w:spacing w:val="0"/>
          <w:w w:val="100"/>
          <w:position w:val="0"/>
        </w:rPr>
        <w:t>（</w:t>
      </w:r>
      <w:bookmarkEnd w:id="42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投资者权益保护</w:t>
      </w:r>
    </w:p>
    <w:p>
      <w:pPr>
        <w:pStyle w:val="Style29"/>
        <w:keepNext w:val="0"/>
        <w:keepLines w:val="0"/>
        <w:widowControl w:val="0"/>
        <w:shd w:val="clear" w:color="auto" w:fill="auto"/>
        <w:bidi w:val="0"/>
        <w:spacing w:before="0" w:after="0" w:line="469" w:lineRule="exact"/>
        <w:ind w:left="0" w:right="0"/>
        <w:jc w:val="left"/>
      </w:pPr>
      <w:r>
        <w:rPr>
          <w:color w:val="000000"/>
          <w:spacing w:val="0"/>
          <w:w w:val="100"/>
          <w:position w:val="0"/>
        </w:rPr>
        <w:t>公司建立了较为健全的内部控制治理体系，并在实际工作中不断完善该体系，保证公司所有股东及债权人能够公平、公 正、公开的享有权益。信息披露方面，公司建立了《信息披露管理制度》、《内幕信息知情人登记管理制度》及《舆情管理 制度》等系列制度以完善公司信息披露管理体系，保障公司依法规范运作，保证信息披露真实、准确、完整、及时、公平， 保障广大股东享有平等的知情权。</w:t>
      </w:r>
    </w:p>
    <w:p>
      <w:pPr>
        <w:pStyle w:val="Style29"/>
        <w:keepNext w:val="0"/>
        <w:keepLines w:val="0"/>
        <w:widowControl w:val="0"/>
        <w:shd w:val="clear" w:color="auto" w:fill="auto"/>
        <w:tabs>
          <w:tab w:pos="834" w:val="left"/>
        </w:tabs>
        <w:bidi w:val="0"/>
        <w:spacing w:before="0" w:after="0" w:line="469" w:lineRule="exact"/>
        <w:ind w:left="0" w:right="0"/>
        <w:jc w:val="both"/>
      </w:pPr>
      <w:bookmarkStart w:id="426" w:name="bookmark426"/>
      <w:r>
        <w:rPr>
          <w:b/>
          <w:bCs/>
          <w:color w:val="000000"/>
          <w:spacing w:val="0"/>
          <w:w w:val="100"/>
          <w:position w:val="0"/>
        </w:rPr>
        <w:t>（</w:t>
      </w:r>
      <w:bookmarkEnd w:id="42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职工权益保护</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公司始终将人才建设作为企业和组织的基础。公司依法与员工签订并履行劳动合同，并创造平等发展机会，建立科学的 员工薪酬制度与激励机制，使员工在公司不断的发展中实现自我价值；公司制订了《职业健康管理制度》，关爱员工身心健 康；公司成立了工会组织，依法维护员工的合法权益，并开展形式多样的员工活动，在生活与工作中关爱员工，为员工创造 良好的工作环境。</w:t>
      </w:r>
    </w:p>
    <w:p>
      <w:pPr>
        <w:pStyle w:val="Style29"/>
        <w:keepNext w:val="0"/>
        <w:keepLines w:val="0"/>
        <w:widowControl w:val="0"/>
        <w:shd w:val="clear" w:color="auto" w:fill="auto"/>
        <w:bidi w:val="0"/>
        <w:spacing w:before="0" w:after="0" w:line="469" w:lineRule="exact"/>
        <w:ind w:left="0" w:right="0"/>
        <w:jc w:val="both"/>
      </w:pPr>
      <w:bookmarkStart w:id="427" w:name="bookmark427"/>
      <w:r>
        <w:rPr>
          <w:b/>
          <w:bCs/>
          <w:color w:val="000000"/>
          <w:spacing w:val="0"/>
          <w:w w:val="100"/>
          <w:position w:val="0"/>
        </w:rPr>
        <w:t>（</w:t>
      </w:r>
      <w:bookmarkEnd w:id="42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 供应商、客户权益保护</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公司充分尊重供应商和客户的合法权益，诚实守信的开展经济活动，积极发展与供应商、客户的战略合作关系。</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公司通过持续的技术创新，不断提升产品技术水平及产品质量，提供能满足客户需求的新产品。公司每年度开展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 满意度调查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，根据反馈结果，持续优化销售模式，强化售后服务。</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公司与全体供应商友好协商，订立公平合理的交易合同，依合同约定准时付款，与信誉良好的供应商建立稳定的合作关 系，通过加强与供应商的沟通合作，实现互惠共赢。</w:t>
      </w:r>
    </w:p>
    <w:p>
      <w:pPr>
        <w:pStyle w:val="Style29"/>
        <w:keepNext w:val="0"/>
        <w:keepLines w:val="0"/>
        <w:widowControl w:val="0"/>
        <w:shd w:val="clear" w:color="auto" w:fill="auto"/>
        <w:tabs>
          <w:tab w:pos="834" w:val="left"/>
        </w:tabs>
        <w:bidi w:val="0"/>
        <w:spacing w:before="0" w:after="0" w:line="469" w:lineRule="exact"/>
        <w:ind w:left="0" w:right="0"/>
        <w:jc w:val="both"/>
      </w:pPr>
      <w:bookmarkStart w:id="428" w:name="bookmark428"/>
      <w:r>
        <w:rPr>
          <w:b/>
          <w:bCs/>
          <w:color w:val="000000"/>
          <w:spacing w:val="0"/>
          <w:w w:val="100"/>
          <w:position w:val="0"/>
        </w:rPr>
        <w:t>（</w:t>
      </w:r>
      <w:bookmarkEnd w:id="42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环境保护与可持续发展</w:t>
      </w:r>
    </w:p>
    <w:p>
      <w:pPr>
        <w:pStyle w:val="Style29"/>
        <w:keepNext w:val="0"/>
        <w:keepLines w:val="0"/>
        <w:widowControl w:val="0"/>
        <w:shd w:val="clear" w:color="auto" w:fill="auto"/>
        <w:bidi w:val="0"/>
        <w:spacing w:before="0" w:after="480" w:line="469" w:lineRule="exact"/>
        <w:ind w:left="0" w:right="0"/>
        <w:jc w:val="both"/>
      </w:pPr>
      <w:r>
        <w:rPr>
          <w:color w:val="000000"/>
          <w:spacing w:val="0"/>
          <w:w w:val="100"/>
          <w:position w:val="0"/>
        </w:rPr>
        <w:t>公司重视环境保护工作，致力于打造环境友好型企业。公司通过了</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环境管理体系认证，高度重视绿色、 清洁生产，制定了《环境监测和测量管理程序》、《废弃物管理程序》、《污水管理程序》等一系列内部控制制度，以减少 对环境污染和资源浪费。</w:t>
      </w:r>
    </w:p>
    <w:p>
      <w:pPr>
        <w:pStyle w:val="Style33"/>
        <w:keepNext/>
        <w:keepLines/>
        <w:widowControl w:val="0"/>
        <w:shd w:val="clear" w:color="auto" w:fill="auto"/>
        <w:tabs>
          <w:tab w:pos="378" w:val="left"/>
        </w:tabs>
        <w:bidi w:val="0"/>
        <w:spacing w:before="0" w:after="12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2</w:t>
      </w:r>
      <w:bookmarkEnd w:id="431"/>
      <w:r>
        <w:rPr>
          <w:color w:val="000000"/>
          <w:spacing w:val="0"/>
          <w:w w:val="100"/>
          <w:position w:val="0"/>
        </w:rPr>
        <w:t>、</w:t>
        <w:tab/>
        <w:t>履行精准扶贫社会责任情况</w:t>
      </w:r>
      <w:bookmarkEnd w:id="429"/>
      <w:bookmarkEnd w:id="430"/>
      <w:bookmarkEnd w:id="432"/>
    </w:p>
    <w:p>
      <w:pPr>
        <w:pStyle w:val="Style29"/>
        <w:keepNext w:val="0"/>
        <w:keepLines w:val="0"/>
        <w:widowControl w:val="0"/>
        <w:shd w:val="clear" w:color="auto" w:fill="auto"/>
        <w:bidi w:val="0"/>
        <w:spacing w:before="0" w:after="400" w:line="469" w:lineRule="exact"/>
        <w:ind w:left="0" w:right="0" w:firstLine="0"/>
        <w:jc w:val="left"/>
      </w:pPr>
      <w:r>
        <w:rPr>
          <w:color w:val="000000"/>
          <w:spacing w:val="0"/>
          <w:w w:val="100"/>
          <w:position w:val="0"/>
        </w:rPr>
        <w:t>公司报告年度暂未开展精准扶贫工作，也暂无后续精准扶贫计划。</w:t>
      </w:r>
    </w:p>
    <w:p>
      <w:pPr>
        <w:pStyle w:val="Style33"/>
        <w:keepNext/>
        <w:keepLines/>
        <w:widowControl w:val="0"/>
        <w:shd w:val="clear" w:color="auto" w:fill="auto"/>
        <w:tabs>
          <w:tab w:pos="378" w:val="left"/>
        </w:tabs>
        <w:bidi w:val="0"/>
        <w:spacing w:before="0" w:after="40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3</w:t>
      </w:r>
      <w:bookmarkEnd w:id="435"/>
      <w:r>
        <w:rPr>
          <w:color w:val="000000"/>
          <w:spacing w:val="0"/>
          <w:w w:val="100"/>
          <w:position w:val="0"/>
        </w:rPr>
        <w:t>、</w:t>
        <w:tab/>
        <w:t>环境保护相关的情况</w:t>
      </w:r>
      <w:bookmarkEnd w:id="433"/>
      <w:bookmarkEnd w:id="434"/>
      <w:bookmarkEnd w:id="436"/>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经公司核查，公司及子公司均不属于环境保护部门公布的重点排污单位。</w:t>
      </w:r>
    </w:p>
    <w:p>
      <w:pPr>
        <w:pStyle w:val="Style29"/>
        <w:keepNext w:val="0"/>
        <w:keepLines w:val="0"/>
        <w:widowControl w:val="0"/>
        <w:shd w:val="clear" w:color="auto" w:fill="auto"/>
        <w:bidi w:val="0"/>
        <w:spacing w:before="0" w:after="480" w:line="469" w:lineRule="exact"/>
        <w:ind w:left="0" w:right="0"/>
        <w:jc w:val="both"/>
      </w:pPr>
      <w:r>
        <w:rPr>
          <w:color w:val="000000"/>
          <w:spacing w:val="0"/>
          <w:w w:val="100"/>
          <w:position w:val="0"/>
        </w:rPr>
        <w:t xml:space="preserve">公司及子公司在日常生产经营中认真执行《中华人民共和国环境保护法》、《中华人民共和国水污染防治法》、《中华 </w:t>
      </w:r>
      <w:r>
        <w:rPr>
          <w:color w:val="000000"/>
          <w:spacing w:val="0"/>
          <w:w w:val="100"/>
          <w:position w:val="0"/>
        </w:rPr>
        <w:t>人民共和国大气污染防治法》、《中华人民共和国固体废物污染防治法》等环保方面的法律法规，落实环保措施，实现生产 经营与环境保护的协调发展。报告期，公司未发生环保事故和纠纷，也不存在因违反环境保护法律法规受到处罚的情形。</w:t>
      </w:r>
    </w:p>
    <w:p>
      <w:pPr>
        <w:pStyle w:val="Style25"/>
        <w:keepNext/>
        <w:keepLines/>
        <w:widowControl w:val="0"/>
        <w:shd w:val="clear" w:color="auto" w:fill="auto"/>
        <w:bidi w:val="0"/>
        <w:spacing w:before="0" w:line="240" w:lineRule="auto"/>
        <w:ind w:left="0" w:right="0" w:firstLine="0"/>
        <w:jc w:val="both"/>
      </w:pPr>
      <w:bookmarkStart w:id="437" w:name="bookmark437"/>
      <w:bookmarkStart w:id="438" w:name="bookmark438"/>
      <w:bookmarkStart w:id="439" w:name="bookmark439"/>
      <w:r>
        <w:rPr>
          <w:color w:val="000000"/>
          <w:spacing w:val="0"/>
          <w:w w:val="100"/>
          <w:position w:val="0"/>
        </w:rPr>
        <w:t>十九、其他重大事项的说明</w:t>
      </w:r>
      <w:bookmarkEnd w:id="437"/>
      <w:bookmarkEnd w:id="438"/>
      <w:bookmarkEnd w:id="439"/>
    </w:p>
    <w:p>
      <w:pPr>
        <w:pStyle w:val="Style29"/>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644" w:val="left"/>
        </w:tabs>
        <w:bidi w:val="0"/>
        <w:spacing w:before="0" w:after="0" w:line="469" w:lineRule="exact"/>
        <w:ind w:left="0" w:right="0"/>
        <w:jc w:val="left"/>
      </w:pPr>
      <w:bookmarkStart w:id="440" w:name="bookmark440"/>
      <w:r>
        <w:rPr>
          <w:rFonts w:ascii="Times New Roman" w:eastAsia="Times New Roman" w:hAnsi="Times New Roman" w:cs="Times New Roman"/>
          <w:color w:val="000000"/>
          <w:spacing w:val="0"/>
          <w:w w:val="100"/>
          <w:position w:val="0"/>
          <w:sz w:val="18"/>
          <w:szCs w:val="18"/>
        </w:rPr>
        <w:t>1</w:t>
      </w:r>
      <w:bookmarkEnd w:id="44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日，公司召开了第四届董事会第十八次会议，审议通过了《关于签署</w:t>
      </w:r>
      <w:r>
        <w:rPr>
          <w:color w:val="000000"/>
          <w:spacing w:val="0"/>
          <w:w w:val="100"/>
          <w:position w:val="0"/>
          <w:sz w:val="18"/>
          <w:szCs w:val="18"/>
        </w:rPr>
        <w:t>〈</w:t>
      </w:r>
      <w:r>
        <w:rPr>
          <w:color w:val="000000"/>
          <w:spacing w:val="0"/>
          <w:w w:val="100"/>
          <w:position w:val="0"/>
        </w:rPr>
        <w:t xml:space="preserve">股权收购协议之补充协议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 由于受国内疫情影响，延缓了林章威先生购买恒久科技股票行为的实施进程，并且公司通过咨询得知中国证券登记结算有限 责任公司深圳分公司不再受理《股权收购协议》中约定的股份限售手续。董事会同意公司与林章威先生签署《股权收购协议 之补充协议》。（公告编号：</w:t>
      </w:r>
      <w:r>
        <w:rPr>
          <w:rFonts w:ascii="Times New Roman" w:eastAsia="Times New Roman" w:hAnsi="Times New Roman" w:cs="Times New Roman"/>
          <w:color w:val="000000"/>
          <w:spacing w:val="0"/>
          <w:w w:val="100"/>
          <w:position w:val="0"/>
          <w:sz w:val="18"/>
          <w:szCs w:val="18"/>
        </w:rPr>
        <w:t>2020-010</w:t>
      </w:r>
      <w:r>
        <w:rPr>
          <w:color w:val="000000"/>
          <w:spacing w:val="0"/>
          <w:w w:val="100"/>
          <w:position w:val="0"/>
        </w:rPr>
        <w:t>）</w:t>
      </w:r>
    </w:p>
    <w:p>
      <w:pPr>
        <w:pStyle w:val="Style29"/>
        <w:keepNext w:val="0"/>
        <w:keepLines w:val="0"/>
        <w:widowControl w:val="0"/>
        <w:shd w:val="clear" w:color="auto" w:fill="auto"/>
        <w:bidi w:val="0"/>
        <w:spacing w:before="0" w:after="260" w:line="469"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日，公司收到林章威先生出具的《告知函》：截止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日，其已根据《股权收购协议》及《股权收 购协议之补充协议》的约定，累计通过集中竞价的方式购入公司股票数量共计</w:t>
      </w:r>
      <w:r>
        <w:rPr>
          <w:rFonts w:ascii="Times New Roman" w:eastAsia="Times New Roman" w:hAnsi="Times New Roman" w:cs="Times New Roman"/>
          <w:color w:val="000000"/>
          <w:spacing w:val="0"/>
          <w:w w:val="100"/>
          <w:position w:val="0"/>
          <w:sz w:val="18"/>
          <w:szCs w:val="18"/>
        </w:rPr>
        <w:t>3,604,120</w:t>
      </w:r>
      <w:r>
        <w:rPr>
          <w:color w:val="000000"/>
          <w:spacing w:val="0"/>
          <w:w w:val="100"/>
          <w:position w:val="0"/>
        </w:rPr>
        <w:t>股，成交金额为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万元，成交均 价为</w:t>
      </w:r>
      <w:r>
        <w:rPr>
          <w:rFonts w:ascii="Times New Roman" w:eastAsia="Times New Roman" w:hAnsi="Times New Roman" w:cs="Times New Roman"/>
          <w:color w:val="000000"/>
          <w:spacing w:val="0"/>
          <w:w w:val="100"/>
          <w:position w:val="0"/>
          <w:sz w:val="18"/>
          <w:szCs w:val="18"/>
        </w:rPr>
        <w:t>8.324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股。（公告编号：</w:t>
      </w:r>
      <w:r>
        <w:rPr>
          <w:rFonts w:ascii="Times New Roman" w:eastAsia="Times New Roman" w:hAnsi="Times New Roman" w:cs="Times New Roman"/>
          <w:color w:val="000000"/>
          <w:spacing w:val="0"/>
          <w:w w:val="100"/>
          <w:position w:val="0"/>
          <w:sz w:val="18"/>
          <w:szCs w:val="18"/>
        </w:rPr>
        <w:t>2020-013</w:t>
      </w:r>
      <w:r>
        <w:rPr>
          <w:color w:val="000000"/>
          <w:spacing w:val="0"/>
          <w:w w:val="100"/>
          <w:position w:val="0"/>
        </w:rPr>
        <w:t>）</w:t>
      </w:r>
    </w:p>
    <w:p>
      <w:pPr>
        <w:pStyle w:val="Style29"/>
        <w:keepNext w:val="0"/>
        <w:keepLines w:val="0"/>
        <w:widowControl w:val="0"/>
        <w:shd w:val="clear" w:color="auto" w:fill="auto"/>
        <w:bidi w:val="0"/>
        <w:spacing w:before="0" w:after="0" w:line="545" w:lineRule="auto"/>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日，公司根据《股权收购协议》及《股权收购协议之补充协议》的约定将本次交易总价款剩余的</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，即 </w:t>
      </w:r>
      <w:r>
        <w:rPr>
          <w:rFonts w:ascii="Times New Roman" w:eastAsia="Times New Roman" w:hAnsi="Times New Roman" w:cs="Times New Roman"/>
          <w:color w:val="000000"/>
          <w:spacing w:val="0"/>
          <w:w w:val="100"/>
          <w:position w:val="0"/>
          <w:sz w:val="18"/>
          <w:szCs w:val="18"/>
        </w:rPr>
        <w:t>30,726,193.79</w:t>
      </w:r>
      <w:r>
        <w:rPr>
          <w:color w:val="000000"/>
          <w:spacing w:val="0"/>
          <w:w w:val="100"/>
          <w:position w:val="0"/>
        </w:rPr>
        <w:t>元汇至林章威先生账户；至此，本次交易总价款</w:t>
      </w:r>
      <w:r>
        <w:rPr>
          <w:rFonts w:ascii="Times New Roman" w:eastAsia="Times New Roman" w:hAnsi="Times New Roman" w:cs="Times New Roman"/>
          <w:color w:val="000000"/>
          <w:spacing w:val="0"/>
          <w:w w:val="100"/>
          <w:position w:val="0"/>
          <w:sz w:val="18"/>
          <w:szCs w:val="18"/>
        </w:rPr>
        <w:t>139,664,517.25</w:t>
      </w:r>
      <w:r>
        <w:rPr>
          <w:color w:val="000000"/>
          <w:spacing w:val="0"/>
          <w:w w:val="100"/>
          <w:position w:val="0"/>
        </w:rPr>
        <w:t>元已全部支付完毕。（公告编号：</w:t>
      </w:r>
      <w:r>
        <w:rPr>
          <w:rFonts w:ascii="Times New Roman" w:eastAsia="Times New Roman" w:hAnsi="Times New Roman" w:cs="Times New Roman"/>
          <w:color w:val="000000"/>
          <w:spacing w:val="0"/>
          <w:w w:val="100"/>
          <w:position w:val="0"/>
          <w:sz w:val="18"/>
          <w:szCs w:val="18"/>
        </w:rPr>
        <w:t>2020-014</w:t>
      </w:r>
      <w:r>
        <w:rPr>
          <w:color w:val="000000"/>
          <w:spacing w:val="0"/>
          <w:w w:val="100"/>
          <w:position w:val="0"/>
        </w:rPr>
        <w:t>）</w:t>
      </w:r>
    </w:p>
    <w:p>
      <w:pPr>
        <w:pStyle w:val="Style29"/>
        <w:keepNext w:val="0"/>
        <w:keepLines w:val="0"/>
        <w:widowControl w:val="0"/>
        <w:shd w:val="clear" w:color="auto" w:fill="auto"/>
        <w:bidi w:val="0"/>
        <w:spacing w:before="0" w:after="260" w:line="469" w:lineRule="exact"/>
        <w:ind w:left="0" w:right="0"/>
        <w:jc w:val="left"/>
      </w:pPr>
      <w:bookmarkStart w:id="441" w:name="bookmark441"/>
      <w:r>
        <w:rPr>
          <w:rFonts w:ascii="Times New Roman" w:eastAsia="Times New Roman" w:hAnsi="Times New Roman" w:cs="Times New Roman"/>
          <w:color w:val="000000"/>
          <w:spacing w:val="0"/>
          <w:w w:val="100"/>
          <w:position w:val="0"/>
          <w:sz w:val="18"/>
          <w:szCs w:val="18"/>
        </w:rPr>
        <w:t>2</w:t>
      </w:r>
      <w:bookmarkEnd w:id="44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日，公司召开了第四届董事会第二十一次会议和第四届监事会第十七次，对《公司章程》《董事会议事 规则》《监事会议事规则》《股东大会议事规则》等规章制度进行了修订。</w:t>
      </w:r>
    </w:p>
    <w:p>
      <w:pPr>
        <w:pStyle w:val="Style29"/>
        <w:keepNext w:val="0"/>
        <w:keepLines w:val="0"/>
        <w:widowControl w:val="0"/>
        <w:shd w:val="clear" w:color="auto" w:fill="auto"/>
        <w:bidi w:val="0"/>
        <w:spacing w:before="0" w:after="0" w:line="545" w:lineRule="auto"/>
        <w:ind w:left="0" w:right="0"/>
        <w:jc w:val="left"/>
      </w:pPr>
      <w:bookmarkStart w:id="442" w:name="bookmark442"/>
      <w:r>
        <w:rPr>
          <w:rFonts w:ascii="Times New Roman" w:eastAsia="Times New Roman" w:hAnsi="Times New Roman" w:cs="Times New Roman"/>
          <w:color w:val="000000"/>
          <w:spacing w:val="0"/>
          <w:w w:val="100"/>
          <w:position w:val="0"/>
          <w:sz w:val="18"/>
          <w:szCs w:val="18"/>
        </w:rPr>
        <w:t>3</w:t>
      </w:r>
      <w:bookmarkEnd w:id="44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年度权益分派实施，其中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日为股权登记日，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rFonts w:ascii="Arial" w:eastAsia="Arial" w:hAnsi="Arial" w:cs="Arial"/>
          <w:color w:val="000000"/>
          <w:spacing w:val="0"/>
          <w:w w:val="100"/>
          <w:position w:val="0"/>
          <w:sz w:val="15"/>
          <w:szCs w:val="15"/>
        </w:rPr>
        <w:t>0</w:t>
      </w:r>
      <w:r>
        <w:rPr>
          <w:color w:val="000000"/>
          <w:spacing w:val="0"/>
          <w:w w:val="100"/>
          <w:position w:val="0"/>
        </w:rPr>
        <w:t>为除权除息日。（公告编号：</w:t>
      </w:r>
      <w:r>
        <w:rPr>
          <w:rFonts w:ascii="Times New Roman" w:eastAsia="Times New Roman" w:hAnsi="Times New Roman" w:cs="Times New Roman"/>
          <w:color w:val="000000"/>
          <w:spacing w:val="0"/>
          <w:w w:val="100"/>
          <w:position w:val="0"/>
          <w:sz w:val="18"/>
          <w:szCs w:val="18"/>
        </w:rPr>
        <w:t>2020-046</w:t>
      </w:r>
      <w:r>
        <w:rPr>
          <w:color w:val="000000"/>
          <w:spacing w:val="0"/>
          <w:w w:val="100"/>
          <w:position w:val="0"/>
        </w:rPr>
        <w:t>）</w:t>
      </w:r>
    </w:p>
    <w:p>
      <w:pPr>
        <w:pStyle w:val="Style29"/>
        <w:keepNext w:val="0"/>
        <w:keepLines w:val="0"/>
        <w:widowControl w:val="0"/>
        <w:shd w:val="clear" w:color="auto" w:fill="auto"/>
        <w:tabs>
          <w:tab w:pos="654" w:val="left"/>
        </w:tabs>
        <w:bidi w:val="0"/>
        <w:spacing w:before="0" w:after="0" w:line="469" w:lineRule="exact"/>
        <w:ind w:left="0" w:right="0"/>
        <w:jc w:val="left"/>
      </w:pPr>
      <w:bookmarkStart w:id="443" w:name="bookmark443"/>
      <w:r>
        <w:rPr>
          <w:rFonts w:ascii="Times New Roman" w:eastAsia="Times New Roman" w:hAnsi="Times New Roman" w:cs="Times New Roman"/>
          <w:color w:val="000000"/>
          <w:spacing w:val="0"/>
          <w:w w:val="100"/>
          <w:position w:val="0"/>
          <w:sz w:val="18"/>
          <w:szCs w:val="18"/>
        </w:rPr>
        <w:t>4</w:t>
      </w:r>
      <w:bookmarkEnd w:id="44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日，公司召开了第四届董事会第二十二次会议，审议通过了《关于部分募投项目实施期限延期的议案》。 公司根据募投项目的实际情况，经过谨慎的研究决定，对募投项目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有机光电工程技术中心建设项目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的实施期限进行延期至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日。（公告编号：</w:t>
      </w:r>
      <w:r>
        <w:rPr>
          <w:rFonts w:ascii="Times New Roman" w:eastAsia="Times New Roman" w:hAnsi="Times New Roman" w:cs="Times New Roman"/>
          <w:color w:val="000000"/>
          <w:spacing w:val="0"/>
          <w:w w:val="100"/>
          <w:position w:val="0"/>
          <w:sz w:val="18"/>
          <w:szCs w:val="18"/>
        </w:rPr>
        <w:t>2020-049</w:t>
      </w:r>
      <w:r>
        <w:rPr>
          <w:color w:val="000000"/>
          <w:spacing w:val="0"/>
          <w:w w:val="100"/>
          <w:position w:val="0"/>
        </w:rPr>
        <w:t>）</w:t>
      </w:r>
    </w:p>
    <w:p>
      <w:pPr>
        <w:pStyle w:val="Style29"/>
        <w:keepNext w:val="0"/>
        <w:keepLines w:val="0"/>
        <w:widowControl w:val="0"/>
        <w:shd w:val="clear" w:color="auto" w:fill="auto"/>
        <w:bidi w:val="0"/>
        <w:spacing w:before="0" w:after="0" w:line="469" w:lineRule="exact"/>
        <w:ind w:left="0" w:right="0"/>
        <w:jc w:val="left"/>
      </w:pPr>
      <w:bookmarkStart w:id="444" w:name="bookmark444"/>
      <w:r>
        <w:rPr>
          <w:rFonts w:ascii="Times New Roman" w:eastAsia="Times New Roman" w:hAnsi="Times New Roman" w:cs="Times New Roman"/>
          <w:color w:val="000000"/>
          <w:spacing w:val="0"/>
          <w:w w:val="100"/>
          <w:position w:val="0"/>
          <w:sz w:val="18"/>
          <w:szCs w:val="18"/>
        </w:rPr>
        <w:t>5</w:t>
      </w:r>
      <w:bookmarkEnd w:id="44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日，公司控股子公司福建省闽保信息技术有限公司（以下简称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闽保信息</w:t>
      </w:r>
      <w:r>
        <w:rPr>
          <w:color w:val="000000"/>
          <w:spacing w:val="0"/>
          <w:w w:val="100"/>
          <w:position w:val="0"/>
        </w:rPr>
        <w:t>''）</w:t>
      </w:r>
      <w:r>
        <w:rPr>
          <w:color w:val="000000"/>
          <w:spacing w:val="0"/>
          <w:w w:val="100"/>
          <w:position w:val="0"/>
        </w:rPr>
        <w:t>，与鸿达兴业股份有限公司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鸿达兴业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）达成全方面战略合作，签署了《智能制造及大数据平台综合应用项目战略合作框架协议》，框架协</w:t>
      </w:r>
    </w:p>
    <w:p>
      <w:pPr>
        <w:pStyle w:val="Style29"/>
        <w:keepNext w:val="0"/>
        <w:keepLines w:val="0"/>
        <w:widowControl w:val="0"/>
        <w:shd w:val="clear" w:color="auto" w:fill="auto"/>
        <w:bidi w:val="0"/>
        <w:spacing w:before="0" w:after="0" w:line="469" w:lineRule="exact"/>
        <w:ind w:left="0" w:right="0" w:firstLine="0"/>
        <w:jc w:val="both"/>
      </w:pPr>
      <w:r>
        <w:rPr>
          <w:color w:val="000000"/>
          <w:spacing w:val="0"/>
          <w:w w:val="100"/>
          <w:position w:val="0"/>
        </w:rPr>
        <w:t>议总金额</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亿元；其中，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年度签署了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亿元的合作协议：《中谷矿业二期智慧仓储及生产车间信息化建设合同》、《鸿 达兴业经营大数据平台建设（一期）合同》、《鸿达兴业旗下原仓库改造升级智慧仓储信息化建设（一期）合同》。（公告 编号：</w:t>
      </w:r>
      <w:r>
        <w:rPr>
          <w:rFonts w:ascii="Times New Roman" w:eastAsia="Times New Roman" w:hAnsi="Times New Roman" w:cs="Times New Roman"/>
          <w:color w:val="000000"/>
          <w:spacing w:val="0"/>
          <w:w w:val="100"/>
          <w:position w:val="0"/>
          <w:sz w:val="18"/>
          <w:szCs w:val="18"/>
        </w:rPr>
        <w:t>2020-058</w:t>
      </w:r>
      <w:r>
        <w:rPr>
          <w:color w:val="000000"/>
          <w:spacing w:val="0"/>
          <w:w w:val="100"/>
          <w:position w:val="0"/>
        </w:rPr>
        <w:t>）</w:t>
      </w:r>
    </w:p>
    <w:p>
      <w:pPr>
        <w:pStyle w:val="Style29"/>
        <w:keepNext w:val="0"/>
        <w:keepLines w:val="0"/>
        <w:widowControl w:val="0"/>
        <w:shd w:val="clear" w:color="auto" w:fill="auto"/>
        <w:bidi w:val="0"/>
        <w:spacing w:before="0" w:after="460" w:line="469" w:lineRule="exact"/>
        <w:ind w:left="0" w:right="0"/>
        <w:jc w:val="both"/>
      </w:pPr>
      <w:bookmarkStart w:id="445" w:name="bookmark445"/>
      <w:r>
        <w:rPr>
          <w:rFonts w:ascii="Times New Roman" w:eastAsia="Times New Roman" w:hAnsi="Times New Roman" w:cs="Times New Roman"/>
          <w:color w:val="000000"/>
          <w:spacing w:val="0"/>
          <w:w w:val="100"/>
          <w:position w:val="0"/>
          <w:sz w:val="18"/>
          <w:szCs w:val="18"/>
        </w:rPr>
        <w:t>6</w:t>
      </w:r>
      <w:bookmarkEnd w:id="445"/>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日与彭璐、温州易津、新余银石以及相关方分别签署关于壹办公股份的《股权 转让协议》以及《股权转让协议书之补充协议》。根据协议内容，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日，公司已完成与彭璐</w:t>
      </w:r>
      <w:r>
        <w:rPr>
          <w:rFonts w:ascii="Times New Roman" w:eastAsia="Times New Roman" w:hAnsi="Times New Roman" w:cs="Times New Roman"/>
          <w:color w:val="000000"/>
          <w:spacing w:val="0"/>
          <w:w w:val="100"/>
          <w:position w:val="0"/>
          <w:sz w:val="18"/>
          <w:szCs w:val="18"/>
        </w:rPr>
        <w:t>1,147,000</w:t>
      </w:r>
      <w:r>
        <w:rPr>
          <w:color w:val="000000"/>
          <w:spacing w:val="0"/>
          <w:w w:val="100"/>
          <w:position w:val="0"/>
        </w:rPr>
        <w:t xml:space="preserve">股的转让事宜；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日，公司已完成与温州易津</w:t>
      </w:r>
      <w:r>
        <w:rPr>
          <w:rFonts w:ascii="Times New Roman" w:eastAsia="Times New Roman" w:hAnsi="Times New Roman" w:cs="Times New Roman"/>
          <w:color w:val="000000"/>
          <w:spacing w:val="0"/>
          <w:w w:val="100"/>
          <w:position w:val="0"/>
          <w:sz w:val="18"/>
          <w:szCs w:val="18"/>
        </w:rPr>
        <w:t>1,147,000</w:t>
      </w:r>
      <w:r>
        <w:rPr>
          <w:color w:val="000000"/>
          <w:spacing w:val="0"/>
          <w:w w:val="100"/>
          <w:position w:val="0"/>
        </w:rPr>
        <w:t>股的转让事宜；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日，公司收到新余银石的《说明函》：新余 银石已完成</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万元人民币注册资本的实缴出资和工商变更手续，并已开通证券账户以及新三板交易权限。现正在进行公司 证券账户与银行账户第三方存管签约，预计于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日之前完成，手续完备后即第一时间与贵公司进行壹办公股份的交 </w:t>
      </w:r>
      <w:r>
        <w:rPr>
          <w:color w:val="000000"/>
          <w:spacing w:val="0"/>
          <w:w w:val="100"/>
          <w:position w:val="0"/>
        </w:rPr>
        <w:t>割工作。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日，公司已完成与新余银石</w:t>
      </w:r>
      <w:r>
        <w:rPr>
          <w:rFonts w:ascii="Times New Roman" w:eastAsia="Times New Roman" w:hAnsi="Times New Roman" w:cs="Times New Roman"/>
          <w:color w:val="000000"/>
          <w:spacing w:val="0"/>
          <w:w w:val="100"/>
          <w:position w:val="0"/>
          <w:sz w:val="18"/>
          <w:szCs w:val="18"/>
        </w:rPr>
        <w:t>1,070,000</w:t>
      </w:r>
      <w:r>
        <w:rPr>
          <w:color w:val="000000"/>
          <w:spacing w:val="0"/>
          <w:w w:val="100"/>
          <w:position w:val="0"/>
        </w:rPr>
        <w:t>股的转让事宜。公司仍持有壹办公</w:t>
      </w:r>
      <w:r>
        <w:rPr>
          <w:rFonts w:ascii="Times New Roman" w:eastAsia="Times New Roman" w:hAnsi="Times New Roman" w:cs="Times New Roman"/>
          <w:color w:val="000000"/>
          <w:spacing w:val="0"/>
          <w:w w:val="100"/>
          <w:position w:val="0"/>
          <w:sz w:val="18"/>
          <w:szCs w:val="18"/>
        </w:rPr>
        <w:t>7,229,792</w:t>
      </w:r>
      <w:r>
        <w:rPr>
          <w:color w:val="000000"/>
          <w:spacing w:val="0"/>
          <w:w w:val="100"/>
          <w:position w:val="0"/>
        </w:rPr>
        <w:t xml:space="preserve">股，持股比例为 </w:t>
      </w:r>
      <w:r>
        <w:rPr>
          <w:rFonts w:ascii="Times New Roman" w:eastAsia="Times New Roman" w:hAnsi="Times New Roman" w:cs="Times New Roman"/>
          <w:color w:val="000000"/>
          <w:spacing w:val="0"/>
          <w:w w:val="100"/>
          <w:position w:val="0"/>
          <w:sz w:val="18"/>
          <w:szCs w:val="18"/>
        </w:rPr>
        <w:t>18.7675%</w:t>
      </w:r>
      <w:r>
        <w:rPr>
          <w:color w:val="000000"/>
          <w:spacing w:val="0"/>
          <w:w w:val="100"/>
          <w:position w:val="0"/>
        </w:rPr>
        <w:t>。</w:t>
      </w:r>
    </w:p>
    <w:p>
      <w:pPr>
        <w:pStyle w:val="Style25"/>
        <w:keepNext/>
        <w:keepLines/>
        <w:widowControl w:val="0"/>
        <w:shd w:val="clear" w:color="auto" w:fill="auto"/>
        <w:bidi w:val="0"/>
        <w:spacing w:before="0" w:after="120" w:line="240" w:lineRule="auto"/>
        <w:ind w:left="0" w:right="0" w:firstLine="0"/>
        <w:jc w:val="both"/>
      </w:pPr>
      <w:bookmarkStart w:id="446" w:name="bookmark446"/>
      <w:bookmarkStart w:id="447" w:name="bookmark447"/>
      <w:bookmarkStart w:id="448" w:name="bookmark448"/>
      <w:r>
        <w:rPr>
          <w:color w:val="000000"/>
          <w:spacing w:val="0"/>
          <w:w w:val="100"/>
          <w:position w:val="0"/>
        </w:rPr>
        <w:t>二十、公司子公司重大事项</w:t>
      </w:r>
      <w:bookmarkEnd w:id="446"/>
      <w:bookmarkEnd w:id="447"/>
      <w:bookmarkEnd w:id="448"/>
    </w:p>
    <w:p>
      <w:pPr>
        <w:pStyle w:val="Style29"/>
        <w:keepNext w:val="0"/>
        <w:keepLines w:val="0"/>
        <w:widowControl w:val="0"/>
        <w:shd w:val="clear" w:color="auto" w:fill="auto"/>
        <w:bidi w:val="0"/>
        <w:spacing w:before="0" w:after="0" w:line="46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468" w:lineRule="exact"/>
        <w:ind w:left="0" w:right="0" w:firstLine="360"/>
        <w:jc w:val="both"/>
      </w:pPr>
      <w:bookmarkStart w:id="449" w:name="bookmark449"/>
      <w:r>
        <w:rPr>
          <w:rFonts w:ascii="Times New Roman" w:eastAsia="Times New Roman" w:hAnsi="Times New Roman" w:cs="Times New Roman"/>
          <w:color w:val="000000"/>
          <w:spacing w:val="0"/>
          <w:w w:val="100"/>
          <w:position w:val="0"/>
          <w:sz w:val="18"/>
          <w:szCs w:val="18"/>
        </w:rPr>
        <w:t>1</w:t>
      </w:r>
      <w:bookmarkEnd w:id="44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日，公司召开第四届董事会第十四次会议，审议通过了《关于对全资子公司苏州恒久商业保理有限公司 减资的议案》。根据公司未来发展战略规划，结合保理业务开展情况，进一步优化公司投融资业务，公司决定对全资子公司 苏州恒久商业保理有限公司进行减资。本次减资完成后，恒久保理注册资本将由</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 xml:space="preserve">万元，公司仍持有其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日完成工商变更登记并取得新的营业执照。（公告编号：</w:t>
      </w:r>
      <w:r>
        <w:rPr>
          <w:rFonts w:ascii="Times New Roman" w:eastAsia="Times New Roman" w:hAnsi="Times New Roman" w:cs="Times New Roman"/>
          <w:color w:val="000000"/>
          <w:spacing w:val="0"/>
          <w:w w:val="100"/>
          <w:position w:val="0"/>
          <w:sz w:val="18"/>
          <w:szCs w:val="18"/>
        </w:rPr>
        <w:t>2020-002</w:t>
      </w:r>
      <w:r>
        <w:rPr>
          <w:color w:val="000000"/>
          <w:spacing w:val="0"/>
          <w:w w:val="100"/>
          <w:position w:val="0"/>
        </w:rPr>
        <w:t>）</w:t>
      </w:r>
    </w:p>
    <w:p>
      <w:pPr>
        <w:pStyle w:val="Style29"/>
        <w:keepNext w:val="0"/>
        <w:keepLines w:val="0"/>
        <w:widowControl w:val="0"/>
        <w:shd w:val="clear" w:color="auto" w:fill="auto"/>
        <w:bidi w:val="0"/>
        <w:spacing w:before="0" w:after="0" w:line="468" w:lineRule="exact"/>
        <w:ind w:left="0" w:right="0" w:firstLine="360"/>
        <w:jc w:val="both"/>
      </w:pPr>
      <w:bookmarkStart w:id="450" w:name="bookmark450"/>
      <w:r>
        <w:rPr>
          <w:rFonts w:ascii="Times New Roman" w:eastAsia="Times New Roman" w:hAnsi="Times New Roman" w:cs="Times New Roman"/>
          <w:color w:val="000000"/>
          <w:spacing w:val="0"/>
          <w:w w:val="100"/>
          <w:position w:val="0"/>
          <w:sz w:val="18"/>
          <w:szCs w:val="18"/>
        </w:rPr>
        <w:t>2</w:t>
      </w:r>
      <w:bookmarkEnd w:id="45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日，公司召开第四届董事会第二十一次会议，审议通过了《关于控股子公司以自有资产抵押、质押向银 行申请综合授信额度的议案》。（公告编号：</w:t>
      </w:r>
      <w:r>
        <w:rPr>
          <w:rFonts w:ascii="Times New Roman" w:eastAsia="Times New Roman" w:hAnsi="Times New Roman" w:cs="Times New Roman"/>
          <w:color w:val="000000"/>
          <w:spacing w:val="0"/>
          <w:w w:val="100"/>
          <w:position w:val="0"/>
          <w:sz w:val="18"/>
          <w:szCs w:val="18"/>
        </w:rPr>
        <w:t>2020-039</w:t>
      </w:r>
      <w:r>
        <w:rPr>
          <w:color w:val="000000"/>
          <w:spacing w:val="0"/>
          <w:w w:val="100"/>
          <w:position w:val="0"/>
        </w:rPr>
        <w:t>）</w:t>
      </w:r>
    </w:p>
    <w:p>
      <w:pPr>
        <w:pStyle w:val="Style29"/>
        <w:keepNext w:val="0"/>
        <w:keepLines w:val="0"/>
        <w:widowControl w:val="0"/>
        <w:shd w:val="clear" w:color="auto" w:fill="auto"/>
        <w:bidi w:val="0"/>
        <w:spacing w:before="0" w:after="0" w:line="468" w:lineRule="exact"/>
        <w:ind w:left="0" w:right="0" w:firstLine="360"/>
        <w:jc w:val="both"/>
      </w:pPr>
      <w:bookmarkStart w:id="451" w:name="bookmark451"/>
      <w:r>
        <w:rPr>
          <w:rFonts w:ascii="Times New Roman" w:eastAsia="Times New Roman" w:hAnsi="Times New Roman" w:cs="Times New Roman"/>
          <w:color w:val="000000"/>
          <w:spacing w:val="0"/>
          <w:w w:val="100"/>
          <w:position w:val="0"/>
          <w:sz w:val="18"/>
          <w:szCs w:val="18"/>
        </w:rPr>
        <w:t>3</w:t>
      </w:r>
      <w:bookmarkEnd w:id="45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日，公司控股子公司福建省闽保信息技术有限公司（以下简称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闽保信息</w:t>
      </w:r>
      <w:r>
        <w:rPr>
          <w:color w:val="000000"/>
          <w:spacing w:val="0"/>
          <w:w w:val="100"/>
          <w:position w:val="0"/>
        </w:rPr>
        <w:t>''）</w:t>
      </w:r>
      <w:r>
        <w:rPr>
          <w:color w:val="000000"/>
          <w:spacing w:val="0"/>
          <w:w w:val="100"/>
          <w:position w:val="0"/>
        </w:rPr>
        <w:t>，与鸿达兴业股份有限公司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鸿达兴业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）达成全方面战略合作，签署了《智能制造及大数据平台综合应用项目战略合作框架协议》，框架协</w:t>
      </w:r>
    </w:p>
    <w:p>
      <w:pPr>
        <w:pStyle w:val="Style29"/>
        <w:keepNext w:val="0"/>
        <w:keepLines w:val="0"/>
        <w:widowControl w:val="0"/>
        <w:shd w:val="clear" w:color="auto" w:fill="auto"/>
        <w:bidi w:val="0"/>
        <w:spacing w:before="0" w:after="120" w:line="468" w:lineRule="exact"/>
        <w:ind w:left="0" w:right="0" w:firstLine="0"/>
        <w:jc w:val="both"/>
      </w:pPr>
      <w:r>
        <w:rPr>
          <w:color w:val="000000"/>
          <w:spacing w:val="0"/>
          <w:w w:val="100"/>
          <w:position w:val="0"/>
        </w:rPr>
        <w:t>议总金额</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亿元；其中，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年度签署了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亿元的合作协议：《中谷矿业二期智慧仓储及生产车间信息化建设合同》、《鸿 达兴业经营大数据平台建设（一期）合同》、《鸿达兴业旗下原仓库改造升级智慧仓储信息化建设（一期）合同》。（公告 编号：</w:t>
      </w:r>
      <w:r>
        <w:rPr>
          <w:rFonts w:ascii="Times New Roman" w:eastAsia="Times New Roman" w:hAnsi="Times New Roman" w:cs="Times New Roman"/>
          <w:color w:val="000000"/>
          <w:spacing w:val="0"/>
          <w:w w:val="100"/>
          <w:position w:val="0"/>
          <w:sz w:val="18"/>
          <w:szCs w:val="18"/>
        </w:rPr>
        <w:t>2020-058</w:t>
      </w:r>
      <w:r>
        <w:rPr>
          <w:color w:val="000000"/>
          <w:spacing w:val="0"/>
          <w:w w:val="100"/>
          <w:position w:val="0"/>
        </w:rPr>
        <w:t>）</w:t>
      </w:r>
      <w:r>
        <w:br w:type="page"/>
      </w:r>
    </w:p>
    <w:p>
      <w:pPr>
        <w:pStyle w:val="Style8"/>
        <w:keepNext/>
        <w:keepLines/>
        <w:widowControl w:val="0"/>
        <w:shd w:val="clear" w:color="auto" w:fill="auto"/>
        <w:bidi w:val="0"/>
        <w:spacing w:before="0" w:after="540" w:line="240" w:lineRule="auto"/>
        <w:ind w:left="0" w:right="0" w:firstLine="0"/>
        <w:jc w:val="center"/>
      </w:pPr>
      <w:bookmarkStart w:id="452" w:name="bookmark452"/>
      <w:bookmarkStart w:id="453" w:name="bookmark453"/>
      <w:bookmarkStart w:id="454" w:name="bookmark454"/>
      <w:r>
        <w:rPr>
          <w:color w:val="000000"/>
          <w:spacing w:val="0"/>
          <w:w w:val="100"/>
          <w:position w:val="0"/>
        </w:rPr>
        <w:t>第六节股份变动及股东情况</w:t>
      </w:r>
      <w:bookmarkEnd w:id="452"/>
      <w:bookmarkEnd w:id="453"/>
      <w:bookmarkEnd w:id="454"/>
    </w:p>
    <w:p>
      <w:pPr>
        <w:pStyle w:val="Style25"/>
        <w:keepNext/>
        <w:keepLines/>
        <w:widowControl w:val="0"/>
        <w:shd w:val="clear" w:color="auto" w:fill="auto"/>
        <w:bidi w:val="0"/>
        <w:spacing w:before="0" w:line="240" w:lineRule="auto"/>
        <w:ind w:left="0" w:right="0" w:firstLine="0"/>
        <w:jc w:val="left"/>
      </w:pPr>
      <w:bookmarkStart w:id="455" w:name="bookmark455"/>
      <w:bookmarkStart w:id="456" w:name="bookmark456"/>
      <w:bookmarkStart w:id="457" w:name="bookmark457"/>
      <w:bookmarkStart w:id="458" w:name="bookmark458"/>
      <w:bookmarkStart w:id="459" w:name="bookmark459"/>
      <w:r>
        <w:rPr>
          <w:color w:val="000000"/>
          <w:spacing w:val="0"/>
          <w:w w:val="100"/>
          <w:position w:val="0"/>
        </w:rPr>
        <w:t>一</w:t>
      </w:r>
      <w:bookmarkEnd w:id="458"/>
      <w:r>
        <w:rPr>
          <w:color w:val="000000"/>
          <w:spacing w:val="0"/>
          <w:w w:val="100"/>
          <w:position w:val="0"/>
        </w:rPr>
        <w:t>、股份变动情况</w:t>
      </w:r>
      <w:bookmarkEnd w:id="456"/>
      <w:bookmarkEnd w:id="457"/>
      <w:bookmarkEnd w:id="459"/>
      <w:bookmarkEnd w:id="455"/>
    </w:p>
    <w:p>
      <w:pPr>
        <w:pStyle w:val="Style33"/>
        <w:keepNext/>
        <w:keepLines/>
        <w:widowControl w:val="0"/>
        <w:shd w:val="clear" w:color="auto" w:fill="auto"/>
        <w:bidi w:val="0"/>
        <w:spacing w:before="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、股份变动情况</w:t>
      </w:r>
      <w:bookmarkEnd w:id="460"/>
      <w:bookmarkEnd w:id="461"/>
      <w:bookmarkEnd w:id="4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97,427,55</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97,427,55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97,427,55</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97,427,55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97,427,55</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97,427,55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171,372,4</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171,372,4</w:t>
            </w:r>
          </w:p>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171,372,4</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171,372,4</w:t>
            </w:r>
          </w:p>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268,800,0</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268,800,0</w:t>
            </w:r>
          </w:p>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2</w:t>
      </w:r>
      <w:bookmarkEnd w:id="466"/>
      <w:r>
        <w:rPr>
          <w:color w:val="000000"/>
          <w:spacing w:val="0"/>
          <w:w w:val="100"/>
          <w:position w:val="0"/>
        </w:rPr>
        <w:t>、限售股份变动情况</w:t>
      </w:r>
      <w:bookmarkEnd w:id="464"/>
      <w:bookmarkEnd w:id="465"/>
      <w:bookmarkEnd w:id="46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1277"/>
        <w:gridCol w:w="1133"/>
        <w:gridCol w:w="1133"/>
        <w:gridCol w:w="1704"/>
        <w:gridCol w:w="1277"/>
        <w:gridCol w:w="1925"/>
      </w:tblGrid>
      <w:tr>
        <w:trPr>
          <w:trHeight w:val="7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79,680,384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79,680,384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高管锁定股每年按持股 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兰山英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14,694,400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高管锁定股每年按持股 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余仲清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高管锁定股每年按持股 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张培兴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高管锁定股每年按持股 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97,427,554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97,427,554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二</w:t>
      </w:r>
      <w:bookmarkEnd w:id="470"/>
      <w:r>
        <w:rPr>
          <w:color w:val="000000"/>
          <w:spacing w:val="0"/>
          <w:w w:val="100"/>
          <w:position w:val="0"/>
        </w:rPr>
        <w:t>、证券发行与上市情况</w:t>
      </w:r>
      <w:bookmarkEnd w:id="468"/>
      <w:bookmarkEnd w:id="469"/>
      <w:bookmarkEnd w:id="471"/>
    </w:p>
    <w:p>
      <w:pPr>
        <w:pStyle w:val="Style33"/>
        <w:keepNext/>
        <w:keepLines/>
        <w:widowControl w:val="0"/>
        <w:shd w:val="clear" w:color="auto" w:fill="auto"/>
        <w:tabs>
          <w:tab w:pos="368" w:val="left"/>
        </w:tabs>
        <w:bidi w:val="0"/>
        <w:spacing w:before="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w:t>
        <w:tab/>
        <w:t>报告期内证券发行（不含优先股）情况</w:t>
      </w:r>
      <w:bookmarkEnd w:id="472"/>
      <w:bookmarkEnd w:id="473"/>
      <w:bookmarkEnd w:id="47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2</w:t>
      </w:r>
      <w:bookmarkEnd w:id="478"/>
      <w:r>
        <w:rPr>
          <w:color w:val="000000"/>
          <w:spacing w:val="0"/>
          <w:w w:val="100"/>
          <w:position w:val="0"/>
        </w:rPr>
        <w:t>、</w:t>
        <w:tab/>
        <w:t>公司股份总数及股东结构的变动、公司资产和负债结构的变动情况说明</w:t>
      </w:r>
      <w:bookmarkEnd w:id="476"/>
      <w:bookmarkEnd w:id="477"/>
      <w:bookmarkEnd w:id="47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3</w:t>
      </w:r>
      <w:bookmarkEnd w:id="482"/>
      <w:r>
        <w:rPr>
          <w:color w:val="000000"/>
          <w:spacing w:val="0"/>
          <w:w w:val="100"/>
          <w:position w:val="0"/>
        </w:rPr>
        <w:t>、</w:t>
        <w:tab/>
        <w:t>现存的内部职工股情况</w:t>
      </w:r>
      <w:bookmarkEnd w:id="480"/>
      <w:bookmarkEnd w:id="481"/>
      <w:bookmarkEnd w:id="483"/>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25"/>
        <w:keepNext/>
        <w:keepLines/>
        <w:widowControl w:val="0"/>
        <w:shd w:val="clear" w:color="auto" w:fill="auto"/>
        <w:bidi w:val="0"/>
        <w:spacing w:before="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三</w:t>
      </w:r>
      <w:bookmarkEnd w:id="486"/>
      <w:r>
        <w:rPr>
          <w:color w:val="000000"/>
          <w:spacing w:val="0"/>
          <w:w w:val="100"/>
          <w:position w:val="0"/>
        </w:rPr>
        <w:t>、股东和实际控制人情况</w:t>
      </w:r>
      <w:bookmarkEnd w:id="484"/>
      <w:bookmarkEnd w:id="485"/>
      <w:bookmarkEnd w:id="487"/>
    </w:p>
    <w:p>
      <w:pPr>
        <w:pStyle w:val="Style33"/>
        <w:keepNext/>
        <w:keepLines/>
        <w:widowControl w:val="0"/>
        <w:shd w:val="clear" w:color="auto" w:fill="auto"/>
        <w:bidi w:val="0"/>
        <w:spacing w:before="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1</w:t>
      </w:r>
      <w:bookmarkEnd w:id="490"/>
      <w:r>
        <w:rPr>
          <w:color w:val="000000"/>
          <w:spacing w:val="0"/>
          <w:w w:val="100"/>
          <w:position w:val="0"/>
        </w:rPr>
        <w:t>、公司股东数量及持股情况</w:t>
      </w:r>
      <w:bookmarkEnd w:id="488"/>
      <w:bookmarkEnd w:id="489"/>
      <w:bookmarkEnd w:id="49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797"/>
        <w:gridCol w:w="778"/>
        <w:gridCol w:w="331"/>
        <w:gridCol w:w="456"/>
        <w:gridCol w:w="787"/>
        <w:gridCol w:w="221"/>
        <w:gridCol w:w="619"/>
        <w:gridCol w:w="442"/>
        <w:gridCol w:w="907"/>
        <w:gridCol w:w="422"/>
        <w:gridCol w:w="936"/>
      </w:tblGrid>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18,938</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16,672</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余荣清</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106,240,5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79,680,38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26,560,12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6,377,552</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兰山英</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19,592,53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14,694,40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4,898,134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13,250,000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苏州恒久荣盛科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技投资有限公司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13,156,26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13,156,26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常鑫民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3,828,796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+3,828,79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3,828,796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林章威</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3,604,120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+3,604,12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3,604,120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2,754,981</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余仲清</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2,938,880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2,204,160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734,720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孙忠良</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1,836,800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1,836,800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刘瑜</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1,698,600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1,698,600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1,487,500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1,487,500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黄解平</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1,424,212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1,424,212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上述股东中，余荣清为本公司控股股东、实际控制人；余荣清与自然人股东兰山英系 夫妻关系，余仲清为余荣清的哥哥，余荣清、兰山英、余仲清、孙忠良系一致行动人； 余荣清持有苏州恒久荣盛科技投资有限公司</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股权，兰山英持有苏州恒久荣盛科技 投资有限公司</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股权；刘瑜与陈亮系母子关系。除此之外，公司未知其他股东之间 是否存在关联关系或属于一致行动人。</w:t>
            </w:r>
          </w:p>
        </w:tc>
      </w:tr>
      <w:tr>
        <w:trPr>
          <w:trHeight w:val="725"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2890"/>
        <w:gridCol w:w="3989"/>
        <w:gridCol w:w="1349"/>
        <w:gridCol w:w="1358"/>
      </w:tblGrid>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26,560,128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26,560,128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苏州恒久荣盛科技投资有限公司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13,156,266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13,156,266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兰山英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4,898,134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4,898,134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常鑫民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3,828,796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3,828,796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林章威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3,604,120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3,604,120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孙忠良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1,836,800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1,836,800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1,698,600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1,698,600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1,487,500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1,487,500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黄解平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1,424,212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1,424,212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刘庚宝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1,348,800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1,348,800</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上述股东中，余荣清为本公司控股股东、实际控制人；余荣清与自然人股东兰山英系 夫妻关系，余仲清为余荣清的哥哥，余荣清、兰山英、余仲清、孙忠良系一致行动人； 余荣清持有苏州恒久荣盛科技投资有限公司</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股权，兰山英持有苏州恒久荣盛科技 投资有限公司</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股权；刘瑜与陈亮系母子关系。除此之外，公司未知其他股东之间 是否存在关联关系或属于一致行动人。</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日，境内非国有法人苏州恒久荣盛科技投资有限公司通过普通 证券账户持有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股，通过信用证券账户持有</w:t>
            </w:r>
            <w:r>
              <w:rPr>
                <w:rFonts w:ascii="Times New Roman" w:eastAsia="Times New Roman" w:hAnsi="Times New Roman" w:cs="Times New Roman"/>
                <w:color w:val="000000"/>
                <w:spacing w:val="0"/>
                <w:w w:val="100"/>
                <w:position w:val="0"/>
                <w:sz w:val="18"/>
                <w:szCs w:val="18"/>
              </w:rPr>
              <w:t>13,156,166</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13,156,266</w:t>
            </w:r>
            <w:r>
              <w:rPr>
                <w:color w:val="000000"/>
                <w:spacing w:val="0"/>
                <w:w w:val="100"/>
                <w:position w:val="0"/>
              </w:rPr>
              <w:t>股； 境内自然人股东陈亮通过普通证券账户持有</w:t>
            </w:r>
            <w:r>
              <w:rPr>
                <w:rFonts w:ascii="Times New Roman" w:eastAsia="Times New Roman" w:hAnsi="Times New Roman" w:cs="Times New Roman"/>
                <w:color w:val="000000"/>
                <w:spacing w:val="0"/>
                <w:w w:val="100"/>
                <w:position w:val="0"/>
                <w:sz w:val="18"/>
                <w:szCs w:val="18"/>
              </w:rPr>
              <w:t>1,187,500</w:t>
            </w:r>
            <w:r>
              <w:rPr>
                <w:color w:val="000000"/>
                <w:spacing w:val="0"/>
                <w:w w:val="100"/>
                <w:position w:val="0"/>
              </w:rPr>
              <w:t xml:space="preserve">股，通过信用证券账户持有 </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1,487,500</w:t>
            </w:r>
            <w:r>
              <w:rPr>
                <w:color w:val="000000"/>
                <w:spacing w:val="0"/>
                <w:w w:val="100"/>
                <w:position w:val="0"/>
              </w:rPr>
              <w:t>股；境内自然人股东黄解平通过普通证券账户持有</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股，通过信用证券账户持有</w:t>
            </w:r>
            <w:r>
              <w:rPr>
                <w:rFonts w:ascii="Times New Roman" w:eastAsia="Times New Roman" w:hAnsi="Times New Roman" w:cs="Times New Roman"/>
                <w:color w:val="000000"/>
                <w:spacing w:val="0"/>
                <w:w w:val="100"/>
                <w:position w:val="0"/>
                <w:sz w:val="18"/>
                <w:szCs w:val="18"/>
              </w:rPr>
              <w:t>1,424,212</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1,424,212</w:t>
            </w:r>
            <w:r>
              <w:rPr>
                <w:color w:val="000000"/>
                <w:spacing w:val="0"/>
                <w:w w:val="100"/>
                <w:position w:val="0"/>
              </w:rPr>
              <w:t>股。</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both"/>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2</w:t>
      </w:r>
      <w:bookmarkEnd w:id="494"/>
      <w:r>
        <w:rPr>
          <w:color w:val="000000"/>
          <w:spacing w:val="0"/>
          <w:w w:val="100"/>
          <w:position w:val="0"/>
        </w:rPr>
        <w:t>、公司控股股东情况</w:t>
      </w:r>
      <w:bookmarkEnd w:id="492"/>
      <w:bookmarkEnd w:id="493"/>
      <w:bookmarkEnd w:id="495"/>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控股股东性质：自然人控股</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控股股东类型：自然人</w:t>
      </w:r>
    </w:p>
    <w:tbl>
      <w:tblPr>
        <w:tblOverlap w:val="never"/>
        <w:jc w:val="center"/>
        <w:tblLayout w:type="fixed"/>
      </w:tblPr>
      <w:tblGrid>
        <w:gridCol w:w="4402"/>
        <w:gridCol w:w="19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余荣清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控股股东报告期内变更</w:t>
      </w:r>
    </w:p>
    <w:p>
      <w:pPr>
        <w:pStyle w:val="Style29"/>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公司报告期控股股东未发生变更。</w:t>
      </w:r>
      <w:r>
        <w:br w:type="page"/>
      </w:r>
    </w:p>
    <w:p>
      <w:pPr>
        <w:pStyle w:val="Style33"/>
        <w:keepNext/>
        <w:keepLines/>
        <w:widowControl w:val="0"/>
        <w:shd w:val="clear" w:color="auto" w:fill="auto"/>
        <w:bidi w:val="0"/>
        <w:spacing w:before="0" w:after="38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3</w:t>
      </w:r>
      <w:bookmarkEnd w:id="498"/>
      <w:r>
        <w:rPr>
          <w:color w:val="000000"/>
          <w:spacing w:val="0"/>
          <w:w w:val="100"/>
          <w:position w:val="0"/>
        </w:rPr>
        <w:t>、公司实际控制人及其一致行动人</w:t>
      </w:r>
      <w:bookmarkEnd w:id="496"/>
      <w:bookmarkEnd w:id="497"/>
      <w:bookmarkEnd w:id="49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136"/>
        <w:gridCol w:w="3259"/>
        <w:gridCol w:w="2126"/>
        <w:gridCol w:w="206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是否取得其他国家或地区</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兰山英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余仲清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孙忠良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余荣清任公司董事长、总经理；兰山英任公司董事、副总经理；余仲清任公司董事、行政管理 部副经理；孙忠良在公司任销售经理。</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3535680" cy="2359025"/>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1"/>
                    <a:stretch/>
                  </pic:blipFill>
                  <pic:spPr>
                    <a:xfrm>
                      <a:ext cx="3535680" cy="2359025"/>
                    </a:xfrm>
                    <a:prstGeom prst="rect"/>
                  </pic:spPr>
                </pic:pic>
              </a:graphicData>
            </a:graphic>
          </wp:inline>
        </w:drawing>
      </w:r>
    </w:p>
    <w:p>
      <w:pPr>
        <w:widowControl w:val="0"/>
        <w:spacing w:after="25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4</w:t>
      </w:r>
      <w:bookmarkEnd w:id="50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0"/>
      <w:bookmarkEnd w:id="501"/>
      <w:bookmarkEnd w:id="503"/>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5</w:t>
      </w:r>
      <w:bookmarkEnd w:id="506"/>
      <w:r>
        <w:rPr>
          <w:color w:val="000000"/>
          <w:spacing w:val="0"/>
          <w:w w:val="100"/>
          <w:position w:val="0"/>
        </w:rPr>
        <w:t>、</w:t>
        <w:tab/>
        <w:t>控股股东、实际控制人、重组方及其他承诺主体股份限制减持情况</w:t>
      </w:r>
      <w:bookmarkEnd w:id="504"/>
      <w:bookmarkEnd w:id="505"/>
      <w:bookmarkEnd w:id="507"/>
    </w:p>
    <w:p>
      <w:pPr>
        <w:pStyle w:val="Style29"/>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2710180</wp:posOffset>
                </wp:positionH>
                <wp:positionV relativeFrom="paragraph">
                  <wp:posOffset>0</wp:posOffset>
                </wp:positionV>
                <wp:extent cx="2170430" cy="243840"/>
                <wp:wrapTopAndBottom/>
                <wp:docPr id="34" name="Shape 3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307" w:name="bookmark307"/>
                            <w:bookmarkStart w:id="308" w:name="bookmark308"/>
                            <w:bookmarkStart w:id="309" w:name="bookmark309"/>
                            <w:r>
                              <w:rPr>
                                <w:color w:val="000000"/>
                                <w:spacing w:val="0"/>
                                <w:w w:val="100"/>
                                <w:position w:val="0"/>
                              </w:rPr>
                              <w:t>第七节优先股相关情况</w:t>
                            </w:r>
                            <w:bookmarkEnd w:id="307"/>
                            <w:bookmarkEnd w:id="308"/>
                            <w:bookmarkEnd w:id="309"/>
                          </w:p>
                        </w:txbxContent>
                      </wps:txbx>
                      <wps:bodyPr wrap="none" lIns="0" tIns="0" rIns="0" bIns="0">
                        <a:noAutoFit/>
                      </wps:bodyPr>
                    </wps:wsp>
                  </a:graphicData>
                </a:graphic>
              </wp:anchor>
            </w:drawing>
          </mc:Choice>
          <mc:Fallback>
            <w:pict>
              <v:shape id="_x0000_s1060" type="#_x0000_t202" style="position:absolute;margin-left:213.40000000000001pt;margin-top:0;width:170.90000000000001pt;height:19.199999999999999pt;z-index:-12582937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307" w:name="bookmark307"/>
                      <w:bookmarkStart w:id="308" w:name="bookmark308"/>
                      <w:bookmarkStart w:id="309" w:name="bookmark309"/>
                      <w:r>
                        <w:rPr>
                          <w:color w:val="000000"/>
                          <w:spacing w:val="0"/>
                          <w:w w:val="100"/>
                          <w:position w:val="0"/>
                        </w:rPr>
                        <w:t>第七节优先股相关情况</w:t>
                      </w:r>
                      <w:bookmarkEnd w:id="307"/>
                      <w:bookmarkEnd w:id="308"/>
                      <w:bookmarkEnd w:id="309"/>
                    </w:p>
                  </w:txbxContent>
                </v:textbox>
                <w10:wrap type="topAndBottom" anchorx="page"/>
              </v:shape>
            </w:pict>
          </mc:Fallback>
        </mc:AlternateContent>
      </w:r>
    </w:p>
    <w:p>
      <w:pPr>
        <w:pStyle w:val="Style29"/>
        <w:keepNext w:val="0"/>
        <w:keepLines w:val="0"/>
        <w:widowControl w:val="0"/>
        <w:shd w:val="clear" w:color="auto" w:fill="auto"/>
        <w:bidi w:val="0"/>
        <w:spacing w:before="0" w:after="120" w:line="240" w:lineRule="auto"/>
        <w:ind w:left="0" w:right="0" w:firstLine="0"/>
        <w:jc w:val="left"/>
      </w:pPr>
      <w:bookmarkStart w:id="508" w:name="bookmark50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08"/>
    </w:p>
    <w:p>
      <w:pPr>
        <w:pStyle w:val="Style29"/>
        <w:keepNext w:val="0"/>
        <w:keepLines w:val="0"/>
        <w:widowControl w:val="0"/>
        <w:shd w:val="clear" w:color="auto" w:fill="auto"/>
        <w:bidi w:val="0"/>
        <w:spacing w:before="0" w:after="0" w:line="240" w:lineRule="auto"/>
        <w:ind w:left="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306" w:right="1077" w:bottom="1455" w:left="1045"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620" w:line="240" w:lineRule="auto"/>
        <w:ind w:left="0" w:right="0" w:firstLine="0"/>
        <w:jc w:val="center"/>
      </w:pPr>
      <w:bookmarkStart w:id="509" w:name="bookmark509"/>
      <w:bookmarkStart w:id="510" w:name="bookmark510"/>
      <w:bookmarkStart w:id="511" w:name="bookmark511"/>
      <w:r>
        <w:rPr>
          <w:color w:val="000000"/>
          <w:spacing w:val="0"/>
          <w:w w:val="100"/>
          <w:position w:val="0"/>
        </w:rPr>
        <w:t>第八节可转换公司债券相关情况</w:t>
      </w:r>
      <w:bookmarkEnd w:id="509"/>
      <w:bookmarkEnd w:id="510"/>
      <w:bookmarkEnd w:id="511"/>
    </w:p>
    <w:p>
      <w:pPr>
        <w:pStyle w:val="Style29"/>
        <w:keepNext w:val="0"/>
        <w:keepLines w:val="0"/>
        <w:widowControl w:val="0"/>
        <w:shd w:val="clear" w:color="auto" w:fill="auto"/>
        <w:bidi w:val="0"/>
        <w:spacing w:before="0" w:after="120" w:line="240" w:lineRule="auto"/>
        <w:ind w:left="0" w:right="0" w:firstLine="0"/>
        <w:jc w:val="left"/>
      </w:pPr>
      <w:bookmarkStart w:id="512" w:name="bookmark51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12"/>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8"/>
        <w:keepNext/>
        <w:keepLines/>
        <w:widowControl w:val="0"/>
        <w:shd w:val="clear" w:color="auto" w:fill="auto"/>
        <w:bidi w:val="0"/>
        <w:spacing w:before="0" w:after="540" w:line="240" w:lineRule="auto"/>
        <w:ind w:left="0" w:right="0" w:firstLine="0"/>
        <w:jc w:val="center"/>
      </w:pPr>
      <w:bookmarkStart w:id="513" w:name="bookmark513"/>
      <w:bookmarkStart w:id="514" w:name="bookmark514"/>
      <w:bookmarkStart w:id="515" w:name="bookmark515"/>
      <w:r>
        <w:rPr>
          <w:color w:val="000000"/>
          <w:spacing w:val="0"/>
          <w:w w:val="100"/>
          <w:position w:val="0"/>
        </w:rPr>
        <w:t>第九节董事、监事、高级管理人员和员工情况</w:t>
      </w:r>
      <w:bookmarkEnd w:id="513"/>
      <w:bookmarkEnd w:id="514"/>
      <w:bookmarkEnd w:id="515"/>
    </w:p>
    <w:p>
      <w:pPr>
        <w:pStyle w:val="Style25"/>
        <w:keepNext/>
        <w:keepLines/>
        <w:widowControl w:val="0"/>
        <w:shd w:val="clear" w:color="auto" w:fill="auto"/>
        <w:bidi w:val="0"/>
        <w:spacing w:before="0" w:after="320" w:line="240" w:lineRule="auto"/>
        <w:ind w:left="0" w:right="0" w:firstLine="0"/>
        <w:jc w:val="left"/>
      </w:pPr>
      <w:bookmarkStart w:id="516" w:name="bookmark516"/>
      <w:bookmarkStart w:id="517" w:name="bookmark517"/>
      <w:bookmarkStart w:id="518" w:name="bookmark518"/>
      <w:bookmarkStart w:id="519" w:name="bookmark519"/>
      <w:bookmarkStart w:id="520" w:name="bookmark520"/>
      <w:r>
        <w:rPr>
          <w:color w:val="000000"/>
          <w:spacing w:val="0"/>
          <w:w w:val="100"/>
          <w:position w:val="0"/>
        </w:rPr>
        <w:t>一</w:t>
      </w:r>
      <w:bookmarkEnd w:id="519"/>
      <w:r>
        <w:rPr>
          <w:color w:val="000000"/>
          <w:spacing w:val="0"/>
          <w:w w:val="100"/>
          <w:position w:val="0"/>
        </w:rPr>
        <w:t>、董事、监事和高级管理人员持股变动</w:t>
      </w:r>
      <w:bookmarkEnd w:id="517"/>
      <w:bookmarkEnd w:id="518"/>
      <w:bookmarkEnd w:id="520"/>
      <w:bookmarkEnd w:id="516"/>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106,240,5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106,240,5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兰山英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19,592,53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19,592,53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张培兴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1,131,480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余仲清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2,938,880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朱雪珍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魏先锋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徐才英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施建豪</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朱铭伟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 理、董事</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冯芬兰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财务负责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129,903,4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129,903,4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二</w:t>
      </w:r>
      <w:bookmarkEnd w:id="523"/>
      <w:r>
        <w:rPr>
          <w:color w:val="000000"/>
          <w:spacing w:val="0"/>
          <w:w w:val="100"/>
          <w:position w:val="0"/>
        </w:rPr>
        <w:t>、公司董事、监事、高级管理人员变动情况</w:t>
      </w:r>
      <w:bookmarkEnd w:id="521"/>
      <w:bookmarkEnd w:id="522"/>
      <w:bookmarkEnd w:id="524"/>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朱铭伟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日聘任朱铭伟先生为副 总经理、董事会秘书，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日，朱铭伟先生 因个人原因辞去副总经理及董事会秘书职务。</w:t>
            </w:r>
          </w:p>
        </w:tc>
      </w:tr>
    </w:tbl>
    <w:p>
      <w:pPr>
        <w:widowControl w:val="0"/>
        <w:spacing w:after="319" w:line="1" w:lineRule="exact"/>
      </w:pPr>
    </w:p>
    <w:p>
      <w:pPr>
        <w:pStyle w:val="Style25"/>
        <w:keepNext/>
        <w:keepLines/>
        <w:widowControl w:val="0"/>
        <w:shd w:val="clear" w:color="auto" w:fill="auto"/>
        <w:bidi w:val="0"/>
        <w:spacing w:before="0" w:after="80" w:line="240" w:lineRule="auto"/>
        <w:ind w:left="0" w:right="0" w:firstLine="0"/>
        <w:jc w:val="both"/>
      </w:pPr>
      <w:bookmarkStart w:id="525" w:name="bookmark525"/>
      <w:bookmarkStart w:id="526" w:name="bookmark526"/>
      <w:bookmarkStart w:id="527" w:name="bookmark527"/>
      <w:bookmarkStart w:id="528" w:name="bookmark528"/>
      <w:r>
        <w:rPr>
          <w:color w:val="000000"/>
          <w:spacing w:val="0"/>
          <w:w w:val="100"/>
          <w:position w:val="0"/>
        </w:rPr>
        <w:t>三</w:t>
      </w:r>
      <w:bookmarkEnd w:id="527"/>
      <w:r>
        <w:rPr>
          <w:color w:val="000000"/>
          <w:spacing w:val="0"/>
          <w:w w:val="100"/>
          <w:position w:val="0"/>
        </w:rPr>
        <w:t>、任职情况</w:t>
      </w:r>
      <w:bookmarkEnd w:id="525"/>
      <w:bookmarkEnd w:id="526"/>
      <w:bookmarkEnd w:id="528"/>
    </w:p>
    <w:p>
      <w:pPr>
        <w:pStyle w:val="Style29"/>
        <w:keepNext w:val="0"/>
        <w:keepLines w:val="0"/>
        <w:widowControl w:val="0"/>
        <w:shd w:val="clear" w:color="auto" w:fill="auto"/>
        <w:bidi w:val="0"/>
        <w:spacing w:before="0" w:after="0" w:line="471"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471" w:lineRule="exact"/>
        <w:ind w:left="0" w:right="0" w:firstLine="0"/>
        <w:jc w:val="both"/>
      </w:pPr>
      <w:bookmarkStart w:id="529" w:name="bookmark529"/>
      <w:r>
        <w:rPr>
          <w:b/>
          <w:bCs/>
          <w:color w:val="000000"/>
          <w:spacing w:val="0"/>
          <w:w w:val="100"/>
          <w:position w:val="0"/>
        </w:rPr>
        <w:t>（</w:t>
      </w:r>
      <w:bookmarkEnd w:id="529"/>
      <w:r>
        <w:rPr>
          <w:b/>
          <w:bCs/>
          <w:color w:val="000000"/>
          <w:spacing w:val="0"/>
          <w:w w:val="100"/>
          <w:position w:val="0"/>
        </w:rPr>
        <w:t>一）董事会成员简介</w:t>
      </w:r>
    </w:p>
    <w:p>
      <w:pPr>
        <w:pStyle w:val="Style29"/>
        <w:keepNext w:val="0"/>
        <w:keepLines w:val="0"/>
        <w:widowControl w:val="0"/>
        <w:shd w:val="clear" w:color="auto" w:fill="auto"/>
        <w:bidi w:val="0"/>
        <w:spacing w:before="0" w:after="0" w:line="471" w:lineRule="exact"/>
        <w:ind w:left="0" w:right="0"/>
        <w:jc w:val="left"/>
      </w:pPr>
      <w:r>
        <w:rPr>
          <w:b/>
          <w:bCs/>
          <w:color w:val="000000"/>
          <w:spacing w:val="0"/>
          <w:w w:val="100"/>
          <w:position w:val="0"/>
        </w:rPr>
        <w:t>余荣清</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月出生，中国国籍，无境外永久居留权，理学博士。余荣清先生曾在厦门大学化学系学习与工作， 先后获理学学士和硕士学位，并留校任讲师从事教学和科研工作，后赴新加坡国立大学深造，并获理学博士学位。博士毕业 后，余荣清先生加入三菱信息电子公司，从事研发及生产制程的技术管理工作。</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年，余荣清先生回国创建本公司，现任 公司董事长兼总经理。</w:t>
      </w:r>
    </w:p>
    <w:p>
      <w:pPr>
        <w:pStyle w:val="Style29"/>
        <w:keepNext w:val="0"/>
        <w:keepLines w:val="0"/>
        <w:widowControl w:val="0"/>
        <w:shd w:val="clear" w:color="auto" w:fill="auto"/>
        <w:bidi w:val="0"/>
        <w:spacing w:before="0" w:after="0" w:line="471" w:lineRule="exact"/>
        <w:ind w:left="0" w:right="0"/>
        <w:jc w:val="left"/>
      </w:pPr>
      <w:r>
        <w:rPr>
          <w:color w:val="000000"/>
          <w:spacing w:val="0"/>
          <w:w w:val="100"/>
          <w:position w:val="0"/>
        </w:rPr>
        <w:t>余荣清博士对有机光电材料、碳纳米材料深有研究，是国内较早进行此方面研究的人员之一，曾在国际重点学术刊物发 表论文，有多篇论文被</w:t>
      </w:r>
      <w:r>
        <w:rPr>
          <w:rFonts w:ascii="Times New Roman" w:eastAsia="Times New Roman" w:hAnsi="Times New Roman" w:cs="Times New Roman"/>
          <w:color w:val="000000"/>
          <w:spacing w:val="0"/>
          <w:w w:val="100"/>
          <w:position w:val="0"/>
          <w:sz w:val="18"/>
          <w:szCs w:val="18"/>
        </w:rPr>
        <w:t>S CI</w:t>
      </w:r>
      <w:r>
        <w:rPr>
          <w:color w:val="000000"/>
          <w:spacing w:val="0"/>
          <w:w w:val="100"/>
          <w:position w:val="0"/>
        </w:rPr>
        <w:t>收录。余荣清先生是全国复印机械标准化技术委员会副主任委员，先后参与多项国家标准与行业 标准的制订工作。</w:t>
      </w:r>
    </w:p>
    <w:p>
      <w:pPr>
        <w:pStyle w:val="Style29"/>
        <w:keepNext w:val="0"/>
        <w:keepLines w:val="0"/>
        <w:widowControl w:val="0"/>
        <w:shd w:val="clear" w:color="auto" w:fill="auto"/>
        <w:bidi w:val="0"/>
        <w:spacing w:before="0" w:after="0" w:line="471" w:lineRule="exact"/>
        <w:ind w:left="0" w:right="0"/>
        <w:jc w:val="left"/>
      </w:pPr>
      <w:r>
        <w:rPr>
          <w:color w:val="000000"/>
          <w:spacing w:val="0"/>
          <w:w w:val="100"/>
          <w:position w:val="0"/>
        </w:rPr>
        <w:t>余荣清博士先后获得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国家科技创新创业人才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江苏省新长征突击手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、江苏省</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高层次人才培养工程首批中青年科 学技术带头人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十五江苏省技术进步先进工作者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第八届江苏省优秀科技工作者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江苏省首批高层次创新创业拨尖 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等荣誉，任苏州市政协第十四届委员会委员。</w:t>
      </w:r>
    </w:p>
    <w:p>
      <w:pPr>
        <w:pStyle w:val="Style29"/>
        <w:keepNext w:val="0"/>
        <w:keepLines w:val="0"/>
        <w:widowControl w:val="0"/>
        <w:shd w:val="clear" w:color="auto" w:fill="auto"/>
        <w:bidi w:val="0"/>
        <w:spacing w:before="0" w:after="0" w:line="471" w:lineRule="exact"/>
        <w:ind w:left="0" w:right="0"/>
        <w:jc w:val="left"/>
      </w:pPr>
      <w:r>
        <w:rPr>
          <w:b/>
          <w:bCs/>
          <w:color w:val="000000"/>
          <w:spacing w:val="0"/>
          <w:w w:val="100"/>
          <w:position w:val="0"/>
        </w:rPr>
        <w:t>兰山英</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月出生，中国国籍，无境外永久居留权，本科学历，毕业于厦门大学中文系。曾先后在厦门和新 加坡从事行政管理、贸易及杂志出版等工作。</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年至今任职于本公司，现为公司董事、副总经理。</w:t>
      </w:r>
    </w:p>
    <w:p>
      <w:pPr>
        <w:pStyle w:val="Style29"/>
        <w:keepNext w:val="0"/>
        <w:keepLines w:val="0"/>
        <w:widowControl w:val="0"/>
        <w:shd w:val="clear" w:color="auto" w:fill="auto"/>
        <w:bidi w:val="0"/>
        <w:spacing w:before="0" w:after="200" w:line="471" w:lineRule="exact"/>
        <w:ind w:left="0" w:right="0"/>
        <w:jc w:val="left"/>
      </w:pPr>
      <w:r>
        <w:rPr>
          <w:b/>
          <w:bCs/>
          <w:color w:val="000000"/>
          <w:spacing w:val="0"/>
          <w:w w:val="100"/>
          <w:position w:val="0"/>
        </w:rPr>
        <w:t>张培兴</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月出生，中国国籍，无境外永久居留权，本科学历，毕业于四川大学化学系。曾先后在江苏泰州</w:t>
      </w:r>
    </w:p>
    <w:p>
      <w:pPr>
        <w:pStyle w:val="Style29"/>
        <w:keepNext w:val="0"/>
        <w:keepLines w:val="0"/>
        <w:widowControl w:val="0"/>
        <w:shd w:val="clear" w:color="auto" w:fill="auto"/>
        <w:bidi w:val="0"/>
        <w:spacing w:before="0" w:after="0" w:line="480" w:lineRule="exact"/>
        <w:ind w:left="0" w:right="0" w:firstLine="0"/>
        <w:jc w:val="left"/>
      </w:pPr>
      <w:r>
        <w:rPr>
          <w:color w:val="000000"/>
          <w:spacing w:val="0"/>
          <w:w w:val="100"/>
          <w:position w:val="0"/>
        </w:rPr>
        <w:t>微生物化学制药厂、开封赵州桥生物化学厂等单位工作，担任过总工程师、副厂长、副总经理等职务。</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年至今任职于本 公司，现为公司董事、副总经理。</w:t>
      </w:r>
    </w:p>
    <w:p>
      <w:pPr>
        <w:pStyle w:val="Style29"/>
        <w:keepNext w:val="0"/>
        <w:keepLines w:val="0"/>
        <w:widowControl w:val="0"/>
        <w:shd w:val="clear" w:color="auto" w:fill="auto"/>
        <w:bidi w:val="0"/>
        <w:spacing w:before="0" w:after="0" w:line="471" w:lineRule="exact"/>
        <w:ind w:left="0" w:right="0" w:firstLine="360"/>
        <w:jc w:val="both"/>
      </w:pPr>
      <w:r>
        <w:rPr>
          <w:b/>
          <w:bCs/>
          <w:color w:val="000000"/>
          <w:spacing w:val="0"/>
          <w:w w:val="100"/>
          <w:position w:val="0"/>
        </w:rPr>
        <w:t>余仲清</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月，中国国籍，无境外永久居留权。余仲清先生先后在张家港德丰租赁站和张家港市天铭纺织印 染有限公司从事行政后勤管理工作。</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年至今任职于本公司，现为公司董事、行政管理部副经理。</w:t>
      </w:r>
    </w:p>
    <w:p>
      <w:pPr>
        <w:pStyle w:val="Style29"/>
        <w:keepNext w:val="0"/>
        <w:keepLines w:val="0"/>
        <w:widowControl w:val="0"/>
        <w:shd w:val="clear" w:color="auto" w:fill="auto"/>
        <w:bidi w:val="0"/>
        <w:spacing w:before="0" w:after="0" w:line="471" w:lineRule="exact"/>
        <w:ind w:left="0" w:right="0" w:firstLine="360"/>
        <w:jc w:val="both"/>
      </w:pPr>
      <w:r>
        <w:rPr>
          <w:b/>
          <w:bCs/>
          <w:color w:val="000000"/>
          <w:spacing w:val="0"/>
          <w:w w:val="100"/>
          <w:position w:val="0"/>
        </w:rPr>
        <w:t>李建康</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月出生，中国国籍，无境外永久居留权，获西安交通大学微电子学与固体电子学博士学位，教授。 曾先后在太原理工大学、苏州科技学院任教；</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月至今在苏州市职业大学任教。现为公司独立董事。</w:t>
      </w:r>
    </w:p>
    <w:p>
      <w:pPr>
        <w:pStyle w:val="Style29"/>
        <w:keepNext w:val="0"/>
        <w:keepLines w:val="0"/>
        <w:widowControl w:val="0"/>
        <w:shd w:val="clear" w:color="auto" w:fill="auto"/>
        <w:bidi w:val="0"/>
        <w:spacing w:before="0" w:after="0" w:line="471" w:lineRule="exact"/>
        <w:ind w:left="0" w:right="0" w:firstLine="360"/>
        <w:jc w:val="both"/>
      </w:pPr>
      <w:r>
        <w:rPr>
          <w:b/>
          <w:bCs/>
          <w:color w:val="000000"/>
          <w:spacing w:val="0"/>
          <w:w w:val="100"/>
          <w:position w:val="0"/>
        </w:rPr>
        <w:t>朱雪珍</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w:t>
      </w:r>
      <w:r>
        <w:rPr>
          <w:color w:val="000000"/>
          <w:spacing w:val="0"/>
          <w:w w:val="100"/>
          <w:position w:val="0"/>
          <w:sz w:val="18"/>
          <w:szCs w:val="18"/>
        </w:rPr>
        <w:t>，</w:t>
      </w:r>
      <w:r>
        <w:rPr>
          <w:color w:val="000000"/>
          <w:spacing w:val="0"/>
          <w:w w:val="100"/>
          <w:position w:val="0"/>
        </w:rPr>
        <w:t>无境外永久居留权</w:t>
      </w:r>
      <w:r>
        <w:rPr>
          <w:color w:val="000000"/>
          <w:spacing w:val="0"/>
          <w:w w:val="100"/>
          <w:position w:val="0"/>
          <w:sz w:val="18"/>
          <w:szCs w:val="18"/>
        </w:rPr>
        <w:t>，</w:t>
      </w:r>
      <w:r>
        <w:rPr>
          <w:color w:val="000000"/>
          <w:spacing w:val="0"/>
          <w:w w:val="100"/>
          <w:position w:val="0"/>
        </w:rPr>
        <w:t>获复旦大学经济学硕士学位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副教授。曾任苏州丝绸工学院实 验总厂工程师、主办会计；</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年至今于苏州大学东吴商学院任教。现为公司独立董事。</w:t>
      </w:r>
    </w:p>
    <w:p>
      <w:pPr>
        <w:pStyle w:val="Style29"/>
        <w:keepNext w:val="0"/>
        <w:keepLines w:val="0"/>
        <w:widowControl w:val="0"/>
        <w:shd w:val="clear" w:color="auto" w:fill="auto"/>
        <w:bidi w:val="0"/>
        <w:spacing w:before="0" w:after="0" w:line="471" w:lineRule="exact"/>
        <w:ind w:left="0" w:right="0" w:firstLine="360"/>
        <w:jc w:val="both"/>
      </w:pPr>
      <w:r>
        <w:rPr>
          <w:b/>
          <w:bCs/>
          <w:color w:val="000000"/>
          <w:spacing w:val="0"/>
          <w:w w:val="100"/>
          <w:position w:val="0"/>
        </w:rPr>
        <w:t>潘晓珍</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月出生，中国国籍，无境外永久居留权，法学博士。曾任安徽教育学院黄山分校（休宁师范学校） 讲师；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019</w:t>
      </w:r>
      <w:r>
        <w:rPr>
          <w:color w:val="000000"/>
          <w:spacing w:val="0"/>
          <w:w w:val="100"/>
          <w:position w:val="0"/>
        </w:rPr>
        <w:t>年于苏州大学政治与公共管理学院任教；现为北京市盈科（苏州）律师事务所专职律师、公司独立董事。</w:t>
      </w:r>
    </w:p>
    <w:p>
      <w:pPr>
        <w:pStyle w:val="Style29"/>
        <w:keepNext w:val="0"/>
        <w:keepLines w:val="0"/>
        <w:widowControl w:val="0"/>
        <w:shd w:val="clear" w:color="auto" w:fill="auto"/>
        <w:tabs>
          <w:tab w:pos="504" w:val="left"/>
        </w:tabs>
        <w:bidi w:val="0"/>
        <w:spacing w:before="0" w:after="0" w:line="471" w:lineRule="exact"/>
        <w:ind w:left="0" w:right="0" w:firstLine="0"/>
        <w:jc w:val="left"/>
      </w:pPr>
      <w:bookmarkStart w:id="530" w:name="bookmark530"/>
      <w:r>
        <w:rPr>
          <w:b/>
          <w:bCs/>
          <w:color w:val="000000"/>
          <w:spacing w:val="0"/>
          <w:w w:val="100"/>
          <w:position w:val="0"/>
        </w:rPr>
        <w:t>（</w:t>
      </w:r>
      <w:bookmarkEnd w:id="530"/>
      <w:r>
        <w:rPr>
          <w:b/>
          <w:bCs/>
          <w:color w:val="000000"/>
          <w:spacing w:val="0"/>
          <w:w w:val="100"/>
          <w:position w:val="0"/>
        </w:rPr>
        <w:t>二）</w:t>
        <w:tab/>
        <w:t>监事会成员简介</w:t>
      </w:r>
    </w:p>
    <w:p>
      <w:pPr>
        <w:pStyle w:val="Style29"/>
        <w:keepNext w:val="0"/>
        <w:keepLines w:val="0"/>
        <w:widowControl w:val="0"/>
        <w:shd w:val="clear" w:color="auto" w:fill="auto"/>
        <w:bidi w:val="0"/>
        <w:spacing w:before="0" w:after="0" w:line="471" w:lineRule="exact"/>
        <w:ind w:left="0" w:right="0" w:firstLine="360"/>
        <w:jc w:val="both"/>
      </w:pPr>
      <w:r>
        <w:rPr>
          <w:b/>
          <w:bCs/>
          <w:color w:val="000000"/>
          <w:spacing w:val="0"/>
          <w:w w:val="100"/>
          <w:position w:val="0"/>
        </w:rPr>
        <w:t>高钟</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1952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月出生，中国国籍，无境外永久居留权，获华中师范大学历史学博士学位。曾任湖北电视大学冶钢 集团分校助教、讲师，湖北省冶钢集团劳服科技有限公司董事长，湖北师范大学政法经济系副教授、教授，苏州科技大学人 文学院社会学系教授。现任苏州市吴中区仁慧社会工作服务中心中心督导。现为公司监事。</w:t>
      </w:r>
    </w:p>
    <w:p>
      <w:pPr>
        <w:pStyle w:val="Style29"/>
        <w:keepNext w:val="0"/>
        <w:keepLines w:val="0"/>
        <w:widowControl w:val="0"/>
        <w:shd w:val="clear" w:color="auto" w:fill="auto"/>
        <w:bidi w:val="0"/>
        <w:spacing w:before="0" w:after="0" w:line="471" w:lineRule="exact"/>
        <w:ind w:left="0" w:right="0" w:firstLine="360"/>
        <w:jc w:val="both"/>
      </w:pPr>
      <w:r>
        <w:rPr>
          <w:b/>
          <w:bCs/>
          <w:color w:val="000000"/>
          <w:spacing w:val="0"/>
          <w:w w:val="100"/>
          <w:position w:val="0"/>
        </w:rPr>
        <w:t>魏先锋</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月出生，中国国籍，无境外永久居留权，本科学历，毕业于安徽工业大学。曾任华硕电脑集团百 硕电脑有限公司制程课工程师；</w:t>
      </w:r>
      <w:r>
        <w:rPr>
          <w:rFonts w:ascii="Times New Roman" w:eastAsia="Times New Roman" w:hAnsi="Times New Roman" w:cs="Times New Roman"/>
          <w:color w:val="000000"/>
          <w:spacing w:val="0"/>
          <w:w w:val="100"/>
          <w:position w:val="0"/>
          <w:sz w:val="18"/>
          <w:szCs w:val="18"/>
        </w:rPr>
        <w:t>AEM</w:t>
      </w:r>
      <w:r>
        <w:rPr>
          <w:color w:val="000000"/>
          <w:spacing w:val="0"/>
          <w:w w:val="100"/>
          <w:position w:val="0"/>
        </w:rPr>
        <w:t>科技（苏州）股份有限公司工艺工程师、主管、监事等职务；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年至今任职于本公 司，现为公司监事、制造管理部总监。</w:t>
      </w:r>
    </w:p>
    <w:p>
      <w:pPr>
        <w:pStyle w:val="Style29"/>
        <w:keepNext w:val="0"/>
        <w:keepLines w:val="0"/>
        <w:widowControl w:val="0"/>
        <w:shd w:val="clear" w:color="auto" w:fill="auto"/>
        <w:bidi w:val="0"/>
        <w:spacing w:before="0" w:after="0" w:line="471" w:lineRule="exact"/>
        <w:ind w:left="0" w:right="0" w:firstLine="360"/>
        <w:jc w:val="both"/>
      </w:pPr>
      <w:r>
        <w:rPr>
          <w:b/>
          <w:bCs/>
          <w:color w:val="000000"/>
          <w:spacing w:val="0"/>
          <w:w w:val="100"/>
          <w:position w:val="0"/>
        </w:rPr>
        <w:t>徐才英</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月出生，中国国籍，无境外永久居留权，本科学历。先后任职于劲佳光电（昆山）有限公司、恩 而希光电（苏州）有限公司等公司，担任助理工程师和高级工程师等职务，</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月至今任职于本公司，现为公司监事、 生产部副经理。</w:t>
      </w:r>
    </w:p>
    <w:p>
      <w:pPr>
        <w:pStyle w:val="Style29"/>
        <w:keepNext w:val="0"/>
        <w:keepLines w:val="0"/>
        <w:widowControl w:val="0"/>
        <w:shd w:val="clear" w:color="auto" w:fill="auto"/>
        <w:tabs>
          <w:tab w:pos="504" w:val="left"/>
        </w:tabs>
        <w:bidi w:val="0"/>
        <w:spacing w:before="0" w:after="0" w:line="471" w:lineRule="exact"/>
        <w:ind w:left="0" w:right="0" w:firstLine="0"/>
        <w:jc w:val="left"/>
      </w:pPr>
      <w:bookmarkStart w:id="531" w:name="bookmark531"/>
      <w:r>
        <w:rPr>
          <w:b/>
          <w:bCs/>
          <w:color w:val="000000"/>
          <w:spacing w:val="0"/>
          <w:w w:val="100"/>
          <w:position w:val="0"/>
        </w:rPr>
        <w:t>（</w:t>
      </w:r>
      <w:bookmarkEnd w:id="531"/>
      <w:r>
        <w:rPr>
          <w:b/>
          <w:bCs/>
          <w:color w:val="000000"/>
          <w:spacing w:val="0"/>
          <w:w w:val="100"/>
          <w:position w:val="0"/>
        </w:rPr>
        <w:t>三）</w:t>
        <w:tab/>
        <w:t>高级管理人员简介</w:t>
      </w:r>
    </w:p>
    <w:p>
      <w:pPr>
        <w:pStyle w:val="Style29"/>
        <w:keepNext w:val="0"/>
        <w:keepLines w:val="0"/>
        <w:widowControl w:val="0"/>
        <w:shd w:val="clear" w:color="auto" w:fill="auto"/>
        <w:bidi w:val="0"/>
        <w:spacing w:before="0" w:after="0" w:line="471" w:lineRule="exact"/>
        <w:ind w:left="0" w:right="0" w:firstLine="360"/>
        <w:jc w:val="both"/>
      </w:pPr>
      <w:r>
        <w:rPr>
          <w:b/>
          <w:bCs/>
          <w:color w:val="000000"/>
          <w:spacing w:val="0"/>
          <w:w w:val="100"/>
          <w:position w:val="0"/>
        </w:rPr>
        <w:t>余荣清</w:t>
      </w:r>
      <w:r>
        <w:rPr>
          <w:color w:val="000000"/>
          <w:spacing w:val="0"/>
          <w:w w:val="100"/>
          <w:position w:val="0"/>
        </w:rPr>
        <w:t>：现任公司总经理，详见董事主要工作经历。</w:t>
      </w:r>
    </w:p>
    <w:p>
      <w:pPr>
        <w:pStyle w:val="Style29"/>
        <w:keepNext w:val="0"/>
        <w:keepLines w:val="0"/>
        <w:widowControl w:val="0"/>
        <w:shd w:val="clear" w:color="auto" w:fill="auto"/>
        <w:bidi w:val="0"/>
        <w:spacing w:before="0" w:after="0" w:line="471" w:lineRule="exact"/>
        <w:ind w:left="0" w:right="0" w:firstLine="360"/>
        <w:jc w:val="both"/>
      </w:pPr>
      <w:r>
        <w:rPr>
          <w:b/>
          <w:bCs/>
          <w:color w:val="000000"/>
          <w:spacing w:val="0"/>
          <w:w w:val="100"/>
          <w:position w:val="0"/>
        </w:rPr>
        <w:t>兰山英</w:t>
      </w:r>
      <w:r>
        <w:rPr>
          <w:color w:val="000000"/>
          <w:spacing w:val="0"/>
          <w:w w:val="100"/>
          <w:position w:val="0"/>
        </w:rPr>
        <w:t>：现任公司副总经理，详见董事主要工作经历。</w:t>
      </w:r>
    </w:p>
    <w:p>
      <w:pPr>
        <w:pStyle w:val="Style29"/>
        <w:keepNext w:val="0"/>
        <w:keepLines w:val="0"/>
        <w:widowControl w:val="0"/>
        <w:shd w:val="clear" w:color="auto" w:fill="auto"/>
        <w:bidi w:val="0"/>
        <w:spacing w:before="0" w:after="0" w:line="471" w:lineRule="exact"/>
        <w:ind w:left="0" w:right="0" w:firstLine="360"/>
        <w:jc w:val="both"/>
      </w:pPr>
      <w:r>
        <w:rPr>
          <w:b/>
          <w:bCs/>
          <w:color w:val="000000"/>
          <w:spacing w:val="0"/>
          <w:w w:val="100"/>
          <w:position w:val="0"/>
        </w:rPr>
        <w:t>张培兴</w:t>
      </w:r>
      <w:r>
        <w:rPr>
          <w:color w:val="000000"/>
          <w:spacing w:val="0"/>
          <w:w w:val="100"/>
          <w:position w:val="0"/>
        </w:rPr>
        <w:t>：现任公司副总经理，详见董事主要工作经历。</w:t>
      </w:r>
    </w:p>
    <w:p>
      <w:pPr>
        <w:pStyle w:val="Style29"/>
        <w:keepNext w:val="0"/>
        <w:keepLines w:val="0"/>
        <w:widowControl w:val="0"/>
        <w:shd w:val="clear" w:color="auto" w:fill="auto"/>
        <w:bidi w:val="0"/>
        <w:spacing w:before="0" w:after="0" w:line="471" w:lineRule="exact"/>
        <w:ind w:left="0" w:right="0" w:firstLine="360"/>
        <w:jc w:val="both"/>
      </w:pPr>
      <w:r>
        <w:rPr>
          <w:b/>
          <w:bCs/>
          <w:color w:val="000000"/>
          <w:spacing w:val="0"/>
          <w:w w:val="100"/>
          <w:position w:val="0"/>
        </w:rPr>
        <w:t>施建豪</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月出生，中国国籍，无境外永久居留权，本科学历，高级经济师。先后于苏州开关厂、苏州阿尔 斯通开关有限公司、苏州小羚羊电动车有限公司等公司历任厂办秘书、团委书记、合同执行科科长、生产部副经理、总经理 等职务；</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年至今任职于本公司，现为公司副总经理。</w:t>
      </w:r>
    </w:p>
    <w:p>
      <w:pPr>
        <w:pStyle w:val="Style29"/>
        <w:keepNext w:val="0"/>
        <w:keepLines w:val="0"/>
        <w:widowControl w:val="0"/>
        <w:shd w:val="clear" w:color="auto" w:fill="auto"/>
        <w:bidi w:val="0"/>
        <w:spacing w:before="0" w:after="80" w:line="471" w:lineRule="exact"/>
        <w:ind w:left="0" w:right="0" w:firstLine="360"/>
        <w:jc w:val="both"/>
      </w:pPr>
      <w:r>
        <w:rPr>
          <w:b/>
          <w:bCs/>
          <w:color w:val="000000"/>
          <w:spacing w:val="0"/>
          <w:w w:val="100"/>
          <w:position w:val="0"/>
        </w:rPr>
        <w:t>冯芬兰</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 xml:space="preserve">1971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月出生，中国国籍，无境外永久居留权，大专学历，中级会计师。</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月任瑞芳 电子（苏州）有限公司主办会计；</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月任普乐斯吉克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有限公司会计主管；</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 苏州恒久光电科技股份有限公司会计主管；</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月，任苏州恒久光电科技股份有限公司财务经理，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br w:type="page"/>
      </w:r>
      <w:r>
        <w:rPr>
          <w:color w:val="000000"/>
          <w:spacing w:val="0"/>
          <w:w w:val="100"/>
          <w:position w:val="0"/>
        </w:rPr>
        <w:t>月任公司财务负责人。</w:t>
      </w:r>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在股东单位任职情况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2755"/>
        <w:gridCol w:w="1416"/>
        <w:gridCol w:w="1560"/>
        <w:gridCol w:w="1277"/>
        <w:gridCol w:w="135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余荣清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苏州恒久荣盛科技投资有限公司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9"/>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2736"/>
        <w:gridCol w:w="1416"/>
        <w:gridCol w:w="1560"/>
        <w:gridCol w:w="1243"/>
        <w:gridCol w:w="138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苏州吴中恒久光电子科技有限公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执行董事兼总经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GOLDENGREEN</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 EU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苏州恒久数码科技有限公司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执行董事兼总经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苏州恒久高新产业发展有限公司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执行董事兼总经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苏州恒久商业保理有限公司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苏州恒久影像科技有限公司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执行董事兼总经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苏州恒久丰德新能源技术有限公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执行董事兼总经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李建康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苏州市职业大学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朱雪珍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苏州大学东吴商学院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潘晓珍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苏州市法学会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会员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潘晓珍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北京市盈科（苏州）律师事务所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专职律师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苏州市吴中区仁慧社会工作服务 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中心督导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施建豪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苏州吴中恒久光电子科技有限公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施建豪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苏州恒久数码科技有限公司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施建豪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苏州恒久高新产业发展有限公司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施建豪</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苏州恒久商业保理有限公司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2736"/>
        <w:gridCol w:w="1416"/>
        <w:gridCol w:w="1560"/>
        <w:gridCol w:w="1243"/>
        <w:gridCol w:w="138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施建豪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苏州恒久影像科技有限公司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施建豪</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苏州恒久丰德新能源技术有限公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after="12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四</w:t>
      </w:r>
      <w:bookmarkEnd w:id="534"/>
      <w:r>
        <w:rPr>
          <w:color w:val="000000"/>
          <w:spacing w:val="0"/>
          <w:w w:val="100"/>
          <w:position w:val="0"/>
        </w:rPr>
        <w:t>、董事、监事、高级管理人员报酬情况</w:t>
      </w:r>
      <w:bookmarkEnd w:id="532"/>
      <w:bookmarkEnd w:id="533"/>
      <w:bookmarkEnd w:id="535"/>
    </w:p>
    <w:p>
      <w:pPr>
        <w:pStyle w:val="Style29"/>
        <w:keepNext w:val="0"/>
        <w:keepLines w:val="0"/>
        <w:widowControl w:val="0"/>
        <w:shd w:val="clear" w:color="auto" w:fill="auto"/>
        <w:bidi w:val="0"/>
        <w:spacing w:before="0" w:after="0" w:line="472"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0" w:line="472" w:lineRule="exact"/>
        <w:ind w:left="0" w:right="0"/>
        <w:jc w:val="both"/>
      </w:pPr>
      <w:r>
        <w:rPr>
          <w:color w:val="000000"/>
          <w:spacing w:val="0"/>
          <w:w w:val="100"/>
          <w:position w:val="0"/>
        </w:rPr>
        <w:t>公司董事、监事、高级管理人员薪酬决策程序：公司董事薪酬（津贴）方案、高级管理人员薪酬方案由董事会薪酬与考 核委员会拟定方案后，报经董事会审议。其中，董事薪酬（津贴）方案经董事会审议通过后，提交股东大会审议通过后方可 实施；公司高级管理人员的薪酬方案报董事会批准通过后方可实施。公司监事的薪酬方案报经监事会审议通过后，提交股东 大会审议通过后方可实施。</w:t>
      </w:r>
    </w:p>
    <w:p>
      <w:pPr>
        <w:pStyle w:val="Style29"/>
        <w:keepNext w:val="0"/>
        <w:keepLines w:val="0"/>
        <w:widowControl w:val="0"/>
        <w:shd w:val="clear" w:color="auto" w:fill="auto"/>
        <w:bidi w:val="0"/>
        <w:spacing w:before="0" w:after="0" w:line="472" w:lineRule="exact"/>
        <w:ind w:left="0" w:right="0"/>
        <w:jc w:val="both"/>
      </w:pPr>
      <w:r>
        <w:rPr>
          <w:color w:val="000000"/>
          <w:spacing w:val="0"/>
          <w:w w:val="100"/>
          <w:position w:val="0"/>
        </w:rPr>
        <w:t>公司董事、监事、高级管理人员薪酬的确定依据：在公司任职的董事、监事和高级管理人员根据其行政岗位及职务，根 据公司现行的薪酬制度领取薪酬，结合行业薪酬水平及公司年度生产经营状况，依据个人履职情况确定。</w:t>
      </w:r>
    </w:p>
    <w:p>
      <w:pPr>
        <w:pStyle w:val="Style29"/>
        <w:keepNext w:val="0"/>
        <w:keepLines w:val="0"/>
        <w:widowControl w:val="0"/>
        <w:shd w:val="clear" w:color="auto" w:fill="auto"/>
        <w:bidi w:val="0"/>
        <w:spacing w:before="0" w:after="220" w:line="472" w:lineRule="exact"/>
        <w:ind w:left="0" w:right="0"/>
        <w:jc w:val="both"/>
      </w:pPr>
      <w:r>
        <w:rPr>
          <w:color w:val="000000"/>
          <w:spacing w:val="0"/>
          <w:w w:val="100"/>
          <w:position w:val="0"/>
        </w:rPr>
        <w:t>公司董事、监事、高级管理人员报酬的实际支付情况：严格按照董事、监事、高级管理人员薪酬的决策程序与确定依据 按月支付薪酬。独立董事津贴按年度支付。</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兰山英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张培兴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余仲清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李建康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朱雪珍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潘晓珍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魏先锋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徐才英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施建豪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朱铭伟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冯芬兰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五</w:t>
      </w:r>
      <w:bookmarkEnd w:id="538"/>
      <w:r>
        <w:rPr>
          <w:color w:val="000000"/>
          <w:spacing w:val="0"/>
          <w:w w:val="100"/>
          <w:position w:val="0"/>
        </w:rPr>
        <w:t>、公司员工情况</w:t>
      </w:r>
      <w:bookmarkEnd w:id="536"/>
      <w:bookmarkEnd w:id="537"/>
      <w:bookmarkEnd w:id="539"/>
    </w:p>
    <w:p>
      <w:pPr>
        <w:pStyle w:val="Style33"/>
        <w:keepNext/>
        <w:keepLines/>
        <w:widowControl w:val="0"/>
        <w:shd w:val="clear" w:color="auto" w:fill="auto"/>
        <w:bidi w:val="0"/>
        <w:spacing w:before="0" w:after="32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1</w:t>
      </w:r>
      <w:bookmarkEnd w:id="542"/>
      <w:r>
        <w:rPr>
          <w:color w:val="000000"/>
          <w:spacing w:val="0"/>
          <w:w w:val="100"/>
          <w:position w:val="0"/>
        </w:rPr>
        <w:t>、员工数量、专业构成及教育程度</w:t>
      </w:r>
      <w:bookmarkEnd w:id="540"/>
      <w:bookmarkEnd w:id="541"/>
      <w:bookmarkEnd w:id="54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大中专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r>
    </w:tbl>
    <w:p>
      <w:pPr>
        <w:widowControl w:val="0"/>
        <w:spacing w:after="319" w:line="1" w:lineRule="exact"/>
      </w:pPr>
    </w:p>
    <w:p>
      <w:pPr>
        <w:pStyle w:val="Style33"/>
        <w:keepNext/>
        <w:keepLines/>
        <w:widowControl w:val="0"/>
        <w:shd w:val="clear" w:color="auto" w:fill="auto"/>
        <w:bidi w:val="0"/>
        <w:spacing w:before="0" w:after="18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2</w:t>
      </w:r>
      <w:bookmarkEnd w:id="546"/>
      <w:r>
        <w:rPr>
          <w:color w:val="000000"/>
          <w:spacing w:val="0"/>
          <w:w w:val="100"/>
          <w:position w:val="0"/>
        </w:rPr>
        <w:t>、薪酬政策</w:t>
      </w:r>
      <w:bookmarkEnd w:id="544"/>
      <w:bookmarkEnd w:id="545"/>
      <w:bookmarkEnd w:id="547"/>
    </w:p>
    <w:p>
      <w:pPr>
        <w:pStyle w:val="Style29"/>
        <w:keepNext w:val="0"/>
        <w:keepLines w:val="0"/>
        <w:widowControl w:val="0"/>
        <w:shd w:val="clear" w:color="auto" w:fill="auto"/>
        <w:bidi w:val="0"/>
        <w:spacing w:before="0" w:after="0" w:line="467" w:lineRule="exact"/>
        <w:ind w:left="0" w:right="0"/>
        <w:jc w:val="left"/>
      </w:pPr>
      <w:r>
        <w:rPr>
          <w:color w:val="000000"/>
          <w:spacing w:val="0"/>
          <w:w w:val="100"/>
          <w:position w:val="0"/>
        </w:rPr>
        <w:t>公司按照《中华人民共和国劳动合同法》和国家及地方其他有关劳动法律、法规的规定，与员工签订劳动合同，保障员 工权益。结合公司所在地区平均薪酬水平、员工岗位职责以及员工个人工作能力综合制定薪酬政策。公司及各子公司严格执 行国家用工制度、劳动保护制度、社会保障制度和医疗保障制度，按照国家规定为员工缴纳住房公积金、医疗保险金、养老 保险、失业保险、工伤保险及生育保险。</w:t>
      </w:r>
    </w:p>
    <w:p>
      <w:pPr>
        <w:pStyle w:val="Style29"/>
        <w:keepNext w:val="0"/>
        <w:keepLines w:val="0"/>
        <w:widowControl w:val="0"/>
        <w:shd w:val="clear" w:color="auto" w:fill="auto"/>
        <w:bidi w:val="0"/>
        <w:spacing w:before="0" w:after="0" w:line="46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460" w:line="467" w:lineRule="exact"/>
        <w:ind w:left="0" w:right="0"/>
        <w:jc w:val="both"/>
      </w:pPr>
      <w:r>
        <w:rPr>
          <w:color w:val="000000"/>
          <w:spacing w:val="0"/>
          <w:w w:val="100"/>
          <w:position w:val="0"/>
        </w:rPr>
        <w:t>报告期内，公司薪酬总额</w:t>
      </w:r>
      <w:r>
        <w:rPr>
          <w:rFonts w:ascii="Times New Roman" w:eastAsia="Times New Roman" w:hAnsi="Times New Roman" w:cs="Times New Roman"/>
          <w:color w:val="000000"/>
          <w:spacing w:val="0"/>
          <w:w w:val="100"/>
          <w:position w:val="0"/>
          <w:sz w:val="18"/>
          <w:szCs w:val="18"/>
        </w:rPr>
        <w:t>3,226.53</w:t>
      </w:r>
      <w:r>
        <w:rPr>
          <w:color w:val="000000"/>
          <w:spacing w:val="0"/>
          <w:w w:val="100"/>
          <w:position w:val="0"/>
        </w:rPr>
        <w:t>万元，占营业总成本的</w:t>
      </w:r>
      <w:r>
        <w:rPr>
          <w:rFonts w:ascii="Times New Roman" w:eastAsia="Times New Roman" w:hAnsi="Times New Roman" w:cs="Times New Roman"/>
          <w:color w:val="000000"/>
          <w:spacing w:val="0"/>
          <w:w w:val="100"/>
          <w:position w:val="0"/>
          <w:sz w:val="18"/>
          <w:szCs w:val="18"/>
        </w:rPr>
        <w:t>7.38%</w:t>
      </w:r>
      <w:r>
        <w:rPr>
          <w:color w:val="000000"/>
          <w:spacing w:val="0"/>
          <w:w w:val="100"/>
          <w:position w:val="0"/>
        </w:rPr>
        <w:t>。其中，核心技术人员</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人，薪酬总额</w:t>
      </w:r>
      <w:r>
        <w:rPr>
          <w:rFonts w:ascii="Times New Roman" w:eastAsia="Times New Roman" w:hAnsi="Times New Roman" w:cs="Times New Roman"/>
          <w:color w:val="000000"/>
          <w:spacing w:val="0"/>
          <w:w w:val="100"/>
          <w:position w:val="0"/>
          <w:sz w:val="18"/>
          <w:szCs w:val="18"/>
        </w:rPr>
        <w:t>1,138.06</w:t>
      </w:r>
      <w:r>
        <w:rPr>
          <w:color w:val="000000"/>
          <w:spacing w:val="0"/>
          <w:w w:val="100"/>
          <w:position w:val="0"/>
        </w:rPr>
        <w:t xml:space="preserve">万元，占 </w:t>
      </w:r>
      <w:r>
        <w:rPr>
          <w:color w:val="000000"/>
          <w:spacing w:val="0"/>
          <w:w w:val="100"/>
          <w:position w:val="0"/>
        </w:rPr>
        <w:t>公司薪酬总额的</w:t>
      </w:r>
      <w:r>
        <w:rPr>
          <w:rFonts w:ascii="Times New Roman" w:eastAsia="Times New Roman" w:hAnsi="Times New Roman" w:cs="Times New Roman"/>
          <w:color w:val="000000"/>
          <w:spacing w:val="0"/>
          <w:w w:val="100"/>
          <w:position w:val="0"/>
          <w:sz w:val="18"/>
          <w:szCs w:val="18"/>
        </w:rPr>
        <w:t>35.27%</w:t>
      </w:r>
      <w:r>
        <w:rPr>
          <w:color w:val="000000"/>
          <w:spacing w:val="0"/>
          <w:w w:val="100"/>
          <w:position w:val="0"/>
        </w:rPr>
        <w:t>。</w:t>
      </w:r>
    </w:p>
    <w:p>
      <w:pPr>
        <w:pStyle w:val="Style33"/>
        <w:keepNext/>
        <w:keepLines/>
        <w:widowControl w:val="0"/>
        <w:shd w:val="clear" w:color="auto" w:fill="auto"/>
        <w:tabs>
          <w:tab w:pos="378" w:val="left"/>
        </w:tabs>
        <w:bidi w:val="0"/>
        <w:spacing w:before="0" w:after="18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3</w:t>
      </w:r>
      <w:bookmarkEnd w:id="550"/>
      <w:r>
        <w:rPr>
          <w:color w:val="000000"/>
          <w:spacing w:val="0"/>
          <w:w w:val="100"/>
          <w:position w:val="0"/>
        </w:rPr>
        <w:t>、</w:t>
        <w:tab/>
        <w:t>培训计划</w:t>
      </w:r>
      <w:bookmarkEnd w:id="548"/>
      <w:bookmarkEnd w:id="549"/>
      <w:bookmarkEnd w:id="551"/>
    </w:p>
    <w:p>
      <w:pPr>
        <w:pStyle w:val="Style29"/>
        <w:keepNext w:val="0"/>
        <w:keepLines w:val="0"/>
        <w:widowControl w:val="0"/>
        <w:shd w:val="clear" w:color="auto" w:fill="auto"/>
        <w:bidi w:val="0"/>
        <w:spacing w:before="0" w:after="0" w:line="473" w:lineRule="exact"/>
        <w:ind w:left="0" w:right="0"/>
        <w:jc w:val="both"/>
      </w:pPr>
      <w:r>
        <w:rPr>
          <w:color w:val="000000"/>
          <w:spacing w:val="0"/>
          <w:w w:val="100"/>
          <w:position w:val="0"/>
        </w:rPr>
        <w:t>根据公司战略发展需要对现有员工能力进行盘点，准确定位培训需求。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年公司通过内部培训、聘请外部专家、开通 网络培训平台等多种形式开展知识技能类培训、资质取证培训、新员工入职、保密培训等，不断提升员工职业素质水平。</w:t>
      </w:r>
    </w:p>
    <w:p>
      <w:pPr>
        <w:pStyle w:val="Style29"/>
        <w:keepNext w:val="0"/>
        <w:keepLines w:val="0"/>
        <w:widowControl w:val="0"/>
        <w:shd w:val="clear" w:color="auto" w:fill="auto"/>
        <w:bidi w:val="0"/>
        <w:spacing w:before="0" w:after="460" w:line="473" w:lineRule="exact"/>
        <w:ind w:left="0" w:right="0"/>
        <w:jc w:val="both"/>
      </w:pPr>
      <w:r>
        <w:rPr>
          <w:color w:val="000000"/>
          <w:spacing w:val="0"/>
          <w:w w:val="100"/>
          <w:position w:val="0"/>
        </w:rPr>
        <w:t>对于管理层人员针对性的开展管理技能、专业技能、常规技能培训，提升各管理人员的自身业务能力，有效推动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双通 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机制帮助人员晋升，培养高精尖管理团队。</w:t>
      </w:r>
    </w:p>
    <w:p>
      <w:pPr>
        <w:pStyle w:val="Style33"/>
        <w:keepNext/>
        <w:keepLines/>
        <w:widowControl w:val="0"/>
        <w:shd w:val="clear" w:color="auto" w:fill="auto"/>
        <w:tabs>
          <w:tab w:pos="378" w:val="left"/>
        </w:tabs>
        <w:bidi w:val="0"/>
        <w:spacing w:before="0" w:after="12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4</w:t>
      </w:r>
      <w:bookmarkEnd w:id="554"/>
      <w:r>
        <w:rPr>
          <w:color w:val="000000"/>
          <w:spacing w:val="0"/>
          <w:w w:val="100"/>
          <w:position w:val="0"/>
        </w:rPr>
        <w:t>、</w:t>
        <w:tab/>
        <w:t>劳务外包情况</w:t>
      </w:r>
      <w:bookmarkEnd w:id="552"/>
      <w:bookmarkEnd w:id="553"/>
      <w:bookmarkEnd w:id="555"/>
    </w:p>
    <w:p>
      <w:pPr>
        <w:pStyle w:val="Style29"/>
        <w:keepNext w:val="0"/>
        <w:keepLines w:val="0"/>
        <w:widowControl w:val="0"/>
        <w:shd w:val="clear" w:color="auto" w:fill="auto"/>
        <w:bidi w:val="0"/>
        <w:spacing w:before="0" w:after="320" w:line="473" w:lineRule="exact"/>
        <w:ind w:left="0" w:right="0" w:firstLine="0"/>
        <w:jc w:val="left"/>
        <w:sectPr>
          <w:footnotePr>
            <w:pos w:val="pageBottom"/>
            <w:numFmt w:val="decimal"/>
            <w:numRestart w:val="continuous"/>
          </w:footnotePr>
          <w:pgSz w:w="11900" w:h="16840"/>
          <w:pgMar w:top="1302" w:right="1070" w:bottom="1470" w:left="105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8"/>
        <w:keepNext/>
        <w:keepLines/>
        <w:widowControl w:val="0"/>
        <w:shd w:val="clear" w:color="auto" w:fill="auto"/>
        <w:bidi w:val="0"/>
        <w:spacing w:before="600" w:after="580" w:line="240" w:lineRule="auto"/>
        <w:ind w:left="0" w:right="0" w:firstLine="0"/>
        <w:jc w:val="center"/>
      </w:pPr>
      <w:bookmarkStart w:id="556" w:name="bookmark556"/>
      <w:bookmarkStart w:id="557" w:name="bookmark557"/>
      <w:bookmarkStart w:id="558" w:name="bookmark558"/>
      <w:r>
        <w:rPr>
          <w:color w:val="000000"/>
          <w:spacing w:val="0"/>
          <w:w w:val="100"/>
          <w:position w:val="0"/>
        </w:rPr>
        <w:t>第十节公司治理</w:t>
      </w:r>
      <w:bookmarkEnd w:id="556"/>
      <w:bookmarkEnd w:id="557"/>
      <w:bookmarkEnd w:id="558"/>
    </w:p>
    <w:p>
      <w:pPr>
        <w:pStyle w:val="Style25"/>
        <w:keepNext/>
        <w:keepLines/>
        <w:widowControl w:val="0"/>
        <w:shd w:val="clear" w:color="auto" w:fill="auto"/>
        <w:bidi w:val="0"/>
        <w:spacing w:before="0" w:after="180" w:line="240" w:lineRule="auto"/>
        <w:ind w:left="0" w:right="0" w:firstLine="460"/>
        <w:jc w:val="both"/>
      </w:pPr>
      <w:bookmarkStart w:id="559" w:name="bookmark559"/>
      <w:bookmarkStart w:id="560" w:name="bookmark560"/>
      <w:bookmarkStart w:id="561" w:name="bookmark561"/>
      <w:bookmarkStart w:id="562" w:name="bookmark562"/>
      <w:bookmarkStart w:id="563" w:name="bookmark563"/>
      <w:r>
        <w:rPr>
          <w:color w:val="000000"/>
          <w:spacing w:val="0"/>
          <w:w w:val="100"/>
          <w:position w:val="0"/>
        </w:rPr>
        <w:t>一</w:t>
      </w:r>
      <w:bookmarkEnd w:id="562"/>
      <w:r>
        <w:rPr>
          <w:color w:val="000000"/>
          <w:spacing w:val="0"/>
          <w:w w:val="100"/>
          <w:position w:val="0"/>
        </w:rPr>
        <w:t>、公司治理的基本状况</w:t>
      </w:r>
      <w:bookmarkEnd w:id="560"/>
      <w:bookmarkEnd w:id="561"/>
      <w:bookmarkEnd w:id="563"/>
      <w:bookmarkEnd w:id="559"/>
    </w:p>
    <w:p>
      <w:pPr>
        <w:pStyle w:val="Style29"/>
        <w:keepNext w:val="0"/>
        <w:keepLines w:val="0"/>
        <w:widowControl w:val="0"/>
        <w:shd w:val="clear" w:color="auto" w:fill="auto"/>
        <w:bidi w:val="0"/>
        <w:spacing w:before="0" w:after="0" w:line="470" w:lineRule="exact"/>
        <w:ind w:left="46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年，公司严格按照《公司法》、《证券法》、《上市公司治理准则》、《深圳证券交易所股票上市规则》、《深圳 证券交易所上市公司规范运作指引》及中国证监会、深圳交易所的有关规定和要求，不断完善公司治理结构，建立、健全内 部管理和控制制度，加强信息披露管理工作，积极开展投资者关系管理工作，规范公司运作，提升公司的治理水平。报告期 内，公司依据有关规定修订了《公司章程》、《董事会议事规则》、《股东大会议事规则》、《信息披露管理制度》、《内 部审计制度》等，进一步完善公司治理制度。截至报告期末，公司治理实际情况基本符合中国证监会发布的有关上市公司治 理的规范性文件要求。</w:t>
      </w:r>
    </w:p>
    <w:p>
      <w:pPr>
        <w:pStyle w:val="Style29"/>
        <w:keepNext w:val="0"/>
        <w:keepLines w:val="0"/>
        <w:widowControl w:val="0"/>
        <w:shd w:val="clear" w:color="auto" w:fill="auto"/>
        <w:tabs>
          <w:tab w:pos="1123" w:val="left"/>
        </w:tabs>
        <w:bidi w:val="0"/>
        <w:spacing w:before="0" w:after="0" w:line="470" w:lineRule="exact"/>
        <w:ind w:left="0" w:right="0" w:firstLine="820"/>
        <w:jc w:val="both"/>
      </w:pPr>
      <w:bookmarkStart w:id="564" w:name="bookmark564"/>
      <w:r>
        <w:rPr>
          <w:rFonts w:ascii="Times New Roman" w:eastAsia="Times New Roman" w:hAnsi="Times New Roman" w:cs="Times New Roman"/>
          <w:b/>
          <w:bCs/>
          <w:color w:val="000000"/>
          <w:spacing w:val="0"/>
          <w:w w:val="100"/>
          <w:position w:val="0"/>
          <w:sz w:val="18"/>
          <w:szCs w:val="18"/>
        </w:rPr>
        <w:t>1</w:t>
      </w:r>
      <w:bookmarkEnd w:id="564"/>
      <w:r>
        <w:rPr>
          <w:b/>
          <w:bCs/>
          <w:color w:val="000000"/>
          <w:spacing w:val="0"/>
          <w:w w:val="100"/>
          <w:position w:val="0"/>
        </w:rPr>
        <w:t>、</w:t>
        <w:tab/>
        <w:t>关于股东与股东大会</w:t>
      </w:r>
    </w:p>
    <w:p>
      <w:pPr>
        <w:pStyle w:val="Style29"/>
        <w:keepNext w:val="0"/>
        <w:keepLines w:val="0"/>
        <w:widowControl w:val="0"/>
        <w:shd w:val="clear" w:color="auto" w:fill="auto"/>
        <w:bidi w:val="0"/>
        <w:spacing w:before="0" w:after="0" w:line="470" w:lineRule="exact"/>
        <w:ind w:left="460" w:right="0" w:firstLine="360"/>
        <w:jc w:val="both"/>
      </w:pPr>
      <w:r>
        <w:rPr>
          <w:color w:val="000000"/>
          <w:spacing w:val="0"/>
          <w:w w:val="100"/>
          <w:position w:val="0"/>
        </w:rPr>
        <w:t>公司严格按照《公司法》、《上市公司股东大会规则》及公司《公司章程》、《股东大会议事规则》的规定和要求，规 范股东大会的召集、召开及表决程序，平等对待所有股东，确保全体股东特别是中小股东享有平等地位，充分行使自己的权 利。报告期内，公司通过电话、电子邮件、深交所互动易及投资者调研等多种方式与股东积极互动。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年，公司共召开四 次股东大会，均由董事会召集召开，并请律师进行现场见证。</w:t>
      </w:r>
    </w:p>
    <w:p>
      <w:pPr>
        <w:pStyle w:val="Style29"/>
        <w:keepNext w:val="0"/>
        <w:keepLines w:val="0"/>
        <w:widowControl w:val="0"/>
        <w:shd w:val="clear" w:color="auto" w:fill="auto"/>
        <w:tabs>
          <w:tab w:pos="1138" w:val="left"/>
        </w:tabs>
        <w:bidi w:val="0"/>
        <w:spacing w:before="0" w:after="0" w:line="470" w:lineRule="exact"/>
        <w:ind w:left="0" w:right="0" w:firstLine="820"/>
        <w:jc w:val="both"/>
      </w:pPr>
      <w:bookmarkStart w:id="565" w:name="bookmark565"/>
      <w:r>
        <w:rPr>
          <w:rFonts w:ascii="Times New Roman" w:eastAsia="Times New Roman" w:hAnsi="Times New Roman" w:cs="Times New Roman"/>
          <w:b/>
          <w:bCs/>
          <w:color w:val="000000"/>
          <w:spacing w:val="0"/>
          <w:w w:val="100"/>
          <w:position w:val="0"/>
          <w:sz w:val="18"/>
          <w:szCs w:val="18"/>
        </w:rPr>
        <w:t>2</w:t>
      </w:r>
      <w:bookmarkEnd w:id="565"/>
      <w:r>
        <w:rPr>
          <w:b/>
          <w:bCs/>
          <w:color w:val="000000"/>
          <w:spacing w:val="0"/>
          <w:w w:val="100"/>
          <w:position w:val="0"/>
        </w:rPr>
        <w:t>、</w:t>
        <w:tab/>
        <w:t>关于公司与控股股东、实际控制人</w:t>
      </w:r>
    </w:p>
    <w:p>
      <w:pPr>
        <w:pStyle w:val="Style29"/>
        <w:keepNext w:val="0"/>
        <w:keepLines w:val="0"/>
        <w:widowControl w:val="0"/>
        <w:shd w:val="clear" w:color="auto" w:fill="auto"/>
        <w:bidi w:val="0"/>
        <w:spacing w:before="0" w:after="0" w:line="470" w:lineRule="exact"/>
        <w:ind w:left="460" w:right="0" w:firstLine="360"/>
        <w:jc w:val="both"/>
      </w:pPr>
      <w:r>
        <w:rPr>
          <w:color w:val="000000"/>
          <w:spacing w:val="0"/>
          <w:w w:val="100"/>
          <w:position w:val="0"/>
        </w:rPr>
        <w:t>公司具有完整独立的业务、自主的经营能力及完备的运营体系，业务、人员、资产、机构、财务完全独立于控股股东、 实际控制人，公司董事会、监事会和内部机构能够独立运作。公司关联交易合理公平，不存在控股股东、实际控制人占用公 司资金的现象，公司也没有为控股股东、实际控制人提供担保的情形。公司控股股东、实际控制人能严格规范自己的行为， 没有超越公司股东大会直接或间接干预公司的决策和经营活动的行为。</w:t>
      </w:r>
    </w:p>
    <w:p>
      <w:pPr>
        <w:pStyle w:val="Style29"/>
        <w:keepNext w:val="0"/>
        <w:keepLines w:val="0"/>
        <w:widowControl w:val="0"/>
        <w:shd w:val="clear" w:color="auto" w:fill="auto"/>
        <w:tabs>
          <w:tab w:pos="1138" w:val="left"/>
        </w:tabs>
        <w:bidi w:val="0"/>
        <w:spacing w:before="0" w:after="0" w:line="470" w:lineRule="exact"/>
        <w:ind w:left="0" w:right="0" w:firstLine="820"/>
        <w:jc w:val="both"/>
      </w:pPr>
      <w:bookmarkStart w:id="566" w:name="bookmark566"/>
      <w:r>
        <w:rPr>
          <w:rFonts w:ascii="Times New Roman" w:eastAsia="Times New Roman" w:hAnsi="Times New Roman" w:cs="Times New Roman"/>
          <w:b/>
          <w:bCs/>
          <w:color w:val="000000"/>
          <w:spacing w:val="0"/>
          <w:w w:val="100"/>
          <w:position w:val="0"/>
          <w:sz w:val="18"/>
          <w:szCs w:val="18"/>
        </w:rPr>
        <w:t>3</w:t>
      </w:r>
      <w:bookmarkEnd w:id="566"/>
      <w:r>
        <w:rPr>
          <w:b/>
          <w:bCs/>
          <w:color w:val="000000"/>
          <w:spacing w:val="0"/>
          <w:w w:val="100"/>
          <w:position w:val="0"/>
        </w:rPr>
        <w:t>、</w:t>
        <w:tab/>
        <w:t>关于董事和董事会</w:t>
      </w:r>
    </w:p>
    <w:p>
      <w:pPr>
        <w:pStyle w:val="Style29"/>
        <w:keepNext w:val="0"/>
        <w:keepLines w:val="0"/>
        <w:widowControl w:val="0"/>
        <w:shd w:val="clear" w:color="auto" w:fill="auto"/>
        <w:bidi w:val="0"/>
        <w:spacing w:before="0" w:after="0" w:line="470" w:lineRule="exact"/>
        <w:ind w:left="460" w:right="0" w:firstLine="360"/>
        <w:jc w:val="both"/>
      </w:pPr>
      <w:r>
        <w:rPr>
          <w:color w:val="000000"/>
          <w:spacing w:val="0"/>
          <w:w w:val="100"/>
          <w:position w:val="0"/>
        </w:rPr>
        <w:t>报告期内，公司全体董事严格按照《董事会议事规则》、《独立董事制度》等的规定开展工作，出席董事会和股东大会， 依法行使职权，忠实、勤勉、尽责地履行董事义务及职责。报告期内，董事会下设的各专门委员会按照相关工作细则开展工 作，为董事会的决策提供专业的意见和参考。</w:t>
      </w:r>
    </w:p>
    <w:p>
      <w:pPr>
        <w:pStyle w:val="Style29"/>
        <w:keepNext w:val="0"/>
        <w:keepLines w:val="0"/>
        <w:widowControl w:val="0"/>
        <w:shd w:val="clear" w:color="auto" w:fill="auto"/>
        <w:tabs>
          <w:tab w:pos="1138" w:val="left"/>
        </w:tabs>
        <w:bidi w:val="0"/>
        <w:spacing w:before="0" w:after="0" w:line="470" w:lineRule="exact"/>
        <w:ind w:left="0" w:right="0" w:firstLine="820"/>
        <w:jc w:val="both"/>
      </w:pPr>
      <w:bookmarkStart w:id="567" w:name="bookmark567"/>
      <w:r>
        <w:rPr>
          <w:rFonts w:ascii="Times New Roman" w:eastAsia="Times New Roman" w:hAnsi="Times New Roman" w:cs="Times New Roman"/>
          <w:b/>
          <w:bCs/>
          <w:color w:val="000000"/>
          <w:spacing w:val="0"/>
          <w:w w:val="100"/>
          <w:position w:val="0"/>
          <w:sz w:val="18"/>
          <w:szCs w:val="18"/>
        </w:rPr>
        <w:t>4</w:t>
      </w:r>
      <w:bookmarkEnd w:id="567"/>
      <w:r>
        <w:rPr>
          <w:b/>
          <w:bCs/>
          <w:color w:val="000000"/>
          <w:spacing w:val="0"/>
          <w:w w:val="100"/>
          <w:position w:val="0"/>
        </w:rPr>
        <w:t>、</w:t>
        <w:tab/>
        <w:t>关于监事和监事会</w:t>
      </w:r>
    </w:p>
    <w:p>
      <w:pPr>
        <w:pStyle w:val="Style29"/>
        <w:keepNext w:val="0"/>
        <w:keepLines w:val="0"/>
        <w:widowControl w:val="0"/>
        <w:shd w:val="clear" w:color="auto" w:fill="auto"/>
        <w:bidi w:val="0"/>
        <w:spacing w:before="0" w:after="0" w:line="470" w:lineRule="exact"/>
        <w:ind w:left="460" w:right="0" w:firstLine="360"/>
        <w:jc w:val="both"/>
      </w:pPr>
      <w:r>
        <w:rPr>
          <w:color w:val="000000"/>
          <w:spacing w:val="0"/>
          <w:w w:val="100"/>
          <w:position w:val="0"/>
        </w:rPr>
        <w:t>报告期内，公司监事会严格按照《公司法》和《公司章程》、《监事会议事规则》的规定，规范监事会的召集、召开和 表决程序，公司监事认真履行职责，诚信、勤勉、尽责地对公司财务以及董事、总经理及其他高级管理人员履行职责的合法、 合规性进行监督，维护公司及股东的合法权益。</w:t>
      </w:r>
    </w:p>
    <w:p>
      <w:pPr>
        <w:pStyle w:val="Style29"/>
        <w:keepNext w:val="0"/>
        <w:keepLines w:val="0"/>
        <w:widowControl w:val="0"/>
        <w:shd w:val="clear" w:color="auto" w:fill="auto"/>
        <w:tabs>
          <w:tab w:pos="1138" w:val="left"/>
        </w:tabs>
        <w:bidi w:val="0"/>
        <w:spacing w:before="0" w:after="100" w:line="470" w:lineRule="exact"/>
        <w:ind w:left="0" w:right="0" w:firstLine="820"/>
        <w:jc w:val="both"/>
      </w:pPr>
      <w:bookmarkStart w:id="568" w:name="bookmark568"/>
      <w:r>
        <w:rPr>
          <w:rFonts w:ascii="Times New Roman" w:eastAsia="Times New Roman" w:hAnsi="Times New Roman" w:cs="Times New Roman"/>
          <w:b/>
          <w:bCs/>
          <w:color w:val="000000"/>
          <w:spacing w:val="0"/>
          <w:w w:val="100"/>
          <w:position w:val="0"/>
          <w:sz w:val="18"/>
          <w:szCs w:val="18"/>
        </w:rPr>
        <w:t>5</w:t>
      </w:r>
      <w:bookmarkEnd w:id="568"/>
      <w:r>
        <w:rPr>
          <w:b/>
          <w:bCs/>
          <w:color w:val="000000"/>
          <w:spacing w:val="0"/>
          <w:w w:val="100"/>
          <w:position w:val="0"/>
        </w:rPr>
        <w:t>、</w:t>
        <w:tab/>
        <w:t>关于内部审计制度</w:t>
      </w:r>
    </w:p>
    <w:p>
      <w:pPr>
        <w:pStyle w:val="Style29"/>
        <w:keepNext w:val="0"/>
        <w:keepLines w:val="0"/>
        <w:widowControl w:val="0"/>
        <w:shd w:val="clear" w:color="auto" w:fill="auto"/>
        <w:bidi w:val="0"/>
        <w:spacing w:before="0" w:after="0" w:line="472" w:lineRule="exact"/>
        <w:ind w:left="460" w:right="0" w:firstLine="360"/>
        <w:jc w:val="both"/>
      </w:pPr>
      <w:r>
        <w:rPr>
          <w:color w:val="000000"/>
          <w:spacing w:val="0"/>
          <w:w w:val="100"/>
          <w:position w:val="0"/>
        </w:rPr>
        <w:t>公司审计部共有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名审计人员。审计部在董事会审计委员会的领导下对公司及下属子公司的经济情况、内部控制情况及 财务情况、资产使用情况进行审计和监督，确保公司治理规范。</w:t>
      </w:r>
    </w:p>
    <w:p>
      <w:pPr>
        <w:pStyle w:val="Style29"/>
        <w:keepNext w:val="0"/>
        <w:keepLines w:val="0"/>
        <w:widowControl w:val="0"/>
        <w:shd w:val="clear" w:color="auto" w:fill="auto"/>
        <w:tabs>
          <w:tab w:pos="1171" w:val="left"/>
        </w:tabs>
        <w:bidi w:val="0"/>
        <w:spacing w:before="0" w:after="0" w:line="472" w:lineRule="exact"/>
        <w:ind w:left="0" w:right="0" w:firstLine="820"/>
        <w:jc w:val="both"/>
      </w:pPr>
      <w:bookmarkStart w:id="569" w:name="bookmark569"/>
      <w:r>
        <w:rPr>
          <w:rFonts w:ascii="Times New Roman" w:eastAsia="Times New Roman" w:hAnsi="Times New Roman" w:cs="Times New Roman"/>
          <w:b/>
          <w:bCs/>
          <w:color w:val="000000"/>
          <w:spacing w:val="0"/>
          <w:w w:val="100"/>
          <w:position w:val="0"/>
          <w:sz w:val="18"/>
          <w:szCs w:val="18"/>
        </w:rPr>
        <w:t>6</w:t>
      </w:r>
      <w:bookmarkEnd w:id="569"/>
      <w:r>
        <w:rPr>
          <w:b/>
          <w:bCs/>
          <w:color w:val="000000"/>
          <w:spacing w:val="0"/>
          <w:w w:val="100"/>
          <w:position w:val="0"/>
        </w:rPr>
        <w:t>、</w:t>
        <w:tab/>
        <w:t>关于绩效评价与激励约束机制</w:t>
      </w:r>
    </w:p>
    <w:p>
      <w:pPr>
        <w:pStyle w:val="Style29"/>
        <w:keepNext w:val="0"/>
        <w:keepLines w:val="0"/>
        <w:widowControl w:val="0"/>
        <w:shd w:val="clear" w:color="auto" w:fill="auto"/>
        <w:bidi w:val="0"/>
        <w:spacing w:before="0" w:after="0" w:line="472" w:lineRule="exact"/>
        <w:ind w:left="460" w:right="0" w:firstLine="360"/>
        <w:jc w:val="both"/>
      </w:pPr>
      <w:r>
        <w:rPr>
          <w:color w:val="000000"/>
          <w:spacing w:val="0"/>
          <w:w w:val="100"/>
          <w:position w:val="0"/>
        </w:rPr>
        <w:t>公司通过建立全面、公平、透明的绩效考核与激励约束机制，设立具有竞争性的岗位绩效考核制度，提升公司管理绩效。 公司董事、监事和高级管理人员的聘任公开、透明，符合有关法律、法规和公司内部规章制度的规定。未来，公司还将不断 完善绩效评价标准，形成多层次的综合激励机制，完善绩效评价标准，更好的发挥员工的工作积极性。</w:t>
      </w:r>
    </w:p>
    <w:p>
      <w:pPr>
        <w:pStyle w:val="Style29"/>
        <w:keepNext w:val="0"/>
        <w:keepLines w:val="0"/>
        <w:widowControl w:val="0"/>
        <w:shd w:val="clear" w:color="auto" w:fill="auto"/>
        <w:tabs>
          <w:tab w:pos="1171" w:val="left"/>
        </w:tabs>
        <w:bidi w:val="0"/>
        <w:spacing w:before="0" w:after="0" w:line="472" w:lineRule="exact"/>
        <w:ind w:left="0" w:right="0" w:firstLine="820"/>
        <w:jc w:val="both"/>
      </w:pPr>
      <w:bookmarkStart w:id="570" w:name="bookmark570"/>
      <w:r>
        <w:rPr>
          <w:rFonts w:ascii="Times New Roman" w:eastAsia="Times New Roman" w:hAnsi="Times New Roman" w:cs="Times New Roman"/>
          <w:b/>
          <w:bCs/>
          <w:color w:val="000000"/>
          <w:spacing w:val="0"/>
          <w:w w:val="100"/>
          <w:position w:val="0"/>
          <w:sz w:val="18"/>
          <w:szCs w:val="18"/>
        </w:rPr>
        <w:t>7</w:t>
      </w:r>
      <w:bookmarkEnd w:id="570"/>
      <w:r>
        <w:rPr>
          <w:b/>
          <w:bCs/>
          <w:color w:val="000000"/>
          <w:spacing w:val="0"/>
          <w:w w:val="100"/>
          <w:position w:val="0"/>
        </w:rPr>
        <w:t>、</w:t>
        <w:tab/>
        <w:t>关于相关利益者</w:t>
      </w:r>
    </w:p>
    <w:p>
      <w:pPr>
        <w:pStyle w:val="Style29"/>
        <w:keepNext w:val="0"/>
        <w:keepLines w:val="0"/>
        <w:widowControl w:val="0"/>
        <w:shd w:val="clear" w:color="auto" w:fill="auto"/>
        <w:bidi w:val="0"/>
        <w:spacing w:before="0" w:after="0" w:line="472" w:lineRule="exact"/>
        <w:ind w:left="460" w:right="0" w:firstLine="360"/>
        <w:jc w:val="both"/>
      </w:pPr>
      <w:r>
        <w:rPr>
          <w:color w:val="000000"/>
          <w:spacing w:val="0"/>
          <w:w w:val="100"/>
          <w:position w:val="0"/>
        </w:rPr>
        <w:t>公司能够充分尊重和维护相关利益者的合法权益，积极与利益相关者进行沟通和交流，实现社会、股东、公司、员工等 各方利益的协调平衡，共同推动公司持续、稳健发展。</w:t>
      </w:r>
    </w:p>
    <w:p>
      <w:pPr>
        <w:pStyle w:val="Style29"/>
        <w:keepNext w:val="0"/>
        <w:keepLines w:val="0"/>
        <w:widowControl w:val="0"/>
        <w:shd w:val="clear" w:color="auto" w:fill="auto"/>
        <w:tabs>
          <w:tab w:pos="1171" w:val="left"/>
        </w:tabs>
        <w:bidi w:val="0"/>
        <w:spacing w:before="0" w:after="0" w:line="472" w:lineRule="exact"/>
        <w:ind w:left="0" w:right="0" w:firstLine="820"/>
        <w:jc w:val="both"/>
      </w:pPr>
      <w:bookmarkStart w:id="571" w:name="bookmark571"/>
      <w:r>
        <w:rPr>
          <w:rFonts w:ascii="Times New Roman" w:eastAsia="Times New Roman" w:hAnsi="Times New Roman" w:cs="Times New Roman"/>
          <w:b/>
          <w:bCs/>
          <w:color w:val="000000"/>
          <w:spacing w:val="0"/>
          <w:w w:val="100"/>
          <w:position w:val="0"/>
          <w:sz w:val="18"/>
          <w:szCs w:val="18"/>
        </w:rPr>
        <w:t>8</w:t>
      </w:r>
      <w:bookmarkEnd w:id="571"/>
      <w:r>
        <w:rPr>
          <w:b/>
          <w:bCs/>
          <w:color w:val="000000"/>
          <w:spacing w:val="0"/>
          <w:w w:val="100"/>
          <w:position w:val="0"/>
        </w:rPr>
        <w:t>、</w:t>
        <w:tab/>
        <w:t>关于信息披露与透明度</w:t>
      </w:r>
    </w:p>
    <w:p>
      <w:pPr>
        <w:pStyle w:val="Style29"/>
        <w:keepNext w:val="0"/>
        <w:keepLines w:val="0"/>
        <w:widowControl w:val="0"/>
        <w:shd w:val="clear" w:color="auto" w:fill="auto"/>
        <w:bidi w:val="0"/>
        <w:spacing w:before="0" w:after="220" w:line="472" w:lineRule="exact"/>
        <w:ind w:left="460" w:right="0" w:firstLine="360"/>
        <w:jc w:val="both"/>
      </w:pPr>
      <w:r>
        <w:rPr>
          <w:color w:val="000000"/>
          <w:spacing w:val="0"/>
          <w:w w:val="100"/>
          <w:position w:val="0"/>
        </w:rPr>
        <w:t>公司严格按照《上市公司信息披露管理办法》和《深圳证券交易所股票上市规则》等法律法规以及《公司章程》、《信 息披露管理制度》等规定，加强信息披露的规范性，由董事会秘书负责信息披露工作、投资者来访及咨询工作。公司官方的 信息披露媒体为《证券时报》和巨潮资讯网，确保公司所有股东能够以平等的机会获得信息。</w:t>
      </w:r>
    </w:p>
    <w:p>
      <w:pPr>
        <w:pStyle w:val="Style29"/>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14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460"/>
        <w:jc w:val="both"/>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bidi w:val="0"/>
        <w:spacing w:before="0" w:after="220" w:line="240" w:lineRule="auto"/>
        <w:ind w:left="0" w:right="0" w:firstLine="460"/>
        <w:jc w:val="both"/>
      </w:pPr>
      <w:bookmarkStart w:id="572" w:name="bookmark572"/>
      <w:bookmarkStart w:id="573" w:name="bookmark573"/>
      <w:bookmarkStart w:id="574" w:name="bookmark574"/>
      <w:bookmarkStart w:id="575" w:name="bookmark575"/>
      <w:r>
        <w:rPr>
          <w:color w:val="000000"/>
          <w:spacing w:val="0"/>
          <w:w w:val="100"/>
          <w:position w:val="0"/>
        </w:rPr>
        <w:t>二</w:t>
      </w:r>
      <w:bookmarkEnd w:id="574"/>
      <w:r>
        <w:rPr>
          <w:color w:val="000000"/>
          <w:spacing w:val="0"/>
          <w:w w:val="100"/>
          <w:position w:val="0"/>
        </w:rPr>
        <w:t>、公司相对于控股股东在业务、人员、资产、机构、财务等方面的独立情况</w:t>
      </w:r>
      <w:bookmarkEnd w:id="572"/>
      <w:bookmarkEnd w:id="573"/>
      <w:bookmarkEnd w:id="575"/>
    </w:p>
    <w:p>
      <w:pPr>
        <w:pStyle w:val="Style29"/>
        <w:keepNext w:val="0"/>
        <w:keepLines w:val="0"/>
        <w:widowControl w:val="0"/>
        <w:shd w:val="clear" w:color="auto" w:fill="auto"/>
        <w:bidi w:val="0"/>
        <w:spacing w:before="0" w:after="0" w:line="467" w:lineRule="exact"/>
        <w:ind w:left="460" w:right="0" w:firstLine="360"/>
        <w:jc w:val="both"/>
      </w:pPr>
      <w:r>
        <w:rPr>
          <w:color w:val="000000"/>
          <w:spacing w:val="0"/>
          <w:w w:val="100"/>
          <w:position w:val="0"/>
        </w:rPr>
        <w:t>公司拥有生产所需的核心技术和能力，合法拥有专利和商标，在技术、商标、销售渠道、客户等方面不存在依赖控股股 东或实际控制人及其关联企业的情况。公司拥有独立的产供销体系，资产、业务独立完整，人员、机构、财务均与控股股东、 实际控制人及其关联企业分开，具备独立自主经营能力。具体独立运营情况如下：</w:t>
      </w:r>
    </w:p>
    <w:p>
      <w:pPr>
        <w:pStyle w:val="Style29"/>
        <w:keepNext w:val="0"/>
        <w:keepLines w:val="0"/>
        <w:widowControl w:val="0"/>
        <w:shd w:val="clear" w:color="auto" w:fill="auto"/>
        <w:tabs>
          <w:tab w:pos="1358" w:val="left"/>
        </w:tabs>
        <w:bidi w:val="0"/>
        <w:spacing w:before="0" w:after="0" w:line="467" w:lineRule="exact"/>
        <w:ind w:left="0" w:right="0" w:firstLine="820"/>
        <w:jc w:val="both"/>
      </w:pPr>
      <w:bookmarkStart w:id="576" w:name="bookmark576"/>
      <w:r>
        <w:rPr>
          <w:b/>
          <w:bCs/>
          <w:color w:val="000000"/>
          <w:spacing w:val="0"/>
          <w:w w:val="100"/>
          <w:position w:val="0"/>
        </w:rPr>
        <w:t>（</w:t>
      </w:r>
      <w:bookmarkEnd w:id="576"/>
      <w:r>
        <w:rPr>
          <w:b/>
          <w:bCs/>
          <w:color w:val="000000"/>
          <w:spacing w:val="0"/>
          <w:w w:val="100"/>
          <w:position w:val="0"/>
        </w:rPr>
        <w:t>一）</w:t>
        <w:tab/>
        <w:t>资产独立情况</w:t>
      </w:r>
    </w:p>
    <w:p>
      <w:pPr>
        <w:pStyle w:val="Style29"/>
        <w:keepNext w:val="0"/>
        <w:keepLines w:val="0"/>
        <w:widowControl w:val="0"/>
        <w:shd w:val="clear" w:color="auto" w:fill="auto"/>
        <w:bidi w:val="0"/>
        <w:spacing w:before="0" w:after="0" w:line="467" w:lineRule="exact"/>
        <w:ind w:left="460" w:right="0" w:firstLine="360"/>
        <w:jc w:val="both"/>
      </w:pPr>
      <w:r>
        <w:rPr>
          <w:color w:val="000000"/>
          <w:spacing w:val="0"/>
          <w:w w:val="100"/>
          <w:position w:val="0"/>
        </w:rPr>
        <w:t>公司的主要生产设备、辅助生产设备、土地、房产、专利、商标等资产及采购、生产和销售系统及相关配套设施均由公 司独立拥有。公司不存在以资产、权益或信誉为股东、董事、监事和高级管理人员的债务提供担保的情况，公司对其所有的 资产依法拥有产权，不存在资产、资金被控股股东占用而损害公司及其股东利益的情况。</w:t>
      </w:r>
    </w:p>
    <w:p>
      <w:pPr>
        <w:pStyle w:val="Style29"/>
        <w:keepNext w:val="0"/>
        <w:keepLines w:val="0"/>
        <w:widowControl w:val="0"/>
        <w:shd w:val="clear" w:color="auto" w:fill="auto"/>
        <w:tabs>
          <w:tab w:pos="1358" w:val="left"/>
        </w:tabs>
        <w:bidi w:val="0"/>
        <w:spacing w:before="0" w:after="0" w:line="467" w:lineRule="exact"/>
        <w:ind w:left="0" w:right="0" w:firstLine="820"/>
        <w:jc w:val="both"/>
      </w:pPr>
      <w:bookmarkStart w:id="577" w:name="bookmark577"/>
      <w:r>
        <w:rPr>
          <w:b/>
          <w:bCs/>
          <w:color w:val="000000"/>
          <w:spacing w:val="0"/>
          <w:w w:val="100"/>
          <w:position w:val="0"/>
        </w:rPr>
        <w:t>（</w:t>
      </w:r>
      <w:bookmarkEnd w:id="577"/>
      <w:r>
        <w:rPr>
          <w:b/>
          <w:bCs/>
          <w:color w:val="000000"/>
          <w:spacing w:val="0"/>
          <w:w w:val="100"/>
          <w:position w:val="0"/>
        </w:rPr>
        <w:t>二）</w:t>
        <w:tab/>
        <w:t>业务独立情况</w:t>
      </w:r>
    </w:p>
    <w:p>
      <w:pPr>
        <w:pStyle w:val="Style29"/>
        <w:keepNext w:val="0"/>
        <w:keepLines w:val="0"/>
        <w:widowControl w:val="0"/>
        <w:shd w:val="clear" w:color="auto" w:fill="auto"/>
        <w:bidi w:val="0"/>
        <w:spacing w:before="0" w:after="0" w:line="467" w:lineRule="exact"/>
        <w:ind w:left="460" w:right="0" w:firstLine="360"/>
        <w:jc w:val="both"/>
      </w:pPr>
      <w:r>
        <w:rPr>
          <w:color w:val="000000"/>
          <w:spacing w:val="0"/>
          <w:w w:val="100"/>
          <w:position w:val="0"/>
        </w:rPr>
        <w:t>公司由恒久有限整体变更设立，拥有独立完整的研发、生产、销售体系。公司具有独立自主进行经营活动的能力，拥有 完整的法人财产权；拥有必要的人员、资金和技术设备，以及在此基础上按照分工协作和职权划分建立起来的一套完整体系， 顺利组织和实施生产经营活动。公司不存在依赖控股股东、实际控制人及其关联方的情况。</w:t>
      </w:r>
    </w:p>
    <w:p>
      <w:pPr>
        <w:pStyle w:val="Style29"/>
        <w:keepNext w:val="0"/>
        <w:keepLines w:val="0"/>
        <w:widowControl w:val="0"/>
        <w:shd w:val="clear" w:color="auto" w:fill="auto"/>
        <w:tabs>
          <w:tab w:pos="1358" w:val="left"/>
        </w:tabs>
        <w:bidi w:val="0"/>
        <w:spacing w:before="0" w:after="140" w:line="467" w:lineRule="exact"/>
        <w:ind w:left="0" w:right="0" w:firstLine="820"/>
        <w:jc w:val="both"/>
      </w:pPr>
      <w:bookmarkStart w:id="578" w:name="bookmark578"/>
      <w:r>
        <w:rPr>
          <w:b/>
          <w:bCs/>
          <w:color w:val="000000"/>
          <w:spacing w:val="0"/>
          <w:w w:val="100"/>
          <w:position w:val="0"/>
        </w:rPr>
        <w:t>（</w:t>
      </w:r>
      <w:bookmarkEnd w:id="578"/>
      <w:r>
        <w:rPr>
          <w:b/>
          <w:bCs/>
          <w:color w:val="000000"/>
          <w:spacing w:val="0"/>
          <w:w w:val="100"/>
          <w:position w:val="0"/>
        </w:rPr>
        <w:t>三）</w:t>
        <w:tab/>
        <w:t>机构独立情况</w:t>
      </w:r>
    </w:p>
    <w:p>
      <w:pPr>
        <w:pStyle w:val="Style29"/>
        <w:keepNext w:val="0"/>
        <w:keepLines w:val="0"/>
        <w:widowControl w:val="0"/>
        <w:shd w:val="clear" w:color="auto" w:fill="auto"/>
        <w:bidi w:val="0"/>
        <w:spacing w:before="0" w:after="0" w:line="470" w:lineRule="exact"/>
        <w:ind w:left="460" w:right="0" w:firstLine="360"/>
        <w:jc w:val="both"/>
      </w:pPr>
      <w:r>
        <w:rPr>
          <w:color w:val="000000"/>
          <w:spacing w:val="0"/>
          <w:w w:val="100"/>
          <w:position w:val="0"/>
        </w:rPr>
        <w:t>公司按照《公司法》、《公司章程》的相关规定设立了股东大会、董事会、监事会等权力机构，并制定了相应的议事规 则。公司生产经营场所与控股股东分开，设立了完善的组织机构体系，内部机构独立运作，不存在控股股东、实际控制人代 行公司职权或干预机构设立的情形。</w:t>
      </w:r>
    </w:p>
    <w:p>
      <w:pPr>
        <w:pStyle w:val="Style29"/>
        <w:keepNext w:val="0"/>
        <w:keepLines w:val="0"/>
        <w:widowControl w:val="0"/>
        <w:shd w:val="clear" w:color="auto" w:fill="auto"/>
        <w:tabs>
          <w:tab w:pos="1361" w:val="left"/>
        </w:tabs>
        <w:bidi w:val="0"/>
        <w:spacing w:before="0" w:after="0" w:line="470" w:lineRule="exact"/>
        <w:ind w:left="0" w:right="0" w:firstLine="820"/>
        <w:jc w:val="both"/>
      </w:pPr>
      <w:bookmarkStart w:id="579" w:name="bookmark579"/>
      <w:r>
        <w:rPr>
          <w:b/>
          <w:bCs/>
          <w:color w:val="000000"/>
          <w:spacing w:val="0"/>
          <w:w w:val="100"/>
          <w:position w:val="0"/>
        </w:rPr>
        <w:t>（</w:t>
      </w:r>
      <w:bookmarkEnd w:id="579"/>
      <w:r>
        <w:rPr>
          <w:b/>
          <w:bCs/>
          <w:color w:val="000000"/>
          <w:spacing w:val="0"/>
          <w:w w:val="100"/>
          <w:position w:val="0"/>
        </w:rPr>
        <w:t>四）</w:t>
        <w:tab/>
        <w:t>人员独立情况</w:t>
      </w:r>
    </w:p>
    <w:p>
      <w:pPr>
        <w:pStyle w:val="Style29"/>
        <w:keepNext w:val="0"/>
        <w:keepLines w:val="0"/>
        <w:widowControl w:val="0"/>
        <w:shd w:val="clear" w:color="auto" w:fill="auto"/>
        <w:bidi w:val="0"/>
        <w:spacing w:before="0" w:after="0" w:line="470" w:lineRule="exact"/>
        <w:ind w:left="460" w:right="0" w:firstLine="360"/>
        <w:jc w:val="both"/>
      </w:pPr>
      <w:r>
        <w:rPr>
          <w:color w:val="000000"/>
          <w:spacing w:val="0"/>
          <w:w w:val="100"/>
          <w:position w:val="0"/>
        </w:rPr>
        <w:t>公司总经理、副总经理、财务负责人等高级管理人员均在公司专职工作，并在公司领取薪酬，未在控股股东、实际控制 人及其控制的其他企业担任除董事以外的其他职务。公司财务人员未在控股股东、实际控制人及其控制的其他企业中兼职。</w:t>
      </w:r>
    </w:p>
    <w:p>
      <w:pPr>
        <w:pStyle w:val="Style29"/>
        <w:keepNext w:val="0"/>
        <w:keepLines w:val="0"/>
        <w:widowControl w:val="0"/>
        <w:shd w:val="clear" w:color="auto" w:fill="auto"/>
        <w:bidi w:val="0"/>
        <w:spacing w:before="0" w:after="0" w:line="470" w:lineRule="exact"/>
        <w:ind w:left="460" w:right="0" w:firstLine="360"/>
        <w:jc w:val="both"/>
      </w:pPr>
      <w:r>
        <w:rPr>
          <w:color w:val="000000"/>
          <w:spacing w:val="0"/>
          <w:w w:val="100"/>
          <w:position w:val="0"/>
        </w:rPr>
        <w:t>公司董事、监事及高级管理人员严格按《公司法》和《公司章程》的有关规定选举和聘任产生；公司在劳动、人事及工 资管理上完全独立，有独立的人力资源管理部门，建立了独立的管理体系并制定了相应的规章制度。</w:t>
      </w:r>
    </w:p>
    <w:p>
      <w:pPr>
        <w:pStyle w:val="Style29"/>
        <w:keepNext w:val="0"/>
        <w:keepLines w:val="0"/>
        <w:widowControl w:val="0"/>
        <w:shd w:val="clear" w:color="auto" w:fill="auto"/>
        <w:tabs>
          <w:tab w:pos="1361" w:val="left"/>
        </w:tabs>
        <w:bidi w:val="0"/>
        <w:spacing w:before="0" w:after="0" w:line="470" w:lineRule="exact"/>
        <w:ind w:left="0" w:right="0" w:firstLine="820"/>
        <w:jc w:val="both"/>
      </w:pPr>
      <w:bookmarkStart w:id="580" w:name="bookmark580"/>
      <w:r>
        <w:rPr>
          <w:b/>
          <w:bCs/>
          <w:color w:val="000000"/>
          <w:spacing w:val="0"/>
          <w:w w:val="100"/>
          <w:position w:val="0"/>
        </w:rPr>
        <w:t>（</w:t>
      </w:r>
      <w:bookmarkEnd w:id="580"/>
      <w:r>
        <w:rPr>
          <w:b/>
          <w:bCs/>
          <w:color w:val="000000"/>
          <w:spacing w:val="0"/>
          <w:w w:val="100"/>
          <w:position w:val="0"/>
        </w:rPr>
        <w:t>五）</w:t>
        <w:tab/>
        <w:t>财务独立情况</w:t>
      </w:r>
    </w:p>
    <w:p>
      <w:pPr>
        <w:pStyle w:val="Style29"/>
        <w:keepNext w:val="0"/>
        <w:keepLines w:val="0"/>
        <w:widowControl w:val="0"/>
        <w:shd w:val="clear" w:color="auto" w:fill="auto"/>
        <w:bidi w:val="0"/>
        <w:spacing w:before="0" w:after="460" w:line="470" w:lineRule="exact"/>
        <w:ind w:left="460" w:right="0" w:firstLine="360"/>
        <w:jc w:val="both"/>
      </w:pPr>
      <w:r>
        <w:rPr>
          <w:color w:val="000000"/>
          <w:spacing w:val="0"/>
          <w:w w:val="100"/>
          <w:position w:val="0"/>
        </w:rPr>
        <w:t>公司建立了独立的财务核算体系，制定了完善的财务管理制度。公司设立了独立的财务部门，配备了独立的财务人员。 公司拥有独立的银行账号，资金运作独立，办理了独立的税务登记证并独立纳税，不存在与股东及其关联方共用银行账户及 混合纳税的情形。公司能够独立做出财务决策，不存在控股股东或实际控制人干预企业资金使用的情况。</w:t>
      </w:r>
    </w:p>
    <w:p>
      <w:pPr>
        <w:pStyle w:val="Style25"/>
        <w:keepNext/>
        <w:keepLines/>
        <w:widowControl w:val="0"/>
        <w:shd w:val="clear" w:color="auto" w:fill="auto"/>
        <w:bidi w:val="0"/>
        <w:spacing w:before="0" w:after="380" w:line="240" w:lineRule="auto"/>
        <w:ind w:left="0" w:right="0" w:firstLine="460"/>
        <w:jc w:val="both"/>
      </w:pPr>
      <w:bookmarkStart w:id="581" w:name="bookmark581"/>
      <w:bookmarkStart w:id="582" w:name="bookmark582"/>
      <w:bookmarkStart w:id="583" w:name="bookmark583"/>
      <w:bookmarkStart w:id="584" w:name="bookmark584"/>
      <w:r>
        <w:rPr>
          <w:color w:val="000000"/>
          <w:spacing w:val="0"/>
          <w:w w:val="100"/>
          <w:position w:val="0"/>
        </w:rPr>
        <w:t>三</w:t>
      </w:r>
      <w:bookmarkEnd w:id="583"/>
      <w:r>
        <w:rPr>
          <w:color w:val="000000"/>
          <w:spacing w:val="0"/>
          <w:w w:val="100"/>
          <w:position w:val="0"/>
        </w:rPr>
        <w:t>、同业竞争情况</w:t>
      </w:r>
      <w:bookmarkEnd w:id="581"/>
      <w:bookmarkEnd w:id="582"/>
      <w:bookmarkEnd w:id="584"/>
    </w:p>
    <w:p>
      <w:pPr>
        <w:pStyle w:val="Style29"/>
        <w:keepNext w:val="0"/>
        <w:keepLines w:val="0"/>
        <w:widowControl w:val="0"/>
        <w:shd w:val="clear" w:color="auto" w:fill="auto"/>
        <w:bidi w:val="0"/>
        <w:spacing w:before="0" w:after="100" w:line="545"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460"/>
        <w:jc w:val="both"/>
      </w:pPr>
      <w:bookmarkStart w:id="585" w:name="bookmark585"/>
      <w:bookmarkStart w:id="586" w:name="bookmark586"/>
      <w:bookmarkStart w:id="587" w:name="bookmark587"/>
      <w:bookmarkStart w:id="588" w:name="bookmark588"/>
      <w:r>
        <w:rPr>
          <w:color w:val="000000"/>
          <w:spacing w:val="0"/>
          <w:w w:val="100"/>
          <w:position w:val="0"/>
        </w:rPr>
        <w:t>四</w:t>
      </w:r>
      <w:bookmarkEnd w:id="587"/>
      <w:r>
        <w:rPr>
          <w:color w:val="000000"/>
          <w:spacing w:val="0"/>
          <w:w w:val="100"/>
          <w:position w:val="0"/>
        </w:rPr>
        <w:t>、报告期内召开的年度股东大会和临时股东大会的有关情况</w:t>
      </w:r>
      <w:bookmarkEnd w:id="585"/>
      <w:bookmarkEnd w:id="586"/>
      <w:bookmarkEnd w:id="588"/>
    </w:p>
    <w:p>
      <w:pPr>
        <w:pStyle w:val="Style33"/>
        <w:keepNext/>
        <w:keepLines/>
        <w:widowControl w:val="0"/>
        <w:shd w:val="clear" w:color="auto" w:fill="auto"/>
        <w:bidi w:val="0"/>
        <w:spacing w:before="0" w:after="320" w:line="240" w:lineRule="auto"/>
        <w:ind w:left="0" w:right="0" w:firstLine="460"/>
        <w:jc w:val="both"/>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bookmarkEnd w:id="591"/>
      <w:r>
        <w:rPr>
          <w:color w:val="000000"/>
          <w:spacing w:val="0"/>
          <w:w w:val="100"/>
          <w:position w:val="0"/>
        </w:rPr>
        <w:t>、本报告期股东大会情况</w:t>
      </w:r>
      <w:bookmarkEnd w:id="589"/>
      <w:bookmarkEnd w:id="590"/>
      <w:bookmarkEnd w:id="592"/>
    </w:p>
    <w:tbl>
      <w:tblPr>
        <w:tblOverlap w:val="never"/>
        <w:jc w:val="center"/>
        <w:tblLayout w:type="fixed"/>
      </w:tblPr>
      <w:tblGrid>
        <w:gridCol w:w="1282"/>
        <w:gridCol w:w="1421"/>
        <w:gridCol w:w="1416"/>
        <w:gridCol w:w="1560"/>
        <w:gridCol w:w="1560"/>
        <w:gridCol w:w="334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com. cn</w:t>
            </w:r>
            <w:r>
              <w:rPr>
                <w:color w:val="000000"/>
                <w:spacing w:val="0"/>
                <w:w w:val="100"/>
                <w:position w:val="0"/>
              </w:rPr>
              <w:t>）《苏 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 一次临时股东大会决议公告》（公告编号： </w:t>
            </w:r>
            <w:r>
              <w:rPr>
                <w:rFonts w:ascii="Times New Roman" w:eastAsia="Times New Roman" w:hAnsi="Times New Roman" w:cs="Times New Roman"/>
                <w:color w:val="000000"/>
                <w:spacing w:val="0"/>
                <w:w w:val="100"/>
                <w:position w:val="0"/>
                <w:sz w:val="18"/>
                <w:szCs w:val="18"/>
              </w:rPr>
              <w:t>2020-005</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《苏</w:t>
            </w:r>
            <w:r>
              <w:rPr>
                <w:color w:val="000000"/>
                <w:spacing w:val="0"/>
                <w:w w:val="100"/>
                <w:position w:val="0"/>
              </w:rPr>
              <w:t xml:space="preserve"> 州恒久光电科技股份有限公司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 股东大会决议公告》（公告编号：</w:t>
            </w:r>
            <w:r>
              <w:rPr>
                <w:rFonts w:ascii="Times New Roman" w:eastAsia="Times New Roman" w:hAnsi="Times New Roman" w:cs="Times New Roman"/>
                <w:color w:val="000000"/>
                <w:spacing w:val="0"/>
                <w:w w:val="100"/>
                <w:position w:val="0"/>
                <w:sz w:val="18"/>
                <w:szCs w:val="18"/>
              </w:rPr>
              <w:t>2020-042</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com. 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 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 二次临时股东大会决议公告》（公告编号： </w:t>
            </w:r>
            <w:r>
              <w:rPr>
                <w:rFonts w:ascii="Times New Roman" w:eastAsia="Times New Roman" w:hAnsi="Times New Roman" w:cs="Times New Roman"/>
                <w:color w:val="000000"/>
                <w:spacing w:val="0"/>
                <w:w w:val="100"/>
                <w:position w:val="0"/>
                <w:sz w:val="18"/>
                <w:szCs w:val="18"/>
              </w:rPr>
              <w:t>2020-045</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 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49.02%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color w:val="000000"/>
                <w:spacing w:val="0"/>
                <w:w w:val="100"/>
                <w:position w:val="0"/>
                <w:sz w:val="18"/>
                <w:szCs w:val="18"/>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com. cn ）</w:t>
            </w:r>
            <w:r>
              <w:rPr>
                <w:color w:val="000000"/>
                <w:spacing w:val="0"/>
                <w:w w:val="100"/>
                <w:position w:val="0"/>
              </w:rPr>
              <w:t>《苏 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 三次临时股东大会决议公告》（公告编号： </w:t>
            </w:r>
            <w:r>
              <w:rPr>
                <w:rFonts w:ascii="Times New Roman" w:eastAsia="Times New Roman" w:hAnsi="Times New Roman" w:cs="Times New Roman"/>
                <w:color w:val="000000"/>
                <w:spacing w:val="0"/>
                <w:w w:val="100"/>
                <w:position w:val="0"/>
                <w:sz w:val="18"/>
                <w:szCs w:val="18"/>
              </w:rPr>
              <w:t xml:space="preserve">2020-070 </w:t>
            </w:r>
            <w:r>
              <w:rPr>
                <w:color w:val="000000"/>
                <w:spacing w:val="0"/>
                <w:w w:val="100"/>
                <w:position w:val="0"/>
              </w:rPr>
              <w:t>）</w:t>
            </w:r>
          </w:p>
        </w:tc>
      </w:tr>
    </w:tbl>
    <w:p>
      <w:pPr>
        <w:pStyle w:val="Style33"/>
        <w:keepNext/>
        <w:keepLines/>
        <w:widowControl w:val="0"/>
        <w:shd w:val="clear" w:color="auto" w:fill="auto"/>
        <w:bidi w:val="0"/>
        <w:spacing w:before="0" w:after="380" w:line="240" w:lineRule="auto"/>
        <w:ind w:left="0" w:right="0" w:firstLine="46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、表决权恢复的优先股股东请求召开临时股东大会</w:t>
      </w:r>
      <w:bookmarkEnd w:id="593"/>
      <w:bookmarkEnd w:id="594"/>
      <w:bookmarkEnd w:id="596"/>
    </w:p>
    <w:p>
      <w:pPr>
        <w:pStyle w:val="Style29"/>
        <w:keepNext w:val="0"/>
        <w:keepLines w:val="0"/>
        <w:widowControl w:val="0"/>
        <w:shd w:val="clear" w:color="auto" w:fill="auto"/>
        <w:bidi w:val="0"/>
        <w:spacing w:before="0" w:after="380" w:line="240" w:lineRule="auto"/>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460"/>
        <w:jc w:val="left"/>
      </w:pPr>
      <w:bookmarkStart w:id="597" w:name="bookmark597"/>
      <w:bookmarkStart w:id="598" w:name="bookmark598"/>
      <w:bookmarkStart w:id="599" w:name="bookmark599"/>
      <w:bookmarkStart w:id="600" w:name="bookmark600"/>
      <w:r>
        <w:rPr>
          <w:color w:val="000000"/>
          <w:spacing w:val="0"/>
          <w:w w:val="100"/>
          <w:position w:val="0"/>
        </w:rPr>
        <w:t>五</w:t>
      </w:r>
      <w:bookmarkEnd w:id="599"/>
      <w:r>
        <w:rPr>
          <w:color w:val="000000"/>
          <w:spacing w:val="0"/>
          <w:w w:val="100"/>
          <w:position w:val="0"/>
        </w:rPr>
        <w:t>、报告期内独立董事履行职责的情况</w:t>
      </w:r>
      <w:bookmarkEnd w:id="597"/>
      <w:bookmarkEnd w:id="598"/>
      <w:bookmarkEnd w:id="600"/>
    </w:p>
    <w:p>
      <w:pPr>
        <w:pStyle w:val="Style33"/>
        <w:keepNext/>
        <w:keepLines/>
        <w:widowControl w:val="0"/>
        <w:shd w:val="clear" w:color="auto" w:fill="auto"/>
        <w:bidi w:val="0"/>
        <w:spacing w:before="0" w:after="320" w:line="240" w:lineRule="auto"/>
        <w:ind w:left="0" w:right="0" w:firstLine="46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、独立董事出席董事会及股东大会的情况</w:t>
      </w:r>
      <w:bookmarkEnd w:id="601"/>
      <w:bookmarkEnd w:id="602"/>
      <w:bookmarkEnd w:id="604"/>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李建康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朱雪珍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潘晓珍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不适用</w:t>
      </w:r>
    </w:p>
    <w:p>
      <w:pPr>
        <w:pStyle w:val="Style33"/>
        <w:keepNext/>
        <w:keepLines/>
        <w:widowControl w:val="0"/>
        <w:shd w:val="clear" w:color="auto" w:fill="auto"/>
        <w:tabs>
          <w:tab w:pos="838" w:val="left"/>
        </w:tabs>
        <w:bidi w:val="0"/>
        <w:spacing w:before="0" w:after="380" w:line="240" w:lineRule="auto"/>
        <w:ind w:left="0" w:right="0" w:firstLine="460"/>
        <w:jc w:val="both"/>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w:t>
        <w:tab/>
        <w:t>独立董事对公司有关事项提出异议的情况</w:t>
      </w:r>
      <w:bookmarkEnd w:id="605"/>
      <w:bookmarkEnd w:id="606"/>
      <w:bookmarkEnd w:id="608"/>
    </w:p>
    <w:p>
      <w:pPr>
        <w:pStyle w:val="Style29"/>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140" w:line="24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460"/>
        <w:jc w:val="both"/>
      </w:pPr>
      <w:r>
        <w:rPr>
          <w:color w:val="000000"/>
          <w:spacing w:val="0"/>
          <w:w w:val="100"/>
          <w:position w:val="0"/>
        </w:rPr>
        <w:t>报告期内独立董事对公司有关事项未提出异议。</w:t>
      </w:r>
    </w:p>
    <w:p>
      <w:pPr>
        <w:pStyle w:val="Style33"/>
        <w:keepNext/>
        <w:keepLines/>
        <w:widowControl w:val="0"/>
        <w:shd w:val="clear" w:color="auto" w:fill="auto"/>
        <w:tabs>
          <w:tab w:pos="838" w:val="left"/>
        </w:tabs>
        <w:bidi w:val="0"/>
        <w:spacing w:before="0" w:after="380" w:line="240" w:lineRule="auto"/>
        <w:ind w:left="0" w:right="0" w:firstLine="46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3</w:t>
      </w:r>
      <w:bookmarkEnd w:id="611"/>
      <w:r>
        <w:rPr>
          <w:color w:val="000000"/>
          <w:spacing w:val="0"/>
          <w:w w:val="100"/>
          <w:position w:val="0"/>
        </w:rPr>
        <w:t>、</w:t>
        <w:tab/>
        <w:t>独立董事履行职责的其他说明</w:t>
      </w:r>
      <w:bookmarkEnd w:id="609"/>
      <w:bookmarkEnd w:id="610"/>
      <w:bookmarkEnd w:id="612"/>
    </w:p>
    <w:p>
      <w:pPr>
        <w:pStyle w:val="Style29"/>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140" w:line="240" w:lineRule="auto"/>
        <w:ind w:left="0" w:right="0" w:firstLine="4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0" w:line="470" w:lineRule="exact"/>
        <w:ind w:left="460" w:right="0" w:firstLine="360"/>
        <w:jc w:val="both"/>
      </w:pPr>
      <w:r>
        <w:rPr>
          <w:color w:val="000000"/>
          <w:spacing w:val="0"/>
          <w:w w:val="100"/>
          <w:position w:val="0"/>
        </w:rPr>
        <w:t>报告期内，公司独立董事严格按照《证券法》、中国证监会《关于在上市公司建立独立董事制度的指导意见》、《深圳 证券交易所上市公司规范运作指引》和《公司章程》等有关规定，勤勉尽责，独立履行职责，对公司规范运作、经营发展和 管理适时提出专业意见。</w:t>
      </w:r>
    </w:p>
    <w:p>
      <w:pPr>
        <w:pStyle w:val="Style29"/>
        <w:keepNext w:val="0"/>
        <w:keepLines w:val="0"/>
        <w:widowControl w:val="0"/>
        <w:shd w:val="clear" w:color="auto" w:fill="auto"/>
        <w:bidi w:val="0"/>
        <w:spacing w:before="0" w:after="340" w:line="470" w:lineRule="exact"/>
        <w:ind w:left="460" w:right="0" w:firstLine="360"/>
        <w:jc w:val="both"/>
      </w:pPr>
      <w:r>
        <w:rPr>
          <w:color w:val="000000"/>
          <w:spacing w:val="0"/>
          <w:w w:val="100"/>
          <w:position w:val="0"/>
        </w:rPr>
        <w:t>公司现有独立董事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人，本着忠实勤勉、独立公正的原则，认真履行职责，独立董事认真负责的参加了公司报告期内的 董事会，并认真履行独立董事责任。独立董事对公司报告期内公司的年度日常关联交易、利润分配、使用闲置自有资金进行 现金管理、会计政策变更、聘任副总经理及董事会秘书、部分募投项目延期、续聘会计师事务所等议案进行了客观公正的审 议。报告期内，公司独立董事未对公司本年度的董事会议案及其他非董事会议案提出异议。同时，为进一步完善公司治理， 健全公司治理制度，独立董事深入了解公司的经营情况，进一步提高董事会决策科学性、为客观公正地保护广大投资者特别 是中小股民的合法权益，促进公司发展起到重要作用。</w:t>
      </w:r>
    </w:p>
    <w:p>
      <w:pPr>
        <w:pStyle w:val="Style25"/>
        <w:keepNext/>
        <w:keepLines/>
        <w:widowControl w:val="0"/>
        <w:shd w:val="clear" w:color="auto" w:fill="auto"/>
        <w:tabs>
          <w:tab w:pos="977" w:val="left"/>
        </w:tabs>
        <w:bidi w:val="0"/>
        <w:spacing w:before="0" w:after="140" w:line="240" w:lineRule="auto"/>
        <w:ind w:left="0" w:right="0" w:firstLine="460"/>
        <w:jc w:val="both"/>
      </w:pPr>
      <w:bookmarkStart w:id="613" w:name="bookmark613"/>
      <w:bookmarkStart w:id="614" w:name="bookmark614"/>
      <w:bookmarkStart w:id="615" w:name="bookmark615"/>
      <w:bookmarkStart w:id="616" w:name="bookmark616"/>
      <w:r>
        <w:rPr>
          <w:color w:val="000000"/>
          <w:spacing w:val="0"/>
          <w:w w:val="100"/>
          <w:position w:val="0"/>
        </w:rPr>
        <w:t>六</w:t>
      </w:r>
      <w:bookmarkEnd w:id="615"/>
      <w:r>
        <w:rPr>
          <w:color w:val="000000"/>
          <w:spacing w:val="0"/>
          <w:w w:val="100"/>
          <w:position w:val="0"/>
        </w:rPr>
        <w:t>、</w:t>
        <w:tab/>
        <w:t>董事会下设专门委员会在报告期内履行职责情况</w:t>
      </w:r>
      <w:bookmarkEnd w:id="613"/>
      <w:bookmarkEnd w:id="614"/>
      <w:bookmarkEnd w:id="616"/>
    </w:p>
    <w:p>
      <w:pPr>
        <w:pStyle w:val="Style29"/>
        <w:keepNext w:val="0"/>
        <w:keepLines w:val="0"/>
        <w:widowControl w:val="0"/>
        <w:shd w:val="clear" w:color="auto" w:fill="auto"/>
        <w:bidi w:val="0"/>
        <w:spacing w:before="0" w:after="0" w:line="473" w:lineRule="exact"/>
        <w:ind w:left="460" w:right="0" w:firstLine="420"/>
        <w:jc w:val="both"/>
      </w:pPr>
      <w:r>
        <w:rPr>
          <w:color w:val="000000"/>
          <w:spacing w:val="0"/>
          <w:w w:val="100"/>
          <w:position w:val="0"/>
        </w:rPr>
        <w:t>报告期内，董事会各专门委员会根据《公司章程》和公司董事会各专门委员会工作细则，切实履职，开展了卓有成效 的工作，为公司发展提供专业建议。</w:t>
      </w:r>
    </w:p>
    <w:p>
      <w:pPr>
        <w:pStyle w:val="Style29"/>
        <w:keepNext w:val="0"/>
        <w:keepLines w:val="0"/>
        <w:widowControl w:val="0"/>
        <w:shd w:val="clear" w:color="auto" w:fill="auto"/>
        <w:bidi w:val="0"/>
        <w:spacing w:before="0" w:after="0" w:line="473" w:lineRule="exact"/>
        <w:ind w:left="460" w:right="0" w:firstLine="420"/>
        <w:jc w:val="both"/>
      </w:pPr>
      <w:r>
        <w:rPr>
          <w:color w:val="000000"/>
          <w:spacing w:val="0"/>
          <w:w w:val="100"/>
          <w:position w:val="0"/>
        </w:rPr>
        <w:t>报告期内，公司董事会审计委员会共召开了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次会议，对公司定期报告、募集资金存放与使用、内审工作报告与工作计 划、日常关联交易额度、会计政策变更等事项进行了审议。年报编制期间，审计委员会和其他独立董事一起与年审会计师见 面，沟通审计计划、审计工作安排以及审计中发现的问题，并就初审意见进行交流，确保审计的独立性和审计工作完成的及 时性及完成质量。报告期内，审计委员会勤勉履行职责，发挥了其应有的作用。</w:t>
      </w:r>
    </w:p>
    <w:p>
      <w:pPr>
        <w:pStyle w:val="Style29"/>
        <w:keepNext w:val="0"/>
        <w:keepLines w:val="0"/>
        <w:widowControl w:val="0"/>
        <w:shd w:val="clear" w:color="auto" w:fill="auto"/>
        <w:bidi w:val="0"/>
        <w:spacing w:before="0" w:after="0" w:line="473" w:lineRule="exact"/>
        <w:ind w:left="460" w:right="0" w:firstLine="420"/>
        <w:jc w:val="both"/>
      </w:pPr>
      <w:r>
        <w:rPr>
          <w:color w:val="000000"/>
          <w:spacing w:val="0"/>
          <w:w w:val="100"/>
          <w:position w:val="0"/>
        </w:rPr>
        <w:t>报告期内，公司董事会薪酬与考核委员会召开会议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次，对公司董事（非独立董事）和高级管理人员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年度薪酬方案 进行了审议，并对公司董事（非独立董事）和高级管理人员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年度薪酬方案的执行情况与绩效考核情况进行了审查。</w:t>
      </w:r>
    </w:p>
    <w:p>
      <w:pPr>
        <w:pStyle w:val="Style29"/>
        <w:keepNext w:val="0"/>
        <w:keepLines w:val="0"/>
        <w:widowControl w:val="0"/>
        <w:shd w:val="clear" w:color="auto" w:fill="auto"/>
        <w:bidi w:val="0"/>
        <w:spacing w:before="0" w:after="0" w:line="473" w:lineRule="exact"/>
        <w:ind w:left="460" w:right="0" w:firstLine="420"/>
        <w:jc w:val="both"/>
      </w:pPr>
      <w:r>
        <w:rPr>
          <w:color w:val="000000"/>
          <w:spacing w:val="0"/>
          <w:w w:val="100"/>
          <w:position w:val="0"/>
        </w:rPr>
        <w:t xml:space="preserve">报告期内，公司董事会战略委员会共召开了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次会议，根据公司所处的行业发展情况及公司自身发展状况，对公司向银 行申请授信额度进行审议并提出意见。</w:t>
      </w:r>
    </w:p>
    <w:p>
      <w:pPr>
        <w:pStyle w:val="Style29"/>
        <w:keepNext w:val="0"/>
        <w:keepLines w:val="0"/>
        <w:widowControl w:val="0"/>
        <w:shd w:val="clear" w:color="auto" w:fill="auto"/>
        <w:bidi w:val="0"/>
        <w:spacing w:before="0" w:after="460" w:line="473" w:lineRule="exact"/>
        <w:ind w:left="460" w:right="0" w:firstLine="420"/>
        <w:jc w:val="both"/>
      </w:pPr>
      <w:r>
        <w:rPr>
          <w:color w:val="000000"/>
          <w:spacing w:val="0"/>
          <w:w w:val="100"/>
          <w:position w:val="0"/>
        </w:rPr>
        <w:t>报告期内，公司董事会提名委员会共召开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次会议，对公司现任董事、高级管理人员任职情况考察、公司副总经理、董 事会秘书候选人进行资格审查，确保公司管理团队的专业素质。</w:t>
      </w:r>
    </w:p>
    <w:p>
      <w:pPr>
        <w:pStyle w:val="Style25"/>
        <w:keepNext/>
        <w:keepLines/>
        <w:widowControl w:val="0"/>
        <w:shd w:val="clear" w:color="auto" w:fill="auto"/>
        <w:tabs>
          <w:tab w:pos="982" w:val="left"/>
        </w:tabs>
        <w:bidi w:val="0"/>
        <w:spacing w:before="0" w:after="380" w:line="240" w:lineRule="auto"/>
        <w:ind w:left="0" w:right="0" w:firstLine="460"/>
        <w:jc w:val="left"/>
      </w:pPr>
      <w:bookmarkStart w:id="617" w:name="bookmark617"/>
      <w:bookmarkStart w:id="618" w:name="bookmark618"/>
      <w:bookmarkStart w:id="619" w:name="bookmark619"/>
      <w:bookmarkStart w:id="620" w:name="bookmark620"/>
      <w:r>
        <w:rPr>
          <w:color w:val="000000"/>
          <w:spacing w:val="0"/>
          <w:w w:val="100"/>
          <w:position w:val="0"/>
        </w:rPr>
        <w:t>七</w:t>
      </w:r>
      <w:bookmarkEnd w:id="619"/>
      <w:r>
        <w:rPr>
          <w:color w:val="000000"/>
          <w:spacing w:val="0"/>
          <w:w w:val="100"/>
          <w:position w:val="0"/>
        </w:rPr>
        <w:t>、</w:t>
        <w:tab/>
        <w:t>监事会工作情况</w:t>
      </w:r>
      <w:bookmarkEnd w:id="617"/>
      <w:bookmarkEnd w:id="618"/>
      <w:bookmarkEnd w:id="620"/>
    </w:p>
    <w:p>
      <w:pPr>
        <w:pStyle w:val="Style29"/>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140" w:line="240" w:lineRule="auto"/>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监事会对报告期内的监督事项无异议。</w:t>
      </w:r>
    </w:p>
    <w:p>
      <w:pPr>
        <w:pStyle w:val="Style25"/>
        <w:keepNext/>
        <w:keepLines/>
        <w:widowControl w:val="0"/>
        <w:shd w:val="clear" w:color="auto" w:fill="auto"/>
        <w:tabs>
          <w:tab w:pos="982" w:val="left"/>
        </w:tabs>
        <w:bidi w:val="0"/>
        <w:spacing w:before="0" w:after="140" w:line="240" w:lineRule="auto"/>
        <w:ind w:left="0" w:right="0" w:firstLine="460"/>
        <w:jc w:val="left"/>
      </w:pPr>
      <w:bookmarkStart w:id="621" w:name="bookmark621"/>
      <w:bookmarkStart w:id="622" w:name="bookmark622"/>
      <w:bookmarkStart w:id="623" w:name="bookmark623"/>
      <w:bookmarkStart w:id="624" w:name="bookmark624"/>
      <w:r>
        <w:rPr>
          <w:color w:val="000000"/>
          <w:spacing w:val="0"/>
          <w:w w:val="100"/>
          <w:position w:val="0"/>
        </w:rPr>
        <w:t>八</w:t>
      </w:r>
      <w:bookmarkEnd w:id="623"/>
      <w:r>
        <w:rPr>
          <w:color w:val="000000"/>
          <w:spacing w:val="0"/>
          <w:w w:val="100"/>
          <w:position w:val="0"/>
        </w:rPr>
        <w:t>、</w:t>
        <w:tab/>
        <w:t>高级管理人员的考评及激励情况</w:t>
      </w:r>
      <w:bookmarkEnd w:id="621"/>
      <w:bookmarkEnd w:id="622"/>
      <w:bookmarkEnd w:id="624"/>
    </w:p>
    <w:p>
      <w:pPr>
        <w:pStyle w:val="Style29"/>
        <w:keepNext w:val="0"/>
        <w:keepLines w:val="0"/>
        <w:widowControl w:val="0"/>
        <w:shd w:val="clear" w:color="auto" w:fill="auto"/>
        <w:bidi w:val="0"/>
        <w:spacing w:before="0" w:after="460" w:line="470" w:lineRule="exact"/>
        <w:ind w:left="460" w:right="0" w:firstLine="360"/>
        <w:jc w:val="both"/>
      </w:pPr>
      <w:r>
        <w:rPr>
          <w:color w:val="000000"/>
          <w:spacing w:val="0"/>
          <w:w w:val="100"/>
          <w:position w:val="0"/>
        </w:rPr>
        <w:t>公司依照相关法律规定，结合公司情况构建了薪酬与考核管理体系，制订了兼顾公平性与激励性的薪酬考核制度，由公 司董事会薪酬与考核管理委员会进行监督和考核。报告期内，公司高级管理人员勤勉履职，公司各项考评、激励机制执行良 好，有效促进公司形成公正公平的薪酬考核体系，充分有效地调动了高级管理人员积极性。</w:t>
      </w:r>
    </w:p>
    <w:p>
      <w:pPr>
        <w:pStyle w:val="Style25"/>
        <w:keepNext/>
        <w:keepLines/>
        <w:widowControl w:val="0"/>
        <w:shd w:val="clear" w:color="auto" w:fill="auto"/>
        <w:tabs>
          <w:tab w:pos="982" w:val="left"/>
        </w:tabs>
        <w:bidi w:val="0"/>
        <w:spacing w:before="0" w:after="380" w:line="240" w:lineRule="auto"/>
        <w:ind w:left="0" w:right="0" w:firstLine="460"/>
        <w:jc w:val="both"/>
      </w:pPr>
      <w:bookmarkStart w:id="625" w:name="bookmark625"/>
      <w:bookmarkStart w:id="626" w:name="bookmark626"/>
      <w:bookmarkStart w:id="627" w:name="bookmark627"/>
      <w:bookmarkStart w:id="628" w:name="bookmark628"/>
      <w:r>
        <w:rPr>
          <w:color w:val="000000"/>
          <w:spacing w:val="0"/>
          <w:w w:val="100"/>
          <w:position w:val="0"/>
        </w:rPr>
        <w:t>九</w:t>
      </w:r>
      <w:bookmarkEnd w:id="627"/>
      <w:r>
        <w:rPr>
          <w:color w:val="000000"/>
          <w:spacing w:val="0"/>
          <w:w w:val="100"/>
          <w:position w:val="0"/>
        </w:rPr>
        <w:t>、</w:t>
        <w:tab/>
        <w:t>内部控制评价报告</w:t>
      </w:r>
      <w:bookmarkEnd w:id="625"/>
      <w:bookmarkEnd w:id="626"/>
      <w:bookmarkEnd w:id="628"/>
    </w:p>
    <w:p>
      <w:pPr>
        <w:pStyle w:val="Style33"/>
        <w:keepNext/>
        <w:keepLines/>
        <w:widowControl w:val="0"/>
        <w:shd w:val="clear" w:color="auto" w:fill="auto"/>
        <w:tabs>
          <w:tab w:pos="894" w:val="left"/>
        </w:tabs>
        <w:bidi w:val="0"/>
        <w:spacing w:before="0" w:after="380" w:line="240" w:lineRule="auto"/>
        <w:ind w:left="0" w:right="0" w:firstLine="460"/>
        <w:jc w:val="both"/>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bookmarkEnd w:id="631"/>
      <w:r>
        <w:rPr>
          <w:color w:val="000000"/>
          <w:spacing w:val="0"/>
          <w:w w:val="100"/>
          <w:position w:val="0"/>
        </w:rPr>
        <w:t>、</w:t>
        <w:tab/>
        <w:t>报告期内发现的内部控制重大缺陷的具体情况</w:t>
      </w:r>
      <w:bookmarkEnd w:id="629"/>
      <w:bookmarkEnd w:id="630"/>
      <w:bookmarkEnd w:id="632"/>
    </w:p>
    <w:p>
      <w:pPr>
        <w:pStyle w:val="Style29"/>
        <w:keepNext w:val="0"/>
        <w:keepLines w:val="0"/>
        <w:widowControl w:val="0"/>
        <w:shd w:val="clear" w:color="auto" w:fill="auto"/>
        <w:bidi w:val="0"/>
        <w:spacing w:before="0" w:after="140" w:line="55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894" w:val="left"/>
        </w:tabs>
        <w:bidi w:val="0"/>
        <w:spacing w:before="0" w:after="320" w:line="240" w:lineRule="auto"/>
        <w:ind w:left="0" w:right="0" w:firstLine="460"/>
        <w:jc w:val="both"/>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w:t>
        <w:tab/>
        <w:t>内控自我评价报告</w:t>
      </w:r>
      <w:bookmarkEnd w:id="633"/>
      <w:bookmarkEnd w:id="634"/>
      <w:bookmarkEnd w:id="636"/>
    </w:p>
    <w:tbl>
      <w:tblPr>
        <w:tblOverlap w:val="never"/>
        <w:jc w:val="center"/>
        <w:tblLayout w:type="fixed"/>
      </w:tblPr>
      <w:tblGrid>
        <w:gridCol w:w="3202"/>
        <w:gridCol w:w="638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年度内部控制评价报告》全文登载于巨潮资讯网(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129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财务报告重大缺陷的迹象包括：公司董事、 监事和高级管理人员的舞弊行为、公司因 重大会计差错更正已公布的财务报告、注 册会计师发现的却未被公司内部控制识别 的当期财务报告中的重大错报、审计委员 会和审计部对公司的对外财务报告和财务 报告内部控制监督无效。财务报告重要缺 陷的迹象包括：未依照公认会计准则选择 和应用会计政策、未建立反舞弊程序和控 制措施、对于非常规或特殊交易的账务处 理没有建立相应的控制机制或没有实施且 没有相应的补偿性控制、对于期末财务报 告过程的控制存在一项或多项缺陷且不能 合理保证编制的财务报表达到真实、准确 的目标。一般缺陷是指除上述重大缺陷、 重要缺陷之外的其他控制缺陷。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重大缺陷：如果缺陷发生的可能性高， 会严重降低工作效率或效果、或严重加 大效果的不确定性、或使之严重偏离预 期目标，则认定为重大缺陷。比如：公 司缺乏民主决策程序；公司决策程序不 科学，导致重大失误；公司严重违反国 家法律、法规；公司中高级管理人员和 中高级技术人员流失严重；公司重要业 务缺乏制度控制或制度体系失效；公司 内部控制重大缺陷未得到整改；公司遭 受证监会处罚或证券交易所警告；战略 与运营目标或关键业绩指标执行不合 理，严重偏离且存在方向性错误，对战 略与运营目标的实现产生严重负面作 用。重要缺陷：如果缺陷发生的可能 性较高，会显著降低工作效率或效果、 或显著加大效果的不确定性、或使之显 著偏离预期目标，则认定为重要缺陷， 如：公司民主决策程序存在但不够完 善；公司决策程序导致出现重要失误； 公司违反企业内部规章，形成严重损 失；公司关键岗位业务人员流失严重； 公司重要业务制度或系统存在缺陷；公 司内部控制重要缺陷未得到整改；公司 战略与运营目标或关键业绩指标执行 不合理，严重偏离，对战略与运营目标 的实现产生明显的消极作用。一般缺 陷：如果缺陷发生的可能性较小，会降 低工作效率或效果、或加大效果的不确 定性、或使之偏离预期目标，则认定为 一般缺陷，比如：公司决策程序效率不 高；公司违反内部规章，但未形成损失； 公司一般岗位业务人员流失严重；公 司一般业务制度或系统存在缺陷；公司 一般缺陷未得到整改；公司战略与运营 目标或关键业绩的执行存在较小范围</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的不合理，目标偏离，对战略与运营目 标的实现影响轻微；公司存在的其他缺 陷。</w:t>
            </w:r>
          </w:p>
        </w:tc>
      </w:tr>
      <w:tr>
        <w:trPr>
          <w:trHeight w:val="477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重大缺陷指考虑补偿性控制措施和实际偏 差率后，该缺陷总体影响水平高于重要性 水平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。重要缺陷指考虑 补偿性控制措施和实际偏差率后，该缺陷 总体影响水平低于重要性水平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，但高于一般性水平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营业收入的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。一般缺陷指考虑补偿性控制措施和 实际偏差率后，该缺陷总体影响水平低于 一般性水平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重大缺陷：造成直接财产损失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 及以上（潜在负面影响：具有已经对外 正式披露并对公司定期报告披露造成 负面影响，公司关键岗位人员流失严 重，被媒体频频曝光负面新闻等潜在负 面影响。）</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重要缺陷：造成直接财产损失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（含）至</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万元（潜在负面影响：受 到国家政府部门处罚，但未对公司定期 报告披露造成负面影响，被媒体曝光且 产生负面影响等潜在负面影响。） 一般缺陷：造成</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万元以下直接财产 损失（潜在负面影响：受到省级（含） 以下政府部门处罚但未对公司定期报 告披露造成负面影响等潜在负面影响。</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637" w:name="bookmark637"/>
      <w:bookmarkStart w:id="638" w:name="bookmark638"/>
      <w:bookmarkStart w:id="639" w:name="bookmark639"/>
      <w:r>
        <w:rPr>
          <w:color w:val="000000"/>
          <w:spacing w:val="0"/>
          <w:w w:val="100"/>
          <w:position w:val="0"/>
        </w:rPr>
        <w:t>十、内部控制审计报告或鉴证报告</w:t>
      </w:r>
      <w:bookmarkEnd w:id="637"/>
      <w:bookmarkEnd w:id="638"/>
      <w:bookmarkEnd w:id="639"/>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02" w:right="668" w:bottom="1470" w:left="652" w:header="0" w:footer="3" w:gutter="0"/>
          <w:cols w:space="720"/>
          <w:noEndnote/>
          <w:rtlGutter w:val="0"/>
          <w:docGrid w:linePitch="360"/>
        </w:sectPr>
      </w:pPr>
      <w:r>
        <w:rPr>
          <w:color w:val="000000"/>
          <w:spacing w:val="0"/>
          <w:w w:val="100"/>
          <w:position w:val="0"/>
        </w:rPr>
        <w:t>不适用</w:t>
      </w:r>
    </w:p>
    <w:p>
      <w:pPr>
        <w:pStyle w:val="Style8"/>
        <w:keepNext/>
        <w:keepLines/>
        <w:widowControl w:val="0"/>
        <w:shd w:val="clear" w:color="auto" w:fill="auto"/>
        <w:bidi w:val="0"/>
        <w:spacing w:before="0" w:after="600" w:line="240" w:lineRule="auto"/>
        <w:ind w:left="0" w:right="0" w:firstLine="0"/>
        <w:jc w:val="center"/>
      </w:pPr>
      <w:bookmarkStart w:id="640" w:name="bookmark640"/>
      <w:bookmarkStart w:id="641" w:name="bookmark641"/>
      <w:bookmarkStart w:id="642" w:name="bookmark642"/>
      <w:r>
        <w:rPr>
          <w:color w:val="000000"/>
          <w:spacing w:val="0"/>
          <w:w w:val="100"/>
          <w:position w:val="0"/>
        </w:rPr>
        <w:t>第十一节公司债券相关情况</w:t>
      </w:r>
      <w:bookmarkEnd w:id="640"/>
      <w:bookmarkEnd w:id="641"/>
      <w:bookmarkEnd w:id="642"/>
    </w:p>
    <w:p>
      <w:pPr>
        <w:pStyle w:val="Style29"/>
        <w:keepNext w:val="0"/>
        <w:keepLines w:val="0"/>
        <w:widowControl w:val="0"/>
        <w:shd w:val="clear" w:color="auto" w:fill="auto"/>
        <w:bidi w:val="0"/>
        <w:spacing w:before="0" w:after="140" w:line="240" w:lineRule="auto"/>
        <w:ind w:left="0" w:right="0" w:firstLine="0"/>
        <w:jc w:val="left"/>
      </w:pPr>
      <w:bookmarkStart w:id="643" w:name="bookmark643"/>
      <w:r>
        <w:rPr>
          <w:color w:val="000000"/>
          <w:spacing w:val="0"/>
          <w:w w:val="100"/>
          <w:position w:val="0"/>
        </w:rPr>
        <w:t>公司是否存在公开发行并在证券交易所上市，且在年度报告批准报出日未到期或到期未能全额兑付的公司债券</w:t>
      </w:r>
      <w:bookmarkEnd w:id="643"/>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8"/>
        <w:keepNext/>
        <w:keepLines/>
        <w:widowControl w:val="0"/>
        <w:shd w:val="clear" w:color="auto" w:fill="auto"/>
        <w:bidi w:val="0"/>
        <w:spacing w:before="600" w:after="580" w:line="240" w:lineRule="auto"/>
        <w:ind w:left="0" w:right="0" w:firstLine="0"/>
        <w:jc w:val="center"/>
      </w:pPr>
      <w:bookmarkStart w:id="644" w:name="bookmark644"/>
      <w:bookmarkStart w:id="645" w:name="bookmark645"/>
      <w:bookmarkStart w:id="646" w:name="bookmark646"/>
      <w:r>
        <w:rPr>
          <w:color w:val="000000"/>
          <w:spacing w:val="0"/>
          <w:w w:val="100"/>
          <w:position w:val="0"/>
        </w:rPr>
        <w:t>第十二节财务报告</w:t>
      </w:r>
      <w:bookmarkEnd w:id="644"/>
      <w:bookmarkEnd w:id="645"/>
      <w:bookmarkEnd w:id="646"/>
    </w:p>
    <w:p>
      <w:pPr>
        <w:pStyle w:val="Style25"/>
        <w:keepNext/>
        <w:keepLines/>
        <w:widowControl w:val="0"/>
        <w:shd w:val="clear" w:color="auto" w:fill="auto"/>
        <w:bidi w:val="0"/>
        <w:spacing w:before="0" w:after="320" w:line="240" w:lineRule="auto"/>
        <w:ind w:left="0" w:right="0" w:firstLine="0"/>
        <w:jc w:val="both"/>
      </w:pPr>
      <w:bookmarkStart w:id="647" w:name="bookmark647"/>
      <w:bookmarkStart w:id="648" w:name="bookmark648"/>
      <w:bookmarkStart w:id="649" w:name="bookmark649"/>
      <w:bookmarkStart w:id="650" w:name="bookmark650"/>
      <w:bookmarkStart w:id="651" w:name="bookmark651"/>
      <w:r>
        <w:rPr>
          <w:color w:val="000000"/>
          <w:spacing w:val="0"/>
          <w:w w:val="100"/>
          <w:position w:val="0"/>
        </w:rPr>
        <w:t>一</w:t>
      </w:r>
      <w:bookmarkEnd w:id="650"/>
      <w:r>
        <w:rPr>
          <w:color w:val="000000"/>
          <w:spacing w:val="0"/>
          <w:w w:val="100"/>
          <w:position w:val="0"/>
        </w:rPr>
        <w:t>、审计报告</w:t>
      </w:r>
      <w:bookmarkEnd w:id="648"/>
      <w:bookmarkEnd w:id="649"/>
      <w:bookmarkEnd w:id="651"/>
      <w:bookmarkEnd w:id="64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北京永拓会计师事务所（特殊普通合伙）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永证审字（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110026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陈晓鸿、何瑜</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120" w:line="314" w:lineRule="exact"/>
        <w:ind w:left="0" w:right="0" w:firstLine="0"/>
        <w:jc w:val="both"/>
      </w:pPr>
      <w:r>
        <w:rPr>
          <w:color w:val="000000"/>
          <w:spacing w:val="0"/>
          <w:w w:val="100"/>
          <w:position w:val="0"/>
        </w:rPr>
        <w:t>苏州恒久光电科技股份有限公司全体股东：</w:t>
      </w:r>
    </w:p>
    <w:p>
      <w:pPr>
        <w:pStyle w:val="Style29"/>
        <w:keepNext w:val="0"/>
        <w:keepLines w:val="0"/>
        <w:widowControl w:val="0"/>
        <w:shd w:val="clear" w:color="auto" w:fill="auto"/>
        <w:tabs>
          <w:tab w:pos="440" w:val="left"/>
        </w:tabs>
        <w:bidi w:val="0"/>
        <w:spacing w:before="0" w:after="120" w:line="314" w:lineRule="exact"/>
        <w:ind w:left="0" w:right="0" w:firstLine="0"/>
        <w:jc w:val="both"/>
      </w:pPr>
      <w:bookmarkStart w:id="652" w:name="bookmark652"/>
      <w:r>
        <w:rPr>
          <w:b/>
          <w:bCs/>
          <w:color w:val="000000"/>
          <w:spacing w:val="0"/>
          <w:w w:val="100"/>
          <w:position w:val="0"/>
        </w:rPr>
        <w:t>一</w:t>
      </w:r>
      <w:bookmarkEnd w:id="652"/>
      <w:r>
        <w:rPr>
          <w:b/>
          <w:bCs/>
          <w:color w:val="000000"/>
          <w:spacing w:val="0"/>
          <w:w w:val="100"/>
          <w:position w:val="0"/>
        </w:rPr>
        <w:t>、</w:t>
        <w:tab/>
        <w:t>审计意见</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我们审计了苏州恒久光电科技股份有限公司（以下简称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恒久科技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）合并及母公司财务报表，包括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并资产负债表和母公司资产负债表，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年度的合并利润表和母公司利润表、合并现金流量表和母公司现金流量表、合并股 东权益变动表和母公司股东权益变动表以及相关财务报表附注。</w:t>
      </w:r>
    </w:p>
    <w:p>
      <w:pPr>
        <w:pStyle w:val="Style29"/>
        <w:keepNext w:val="0"/>
        <w:keepLines w:val="0"/>
        <w:widowControl w:val="0"/>
        <w:shd w:val="clear" w:color="auto" w:fill="auto"/>
        <w:bidi w:val="0"/>
        <w:spacing w:before="0" w:after="120" w:line="314" w:lineRule="exact"/>
        <w:ind w:left="0" w:right="0"/>
        <w:jc w:val="both"/>
      </w:pPr>
      <w:r>
        <w:rPr>
          <w:color w:val="000000"/>
          <w:spacing w:val="0"/>
          <w:w w:val="100"/>
          <w:position w:val="0"/>
        </w:rPr>
        <w:t>我们认为，后附的财务报表在所有重大方面按照企业会计准则的规定编制，公允反映了恒久科技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9"/>
        <w:keepNext w:val="0"/>
        <w:keepLines w:val="0"/>
        <w:widowControl w:val="0"/>
        <w:shd w:val="clear" w:color="auto" w:fill="auto"/>
        <w:tabs>
          <w:tab w:pos="440" w:val="left"/>
        </w:tabs>
        <w:bidi w:val="0"/>
        <w:spacing w:before="0" w:after="120" w:line="314" w:lineRule="exact"/>
        <w:ind w:left="0" w:right="0" w:firstLine="0"/>
        <w:jc w:val="both"/>
      </w:pPr>
      <w:bookmarkStart w:id="653" w:name="bookmark653"/>
      <w:r>
        <w:rPr>
          <w:b/>
          <w:bCs/>
          <w:color w:val="000000"/>
          <w:spacing w:val="0"/>
          <w:w w:val="100"/>
          <w:position w:val="0"/>
        </w:rPr>
        <w:t>二</w:t>
      </w:r>
      <w:bookmarkEnd w:id="653"/>
      <w:r>
        <w:rPr>
          <w:b/>
          <w:bCs/>
          <w:color w:val="000000"/>
          <w:spacing w:val="0"/>
          <w:w w:val="100"/>
          <w:position w:val="0"/>
        </w:rPr>
        <w:t>、</w:t>
        <w:tab/>
        <w:t>形成审计意见的基础</w:t>
      </w:r>
    </w:p>
    <w:p>
      <w:pPr>
        <w:pStyle w:val="Style29"/>
        <w:keepNext w:val="0"/>
        <w:keepLines w:val="0"/>
        <w:widowControl w:val="0"/>
        <w:shd w:val="clear" w:color="auto" w:fill="auto"/>
        <w:bidi w:val="0"/>
        <w:spacing w:before="0" w:after="12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阐述了我们在这些准则下的责任。按照中国注册会计师职业道德守则，我们独立于恒久科技公司，并履行了职业道德方面的 其他责任。我们相信，我们获取的审计证据是充分、适当的，为发表审计意见提供了基础。</w:t>
      </w:r>
    </w:p>
    <w:p>
      <w:pPr>
        <w:pStyle w:val="Style29"/>
        <w:keepNext w:val="0"/>
        <w:keepLines w:val="0"/>
        <w:widowControl w:val="0"/>
        <w:shd w:val="clear" w:color="auto" w:fill="auto"/>
        <w:tabs>
          <w:tab w:pos="445" w:val="left"/>
        </w:tabs>
        <w:bidi w:val="0"/>
        <w:spacing w:before="0" w:after="120" w:line="314" w:lineRule="exact"/>
        <w:ind w:left="0" w:right="0" w:firstLine="0"/>
        <w:jc w:val="both"/>
      </w:pPr>
      <w:bookmarkStart w:id="654" w:name="bookmark654"/>
      <w:r>
        <w:rPr>
          <w:b/>
          <w:bCs/>
          <w:color w:val="000000"/>
          <w:spacing w:val="0"/>
          <w:w w:val="100"/>
          <w:position w:val="0"/>
        </w:rPr>
        <w:t>三</w:t>
      </w:r>
      <w:bookmarkEnd w:id="654"/>
      <w:r>
        <w:rPr>
          <w:b/>
          <w:bCs/>
          <w:color w:val="000000"/>
          <w:spacing w:val="0"/>
          <w:w w:val="100"/>
          <w:position w:val="0"/>
        </w:rPr>
        <w:t>、</w:t>
        <w:tab/>
        <w:t>关键审计事项</w:t>
      </w:r>
    </w:p>
    <w:p>
      <w:pPr>
        <w:pStyle w:val="Style29"/>
        <w:keepNext w:val="0"/>
        <w:keepLines w:val="0"/>
        <w:widowControl w:val="0"/>
        <w:shd w:val="clear" w:color="auto" w:fill="auto"/>
        <w:bidi w:val="0"/>
        <w:spacing w:before="0" w:after="16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tbl>
      <w:tblPr>
        <w:tblOverlap w:val="never"/>
        <w:jc w:val="center"/>
        <w:tblLayout w:type="fixed"/>
      </w:tblPr>
      <w:tblGrid>
        <w:gridCol w:w="4210"/>
        <w:gridCol w:w="4090"/>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（一）存货跌价准备的计提</w:t>
            </w:r>
          </w:p>
        </w:tc>
      </w:tr>
      <w:tr>
        <w:trPr>
          <w:trHeight w:val="34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请参阅后附恒久科技财务报表附注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三之（十二）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 述的会计政策及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五之（九）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存货的相关内容。</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日，恒久科技存货的账面余额为 </w:t>
            </w:r>
            <w:r>
              <w:rPr>
                <w:rFonts w:ascii="Times New Roman" w:eastAsia="Times New Roman" w:hAnsi="Times New Roman" w:cs="Times New Roman"/>
                <w:color w:val="000000"/>
                <w:spacing w:val="0"/>
                <w:w w:val="100"/>
                <w:position w:val="0"/>
                <w:sz w:val="18"/>
                <w:szCs w:val="18"/>
              </w:rPr>
              <w:t>9,710.42</w:t>
            </w:r>
            <w:r>
              <w:rPr>
                <w:color w:val="000000"/>
                <w:spacing w:val="0"/>
                <w:w w:val="100"/>
                <w:position w:val="0"/>
              </w:rPr>
              <w:t>万元，计提的存货跌价准备金额为</w:t>
            </w:r>
            <w:r>
              <w:rPr>
                <w:rFonts w:ascii="Times New Roman" w:eastAsia="Times New Roman" w:hAnsi="Times New Roman" w:cs="Times New Roman"/>
                <w:color w:val="000000"/>
                <w:spacing w:val="0"/>
                <w:w w:val="100"/>
                <w:position w:val="0"/>
                <w:sz w:val="18"/>
                <w:szCs w:val="18"/>
              </w:rPr>
              <w:t>282.80</w:t>
            </w:r>
            <w:r>
              <w:rPr>
                <w:color w:val="000000"/>
                <w:spacing w:val="0"/>
                <w:w w:val="100"/>
                <w:position w:val="0"/>
              </w:rPr>
              <w:t>万 元，期末存货采用成本与可变现净值孰低的方法进行 计量，存货跌价准备计提是否充分对财务报表影响重 大。</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恒久科技以存货的估计售价减去估计的销售费用和相 关税费后的金额，确定其可变现净值。</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管理层以存货的状态估计其预计售价，在估计过程中 管理层需要运用重大判断。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我们就存货跌价准备的计提实施的审计程序包括：</w:t>
            </w:r>
          </w:p>
          <w:p>
            <w:pPr>
              <w:pStyle w:val="Style22"/>
              <w:keepNext w:val="0"/>
              <w:keepLines w:val="0"/>
              <w:widowControl w:val="0"/>
              <w:shd w:val="clear" w:color="auto" w:fill="auto"/>
              <w:tabs>
                <w:tab w:pos="25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对恒久科技存货跌价准备相关的内部控制的设计 与运行进行了评估；</w:t>
            </w:r>
          </w:p>
          <w:p>
            <w:pPr>
              <w:pStyle w:val="Style22"/>
              <w:keepNext w:val="0"/>
              <w:keepLines w:val="0"/>
              <w:widowControl w:val="0"/>
              <w:shd w:val="clear" w:color="auto" w:fill="auto"/>
              <w:tabs>
                <w:tab w:pos="26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对恒久科技的存货实施监盘，检查存货的数量及 状况，并对库龄较长的存货进行检查；</w:t>
            </w:r>
          </w:p>
          <w:p>
            <w:pPr>
              <w:pStyle w:val="Style22"/>
              <w:keepNext w:val="0"/>
              <w:keepLines w:val="0"/>
              <w:widowControl w:val="0"/>
              <w:shd w:val="clear" w:color="auto" w:fill="auto"/>
              <w:tabs>
                <w:tab w:pos="26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获取恒久科技存货跌价准备计算表，检查是否按 恒久科技相关会计政策执行，检查以前年度计提的 存货跌价准备本期的变化情况等，分析存货跌价准 备计提是否充分；</w:t>
            </w:r>
          </w:p>
          <w:p>
            <w:pPr>
              <w:pStyle w:val="Style22"/>
              <w:keepNext w:val="0"/>
              <w:keepLines w:val="0"/>
              <w:widowControl w:val="0"/>
              <w:shd w:val="clear" w:color="auto" w:fill="auto"/>
              <w:tabs>
                <w:tab w:pos="259"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对于能够获取公开市场销售价格的产品，独立查 询公开市场价格信息，将其与估计售价进行比较；</w:t>
            </w:r>
          </w:p>
        </w:tc>
      </w:tr>
    </w:tbl>
    <w:p>
      <w:pPr>
        <w:widowControl w:val="0"/>
        <w:spacing w:line="1" w:lineRule="exact"/>
      </w:pPr>
    </w:p>
    <w:tbl>
      <w:tblPr>
        <w:tblOverlap w:val="never"/>
        <w:jc w:val="center"/>
        <w:tblLayout w:type="fixed"/>
      </w:tblPr>
      <w:tblGrid>
        <w:gridCol w:w="4210"/>
        <w:gridCol w:w="4090"/>
      </w:tblGrid>
      <w:tr>
        <w:trPr>
          <w:trHeight w:val="16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48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日存货账面金额较大，并且涉及 可变现净值的估计，因此我们确定将存货跌价准备的 计提作为关键审计事项。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对于无法获取公开市场销售价格的产品，将产品估 计售价与最近或期后的实际售价进行比较；</w:t>
            </w:r>
          </w:p>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、比较同类产品的历史销售费用和相关税费，对管 理层估计的销售费用和相关税费进行评估，并与资 产负债表日后的实际发生额进行核对。</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（二）商誉</w:t>
            </w:r>
          </w:p>
        </w:tc>
      </w:tr>
      <w:tr>
        <w:trPr>
          <w:trHeight w:val="4742"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关于商誉详见附注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五之（十八）商誉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日，恒久科技合并财务报表中商誉账面价值 为</w:t>
            </w:r>
            <w:r>
              <w:rPr>
                <w:rFonts w:ascii="Times New Roman" w:eastAsia="Times New Roman" w:hAnsi="Times New Roman" w:cs="Times New Roman"/>
                <w:color w:val="000000"/>
                <w:spacing w:val="0"/>
                <w:w w:val="100"/>
                <w:position w:val="0"/>
                <w:sz w:val="18"/>
                <w:szCs w:val="18"/>
              </w:rPr>
              <w:t>10,578.10</w:t>
            </w:r>
            <w:r>
              <w:rPr>
                <w:color w:val="000000"/>
                <w:spacing w:val="0"/>
                <w:w w:val="100"/>
                <w:position w:val="0"/>
              </w:rPr>
              <w:t>万元，减值准备为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元，账面价值为人 民币</w:t>
            </w:r>
            <w:r>
              <w:rPr>
                <w:rFonts w:ascii="Times New Roman" w:eastAsia="Times New Roman" w:hAnsi="Times New Roman" w:cs="Times New Roman"/>
                <w:color w:val="000000"/>
                <w:spacing w:val="0"/>
                <w:w w:val="100"/>
                <w:position w:val="0"/>
                <w:sz w:val="18"/>
                <w:szCs w:val="18"/>
              </w:rPr>
              <w:t>10,578.10</w:t>
            </w:r>
            <w:r>
              <w:rPr>
                <w:color w:val="000000"/>
                <w:spacing w:val="0"/>
                <w:w w:val="100"/>
                <w:position w:val="0"/>
              </w:rPr>
              <w:t>万元。管理层在每年年度终了对商誉进 行减值测试，并依据减值测试的结果调整商誉的账面 价值。因商誉减值测试的评估过程复杂，需要管理层 做出重大判断，减值评估涉及确定折现率等评估参数 及对未来若干年的经营和财务情况的假设，包括未来 若干年的销售增长率和毛利率等。因为商誉账面价值 较大，对财务报表影响重大，我们将商誉减值列为关 键审计事项。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了解与商誉减值相关的关键内部控制，评价其设 计和执行是否有效，并测试相关内部控制的运行有 效性；</w:t>
            </w:r>
          </w:p>
          <w:p>
            <w:pPr>
              <w:pStyle w:val="Style22"/>
              <w:keepNext w:val="0"/>
              <w:keepLines w:val="0"/>
              <w:widowControl w:val="0"/>
              <w:shd w:val="clear" w:color="auto" w:fill="auto"/>
              <w:tabs>
                <w:tab w:pos="25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复核管理层以前年度对未来现金流量现值的预测 和实际经营结果，评价管理层过往预测的准确性；</w:t>
            </w:r>
          </w:p>
          <w:p>
            <w:pPr>
              <w:pStyle w:val="Style22"/>
              <w:keepNext w:val="0"/>
              <w:keepLines w:val="0"/>
              <w:widowControl w:val="0"/>
              <w:shd w:val="clear" w:color="auto" w:fill="auto"/>
              <w:tabs>
                <w:tab w:pos="26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与恒久科技聘请的第三方专业顾问讨论，了解及 评估恒久科技商誉减值测试的合理性；</w:t>
            </w:r>
          </w:p>
          <w:p>
            <w:pPr>
              <w:pStyle w:val="Style22"/>
              <w:keepNext w:val="0"/>
              <w:keepLines w:val="0"/>
              <w:widowControl w:val="0"/>
              <w:shd w:val="clear" w:color="auto" w:fill="auto"/>
              <w:tabs>
                <w:tab w:pos="25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评价管理层在减值测试中使用方法的合理性和一 致性，使用数据的准确性、完整性和相关性：包括 将现金流量增长率与历史现金流量增长率以及行业 历史数据进行比较，将毛利率与以往业绩进行比较， 并考虑市场趋势，复核现金流量预测水平和所采用 折现率的合理性等；</w:t>
            </w:r>
          </w:p>
          <w:p>
            <w:pPr>
              <w:pStyle w:val="Style22"/>
              <w:keepNext w:val="0"/>
              <w:keepLines w:val="0"/>
              <w:widowControl w:val="0"/>
              <w:shd w:val="clear" w:color="auto" w:fill="auto"/>
              <w:tabs>
                <w:tab w:pos="25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检查与商誉减值相关的信息是否已在财务报表中 作出恰当列报和披露。</w:t>
            </w:r>
          </w:p>
        </w:tc>
      </w:tr>
    </w:tbl>
    <w:p>
      <w:pPr>
        <w:widowControl w:val="0"/>
        <w:spacing w:after="59" w:line="1" w:lineRule="exact"/>
      </w:pPr>
    </w:p>
    <w:p>
      <w:pPr>
        <w:pStyle w:val="Style29"/>
        <w:keepNext w:val="0"/>
        <w:keepLines w:val="0"/>
        <w:widowControl w:val="0"/>
        <w:shd w:val="clear" w:color="auto" w:fill="auto"/>
        <w:tabs>
          <w:tab w:pos="417" w:val="left"/>
        </w:tabs>
        <w:bidi w:val="0"/>
        <w:spacing w:before="0" w:after="100" w:line="311" w:lineRule="exact"/>
        <w:ind w:left="0" w:right="0" w:firstLine="0"/>
        <w:jc w:val="both"/>
      </w:pPr>
      <w:bookmarkStart w:id="655" w:name="bookmark655"/>
      <w:r>
        <w:rPr>
          <w:b/>
          <w:bCs/>
          <w:color w:val="000000"/>
          <w:spacing w:val="0"/>
          <w:w w:val="100"/>
          <w:position w:val="0"/>
        </w:rPr>
        <w:t>四</w:t>
      </w:r>
      <w:bookmarkEnd w:id="655"/>
      <w:r>
        <w:rPr>
          <w:b/>
          <w:bCs/>
          <w:color w:val="000000"/>
          <w:spacing w:val="0"/>
          <w:w w:val="100"/>
          <w:position w:val="0"/>
        </w:rPr>
        <w:t>、</w:t>
        <w:tab/>
        <w:t>其他信息</w:t>
      </w:r>
    </w:p>
    <w:p>
      <w:pPr>
        <w:pStyle w:val="Style29"/>
        <w:keepNext w:val="0"/>
        <w:keepLines w:val="0"/>
        <w:widowControl w:val="0"/>
        <w:shd w:val="clear" w:color="auto" w:fill="auto"/>
        <w:bidi w:val="0"/>
        <w:spacing w:before="0" w:after="0" w:line="317" w:lineRule="exact"/>
        <w:ind w:left="380" w:right="0" w:firstLine="0"/>
        <w:jc w:val="both"/>
      </w:pPr>
      <w:r>
        <w:rPr>
          <w:color w:val="000000"/>
          <w:spacing w:val="0"/>
          <w:w w:val="100"/>
          <w:position w:val="0"/>
        </w:rPr>
        <w:t>管理层对其他信息负责。其他信息包括恒久科技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年年度报告中涵盖的信息，但不包括财务报表和我们的审计报告。 我们对财务报表发表的审计意见不涵盖其他信息，我们也不对其他信息发表任何形式的鉴证结论。</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9"/>
        <w:keepNext w:val="0"/>
        <w:keepLines w:val="0"/>
        <w:widowControl w:val="0"/>
        <w:shd w:val="clear" w:color="auto" w:fill="auto"/>
        <w:bidi w:val="0"/>
        <w:spacing w:before="0" w:after="10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9"/>
        <w:keepNext w:val="0"/>
        <w:keepLines w:val="0"/>
        <w:widowControl w:val="0"/>
        <w:shd w:val="clear" w:color="auto" w:fill="auto"/>
        <w:tabs>
          <w:tab w:pos="431" w:val="left"/>
        </w:tabs>
        <w:bidi w:val="0"/>
        <w:spacing w:before="0" w:after="100" w:line="311" w:lineRule="exact"/>
        <w:ind w:left="0" w:right="0" w:firstLine="0"/>
        <w:jc w:val="both"/>
      </w:pPr>
      <w:bookmarkStart w:id="656" w:name="bookmark656"/>
      <w:r>
        <w:rPr>
          <w:b/>
          <w:bCs/>
          <w:color w:val="000000"/>
          <w:spacing w:val="0"/>
          <w:w w:val="100"/>
          <w:position w:val="0"/>
        </w:rPr>
        <w:t>五</w:t>
      </w:r>
      <w:bookmarkEnd w:id="656"/>
      <w:r>
        <w:rPr>
          <w:b/>
          <w:bCs/>
          <w:color w:val="000000"/>
          <w:spacing w:val="0"/>
          <w:w w:val="100"/>
          <w:position w:val="0"/>
        </w:rPr>
        <w:t>、</w:t>
        <w:tab/>
        <w:t>管理层和治理层对财务报表的责任</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恒久科技管理层（以下简称管理层）负责按照企业会计准则的规定编制财务报表，使其实现公允反映，并设计、执行和 维护必要的内部控制，以使财务报表不存在由于舞弊或错误导致的重大错报。</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在编制财务报表时，管理层负责评估恒久科技的持续经营能力，披露与持续经营相关的事项（如适用），并运用持续经 营假设，除非计划进行清算、终止运营或别无其他现实的选择。</w:t>
      </w:r>
    </w:p>
    <w:p>
      <w:pPr>
        <w:pStyle w:val="Style29"/>
        <w:keepNext w:val="0"/>
        <w:keepLines w:val="0"/>
        <w:widowControl w:val="0"/>
        <w:shd w:val="clear" w:color="auto" w:fill="auto"/>
        <w:bidi w:val="0"/>
        <w:spacing w:before="0" w:after="100" w:line="310" w:lineRule="exact"/>
        <w:ind w:left="0" w:right="0"/>
        <w:jc w:val="both"/>
      </w:pPr>
      <w:r>
        <w:rPr>
          <w:color w:val="000000"/>
          <w:spacing w:val="0"/>
          <w:w w:val="100"/>
          <w:position w:val="0"/>
        </w:rPr>
        <w:t>治理层负责监督恒久科技的财务报告过程。</w:t>
      </w:r>
    </w:p>
    <w:p>
      <w:pPr>
        <w:pStyle w:val="Style29"/>
        <w:keepNext w:val="0"/>
        <w:keepLines w:val="0"/>
        <w:widowControl w:val="0"/>
        <w:shd w:val="clear" w:color="auto" w:fill="auto"/>
        <w:tabs>
          <w:tab w:pos="436" w:val="left"/>
        </w:tabs>
        <w:bidi w:val="0"/>
        <w:spacing w:before="0" w:after="100" w:line="311" w:lineRule="exact"/>
        <w:ind w:left="0" w:right="0" w:firstLine="0"/>
        <w:jc w:val="both"/>
      </w:pPr>
      <w:bookmarkStart w:id="657" w:name="bookmark657"/>
      <w:r>
        <w:rPr>
          <w:b/>
          <w:bCs/>
          <w:color w:val="000000"/>
          <w:spacing w:val="0"/>
          <w:w w:val="100"/>
          <w:position w:val="0"/>
        </w:rPr>
        <w:t>六</w:t>
      </w:r>
      <w:bookmarkEnd w:id="657"/>
      <w:r>
        <w:rPr>
          <w:b/>
          <w:bCs/>
          <w:color w:val="000000"/>
          <w:spacing w:val="0"/>
          <w:w w:val="100"/>
          <w:position w:val="0"/>
        </w:rPr>
        <w:t>、</w:t>
        <w:tab/>
        <w:t>注册会计师对财务报表审计的责任</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w:t>
      </w:r>
      <w:r>
        <w:rPr>
          <w:color w:val="000000"/>
          <w:spacing w:val="0"/>
          <w:w w:val="100"/>
          <w:position w:val="0"/>
        </w:rPr>
        <w:t>未能发现由于舞弊导致的重大错报的风险高于未能发现由于错误导致的重大错报的风险。</w:t>
      </w:r>
    </w:p>
    <w:p>
      <w:pPr>
        <w:pStyle w:val="Style29"/>
        <w:keepNext w:val="0"/>
        <w:keepLines w:val="0"/>
        <w:widowControl w:val="0"/>
        <w:numPr>
          <w:ilvl w:val="0"/>
          <w:numId w:val="11"/>
        </w:numPr>
        <w:shd w:val="clear" w:color="auto" w:fill="auto"/>
        <w:tabs>
          <w:tab w:pos="790" w:val="left"/>
        </w:tabs>
        <w:bidi w:val="0"/>
        <w:spacing w:before="0" w:after="0" w:line="315" w:lineRule="exact"/>
        <w:ind w:left="0" w:right="0" w:firstLine="360"/>
        <w:jc w:val="both"/>
      </w:pPr>
      <w:bookmarkStart w:id="658" w:name="bookmark658"/>
      <w:bookmarkEnd w:id="658"/>
      <w:r>
        <w:rPr>
          <w:color w:val="000000"/>
          <w:spacing w:val="0"/>
          <w:w w:val="100"/>
          <w:position w:val="0"/>
        </w:rPr>
        <w:t>了解与审计相关的内部控制，以设计恰当的审计程序，但目的并非对内部控制的有效性发表意见。</w:t>
      </w:r>
    </w:p>
    <w:p>
      <w:pPr>
        <w:pStyle w:val="Style29"/>
        <w:keepNext w:val="0"/>
        <w:keepLines w:val="0"/>
        <w:widowControl w:val="0"/>
        <w:numPr>
          <w:ilvl w:val="0"/>
          <w:numId w:val="11"/>
        </w:numPr>
        <w:shd w:val="clear" w:color="auto" w:fill="auto"/>
        <w:tabs>
          <w:tab w:pos="790" w:val="left"/>
        </w:tabs>
        <w:bidi w:val="0"/>
        <w:spacing w:before="0" w:after="0" w:line="315" w:lineRule="exact"/>
        <w:ind w:left="0" w:right="0" w:firstLine="360"/>
        <w:jc w:val="both"/>
      </w:pPr>
      <w:bookmarkStart w:id="659" w:name="bookmark659"/>
      <w:bookmarkEnd w:id="659"/>
      <w:r>
        <w:rPr>
          <w:color w:val="000000"/>
          <w:spacing w:val="0"/>
          <w:w w:val="100"/>
          <w:position w:val="0"/>
        </w:rPr>
        <w:t>评价管理层选用会计政策的恰当性和作出会计估计及相关披露的合理性。</w:t>
      </w:r>
    </w:p>
    <w:p>
      <w:pPr>
        <w:pStyle w:val="Style29"/>
        <w:keepNext w:val="0"/>
        <w:keepLines w:val="0"/>
        <w:widowControl w:val="0"/>
        <w:numPr>
          <w:ilvl w:val="0"/>
          <w:numId w:val="11"/>
        </w:numPr>
        <w:shd w:val="clear" w:color="auto" w:fill="auto"/>
        <w:tabs>
          <w:tab w:pos="886" w:val="left"/>
        </w:tabs>
        <w:bidi w:val="0"/>
        <w:spacing w:before="0" w:after="0" w:line="315" w:lineRule="exact"/>
        <w:ind w:left="0" w:right="0" w:firstLine="360"/>
        <w:jc w:val="both"/>
      </w:pPr>
      <w:bookmarkStart w:id="660" w:name="bookmark660"/>
      <w:bookmarkEnd w:id="660"/>
      <w:r>
        <w:rPr>
          <w:color w:val="000000"/>
          <w:spacing w:val="0"/>
          <w:w w:val="100"/>
          <w:position w:val="0"/>
        </w:rPr>
        <w:t>对管理层使用持续经营假设的恰当性得出结论。同时，根据获取的审计证据，就可能导致对恒久科技持续经营能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于截至审计报告日可获得的信息。然而，未来的事项或情况可能导致恒久科技公司不能持续经营。</w:t>
      </w:r>
    </w:p>
    <w:p>
      <w:pPr>
        <w:pStyle w:val="Style29"/>
        <w:keepNext w:val="0"/>
        <w:keepLines w:val="0"/>
        <w:widowControl w:val="0"/>
        <w:numPr>
          <w:ilvl w:val="0"/>
          <w:numId w:val="11"/>
        </w:numPr>
        <w:shd w:val="clear" w:color="auto" w:fill="auto"/>
        <w:tabs>
          <w:tab w:pos="790" w:val="left"/>
        </w:tabs>
        <w:bidi w:val="0"/>
        <w:spacing w:before="0" w:after="0" w:line="315" w:lineRule="exact"/>
        <w:ind w:left="0" w:right="0" w:firstLine="360"/>
        <w:jc w:val="both"/>
      </w:pPr>
      <w:bookmarkStart w:id="661" w:name="bookmark661"/>
      <w:bookmarkEnd w:id="661"/>
      <w:r>
        <w:rPr>
          <w:color w:val="000000"/>
          <w:spacing w:val="0"/>
          <w:w w:val="100"/>
          <w:position w:val="0"/>
        </w:rPr>
        <w:t>评价财务报表的总体列报、结构和内容(包括披露)，并评价财务报表是否公允反映相关交易和事项。</w:t>
      </w:r>
    </w:p>
    <w:p>
      <w:pPr>
        <w:pStyle w:val="Style29"/>
        <w:keepNext w:val="0"/>
        <w:keepLines w:val="0"/>
        <w:widowControl w:val="0"/>
        <w:numPr>
          <w:ilvl w:val="0"/>
          <w:numId w:val="11"/>
        </w:numPr>
        <w:shd w:val="clear" w:color="auto" w:fill="auto"/>
        <w:tabs>
          <w:tab w:pos="881" w:val="left"/>
        </w:tabs>
        <w:bidi w:val="0"/>
        <w:spacing w:before="0" w:after="0" w:line="315" w:lineRule="exact"/>
        <w:ind w:left="0" w:right="0" w:firstLine="360"/>
        <w:jc w:val="both"/>
      </w:pPr>
      <w:bookmarkStart w:id="662" w:name="bookmark662"/>
      <w:bookmarkEnd w:id="662"/>
      <w:r>
        <w:rPr>
          <w:color w:val="000000"/>
          <w:spacing w:val="0"/>
          <w:w w:val="100"/>
          <w:position w:val="0"/>
        </w:rPr>
        <w:t>就恒久科技中实体或业务活动的财务信息获取充分、适当的审计证据，以对财务报表发表审计意见。我们负责指 导、监督和执行集团审计，并对审计意见承担全部责任。</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9"/>
        <w:keepNext w:val="0"/>
        <w:keepLines w:val="0"/>
        <w:widowControl w:val="0"/>
        <w:shd w:val="clear" w:color="auto" w:fill="auto"/>
        <w:bidi w:val="0"/>
        <w:spacing w:before="0" w:after="1020" w:line="315"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tbl>
      <w:tblPr>
        <w:tblOverlap w:val="never"/>
        <w:jc w:val="center"/>
        <w:tblLayout w:type="fixed"/>
      </w:tblPr>
      <w:tblGrid>
        <w:gridCol w:w="3850"/>
        <w:gridCol w:w="2434"/>
      </w:tblGrid>
      <w:tr>
        <w:trPr>
          <w:trHeight w:val="42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永拓会计师事务所(特殊普通合伙)</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中国注册会计师：</w:t>
            </w:r>
          </w:p>
        </w:tc>
      </w:tr>
      <w:tr>
        <w:trPr>
          <w:trHeight w:val="42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中国注册会计师:</w:t>
            </w:r>
          </w:p>
        </w:tc>
      </w:tr>
    </w:tbl>
    <w:p>
      <w:pPr>
        <w:widowControl w:val="0"/>
        <w:spacing w:after="1339" w:line="1" w:lineRule="exact"/>
      </w:pPr>
    </w:p>
    <w:p>
      <w:pPr>
        <w:pStyle w:val="Style29"/>
        <w:keepNext w:val="0"/>
        <w:keepLines w:val="0"/>
        <w:widowControl w:val="0"/>
        <w:shd w:val="clear" w:color="auto" w:fill="auto"/>
        <w:bidi w:val="0"/>
        <w:spacing w:before="0" w:after="0" w:line="240" w:lineRule="auto"/>
        <w:ind w:left="0" w:right="74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二一年四月二十六日</w:t>
      </w:r>
      <w:r>
        <w:br w:type="page"/>
      </w:r>
    </w:p>
    <w:p>
      <w:pPr>
        <w:pStyle w:val="Style25"/>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二</w:t>
      </w:r>
      <w:bookmarkEnd w:id="665"/>
      <w:r>
        <w:rPr>
          <w:color w:val="000000"/>
          <w:spacing w:val="0"/>
          <w:w w:val="100"/>
          <w:position w:val="0"/>
        </w:rPr>
        <w:t>、财务报表</w:t>
      </w:r>
      <w:bookmarkEnd w:id="663"/>
      <w:bookmarkEnd w:id="664"/>
      <w:bookmarkEnd w:id="66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3"/>
        <w:keepNext/>
        <w:keepLines/>
        <w:widowControl w:val="0"/>
        <w:shd w:val="clear" w:color="auto" w:fill="auto"/>
        <w:bidi w:val="0"/>
        <w:spacing w:before="0" w:after="38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1</w:t>
      </w:r>
      <w:bookmarkEnd w:id="669"/>
      <w:r>
        <w:rPr>
          <w:color w:val="000000"/>
          <w:spacing w:val="0"/>
          <w:w w:val="100"/>
          <w:position w:val="0"/>
        </w:rPr>
        <w:t>、合并资产负债表</w:t>
      </w:r>
      <w:bookmarkEnd w:id="667"/>
      <w:bookmarkEnd w:id="668"/>
      <w:bookmarkEnd w:id="67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编制单位：苏州恒久光电科技股份有限公司</w:t>
      </w:r>
    </w:p>
    <w:p>
      <w:pPr>
        <w:pStyle w:val="Style38"/>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183,013,243.86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188,725,949.70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629,738.00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128,851,439.67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171,472,615.83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25,075,423.75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15,805,620.04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8,484,249.06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8,064,351.33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1,132,746.24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1,469,917.78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94,276,229.02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89,047,228.92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48,776,862.89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5,115,888.37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42,045,707.00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33,540,000.00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2,928,382.90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43,460,726.03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533,494,538.15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555,862,118.22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5,795,312.33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18,504,873.81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18,967,818.09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32,005,861.47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2,104,188.41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2,104,188.41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95,317,259.63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106,786,020.40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1,026,678.83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59,639.62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19,201,421.46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20,002,732.28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105,781,039.86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105,781,039.86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99,542.18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6,011,576.50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4,068,517.32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1,070,300.00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255,302,152.67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289,767,965.35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788,796,690.82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845,630,083.57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81,930,048.61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65,291,779.34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58,002,658.41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15,398,653.60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10,136,341.03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2,600,180.03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2,318,467.21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22,154,010.52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9,048,706.80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676,028.90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43,492,078.49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558,241.66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144,626.57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182,951,284.72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248,260,564.51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312,500.00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2,763,382.79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4,284,646.83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3,075,882.79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4,647,146.83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186,027,167.51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252,907,711.34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268,800,000.00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54,826,048.15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54,826,048.15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-16,811,060.85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-64,178.44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35,990,725.34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35,211,508.71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237,852,215.69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218,590,181.61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580,657,928.33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577,363,560.03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22,111,594.98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15,358,812.20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602,769,523.31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592,722,372.23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788,796,690.82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845,630,083.57</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2390" simplePos="0" relativeHeight="125829380" behindDoc="0" locked="0" layoutInCell="1" allowOverlap="1">
                <wp:simplePos x="0" y="0"/>
                <wp:positionH relativeFrom="page">
                  <wp:posOffset>704215</wp:posOffset>
                </wp:positionH>
                <wp:positionV relativeFrom="margin">
                  <wp:posOffset>2103120</wp:posOffset>
                </wp:positionV>
                <wp:extent cx="1051560" cy="149225"/>
                <wp:wrapTopAndBottom/>
                <wp:docPr id="46" name="Shape 46"/>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法定代表人：余荣清</w:t>
                            </w:r>
                          </w:p>
                        </w:txbxContent>
                      </wps:txbx>
                      <wps:bodyPr wrap="none" lIns="0" tIns="0" rIns="0" bIns="0">
                        <a:noAutoFit/>
                      </wps:bodyPr>
                    </wps:wsp>
                  </a:graphicData>
                </a:graphic>
              </wp:anchor>
            </w:drawing>
          </mc:Choice>
          <mc:Fallback>
            <w:pict>
              <v:shape id="_x0000_s1072" type="#_x0000_t202" style="position:absolute;margin-left:55.450000000000003pt;margin-top:165.59999999999999pt;width:82.799999999999997pt;height:11.75pt;z-index:-125829373;mso-wrap-distance-left:9.pt;mso-wrap-distance-top:12.pt;mso-wrap-distance-right:405.6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法定代表人：余荣清</w:t>
                      </w:r>
                    </w:p>
                  </w:txbxContent>
                </v:textbox>
                <w10:wrap type="topAndBottom" anchorx="page" anchory="margin"/>
              </v:shape>
            </w:pict>
          </mc:Fallback>
        </mc:AlternateContent>
      </w:r>
      <w:r>
        <mc:AlternateContent>
          <mc:Choice Requires="wps">
            <w:drawing>
              <wp:anchor distT="152400" distB="5715" distL="2293620" distR="2519045" simplePos="0" relativeHeight="125829382" behindDoc="0" locked="0" layoutInCell="1" allowOverlap="1">
                <wp:simplePos x="0" y="0"/>
                <wp:positionH relativeFrom="page">
                  <wp:posOffset>2883535</wp:posOffset>
                </wp:positionH>
                <wp:positionV relativeFrom="margin">
                  <wp:posOffset>2103120</wp:posOffset>
                </wp:positionV>
                <wp:extent cx="1505585" cy="143510"/>
                <wp:wrapTopAndBottom/>
                <wp:docPr id="48" name="Shape 48"/>
                <a:graphic xmlns:a="http://schemas.openxmlformats.org/drawingml/2006/main">
                  <a:graphicData uri="http://schemas.microsoft.com/office/word/2010/wordprocessingShape">
                    <wps:wsp>
                      <wps:cNvSpPr txBox="1"/>
                      <wps:spPr>
                        <a:xfrm>
                          <a:ext cx="1505585"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主管会计工作负责人：冯芬兰</w:t>
                            </w:r>
                          </w:p>
                        </w:txbxContent>
                      </wps:txbx>
                      <wps:bodyPr wrap="none" lIns="0" tIns="0" rIns="0" bIns="0">
                        <a:noAutoFit/>
                      </wps:bodyPr>
                    </wps:wsp>
                  </a:graphicData>
                </a:graphic>
              </wp:anchor>
            </w:drawing>
          </mc:Choice>
          <mc:Fallback>
            <w:pict>
              <v:shape id="_x0000_s1074" type="#_x0000_t202" style="position:absolute;margin-left:227.05000000000001pt;margin-top:165.59999999999999pt;width:118.55pt;height:11.300000000000001pt;z-index:-125829371;mso-wrap-distance-left:180.59999999999999pt;mso-wrap-distance-top:12.pt;mso-wrap-distance-right:198.34999999999999pt;mso-wrap-distance-bottom:0.4500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主管会计工作负责人：冯芬兰</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5507990</wp:posOffset>
                </wp:positionH>
                <wp:positionV relativeFrom="margin">
                  <wp:posOffset>2103120</wp:posOffset>
                </wp:positionV>
                <wp:extent cx="1286510" cy="149225"/>
                <wp:wrapTopAndBottom/>
                <wp:docPr id="50" name="Shape 5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会计机构负责人：冯芬兰</w:t>
                            </w:r>
                          </w:p>
                        </w:txbxContent>
                      </wps:txbx>
                      <wps:bodyPr wrap="none" lIns="0" tIns="0" rIns="0" bIns="0">
                        <a:noAutoFit/>
                      </wps:bodyPr>
                    </wps:wsp>
                  </a:graphicData>
                </a:graphic>
              </wp:anchor>
            </w:drawing>
          </mc:Choice>
          <mc:Fallback>
            <w:pict>
              <v:shape id="_x0000_s1076" type="#_x0000_t202" style="position:absolute;margin-left:433.69999999999999pt;margin-top:165.59999999999999pt;width:101.3pt;height:11.75pt;z-index:-125829369;mso-wrap-distance-left:387.25pt;mso-wrap-distance-top:12.pt;mso-wrap-distance-right:8.950000000000001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会计机构负责人：冯芬兰</w:t>
                      </w:r>
                    </w:p>
                  </w:txbxContent>
                </v:textbox>
                <w10:wrap type="topAndBottom" anchorx="page" anchory="margin"/>
              </v:shape>
            </w:pict>
          </mc:Fallback>
        </mc:AlternateContent>
      </w: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2</w:t>
      </w:r>
      <w:bookmarkEnd w:id="673"/>
      <w:r>
        <w:rPr>
          <w:color w:val="000000"/>
          <w:spacing w:val="0"/>
          <w:w w:val="100"/>
          <w:position w:val="0"/>
        </w:rPr>
        <w:t>、母公司资产负债表</w:t>
      </w:r>
      <w:bookmarkEnd w:id="671"/>
      <w:bookmarkEnd w:id="672"/>
      <w:bookmarkEnd w:id="67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127,381,881.21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160,598,949.50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629,738.00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63,854,186.55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75,658,736.34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470,259.26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4,591,374.23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13,492,916.01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8,630,576.95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478,378.74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1,250,558.75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41,813,683.69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36,717,860.06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5,115,888.37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2,805,707.00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1,704,945.54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1,144,606.19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251,523,579.26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303,087,729.64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382,398,698.69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395,108,260.17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599,256.00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6,804,923.65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10,332,066.94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11,936,304.86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128,318.58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4,438,789.84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4,080,869.59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26,557.56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99,542.18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3,074,180.46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1,629,599.96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401,022,868.07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419,684,500.41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652,546,447.33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722,772,230.05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9,910,587.50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100,828,452.65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35,585,825.27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5,702,244.04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4,001,115.11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568,253.61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641,635.60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166,755.41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32,812.60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40,482,930.60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15,130.41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140,523,107.29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202,498,739.66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312,500.00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362,500.00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309,346.67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229,013.49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621,846.67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591,513.49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141,144,953.96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203,090,253.15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268,800,000.00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54,826,048.15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54,826,048.15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-15,503,187.06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-4,806,537.23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35,990,725.34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35,211,508.71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167,287,906.94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165,650,957.27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511,401,493.37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519,681,976.90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652,546,447.33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722,772,230.05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3</w:t>
      </w:r>
      <w:bookmarkEnd w:id="677"/>
      <w:r>
        <w:rPr>
          <w:color w:val="000000"/>
          <w:spacing w:val="0"/>
          <w:w w:val="100"/>
          <w:position w:val="0"/>
        </w:rPr>
        <w:t>、合并利润表</w:t>
      </w:r>
      <w:bookmarkEnd w:id="675"/>
      <w:bookmarkEnd w:id="676"/>
      <w:bookmarkEnd w:id="67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486,773,481.46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316,379,060.65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486,773,481.46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316,379,060.65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450,566,754.40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272,127,303.79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396,953,581.89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238,635,126.06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2,124,739.34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2,123,010.66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8,554,375.57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12,272,866.59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15,170,594.17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9,568,411.93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20,285,067.84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14,257,020.37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7,478,395.59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-4,729,131.82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4,206,281.90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3,579,920.84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3,131,148.04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5,535,781.88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4,839,741.08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1,288,660.93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6,681,715.78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-11,068,995.55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4,839,201.53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-13,526,824.68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-74,812.50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155,788.43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-3,544,321.35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-10,303,331.28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-1,195,870.69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67,080.00</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37,579,892.41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29,723,497.70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452,355.27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234,882.79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37,133,292.80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29,488,839.91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4,963,259.31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5,985,060.02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32,170,033.49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23,503,779.89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32,170,033.49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23,503,779.89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25,417,250.71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20,928,978.84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6,752,782.78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2,574,801.05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-16,746,882.41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-1,842,876.68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-16,746,882.41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-1,842,876.68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-15,800,207.39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-1,954,305.71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-15,800,207.39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-1,954,305.71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-946,675.02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111,429.03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-946,675.02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111,429.03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15,423,151.08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21,660,903.21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8,670,368.30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19,086,102.16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6,752,782.78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2,574,801.05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0.078</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法定代表人：余荣清</w:t>
        <w:tab/>
        <w:t>主管会计工作负责人：冯芬兰</w:t>
        <w:tab/>
        <w:t>会计机构负责人：冯芬兰</w:t>
      </w:r>
    </w:p>
    <w:p>
      <w:pPr>
        <w:pStyle w:val="Style33"/>
        <w:keepNext/>
        <w:keepLines/>
        <w:widowControl w:val="0"/>
        <w:shd w:val="clear" w:color="auto" w:fill="auto"/>
        <w:bidi w:val="0"/>
        <w:spacing w:before="0" w:after="40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4</w:t>
      </w:r>
      <w:bookmarkEnd w:id="681"/>
      <w:r>
        <w:rPr>
          <w:color w:val="000000"/>
          <w:spacing w:val="0"/>
          <w:w w:val="100"/>
          <w:position w:val="0"/>
        </w:rPr>
        <w:t>、母公司利润表</w:t>
      </w:r>
      <w:bookmarkEnd w:id="679"/>
      <w:bookmarkEnd w:id="680"/>
      <w:bookmarkEnd w:id="68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259,018,660.71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260,602,359.28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229,564,718.92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218,398,623.12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656,618.22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898,672.20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3,395,720.35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9,065,345.71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5,525,503.31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6,373,502.23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9,439,940.10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9,931,007.52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7,076,513.50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-4,137,099.23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3,173,462.48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3,579,920.84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2,310,441.76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4,854,082.08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1,840,836.50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1,018,713.90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5,150,784.28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-12,058,659.66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4,839,201.53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-13,526,824.68</w:t>
            </w:r>
          </w:p>
        </w:tc>
      </w:tr>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-74,812.50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-995,960.34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-785,103.86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-621,611.14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-2,193,885.54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8,733,695.61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5,978,560.07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219,787.07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206,781.63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8,513,908.54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5,771,928.44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721,742.24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2,195,498.66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7,792,166.30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3,576,429.78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7,792,166.30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3,576,429.78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-10,696,649.83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-2,501,899.97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-10,696,649.83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-2,501,899.97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-10,696,649.83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-2,501,899.97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-2,904,483.53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1,074,529.81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5</w:t>
      </w:r>
      <w:bookmarkEnd w:id="685"/>
      <w:r>
        <w:rPr>
          <w:color w:val="000000"/>
          <w:spacing w:val="0"/>
          <w:w w:val="100"/>
          <w:position w:val="0"/>
        </w:rPr>
        <w:t>、合并现金流量表</w:t>
      </w:r>
      <w:bookmarkEnd w:id="683"/>
      <w:bookmarkEnd w:id="684"/>
      <w:bookmarkEnd w:id="68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526,855,972.71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329,451,686.07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4,226,933.10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4,282,329.14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52,921,568.29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91,348,416.81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584,004,474.10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425,082,432.02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424,129,107.24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224,810,795.22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31,502,826.41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33,693,879.25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16,636,621.44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13,211,381.11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78,930,389.89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99,985,640.38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551,198,944.98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371,701,695.96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32,805,529.12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53,380,736.06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185,284,036.91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327,067,941.00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5,090,883.98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2,462,414.60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190,376,520.89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329,622,155.60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2,293,002.03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6,359,463.73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150,045,320.11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422,676,526.02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152,338,322.14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429,035,989.75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38,038,198.75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-99,413,834.15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81,640,000.00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514,740.00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81,640,000.00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150,714,740.00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66,694,193.09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6,335,196.21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13,465,328.33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8,095,921.43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159,431,117.64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80,159,521.42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-77,791,117.64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70,555,218.58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-6,265,316.07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4,302,030.47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-13,212,705.84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28,824,150.96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188,725,949.70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159,901,798.74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175,513,243.86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188,725,949.70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6</w:t>
      </w:r>
      <w:bookmarkEnd w:id="689"/>
      <w:r>
        <w:rPr>
          <w:color w:val="000000"/>
          <w:spacing w:val="0"/>
          <w:w w:val="100"/>
          <w:position w:val="0"/>
        </w:rPr>
        <w:t>、母公司现金流量表</w:t>
      </w:r>
      <w:bookmarkEnd w:id="687"/>
      <w:bookmarkEnd w:id="688"/>
      <w:bookmarkEnd w:id="69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308,098,241.86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338,970,558.72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3,650,903.79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3,748,458.65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12,478,105.10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7,280,544.21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324,227,250.75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349,999,561.58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189,117,659.75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271,928,111.21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10,991,977.12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15,842,112.53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4,253,109.65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4,798,543.55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42,172,610.04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13,302,521.16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246,535,356.56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305,871,288.45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77,691,894.19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44,128,273.13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95,084,036.91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202,763,201.00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3,559,952.48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1,468,592.52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18,718,339.34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98,645,289.39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222,953,932.86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1,149,200.00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757,057.46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86,145,320.11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294,198,710.35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5,762,448.95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87,294,520.11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300,718,216.76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11,350,769.28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-77,764,283.90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6,164,824.01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13,437,316.44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353,344.98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133,664,824.01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73,790,661.42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-123,764,824.01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46,209,338.58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-5,994,907.75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4,278,752.44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-40,717,068.29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16,852,080.25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160,598,949.50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143,746,869.25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119,881,881.21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160,598,949.50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7</w:t>
      </w:r>
      <w:bookmarkEnd w:id="693"/>
      <w:r>
        <w:rPr>
          <w:color w:val="000000"/>
          <w:spacing w:val="0"/>
          <w:w w:val="100"/>
          <w:position w:val="0"/>
        </w:rPr>
        <w:t>、合并所有者权益变动表</w:t>
      </w:r>
      <w:bookmarkEnd w:id="691"/>
      <w:bookmarkEnd w:id="692"/>
      <w:bookmarkEnd w:id="69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6"/>
        <w:gridCol w:w="58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者权 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592,72</w:t>
            </w:r>
          </w:p>
        </w:tc>
      </w:tr>
      <w:tr>
        <w:trPr>
          <w:trHeight w:val="235"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,812.2</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54,826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0,181.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577,36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15,358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,812.2</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60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779,21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19,262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6,752,</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368.30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782.78</w:t>
            </w: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605"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25,417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6,752,</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368.30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782.78</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54,826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580,65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所有者</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权益合</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0,369.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,941.71</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6,048.</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34,853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570,30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,796.94</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357,64</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20,928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,978.8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19,086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357,64</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-9,957,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357,64</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-9,600,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w:t>
            </w:r>
          </w:p>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218,59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577,36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,372.23</w:t>
            </w:r>
          </w:p>
        </w:tc>
      </w:tr>
    </w:tbl>
    <w:p>
      <w:pPr>
        <w:widowControl w:val="0"/>
        <w:spacing w:after="299" w:line="1" w:lineRule="exact"/>
      </w:pPr>
    </w:p>
    <w:p>
      <w:pPr>
        <w:pStyle w:val="Style33"/>
        <w:keepNext/>
        <w:keepLines/>
        <w:widowControl w:val="0"/>
        <w:shd w:val="clear" w:color="auto" w:fill="auto"/>
        <w:bidi w:val="0"/>
        <w:spacing w:before="0" w:after="40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8</w:t>
      </w:r>
      <w:bookmarkEnd w:id="697"/>
      <w:r>
        <w:rPr>
          <w:color w:val="000000"/>
          <w:spacing w:val="0"/>
          <w:w w:val="100"/>
          <w:position w:val="0"/>
        </w:rPr>
        <w:t>、母公司所有者权益变动表</w:t>
      </w:r>
      <w:bookmarkEnd w:id="695"/>
      <w:bookmarkEnd w:id="696"/>
      <w:bookmarkEnd w:id="69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54,826,0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0,957.2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519,681,9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0,957.2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519,681,9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779,216.</w:t>
            </w:r>
          </w:p>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1,636,9</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-8,280,483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7,792,1</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-2,904,483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779,216.</w:t>
            </w:r>
          </w:p>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779,216.</w:t>
            </w:r>
          </w:p>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511,401,49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131,626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169,427,3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527,907,26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-2,304,6</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2,604,815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300,178.30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131,626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-2,304,6</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172,032,1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528,207,44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-2,501,8</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-8,525,470.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-2,501,8</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3,576,429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1,074,529.8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-9,957,64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-357,642.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165,650,9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519,681,97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r>
    </w:tbl>
    <w:p>
      <w:pPr>
        <w:widowControl w:val="0"/>
        <w:spacing w:after="319" w:line="1" w:lineRule="exact"/>
      </w:pPr>
    </w:p>
    <w:p>
      <w:pPr>
        <w:pStyle w:val="Style25"/>
        <w:keepNext/>
        <w:keepLines/>
        <w:widowControl w:val="0"/>
        <w:shd w:val="clear" w:color="auto" w:fill="auto"/>
        <w:bidi w:val="0"/>
        <w:spacing w:before="0" w:after="200" w:line="240" w:lineRule="auto"/>
        <w:ind w:left="0" w:right="0" w:firstLine="0"/>
        <w:jc w:val="left"/>
      </w:pPr>
      <w:bookmarkStart w:id="699" w:name="bookmark699"/>
      <w:bookmarkStart w:id="700" w:name="bookmark700"/>
      <w:bookmarkStart w:id="701" w:name="bookmark701"/>
      <w:bookmarkStart w:id="702" w:name="bookmark702"/>
      <w:r>
        <w:rPr>
          <w:color w:val="000000"/>
          <w:spacing w:val="0"/>
          <w:w w:val="100"/>
          <w:position w:val="0"/>
        </w:rPr>
        <w:t>三</w:t>
      </w:r>
      <w:bookmarkEnd w:id="701"/>
      <w:r>
        <w:rPr>
          <w:color w:val="000000"/>
          <w:spacing w:val="0"/>
          <w:w w:val="100"/>
          <w:position w:val="0"/>
        </w:rPr>
        <w:t>、公司基本情况</w:t>
      </w:r>
      <w:bookmarkEnd w:id="699"/>
      <w:bookmarkEnd w:id="700"/>
      <w:bookmarkEnd w:id="702"/>
    </w:p>
    <w:p>
      <w:pPr>
        <w:pStyle w:val="Style29"/>
        <w:keepNext w:val="0"/>
        <w:keepLines w:val="0"/>
        <w:widowControl w:val="0"/>
        <w:shd w:val="clear" w:color="auto" w:fill="auto"/>
        <w:tabs>
          <w:tab w:pos="344" w:val="left"/>
        </w:tabs>
        <w:bidi w:val="0"/>
        <w:spacing w:before="0" w:after="0" w:line="472" w:lineRule="exact"/>
        <w:ind w:left="0" w:right="0" w:firstLine="0"/>
        <w:jc w:val="left"/>
      </w:pPr>
      <w:bookmarkStart w:id="703" w:name="bookmark703"/>
      <w:r>
        <w:rPr>
          <w:rFonts w:ascii="Times New Roman" w:eastAsia="Times New Roman" w:hAnsi="Times New Roman" w:cs="Times New Roman"/>
          <w:b/>
          <w:bCs/>
          <w:color w:val="000000"/>
          <w:spacing w:val="0"/>
          <w:w w:val="100"/>
          <w:position w:val="0"/>
          <w:sz w:val="18"/>
          <w:szCs w:val="18"/>
        </w:rPr>
        <w:t>1</w:t>
      </w:r>
      <w:bookmarkEnd w:id="703"/>
      <w:r>
        <w:rPr>
          <w:b/>
          <w:bCs/>
          <w:color w:val="000000"/>
          <w:spacing w:val="0"/>
          <w:w w:val="100"/>
          <w:position w:val="0"/>
        </w:rPr>
        <w:t>、</w:t>
        <w:tab/>
        <w:t>公司的发行上市及股本等基本情况</w:t>
      </w:r>
    </w:p>
    <w:p>
      <w:pPr>
        <w:pStyle w:val="Style29"/>
        <w:keepNext w:val="0"/>
        <w:keepLines w:val="0"/>
        <w:widowControl w:val="0"/>
        <w:shd w:val="clear" w:color="auto" w:fill="auto"/>
        <w:bidi w:val="0"/>
        <w:spacing w:before="0" w:after="0" w:line="472" w:lineRule="exact"/>
        <w:ind w:left="0" w:right="0"/>
        <w:jc w:val="both"/>
      </w:pPr>
      <w:r>
        <w:rPr>
          <w:color w:val="000000"/>
          <w:spacing w:val="0"/>
          <w:w w:val="100"/>
          <w:position w:val="0"/>
        </w:rPr>
        <w:t>苏州恒久光电科技股份有限公司（以下简称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）是由苏州恒久光电科技有限公司整体变更设立的股份有 限公司，以截止</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日的经审计的净资产依据各股东出资比例折合为公司的股份</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万股，公司注册资本、实收资 本（股本）为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日在江苏省苏州工商行政管理局变更登记。</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年度股东大会决议，公司增加注册资本</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万元，由资本公积金</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万元转增股本</w:t>
      </w:r>
      <w:r>
        <w:rPr>
          <w:rFonts w:ascii="Times New Roman" w:eastAsia="Times New Roman" w:hAnsi="Times New Roman" w:cs="Times New Roman"/>
          <w:color w:val="000000"/>
          <w:spacing w:val="0"/>
          <w:w w:val="100"/>
          <w:position w:val="0"/>
          <w:sz w:val="18"/>
          <w:szCs w:val="18"/>
        </w:rPr>
        <w:t xml:space="preserve">2,200 </w:t>
      </w:r>
      <w:r>
        <w:rPr>
          <w:color w:val="000000"/>
          <w:spacing w:val="0"/>
          <w:w w:val="100"/>
          <w:position w:val="0"/>
        </w:rPr>
        <w:t>万股。转增股本后，公司注册资本、实收资本（股本）变更为</w:t>
      </w:r>
      <w:r>
        <w:rPr>
          <w:rFonts w:ascii="Times New Roman" w:eastAsia="Times New Roman" w:hAnsi="Times New Roman" w:cs="Times New Roman"/>
          <w:color w:val="000000"/>
          <w:spacing w:val="0"/>
          <w:w w:val="100"/>
          <w:position w:val="0"/>
          <w:sz w:val="18"/>
          <w:szCs w:val="18"/>
        </w:rPr>
        <w:t>8,200</w:t>
      </w:r>
      <w:r>
        <w:rPr>
          <w:color w:val="000000"/>
          <w:spacing w:val="0"/>
          <w:w w:val="100"/>
          <w:position w:val="0"/>
        </w:rPr>
        <w:t>万元。</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年第一次临时股东大会决议，公司新增股份</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万股，增加注册资本</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万元。增资后，公司 注册资本、实收资本（股本）变更为</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[2016]1549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月公开发行人民币普通 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万股。发行后，公司注册资本、实收资本（股本）变更为</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日，本公司股票在深圳证券交易所中小板上市交易，证券简称：苏州恒久，股票代码：</w:t>
      </w:r>
      <w:r>
        <w:rPr>
          <w:rFonts w:ascii="Times New Roman" w:eastAsia="Times New Roman" w:hAnsi="Times New Roman" w:cs="Times New Roman"/>
          <w:color w:val="000000"/>
          <w:spacing w:val="0"/>
          <w:w w:val="100"/>
          <w:position w:val="0"/>
          <w:sz w:val="18"/>
          <w:szCs w:val="18"/>
        </w:rPr>
        <w:t>002808</w:t>
      </w:r>
      <w:r>
        <w:rPr>
          <w:color w:val="000000"/>
          <w:spacing w:val="0"/>
          <w:w w:val="100"/>
          <w:position w:val="0"/>
        </w:rPr>
        <w:t>。</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年度股东大会决议，公司增加注册资本</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rPr>
        <w:t>万元，由资本公积</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rPr>
        <w:t>万元转增股本</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rPr>
        <w:t>万 股。转增股本后，公司注册资本、实收资本（股本）变更为</w:t>
      </w:r>
      <w:r>
        <w:rPr>
          <w:rFonts w:ascii="Times New Roman" w:eastAsia="Times New Roman" w:hAnsi="Times New Roman" w:cs="Times New Roman"/>
          <w:color w:val="000000"/>
          <w:spacing w:val="0"/>
          <w:w w:val="100"/>
          <w:position w:val="0"/>
          <w:sz w:val="18"/>
          <w:szCs w:val="18"/>
        </w:rPr>
        <w:t>19,200</w:t>
      </w:r>
      <w:r>
        <w:rPr>
          <w:color w:val="000000"/>
          <w:spacing w:val="0"/>
          <w:w w:val="100"/>
          <w:position w:val="0"/>
        </w:rPr>
        <w:t>万元。</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日，公司变更证券简称为：恒久科技，股票代码保持不变：</w:t>
      </w:r>
      <w:r>
        <w:rPr>
          <w:rFonts w:ascii="Times New Roman" w:eastAsia="Times New Roman" w:hAnsi="Times New Roman" w:cs="Times New Roman"/>
          <w:color w:val="000000"/>
          <w:spacing w:val="0"/>
          <w:w w:val="100"/>
          <w:position w:val="0"/>
          <w:sz w:val="18"/>
          <w:szCs w:val="18"/>
        </w:rPr>
        <w:t>002808</w:t>
      </w:r>
      <w:r>
        <w:rPr>
          <w:color w:val="000000"/>
          <w:spacing w:val="0"/>
          <w:w w:val="100"/>
          <w:position w:val="0"/>
        </w:rPr>
        <w:t>。</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年度股东大会决议，公司增加注册资本</w:t>
      </w:r>
      <w:r>
        <w:rPr>
          <w:rFonts w:ascii="Times New Roman" w:eastAsia="Times New Roman" w:hAnsi="Times New Roman" w:cs="Times New Roman"/>
          <w:color w:val="000000"/>
          <w:spacing w:val="0"/>
          <w:w w:val="100"/>
          <w:position w:val="0"/>
          <w:sz w:val="18"/>
          <w:szCs w:val="18"/>
        </w:rPr>
        <w:t>7,680</w:t>
      </w:r>
      <w:r>
        <w:rPr>
          <w:color w:val="000000"/>
          <w:spacing w:val="0"/>
          <w:w w:val="100"/>
          <w:position w:val="0"/>
        </w:rPr>
        <w:t>万股，由资本公积</w:t>
      </w:r>
      <w:r>
        <w:rPr>
          <w:rFonts w:ascii="Times New Roman" w:eastAsia="Times New Roman" w:hAnsi="Times New Roman" w:cs="Times New Roman"/>
          <w:color w:val="000000"/>
          <w:spacing w:val="0"/>
          <w:w w:val="100"/>
          <w:position w:val="0"/>
          <w:sz w:val="18"/>
          <w:szCs w:val="18"/>
        </w:rPr>
        <w:t>7,680</w:t>
      </w:r>
      <w:r>
        <w:rPr>
          <w:color w:val="000000"/>
          <w:spacing w:val="0"/>
          <w:w w:val="100"/>
          <w:position w:val="0"/>
        </w:rPr>
        <w:t>万元转增股本</w:t>
      </w:r>
      <w:r>
        <w:rPr>
          <w:rFonts w:ascii="Times New Roman" w:eastAsia="Times New Roman" w:hAnsi="Times New Roman" w:cs="Times New Roman"/>
          <w:color w:val="000000"/>
          <w:spacing w:val="0"/>
          <w:w w:val="100"/>
          <w:position w:val="0"/>
          <w:sz w:val="18"/>
          <w:szCs w:val="18"/>
        </w:rPr>
        <w:t>7,680</w:t>
      </w:r>
      <w:r>
        <w:rPr>
          <w:color w:val="000000"/>
          <w:spacing w:val="0"/>
          <w:w w:val="100"/>
          <w:position w:val="0"/>
        </w:rPr>
        <w:t>万 股。转增股本后，公司注册资本、实收资本（股本）变更为</w:t>
      </w:r>
      <w:r>
        <w:rPr>
          <w:rFonts w:ascii="Times New Roman" w:eastAsia="Times New Roman" w:hAnsi="Times New Roman" w:cs="Times New Roman"/>
          <w:color w:val="000000"/>
          <w:spacing w:val="0"/>
          <w:w w:val="100"/>
          <w:position w:val="0"/>
          <w:sz w:val="18"/>
          <w:szCs w:val="18"/>
        </w:rPr>
        <w:t>26,880</w:t>
      </w:r>
      <w:r>
        <w:rPr>
          <w:color w:val="000000"/>
          <w:spacing w:val="0"/>
          <w:w w:val="100"/>
          <w:position w:val="0"/>
        </w:rPr>
        <w:t>万元。</w:t>
      </w:r>
    </w:p>
    <w:p>
      <w:pPr>
        <w:pStyle w:val="Style29"/>
        <w:keepNext w:val="0"/>
        <w:keepLines w:val="0"/>
        <w:widowControl w:val="0"/>
        <w:shd w:val="clear" w:color="auto" w:fill="auto"/>
        <w:tabs>
          <w:tab w:pos="358" w:val="left"/>
        </w:tabs>
        <w:bidi w:val="0"/>
        <w:spacing w:before="0" w:after="0" w:line="472" w:lineRule="exact"/>
        <w:ind w:left="0" w:right="0" w:firstLine="0"/>
        <w:jc w:val="left"/>
      </w:pPr>
      <w:bookmarkStart w:id="704" w:name="bookmark704"/>
      <w:r>
        <w:rPr>
          <w:rFonts w:ascii="Times New Roman" w:eastAsia="Times New Roman" w:hAnsi="Times New Roman" w:cs="Times New Roman"/>
          <w:b/>
          <w:bCs/>
          <w:color w:val="000000"/>
          <w:spacing w:val="0"/>
          <w:w w:val="100"/>
          <w:position w:val="0"/>
          <w:sz w:val="18"/>
          <w:szCs w:val="18"/>
        </w:rPr>
        <w:t>2</w:t>
      </w:r>
      <w:bookmarkEnd w:id="704"/>
      <w:r>
        <w:rPr>
          <w:b/>
          <w:bCs/>
          <w:color w:val="000000"/>
          <w:spacing w:val="0"/>
          <w:w w:val="100"/>
          <w:position w:val="0"/>
        </w:rPr>
        <w:t>、</w:t>
        <w:tab/>
        <w:t>公司注册地、总部地址</w:t>
      </w:r>
    </w:p>
    <w:p>
      <w:pPr>
        <w:pStyle w:val="Style38"/>
        <w:keepNext w:val="0"/>
        <w:keepLines w:val="0"/>
        <w:widowControl w:val="0"/>
        <w:shd w:val="clear" w:color="auto" w:fill="auto"/>
        <w:bidi w:val="0"/>
        <w:spacing w:before="0" w:after="0" w:line="472" w:lineRule="exact"/>
        <w:ind w:left="0" w:right="0" w:firstLine="380"/>
        <w:jc w:val="left"/>
      </w:pPr>
      <w:r>
        <w:rPr>
          <w:rFonts w:ascii="SimSun" w:eastAsia="SimSun" w:hAnsi="SimSun" w:cs="SimSun"/>
          <w:color w:val="000000"/>
          <w:spacing w:val="0"/>
          <w:w w:val="100"/>
          <w:position w:val="0"/>
          <w:sz w:val="17"/>
          <w:szCs w:val="17"/>
        </w:rPr>
        <w:t>公司统一社会信用代码：</w:t>
      </w:r>
      <w:r>
        <w:rPr>
          <w:color w:val="000000"/>
          <w:spacing w:val="0"/>
          <w:w w:val="100"/>
          <w:position w:val="0"/>
        </w:rPr>
        <w:t>9132050073706</w:t>
      </w:r>
      <w:r>
        <w:rPr>
          <w:color w:val="000000"/>
          <w:spacing w:val="0"/>
          <w:w w:val="100"/>
          <w:position w:val="0"/>
        </w:rPr>
        <w:t>1190F</w:t>
      </w:r>
    </w:p>
    <w:p>
      <w:pPr>
        <w:pStyle w:val="Style29"/>
        <w:keepNext w:val="0"/>
        <w:keepLines w:val="0"/>
        <w:widowControl w:val="0"/>
        <w:shd w:val="clear" w:color="auto" w:fill="auto"/>
        <w:bidi w:val="0"/>
        <w:spacing w:before="0" w:after="0" w:line="472" w:lineRule="exact"/>
        <w:ind w:left="0" w:right="0"/>
        <w:jc w:val="left"/>
      </w:pPr>
      <w:r>
        <w:rPr>
          <w:color w:val="000000"/>
          <w:spacing w:val="0"/>
          <w:w w:val="100"/>
          <w:position w:val="0"/>
        </w:rPr>
        <w:t>公司注册地：苏州市高新区火炬路</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w:t>
      </w:r>
    </w:p>
    <w:p>
      <w:pPr>
        <w:pStyle w:val="Style29"/>
        <w:keepNext w:val="0"/>
        <w:keepLines w:val="0"/>
        <w:widowControl w:val="0"/>
        <w:shd w:val="clear" w:color="auto" w:fill="auto"/>
        <w:bidi w:val="0"/>
        <w:spacing w:before="0" w:after="0" w:line="472" w:lineRule="exact"/>
        <w:ind w:left="0" w:right="0"/>
        <w:jc w:val="left"/>
      </w:pPr>
      <w:r>
        <w:rPr>
          <w:color w:val="000000"/>
          <w:spacing w:val="0"/>
          <w:w w:val="100"/>
          <w:position w:val="0"/>
        </w:rPr>
        <w:t>公司总部地址：苏州市高新区火炬路</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w:t>
      </w:r>
    </w:p>
    <w:p>
      <w:pPr>
        <w:pStyle w:val="Style29"/>
        <w:keepNext w:val="0"/>
        <w:keepLines w:val="0"/>
        <w:widowControl w:val="0"/>
        <w:shd w:val="clear" w:color="auto" w:fill="auto"/>
        <w:bidi w:val="0"/>
        <w:spacing w:before="0" w:after="0" w:line="472" w:lineRule="exact"/>
        <w:ind w:left="0" w:right="0"/>
        <w:jc w:val="left"/>
      </w:pPr>
      <w:r>
        <w:rPr>
          <w:color w:val="000000"/>
          <w:spacing w:val="0"/>
          <w:w w:val="100"/>
          <w:position w:val="0"/>
        </w:rPr>
        <w:t>法定代表人：余荣清</w:t>
      </w:r>
    </w:p>
    <w:p>
      <w:pPr>
        <w:pStyle w:val="Style29"/>
        <w:keepNext w:val="0"/>
        <w:keepLines w:val="0"/>
        <w:widowControl w:val="0"/>
        <w:shd w:val="clear" w:color="auto" w:fill="auto"/>
        <w:bidi w:val="0"/>
        <w:spacing w:before="0" w:after="0" w:line="472" w:lineRule="exact"/>
        <w:ind w:left="0" w:right="0"/>
        <w:jc w:val="left"/>
      </w:pPr>
      <w:r>
        <w:rPr>
          <w:color w:val="000000"/>
          <w:spacing w:val="0"/>
          <w:w w:val="100"/>
          <w:position w:val="0"/>
        </w:rPr>
        <w:t>本公司的控股股东、实际控制人为余荣清。</w:t>
      </w:r>
    </w:p>
    <w:p>
      <w:pPr>
        <w:pStyle w:val="Style29"/>
        <w:keepNext w:val="0"/>
        <w:keepLines w:val="0"/>
        <w:widowControl w:val="0"/>
        <w:shd w:val="clear" w:color="auto" w:fill="auto"/>
        <w:tabs>
          <w:tab w:pos="358" w:val="left"/>
        </w:tabs>
        <w:bidi w:val="0"/>
        <w:spacing w:before="0" w:after="0" w:line="472" w:lineRule="exact"/>
        <w:ind w:left="0" w:right="0" w:firstLine="0"/>
        <w:jc w:val="left"/>
      </w:pPr>
      <w:bookmarkStart w:id="705" w:name="bookmark705"/>
      <w:r>
        <w:rPr>
          <w:rFonts w:ascii="Times New Roman" w:eastAsia="Times New Roman" w:hAnsi="Times New Roman" w:cs="Times New Roman"/>
          <w:b/>
          <w:bCs/>
          <w:color w:val="000000"/>
          <w:spacing w:val="0"/>
          <w:w w:val="100"/>
          <w:position w:val="0"/>
          <w:sz w:val="18"/>
          <w:szCs w:val="18"/>
        </w:rPr>
        <w:t>3</w:t>
      </w:r>
      <w:bookmarkEnd w:id="705"/>
      <w:r>
        <w:rPr>
          <w:b/>
          <w:bCs/>
          <w:color w:val="000000"/>
          <w:spacing w:val="0"/>
          <w:w w:val="100"/>
          <w:position w:val="0"/>
        </w:rPr>
        <w:t>、</w:t>
        <w:tab/>
        <w:t>业务性质及主要经营活动</w:t>
      </w:r>
    </w:p>
    <w:p>
      <w:pPr>
        <w:pStyle w:val="Style29"/>
        <w:keepNext w:val="0"/>
        <w:keepLines w:val="0"/>
        <w:widowControl w:val="0"/>
        <w:shd w:val="clear" w:color="auto" w:fill="auto"/>
        <w:bidi w:val="0"/>
        <w:spacing w:before="0" w:after="0" w:line="472" w:lineRule="exact"/>
        <w:ind w:left="0" w:right="0"/>
        <w:jc w:val="both"/>
      </w:pPr>
      <w:r>
        <w:rPr>
          <w:color w:val="000000"/>
          <w:spacing w:val="0"/>
          <w:w w:val="100"/>
          <w:position w:val="0"/>
        </w:rPr>
        <w:t>公司行业性质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光电子器件及其他电子器件制造业。</w:t>
      </w:r>
    </w:p>
    <w:p>
      <w:pPr>
        <w:pStyle w:val="Style29"/>
        <w:keepNext w:val="0"/>
        <w:keepLines w:val="0"/>
        <w:widowControl w:val="0"/>
        <w:shd w:val="clear" w:color="auto" w:fill="auto"/>
        <w:bidi w:val="0"/>
        <w:spacing w:before="0" w:after="0" w:line="472" w:lineRule="exact"/>
        <w:ind w:left="0" w:right="0"/>
        <w:jc w:val="both"/>
      </w:pPr>
      <w:r>
        <w:rPr>
          <w:color w:val="000000"/>
          <w:spacing w:val="0"/>
          <w:w w:val="100"/>
          <w:position w:val="0"/>
        </w:rPr>
        <w:t xml:space="preserve">公司经营范围：有机光导鼓系列产品、墨粉、粉盒及相关衍生产品的生产、经营；研发、生产、销售：光电子器件与组 </w:t>
      </w:r>
      <w:r>
        <w:rPr>
          <w:color w:val="000000"/>
          <w:spacing w:val="0"/>
          <w:w w:val="100"/>
          <w:position w:val="0"/>
        </w:rPr>
        <w:t>件、计算机及其周边设备；自营和代理各类商品及技术的进出口业务。信息安全软件的研发与销售；信息安全系统集成；信 息安全服务。</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公司主要产品：有机光导鼓系列产品、信息安全软件、信息安全系统集成、信息安全服务。</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本财务报表于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日经公司第四届董事会第二十五次会议批准报出。</w:t>
      </w:r>
    </w:p>
    <w:p>
      <w:pPr>
        <w:pStyle w:val="Style29"/>
        <w:keepNext w:val="0"/>
        <w:keepLines w:val="0"/>
        <w:widowControl w:val="0"/>
        <w:shd w:val="clear" w:color="auto" w:fill="auto"/>
        <w:bidi w:val="0"/>
        <w:spacing w:before="0" w:after="140" w:line="470"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日止，本公司合并财务报表范围内公司如下：</w:t>
      </w:r>
    </w:p>
    <w:tbl>
      <w:tblPr>
        <w:tblOverlap w:val="never"/>
        <w:jc w:val="center"/>
        <w:tblLayout w:type="fixed"/>
      </w:tblPr>
      <w:tblGrid>
        <w:gridCol w:w="6120"/>
        <w:gridCol w:w="2429"/>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与本公司关系</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苏州吴中恒久光电子科技有限公司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GOLDENGREEN TECHNOLOGIES EU LIMITED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GOLDENGREEN TECHNOLOGIES INTERNATIONAL LIMITED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全资孙公司</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GLOBAL IMAGING SYSTEM LIMITED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苏州恒久数码科技有限公司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苏州恒久商业保理有限公司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苏州恒久高新产业发展有限公司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苏州恒久影像科技有限公司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苏州恒久丰德新能源技术有限公司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福建省闽保信息技术有限公司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福建闽保信安信息技术有限公司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控股孙公司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福建闽保军安电子科技有限公司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控股孙公司</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北京宏图金信信息技术有限公司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控股孙公司</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湖南超互信息技术有限公司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控股孙公司</w:t>
            </w:r>
          </w:p>
        </w:tc>
      </w:tr>
    </w:tbl>
    <w:p>
      <w:pPr>
        <w:pStyle w:val="Style29"/>
        <w:keepNext w:val="0"/>
        <w:keepLines w:val="0"/>
        <w:widowControl w:val="0"/>
        <w:shd w:val="clear" w:color="auto" w:fill="auto"/>
        <w:bidi w:val="0"/>
        <w:spacing w:before="0" w:after="0" w:line="475" w:lineRule="exact"/>
        <w:ind w:left="0" w:right="0"/>
        <w:jc w:val="both"/>
      </w:pPr>
      <w:r>
        <w:rPr>
          <w:color w:val="000000"/>
          <w:spacing w:val="0"/>
          <w:w w:val="100"/>
          <w:position w:val="0"/>
        </w:rPr>
        <w:t>其中北京宏图金信信息技术有限公司已于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日收到北京市朝阳区市场监督管理局下发的注销核准通知书。</w:t>
      </w:r>
    </w:p>
    <w:p>
      <w:pPr>
        <w:pStyle w:val="Style29"/>
        <w:keepNext w:val="0"/>
        <w:keepLines w:val="0"/>
        <w:widowControl w:val="0"/>
        <w:shd w:val="clear" w:color="auto" w:fill="auto"/>
        <w:bidi w:val="0"/>
        <w:spacing w:before="0" w:after="460" w:line="475" w:lineRule="exact"/>
        <w:ind w:left="380" w:right="0" w:firstLine="0"/>
        <w:jc w:val="both"/>
      </w:pPr>
      <w:r>
        <w:rPr>
          <w:color w:val="000000"/>
          <w:spacing w:val="0"/>
          <w:w w:val="100"/>
          <w:position w:val="0"/>
        </w:rPr>
        <w:t>其中福建闽保军安电子科技有限公司已于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日收到龙岩市永定区市场监督管理局下发的注销核准通知书。 本期合并财务报表范围及其变化情况详见本附注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bidi w:val="0"/>
        <w:spacing w:before="0" w:line="240" w:lineRule="auto"/>
        <w:ind w:left="0" w:right="0" w:firstLine="0"/>
        <w:jc w:val="left"/>
      </w:pPr>
      <w:bookmarkStart w:id="706" w:name="bookmark706"/>
      <w:bookmarkStart w:id="707" w:name="bookmark707"/>
      <w:bookmarkStart w:id="708" w:name="bookmark708"/>
      <w:bookmarkStart w:id="709" w:name="bookmark709"/>
      <w:r>
        <w:rPr>
          <w:color w:val="000000"/>
          <w:spacing w:val="0"/>
          <w:w w:val="100"/>
          <w:position w:val="0"/>
        </w:rPr>
        <w:t>四</w:t>
      </w:r>
      <w:bookmarkEnd w:id="708"/>
      <w:r>
        <w:rPr>
          <w:color w:val="000000"/>
          <w:spacing w:val="0"/>
          <w:w w:val="100"/>
          <w:position w:val="0"/>
        </w:rPr>
        <w:t>、财务报表的编制基础</w:t>
      </w:r>
      <w:bookmarkEnd w:id="706"/>
      <w:bookmarkEnd w:id="707"/>
      <w:bookmarkEnd w:id="709"/>
    </w:p>
    <w:p>
      <w:pPr>
        <w:pStyle w:val="Style33"/>
        <w:keepNext/>
        <w:keepLines/>
        <w:widowControl w:val="0"/>
        <w:shd w:val="clear" w:color="auto" w:fill="auto"/>
        <w:bidi w:val="0"/>
        <w:spacing w:before="0" w:after="18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1</w:t>
      </w:r>
      <w:bookmarkEnd w:id="712"/>
      <w:r>
        <w:rPr>
          <w:color w:val="000000"/>
          <w:spacing w:val="0"/>
          <w:w w:val="100"/>
          <w:position w:val="0"/>
        </w:rPr>
        <w:t>、编制基础</w:t>
      </w:r>
      <w:bookmarkEnd w:id="710"/>
      <w:bookmarkEnd w:id="711"/>
      <w:bookmarkEnd w:id="713"/>
    </w:p>
    <w:p>
      <w:pPr>
        <w:pStyle w:val="Style29"/>
        <w:keepNext w:val="0"/>
        <w:keepLines w:val="0"/>
        <w:widowControl w:val="0"/>
        <w:shd w:val="clear" w:color="auto" w:fill="auto"/>
        <w:tabs>
          <w:tab w:leader="hyphen" w:pos="2515" w:val="left"/>
        </w:tabs>
        <w:bidi w:val="0"/>
        <w:spacing w:before="0" w:after="0" w:line="464" w:lineRule="exact"/>
        <w:ind w:left="0" w:right="0"/>
        <w:jc w:val="left"/>
      </w:pPr>
      <w:r>
        <w:rPr>
          <w:color w:val="000000"/>
          <w:spacing w:val="0"/>
          <w:w w:val="100"/>
          <w:position w:val="0"/>
        </w:rPr>
        <w:t>本公司财务报表以持续经营假设为基础，根据实际发生的交易和事项，按照财政部发布的《企业会计准则一基本准则》 （财政部令第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日及其后颁布和修订的具体会计准则、企业会计准则应用 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 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29"/>
        <w:keepNext w:val="0"/>
        <w:keepLines w:val="0"/>
        <w:widowControl w:val="0"/>
        <w:shd w:val="clear" w:color="auto" w:fill="auto"/>
        <w:bidi w:val="0"/>
        <w:spacing w:before="0" w:after="280" w:line="464" w:lineRule="exact"/>
        <w:ind w:left="0" w:right="0"/>
        <w:jc w:val="left"/>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33"/>
        <w:keepNext/>
        <w:keepLines/>
        <w:widowControl w:val="0"/>
        <w:shd w:val="clear" w:color="auto" w:fill="auto"/>
        <w:bidi w:val="0"/>
        <w:spacing w:before="0" w:after="18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2</w:t>
      </w:r>
      <w:bookmarkEnd w:id="716"/>
      <w:r>
        <w:rPr>
          <w:color w:val="000000"/>
          <w:spacing w:val="0"/>
          <w:w w:val="100"/>
          <w:position w:val="0"/>
        </w:rPr>
        <w:t>、持续经营</w:t>
      </w:r>
      <w:bookmarkEnd w:id="714"/>
      <w:bookmarkEnd w:id="715"/>
      <w:bookmarkEnd w:id="717"/>
    </w:p>
    <w:p>
      <w:pPr>
        <w:pStyle w:val="Style29"/>
        <w:keepNext w:val="0"/>
        <w:keepLines w:val="0"/>
        <w:widowControl w:val="0"/>
        <w:shd w:val="clear" w:color="auto" w:fill="auto"/>
        <w:bidi w:val="0"/>
        <w:spacing w:before="0" w:after="460" w:line="469" w:lineRule="exact"/>
        <w:ind w:left="0" w:right="0"/>
        <w:jc w:val="both"/>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5"/>
        <w:keepNext/>
        <w:keepLines/>
        <w:widowControl w:val="0"/>
        <w:shd w:val="clear" w:color="auto" w:fill="auto"/>
        <w:bidi w:val="0"/>
        <w:spacing w:before="0" w:after="10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五</w:t>
      </w:r>
      <w:bookmarkEnd w:id="720"/>
      <w:r>
        <w:rPr>
          <w:color w:val="000000"/>
          <w:spacing w:val="0"/>
          <w:w w:val="100"/>
          <w:position w:val="0"/>
        </w:rPr>
        <w:t>、重要会计政策及会计估计</w:t>
      </w:r>
      <w:bookmarkEnd w:id="718"/>
      <w:bookmarkEnd w:id="719"/>
      <w:bookmarkEnd w:id="721"/>
    </w:p>
    <w:p>
      <w:pPr>
        <w:pStyle w:val="Style29"/>
        <w:keepNext w:val="0"/>
        <w:keepLines w:val="0"/>
        <w:widowControl w:val="0"/>
        <w:shd w:val="clear" w:color="auto" w:fill="auto"/>
        <w:bidi w:val="0"/>
        <w:spacing w:before="0" w:after="0" w:line="469" w:lineRule="exact"/>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460" w:line="469" w:lineRule="exact"/>
        <w:ind w:left="0" w:right="0"/>
        <w:jc w:val="both"/>
      </w:pPr>
      <w:r>
        <w:rPr>
          <w:color w:val="000000"/>
          <w:spacing w:val="0"/>
          <w:w w:val="100"/>
          <w:position w:val="0"/>
        </w:rPr>
        <w:t>本公司下列重要会计政策、会计估计均根据企业会计准则制定、未提及的业务按企业会计准则中相关会计政策执行。</w:t>
      </w:r>
    </w:p>
    <w:p>
      <w:pPr>
        <w:pStyle w:val="Style33"/>
        <w:keepNext/>
        <w:keepLines/>
        <w:widowControl w:val="0"/>
        <w:shd w:val="clear" w:color="auto" w:fill="auto"/>
        <w:tabs>
          <w:tab w:pos="368" w:val="left"/>
        </w:tabs>
        <w:bidi w:val="0"/>
        <w:spacing w:before="0" w:after="18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1</w:t>
      </w:r>
      <w:bookmarkEnd w:id="724"/>
      <w:r>
        <w:rPr>
          <w:color w:val="000000"/>
          <w:spacing w:val="0"/>
          <w:w w:val="100"/>
          <w:position w:val="0"/>
        </w:rPr>
        <w:t>、</w:t>
        <w:tab/>
        <w:t>遵循企业会计准则的声明</w:t>
      </w:r>
      <w:bookmarkEnd w:id="722"/>
      <w:bookmarkEnd w:id="723"/>
      <w:bookmarkEnd w:id="725"/>
    </w:p>
    <w:p>
      <w:pPr>
        <w:pStyle w:val="Style29"/>
        <w:keepNext w:val="0"/>
        <w:keepLines w:val="0"/>
        <w:widowControl w:val="0"/>
        <w:shd w:val="clear" w:color="auto" w:fill="auto"/>
        <w:bidi w:val="0"/>
        <w:spacing w:before="0" w:after="460" w:line="466" w:lineRule="exact"/>
        <w:ind w:left="0" w:right="0" w:firstLine="300"/>
        <w:jc w:val="both"/>
      </w:pPr>
      <w:r>
        <w:rPr>
          <w:color w:val="000000"/>
          <w:spacing w:val="0"/>
          <w:w w:val="100"/>
          <w:position w:val="0"/>
        </w:rPr>
        <w:t>公司所编制的财务报表符合企业会计准则的要求，真实、完整地反映了报告期公司的财务状况、经营成果、现金流量等 有关信息。</w:t>
      </w:r>
    </w:p>
    <w:p>
      <w:pPr>
        <w:pStyle w:val="Style33"/>
        <w:keepNext/>
        <w:keepLines/>
        <w:widowControl w:val="0"/>
        <w:shd w:val="clear" w:color="auto" w:fill="auto"/>
        <w:tabs>
          <w:tab w:pos="378" w:val="left"/>
        </w:tabs>
        <w:bidi w:val="0"/>
        <w:spacing w:before="0" w:after="18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2</w:t>
      </w:r>
      <w:bookmarkEnd w:id="728"/>
      <w:r>
        <w:rPr>
          <w:color w:val="000000"/>
          <w:spacing w:val="0"/>
          <w:w w:val="100"/>
          <w:position w:val="0"/>
        </w:rPr>
        <w:t>、</w:t>
        <w:tab/>
        <w:t>会计期间</w:t>
      </w:r>
      <w:bookmarkEnd w:id="726"/>
      <w:bookmarkEnd w:id="727"/>
      <w:bookmarkEnd w:id="729"/>
    </w:p>
    <w:p>
      <w:pPr>
        <w:pStyle w:val="Style29"/>
        <w:keepNext w:val="0"/>
        <w:keepLines w:val="0"/>
        <w:widowControl w:val="0"/>
        <w:shd w:val="clear" w:color="auto" w:fill="auto"/>
        <w:bidi w:val="0"/>
        <w:spacing w:before="0" w:after="460" w:line="469" w:lineRule="exact"/>
        <w:ind w:left="0" w:right="0" w:firstLine="30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3"/>
        <w:keepNext/>
        <w:keepLines/>
        <w:widowControl w:val="0"/>
        <w:shd w:val="clear" w:color="auto" w:fill="auto"/>
        <w:tabs>
          <w:tab w:pos="378" w:val="left"/>
        </w:tabs>
        <w:bidi w:val="0"/>
        <w:spacing w:before="0" w:after="18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3</w:t>
      </w:r>
      <w:bookmarkEnd w:id="732"/>
      <w:r>
        <w:rPr>
          <w:color w:val="000000"/>
          <w:spacing w:val="0"/>
          <w:w w:val="100"/>
          <w:position w:val="0"/>
        </w:rPr>
        <w:t>、</w:t>
        <w:tab/>
        <w:t>营业周期</w:t>
      </w:r>
      <w:bookmarkEnd w:id="730"/>
      <w:bookmarkEnd w:id="731"/>
      <w:bookmarkEnd w:id="733"/>
    </w:p>
    <w:p>
      <w:pPr>
        <w:pStyle w:val="Style29"/>
        <w:keepNext w:val="0"/>
        <w:keepLines w:val="0"/>
        <w:widowControl w:val="0"/>
        <w:shd w:val="clear" w:color="auto" w:fill="auto"/>
        <w:bidi w:val="0"/>
        <w:spacing w:before="0" w:after="460" w:line="469" w:lineRule="exact"/>
        <w:ind w:left="0" w:right="0" w:firstLine="30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3"/>
        <w:keepNext/>
        <w:keepLines/>
        <w:widowControl w:val="0"/>
        <w:shd w:val="clear" w:color="auto" w:fill="auto"/>
        <w:tabs>
          <w:tab w:pos="378" w:val="left"/>
        </w:tabs>
        <w:bidi w:val="0"/>
        <w:spacing w:before="0" w:after="18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4</w:t>
      </w:r>
      <w:bookmarkEnd w:id="736"/>
      <w:r>
        <w:rPr>
          <w:color w:val="000000"/>
          <w:spacing w:val="0"/>
          <w:w w:val="100"/>
          <w:position w:val="0"/>
        </w:rPr>
        <w:t>、</w:t>
        <w:tab/>
        <w:t>记账本位币</w:t>
      </w:r>
      <w:bookmarkEnd w:id="734"/>
      <w:bookmarkEnd w:id="735"/>
      <w:bookmarkEnd w:id="737"/>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本公司及境内子公司采用人民币为记账本位币，境外子公司采用美元为记账本位币。</w:t>
      </w:r>
    </w:p>
    <w:p>
      <w:pPr>
        <w:pStyle w:val="Style29"/>
        <w:keepNext w:val="0"/>
        <w:keepLines w:val="0"/>
        <w:widowControl w:val="0"/>
        <w:shd w:val="clear" w:color="auto" w:fill="auto"/>
        <w:bidi w:val="0"/>
        <w:spacing w:before="0" w:after="460" w:line="469" w:lineRule="exact"/>
        <w:ind w:left="0" w:right="0"/>
        <w:jc w:val="both"/>
      </w:pPr>
      <w:r>
        <w:rPr>
          <w:color w:val="000000"/>
          <w:spacing w:val="0"/>
          <w:w w:val="100"/>
          <w:position w:val="0"/>
        </w:rPr>
        <w:t>本公司编制本财务报表时所采用的货币为人民币。</w:t>
      </w:r>
    </w:p>
    <w:p>
      <w:pPr>
        <w:pStyle w:val="Style33"/>
        <w:keepNext/>
        <w:keepLines/>
        <w:widowControl w:val="0"/>
        <w:shd w:val="clear" w:color="auto" w:fill="auto"/>
        <w:tabs>
          <w:tab w:pos="378" w:val="left"/>
        </w:tabs>
        <w:bidi w:val="0"/>
        <w:spacing w:before="0" w:after="18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5</w:t>
      </w:r>
      <w:bookmarkEnd w:id="740"/>
      <w:r>
        <w:rPr>
          <w:color w:val="000000"/>
          <w:spacing w:val="0"/>
          <w:w w:val="100"/>
          <w:position w:val="0"/>
        </w:rPr>
        <w:t>、</w:t>
        <w:tab/>
        <w:t>同一控制下和非同一控制下企业合并的会计处理方法</w:t>
      </w:r>
      <w:bookmarkEnd w:id="738"/>
      <w:bookmarkEnd w:id="739"/>
      <w:bookmarkEnd w:id="741"/>
    </w:p>
    <w:p>
      <w:pPr>
        <w:pStyle w:val="Style29"/>
        <w:keepNext w:val="0"/>
        <w:keepLines w:val="0"/>
        <w:widowControl w:val="0"/>
        <w:shd w:val="clear" w:color="auto" w:fill="auto"/>
        <w:bidi w:val="0"/>
        <w:spacing w:before="0" w:after="0" w:line="469" w:lineRule="exact"/>
        <w:ind w:left="0" w:right="0"/>
        <w:jc w:val="both"/>
      </w:pPr>
      <w:bookmarkStart w:id="742" w:name="bookmark742"/>
      <w:r>
        <w:rPr>
          <w:rFonts w:ascii="Times New Roman" w:eastAsia="Times New Roman" w:hAnsi="Times New Roman" w:cs="Times New Roman"/>
          <w:color w:val="000000"/>
          <w:spacing w:val="0"/>
          <w:w w:val="100"/>
          <w:position w:val="0"/>
          <w:sz w:val="18"/>
          <w:szCs w:val="18"/>
        </w:rPr>
        <w:t>1</w:t>
      </w:r>
      <w:bookmarkEnd w:id="742"/>
      <w:r>
        <w:rPr>
          <w:color w:val="000000"/>
          <w:spacing w:val="0"/>
          <w:w w:val="100"/>
          <w:position w:val="0"/>
        </w:rPr>
        <w:t>、同一控制下的企业合并</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参与合并的企业在合并前后均受同一方或相同的多方最终控制且该控制并非暂时性的，为同一控制下的企业合并。通常 情况下，同一控制下的企业合并是指发生在同一企业公司内部企业之间的合并，除此之外，一般不作为同一控制下的企业合 并。</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本公司作为合并方在企业合并中取得的资产、负债，按照合并日被合并方在最终控制方合并财务报表中的账面价值计量。 同一控制下的控股合并形成的长期股权投资，本公司以合并日应享有被合并方账面所有者权益的份额作为形成长期股权投资 的初始投资成本，相关会计处理见长期股权投资；同一控制下的吸收合并取得的资产、负债，本公司按照相关资产、负债在 被合并方的原账面价值入账。本公司取得的净资产账面价值与支付的合并对价账面价值（或发行股份面值总额）的差额，调 </w:t>
      </w:r>
      <w:r>
        <w:rPr>
          <w:color w:val="000000"/>
          <w:spacing w:val="0"/>
          <w:w w:val="100"/>
          <w:position w:val="0"/>
        </w:rPr>
        <w:t>整资本公积；资本公积不足冲减的，调整留存收益。</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本公司作为合并方为进行企业合并发生的各项直接相关费用，包括支付的审计费用、评估费用、法律服务费等，于发生 时计入当期损益。</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为企业合并发行的债券或承担其他债务支付的手续费、佣金等，计入所发行债券及其他债务的初始计量金额。企业合并 中发行权益性证券发生的手续费、佣金等费用，应当抵减权益性证券溢价收入，溢价收入不足冲减的，冲减留存收益。</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同一控制下的控股合并形成母子关系的，母公司在合并日编制合并财务报表，包括合并资产负债表、合并利润表和合并 现金流量表。</w:t>
      </w:r>
    </w:p>
    <w:p>
      <w:pPr>
        <w:pStyle w:val="Style29"/>
        <w:keepNext w:val="0"/>
        <w:keepLines w:val="0"/>
        <w:widowControl w:val="0"/>
        <w:shd w:val="clear" w:color="auto" w:fill="auto"/>
        <w:bidi w:val="0"/>
        <w:spacing w:before="0" w:after="260" w:line="467" w:lineRule="exact"/>
        <w:ind w:left="0" w:right="0"/>
        <w:jc w:val="both"/>
      </w:pPr>
      <w:r>
        <w:rPr>
          <w:color w:val="000000"/>
          <w:spacing w:val="0"/>
          <w:w w:val="100"/>
          <w:position w:val="0"/>
        </w:rPr>
        <w:t>合并资产负债表，以被合并方在最终控制方合并财务报表中的的账面价值并入合并财务报表，合并方与被合并方在合并 日及以前期间发生的交易，作为内部交易，按照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有关原则进行抵消；合并利润表和现金流量表，包含合并方 及被合并方自合并当期期初至合并日实现的净利润和产生的现金流量，涉及双方在当期发生的交易及内部交易产生的现金流 量，按照合并财务报表的有关原则进行抵消。</w:t>
      </w:r>
    </w:p>
    <w:p>
      <w:pPr>
        <w:pStyle w:val="Style29"/>
        <w:keepNext w:val="0"/>
        <w:keepLines w:val="0"/>
        <w:widowControl w:val="0"/>
        <w:shd w:val="clear" w:color="auto" w:fill="auto"/>
        <w:bidi w:val="0"/>
        <w:spacing w:before="0" w:after="0" w:line="542" w:lineRule="auto"/>
        <w:ind w:left="0" w:right="0"/>
        <w:jc w:val="both"/>
      </w:pPr>
      <w:bookmarkStart w:id="743" w:name="bookmark743"/>
      <w:r>
        <w:rPr>
          <w:rFonts w:ascii="Times New Roman" w:eastAsia="Times New Roman" w:hAnsi="Times New Roman" w:cs="Times New Roman"/>
          <w:color w:val="000000"/>
          <w:spacing w:val="0"/>
          <w:w w:val="100"/>
          <w:position w:val="0"/>
          <w:sz w:val="18"/>
          <w:szCs w:val="18"/>
        </w:rPr>
        <w:t>2</w:t>
      </w:r>
      <w:bookmarkEnd w:id="743"/>
      <w:r>
        <w:rPr>
          <w:color w:val="000000"/>
          <w:spacing w:val="0"/>
          <w:w w:val="100"/>
          <w:position w:val="0"/>
        </w:rPr>
        <w:t>、非同一控制下的企业合并</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参与合并的各方在合并前后不受同一方或相同的多方最终控制的，为非同一控制下的企业合并。</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确定企业合并成本：企业合并成本包括购买方为进行企业合并支付的现金或非现金资产、发行或承担的债务、发行的 权益性证券等在购买日的公允价值。</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非同一控制下的企业合并中，购买方为企业合并发生的审计、法律服务、评估咨询等中介费用以及其他相关管理费用， 于发生时计入当期损益；购买方作为合并对价发行的权益性证券或债务性证券的交易费用，计入权益性证券或债务性证券的 初始确认金额。</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非同一控制下的控股合并取得的长期股权投资，本公司以购买日确定的企业合并成本（不包括应自被投资单位收取的现 金股利和利润），作为对被购买方长期股权投资的初始投资成本；非同一控制下的吸收合并取得的符合确认条件的各项可辨 认资产、负债，本公司在购买日按照公允价值确认为本企业的资产和负债。本公司以非货币资产为对价取得被购买方的控制 权或各项可辨认资产、负债的，有关非货币资产在购买日的公允价值与其账面价值的差额，作为资产的处置损益，计入合并 当期的利润表。</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非同一控制下的企业合并中，企业合并成本大于合并中取得的被购买方可辨认净资产公允价值份额的差额,确认为商誉; 在吸收合并情况下，该差额在母公司个别财务报表中确认为商誉；在控股合并情况下，该差额在合并财务报表中列示为商誉。</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企业合并成本小于合并中取得的被购买方可辨认净资产公允价值份额的差额，本公司经复核后计入合并当期损益（营业 外收入）。在吸收合并情况下，该差额计入合并当期母公司个别利润表；在控股合并情况下，该差额计入合并当期的合并利 润表。</w:t>
      </w:r>
    </w:p>
    <w:p>
      <w:pPr>
        <w:pStyle w:val="Style29"/>
        <w:keepNext w:val="0"/>
        <w:keepLines w:val="0"/>
        <w:widowControl w:val="0"/>
        <w:shd w:val="clear" w:color="auto" w:fill="auto"/>
        <w:bidi w:val="0"/>
        <w:spacing w:before="0" w:after="460" w:line="467" w:lineRule="exact"/>
        <w:ind w:left="0" w:right="0"/>
        <w:jc w:val="both"/>
      </w:pPr>
      <w:r>
        <w:rPr>
          <w:color w:val="000000"/>
          <w:spacing w:val="0"/>
          <w:w w:val="100"/>
          <w:position w:val="0"/>
        </w:rPr>
        <w:t xml:space="preserve">通过多次交换交易分步实现的非同一控制下企业合并，属于一揽子交易的，将各项交易作为一项取得控制权的交易进行 会计处理；不属于一揽子交易的，对于购买日之前持有的被购买方的股权，应当按照该股权在购买日的公允价值进行重新计 </w:t>
      </w:r>
      <w:r>
        <w:rPr>
          <w:color w:val="000000"/>
          <w:spacing w:val="0"/>
          <w:w w:val="100"/>
          <w:position w:val="0"/>
        </w:rPr>
        <w:t>量，公允价值与其账面价值的差额计入当期投资收益；购买日之前持有的被购买方的股权涉及其他综合收益的，与其相关的 其他综合收益应当转为购买日所属当期投资收益，由于被投资方重新计量设定受益计划净负债或净资产变动而产生的其他综 合收益除外。</w:t>
      </w:r>
    </w:p>
    <w:p>
      <w:pPr>
        <w:pStyle w:val="Style33"/>
        <w:keepNext/>
        <w:keepLines/>
        <w:widowControl w:val="0"/>
        <w:shd w:val="clear" w:color="auto" w:fill="auto"/>
        <w:bidi w:val="0"/>
        <w:spacing w:before="0" w:after="460" w:line="240" w:lineRule="auto"/>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6</w:t>
      </w:r>
      <w:bookmarkEnd w:id="746"/>
      <w:r>
        <w:rPr>
          <w:color w:val="000000"/>
          <w:spacing w:val="0"/>
          <w:w w:val="100"/>
          <w:position w:val="0"/>
        </w:rPr>
        <w:t>、合并财务报表的编制方法</w:t>
      </w:r>
      <w:bookmarkEnd w:id="744"/>
      <w:bookmarkEnd w:id="745"/>
      <w:bookmarkEnd w:id="747"/>
    </w:p>
    <w:p>
      <w:pPr>
        <w:pStyle w:val="Style29"/>
        <w:keepNext w:val="0"/>
        <w:keepLines w:val="0"/>
        <w:widowControl w:val="0"/>
        <w:shd w:val="clear" w:color="auto" w:fill="auto"/>
        <w:tabs>
          <w:tab w:pos="654" w:val="left"/>
        </w:tabs>
        <w:bidi w:val="0"/>
        <w:spacing w:before="0" w:after="0" w:line="542" w:lineRule="auto"/>
        <w:ind w:left="0" w:right="0"/>
        <w:jc w:val="both"/>
      </w:pPr>
      <w:bookmarkStart w:id="748" w:name="bookmark748"/>
      <w:r>
        <w:rPr>
          <w:rFonts w:ascii="Times New Roman" w:eastAsia="Times New Roman" w:hAnsi="Times New Roman" w:cs="Times New Roman"/>
          <w:color w:val="000000"/>
          <w:spacing w:val="0"/>
          <w:w w:val="100"/>
          <w:position w:val="0"/>
          <w:sz w:val="18"/>
          <w:szCs w:val="18"/>
        </w:rPr>
        <w:t>1</w:t>
      </w:r>
      <w:bookmarkEnd w:id="748"/>
      <w:r>
        <w:rPr>
          <w:color w:val="000000"/>
          <w:spacing w:val="0"/>
          <w:w w:val="100"/>
          <w:position w:val="0"/>
        </w:rPr>
        <w:t>、</w:t>
        <w:tab/>
        <w:t>合并范围</w:t>
      </w:r>
    </w:p>
    <w:p>
      <w:pPr>
        <w:pStyle w:val="Style29"/>
        <w:keepNext w:val="0"/>
        <w:keepLines w:val="0"/>
        <w:widowControl w:val="0"/>
        <w:shd w:val="clear" w:color="auto" w:fill="auto"/>
        <w:bidi w:val="0"/>
        <w:spacing w:before="0" w:after="260" w:line="468" w:lineRule="exact"/>
        <w:ind w:left="0" w:right="0"/>
        <w:jc w:val="both"/>
      </w:pPr>
      <w:r>
        <w:rPr>
          <w:color w:val="000000"/>
          <w:spacing w:val="0"/>
          <w:w w:val="100"/>
          <w:position w:val="0"/>
        </w:rPr>
        <w:t>合并财务报表的合并范围以控制为基础予以确定。控制，是指本公司拥有对被投资单位的权力，通过参与被投资单位的 相关活动而享有可变回报，并且有能力运用对被投资单位的权力影响其回报金额。子公司，是指被本公司控制的主体（含企 业、被投资单位中可分割的部分、结构化主体等）。</w:t>
      </w:r>
    </w:p>
    <w:p>
      <w:pPr>
        <w:pStyle w:val="Style29"/>
        <w:keepNext w:val="0"/>
        <w:keepLines w:val="0"/>
        <w:widowControl w:val="0"/>
        <w:shd w:val="clear" w:color="auto" w:fill="auto"/>
        <w:tabs>
          <w:tab w:pos="674" w:val="left"/>
        </w:tabs>
        <w:bidi w:val="0"/>
        <w:spacing w:before="0" w:after="0" w:line="542" w:lineRule="auto"/>
        <w:ind w:left="0" w:right="0"/>
        <w:jc w:val="both"/>
      </w:pPr>
      <w:bookmarkStart w:id="749" w:name="bookmark749"/>
      <w:r>
        <w:rPr>
          <w:rFonts w:ascii="Times New Roman" w:eastAsia="Times New Roman" w:hAnsi="Times New Roman" w:cs="Times New Roman"/>
          <w:color w:val="000000"/>
          <w:spacing w:val="0"/>
          <w:w w:val="100"/>
          <w:position w:val="0"/>
          <w:sz w:val="18"/>
          <w:szCs w:val="18"/>
        </w:rPr>
        <w:t>2</w:t>
      </w:r>
      <w:bookmarkEnd w:id="749"/>
      <w:r>
        <w:rPr>
          <w:color w:val="000000"/>
          <w:spacing w:val="0"/>
          <w:w w:val="100"/>
          <w:position w:val="0"/>
        </w:rPr>
        <w:t>、</w:t>
        <w:tab/>
        <w:t>合并财务报表编制方法</w:t>
      </w:r>
    </w:p>
    <w:p>
      <w:pPr>
        <w:pStyle w:val="Style29"/>
        <w:keepNext w:val="0"/>
        <w:keepLines w:val="0"/>
        <w:widowControl w:val="0"/>
        <w:shd w:val="clear" w:color="auto" w:fill="auto"/>
        <w:bidi w:val="0"/>
        <w:spacing w:before="0" w:after="260" w:line="468" w:lineRule="exact"/>
        <w:ind w:left="0" w:right="0"/>
        <w:jc w:val="both"/>
      </w:pPr>
      <w:r>
        <w:rPr>
          <w:color w:val="000000"/>
          <w:spacing w:val="0"/>
          <w:w w:val="100"/>
          <w:position w:val="0"/>
        </w:rPr>
        <w:t>本公司合并财务报表以母公司和各子公司的财务报表为基础，根据其他有关资料编制。编制时将母公司与各子公司及各 子公司之间的重要投资、往来、存货购销等内部交易及其未实现利润抵销后逐项合并，并计算少数股东权益和少数股东本期 收益。如果子公司会计政策及会计期间与母公司不一致，合并前先按母公司的会计政策及会计期间调整子公司会计报表。</w:t>
      </w:r>
    </w:p>
    <w:p>
      <w:pPr>
        <w:pStyle w:val="Style29"/>
        <w:keepNext w:val="0"/>
        <w:keepLines w:val="0"/>
        <w:widowControl w:val="0"/>
        <w:shd w:val="clear" w:color="auto" w:fill="auto"/>
        <w:tabs>
          <w:tab w:pos="674" w:val="left"/>
        </w:tabs>
        <w:bidi w:val="0"/>
        <w:spacing w:before="0" w:after="0" w:line="542" w:lineRule="auto"/>
        <w:ind w:left="0" w:right="0"/>
        <w:jc w:val="both"/>
      </w:pPr>
      <w:bookmarkStart w:id="750" w:name="bookmark750"/>
      <w:r>
        <w:rPr>
          <w:rFonts w:ascii="Times New Roman" w:eastAsia="Times New Roman" w:hAnsi="Times New Roman" w:cs="Times New Roman"/>
          <w:color w:val="000000"/>
          <w:spacing w:val="0"/>
          <w:w w:val="100"/>
          <w:position w:val="0"/>
          <w:sz w:val="18"/>
          <w:szCs w:val="18"/>
        </w:rPr>
        <w:t>3</w:t>
      </w:r>
      <w:bookmarkEnd w:id="750"/>
      <w:r>
        <w:rPr>
          <w:color w:val="000000"/>
          <w:spacing w:val="0"/>
          <w:w w:val="100"/>
          <w:position w:val="0"/>
        </w:rPr>
        <w:t>、</w:t>
        <w:tab/>
        <w:t>报告期增加减少子公司的合并报表处理</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在报告期内，因同一控制下企业合并增加的子公司，编制合并资产负债表时，调整合并资产负债表的年初余额。因非同 一控制下企业合并增加的子公司，编制合并资产负债表时，不调整合并资产负债表的年初余额。在报告期内处置子公司，编 制合并资产负债表时，不调整合并资产负债表的年初余额。</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在报告期内，因同一控制下企业合并增加的子公司，将该子公司在合并当期的期初至报告期末的收入、费用、利润纳入 合并利润表，将该子公司合并当期期初至报告期末的现金流量纳入合并现金流量表。因非同一控制下企业合并增加的子公司， 将该子公司自购买日至报告期末的收入、费用、利润纳入合并利润表，将该子公司购买日至报告期末的现金流量纳入合并现 金流量表。在报告期内处置子公司，将该子公司期初至处置日的收入、费用、利润纳入合并利润表，将该子公司期初至处置 日的现金流量纳入合并现金流量表。</w:t>
      </w:r>
    </w:p>
    <w:p>
      <w:pPr>
        <w:pStyle w:val="Style2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因处置部分股权投资或其他原因丧失了对原有子公司控制权时，对于处置后的剩余股权投资，按照其在丧失控制权日 的公允价值进行重新计量。处置股权取得的对价与剩余股权公允价值之和，减去按原持股比例计算应享有原有子公司自购买 日开始持续计算的净资产的份额与商誉之和的差额，计入丧失控制权当期的投资收益。与原有子公司股权投资相关的其他综 合收益，在丧失控制权时转为当期投资收益，由于被投资方重新计量设定收益计划净负债或净资产变动而产生的其他综合收 益除外。</w:t>
      </w:r>
    </w:p>
    <w:p>
      <w:pPr>
        <w:pStyle w:val="Style29"/>
        <w:keepNext w:val="0"/>
        <w:keepLines w:val="0"/>
        <w:widowControl w:val="0"/>
        <w:shd w:val="clear" w:color="auto" w:fill="auto"/>
        <w:bidi w:val="0"/>
        <w:spacing w:before="0" w:after="260" w:line="468" w:lineRule="exact"/>
        <w:ind w:left="0" w:right="0" w:firstLine="440"/>
        <w:jc w:val="left"/>
      </w:pPr>
      <w:r>
        <w:rPr>
          <w:color w:val="000000"/>
          <w:spacing w:val="0"/>
          <w:w w:val="100"/>
          <w:position w:val="0"/>
        </w:rPr>
        <w:t>因购买少数股权新取得的长期股权投资与按照新增持股比例计算应享有子公司的可辨认净资产份额之间的差额，以及 在不丧失控制权的情况下因部分处置对子公司的股权投资而取得的处置价款与处置长期股权投资相对应享有子公司净资产 份额的差额，均调整合并资产负债表中的资本公积中的股本溢价，资本公积中的股本溢价不足冲减的，调整留存收益。</w:t>
      </w:r>
    </w:p>
    <w:p>
      <w:pPr>
        <w:pStyle w:val="Style29"/>
        <w:keepNext w:val="0"/>
        <w:keepLines w:val="0"/>
        <w:widowControl w:val="0"/>
        <w:shd w:val="clear" w:color="auto" w:fill="auto"/>
        <w:bidi w:val="0"/>
        <w:spacing w:before="0" w:after="0" w:line="466" w:lineRule="exact"/>
        <w:ind w:left="0" w:right="0" w:firstLine="440"/>
        <w:jc w:val="both"/>
      </w:pPr>
      <w:bookmarkStart w:id="751" w:name="bookmark751"/>
      <w:r>
        <w:rPr>
          <w:rFonts w:ascii="Times New Roman" w:eastAsia="Times New Roman" w:hAnsi="Times New Roman" w:cs="Times New Roman"/>
          <w:color w:val="000000"/>
          <w:spacing w:val="0"/>
          <w:w w:val="100"/>
          <w:position w:val="0"/>
          <w:sz w:val="18"/>
          <w:szCs w:val="18"/>
        </w:rPr>
        <w:t>4</w:t>
      </w:r>
      <w:bookmarkEnd w:id="751"/>
      <w:r>
        <w:rPr>
          <w:color w:val="000000"/>
          <w:spacing w:val="0"/>
          <w:w w:val="100"/>
          <w:position w:val="0"/>
        </w:rPr>
        <w:t>、分步处置股权至丧失控制权的合并报表处理</w:t>
      </w:r>
    </w:p>
    <w:p>
      <w:pPr>
        <w:pStyle w:val="Style29"/>
        <w:keepNext w:val="0"/>
        <w:keepLines w:val="0"/>
        <w:widowControl w:val="0"/>
        <w:shd w:val="clear" w:color="auto" w:fill="auto"/>
        <w:bidi w:val="0"/>
        <w:spacing w:before="0" w:after="460" w:line="466" w:lineRule="exact"/>
        <w:ind w:left="0" w:right="0" w:firstLine="300"/>
        <w:jc w:val="both"/>
      </w:pPr>
      <w:r>
        <w:rPr>
          <w:color w:val="000000"/>
          <w:spacing w:val="0"/>
          <w:w w:val="100"/>
          <w:position w:val="0"/>
        </w:rPr>
        <w:t>处置对子公司股权投资直至丧失控制权的各项交易属于一揽子交易的，将各项交易作为一项处置子公司并丧失控制权的 交易进行会计处理；但是，在丧失控制权之前每一次处置价款与处置投资对应的享有该子公司净资产份额的差额，在合并财 务报表中确认为其他综合收益，在丧失控制权时一并转入丧失控制权当期的损益，由于被投资方重新计量设定收益计划净负 债或净资产变动而产生的其他综合收益除外。不属于一揽子交易的，在丧失控制权之前，处置价款与相对应享有子公司自购 买日开始持续计算的净资产之间的差额调整资本公积，资本公积不足冲减的，调整留存收益；丧失控制权时，按照前述丧失 对原有子公司控制权时的会计政策实施会计处理。</w:t>
      </w:r>
    </w:p>
    <w:p>
      <w:pPr>
        <w:pStyle w:val="Style33"/>
        <w:keepNext/>
        <w:keepLines/>
        <w:widowControl w:val="0"/>
        <w:shd w:val="clear" w:color="auto" w:fill="auto"/>
        <w:bidi w:val="0"/>
        <w:spacing w:before="0" w:after="1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7</w:t>
      </w:r>
      <w:bookmarkEnd w:id="754"/>
      <w:r>
        <w:rPr>
          <w:color w:val="000000"/>
          <w:spacing w:val="0"/>
          <w:w w:val="100"/>
          <w:position w:val="0"/>
        </w:rPr>
        <w:t>、合营安排分类及共同经营会计处理方法</w:t>
      </w:r>
      <w:bookmarkEnd w:id="752"/>
      <w:bookmarkEnd w:id="753"/>
      <w:bookmarkEnd w:id="755"/>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合营安排是一项由本公司作为一个参与方共同控制的安排。合营安排分为两类：共同经营和合营企业。共同经营是指共 同控制一项安排的参与方享有与该安排相关资产的权利，并承担与该安排相关负债的合营安排；合营企业是共同控制一项安 排的参与方仅对该安排的净资产享有权利的合营安排。</w:t>
      </w:r>
    </w:p>
    <w:p>
      <w:pPr>
        <w:pStyle w:val="Style29"/>
        <w:keepNext w:val="0"/>
        <w:keepLines w:val="0"/>
        <w:widowControl w:val="0"/>
        <w:shd w:val="clear" w:color="auto" w:fill="auto"/>
        <w:tabs>
          <w:tab w:pos="674" w:val="left"/>
        </w:tabs>
        <w:bidi w:val="0"/>
        <w:spacing w:before="0" w:after="0" w:line="468" w:lineRule="exact"/>
        <w:ind w:left="0" w:right="0"/>
        <w:jc w:val="both"/>
      </w:pPr>
      <w:bookmarkStart w:id="756" w:name="bookmark756"/>
      <w:r>
        <w:rPr>
          <w:rFonts w:ascii="Times New Roman" w:eastAsia="Times New Roman" w:hAnsi="Times New Roman" w:cs="Times New Roman"/>
          <w:color w:val="000000"/>
          <w:spacing w:val="0"/>
          <w:w w:val="100"/>
          <w:position w:val="0"/>
          <w:sz w:val="18"/>
          <w:szCs w:val="18"/>
        </w:rPr>
        <w:t>1</w:t>
      </w:r>
      <w:bookmarkEnd w:id="756"/>
      <w:r>
        <w:rPr>
          <w:color w:val="000000"/>
          <w:spacing w:val="0"/>
          <w:w w:val="100"/>
          <w:position w:val="0"/>
        </w:rPr>
        <w:t>、</w:t>
        <w:tab/>
        <w:t>合营安排的认定</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只要两个或两个以上的参与方对该安排实施共同控制，一项安排就可以被认定为合营安排，并不要求所有参与方都对该 安排享有共同控制。</w:t>
      </w:r>
    </w:p>
    <w:p>
      <w:pPr>
        <w:pStyle w:val="Style29"/>
        <w:keepNext w:val="0"/>
        <w:keepLines w:val="0"/>
        <w:widowControl w:val="0"/>
        <w:shd w:val="clear" w:color="auto" w:fill="auto"/>
        <w:tabs>
          <w:tab w:pos="693" w:val="left"/>
        </w:tabs>
        <w:bidi w:val="0"/>
        <w:spacing w:before="0" w:after="0" w:line="468" w:lineRule="exact"/>
        <w:ind w:left="0" w:right="0"/>
        <w:jc w:val="both"/>
      </w:pPr>
      <w:bookmarkStart w:id="757" w:name="bookmark757"/>
      <w:r>
        <w:rPr>
          <w:rFonts w:ascii="Times New Roman" w:eastAsia="Times New Roman" w:hAnsi="Times New Roman" w:cs="Times New Roman"/>
          <w:color w:val="000000"/>
          <w:spacing w:val="0"/>
          <w:w w:val="100"/>
          <w:position w:val="0"/>
          <w:sz w:val="18"/>
          <w:szCs w:val="18"/>
        </w:rPr>
        <w:t>2</w:t>
      </w:r>
      <w:bookmarkEnd w:id="757"/>
      <w:r>
        <w:rPr>
          <w:color w:val="000000"/>
          <w:spacing w:val="0"/>
          <w:w w:val="100"/>
          <w:position w:val="0"/>
        </w:rPr>
        <w:t>、</w:t>
        <w:tab/>
        <w:t>重新评估</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如果法律形式、合同条款等相关事实和情况发生变化，合营安排参与方应当对合营安排进行重新评估：一是评估原合营 方是否仍对该安排拥有共同控制权；二是评估合营安排的类型是否发生变化。</w:t>
      </w:r>
    </w:p>
    <w:p>
      <w:pPr>
        <w:pStyle w:val="Style29"/>
        <w:keepNext w:val="0"/>
        <w:keepLines w:val="0"/>
        <w:widowControl w:val="0"/>
        <w:shd w:val="clear" w:color="auto" w:fill="auto"/>
        <w:tabs>
          <w:tab w:pos="693" w:val="left"/>
        </w:tabs>
        <w:bidi w:val="0"/>
        <w:spacing w:before="0" w:after="0" w:line="468" w:lineRule="exact"/>
        <w:ind w:left="0" w:right="0"/>
        <w:jc w:val="both"/>
      </w:pPr>
      <w:bookmarkStart w:id="758" w:name="bookmark758"/>
      <w:r>
        <w:rPr>
          <w:rFonts w:ascii="Times New Roman" w:eastAsia="Times New Roman" w:hAnsi="Times New Roman" w:cs="Times New Roman"/>
          <w:color w:val="000000"/>
          <w:spacing w:val="0"/>
          <w:w w:val="100"/>
          <w:position w:val="0"/>
          <w:sz w:val="18"/>
          <w:szCs w:val="18"/>
        </w:rPr>
        <w:t>3</w:t>
      </w:r>
      <w:bookmarkEnd w:id="758"/>
      <w:r>
        <w:rPr>
          <w:color w:val="000000"/>
          <w:spacing w:val="0"/>
          <w:w w:val="100"/>
          <w:position w:val="0"/>
        </w:rPr>
        <w:t>、</w:t>
        <w:tab/>
        <w:t>共同经营参与方的会计处理</w:t>
      </w:r>
    </w:p>
    <w:p>
      <w:pPr>
        <w:pStyle w:val="Style29"/>
        <w:keepNext w:val="0"/>
        <w:keepLines w:val="0"/>
        <w:widowControl w:val="0"/>
        <w:shd w:val="clear" w:color="auto" w:fill="auto"/>
        <w:bidi w:val="0"/>
        <w:spacing w:before="0" w:after="0" w:line="468" w:lineRule="exact"/>
        <w:ind w:left="0" w:right="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）共同经营中，合营方的会计处理</w:t>
      </w:r>
    </w:p>
    <w:p>
      <w:pPr>
        <w:pStyle w:val="Style29"/>
        <w:keepNext w:val="0"/>
        <w:keepLines w:val="0"/>
        <w:widowControl w:val="0"/>
        <w:shd w:val="clear" w:color="auto" w:fill="auto"/>
        <w:bidi w:val="0"/>
        <w:spacing w:before="0" w:after="0" w:line="468" w:lineRule="exact"/>
        <w:ind w:left="0" w:right="0"/>
        <w:jc w:val="both"/>
      </w:pPr>
      <w:bookmarkStart w:id="760" w:name="bookmark760"/>
      <w:r>
        <w:rPr>
          <w:rFonts w:ascii="Times New Roman" w:eastAsia="Times New Roman" w:hAnsi="Times New Roman" w:cs="Times New Roman"/>
          <w:color w:val="000000"/>
          <w:spacing w:val="0"/>
          <w:w w:val="100"/>
          <w:position w:val="0"/>
          <w:sz w:val="18"/>
          <w:szCs w:val="18"/>
        </w:rPr>
        <w:t>A</w:t>
      </w:r>
      <w:bookmarkEnd w:id="760"/>
      <w:r>
        <w:rPr>
          <w:color w:val="000000"/>
          <w:spacing w:val="0"/>
          <w:w w:val="100"/>
          <w:position w:val="0"/>
        </w:rPr>
        <w:t>、</w:t>
      </w:r>
      <w:r>
        <w:rPr>
          <w:color w:val="000000"/>
          <w:spacing w:val="0"/>
          <w:w w:val="100"/>
          <w:position w:val="0"/>
        </w:rPr>
        <w:t>一般会计处理原则</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合营方应当确认其与共同经营中利益份额相关的下列项目，并按照相关企业会计准则的规定进行会计处理：一是确认单 独所持有的资产，以及按其份额确认共同持有的资产；二是确认单独所承担的负债，以及按其份额确认共同承担的负债；三 是确认出售其享有的共同经营产出份额所产生的收入；四是按其份额确认共同经营因出售产出所产生的收入；五是确认单独 所发生的费用，以及按其份额确认共同经营发生的费用。</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合营方可能将其自有资产用于共同经营，如果合营方保留了对这些资产的全部所有权或控制权，则这些资产的会计处理 与合营方自有资产的会计处理并无差别。</w:t>
      </w:r>
    </w:p>
    <w:p>
      <w:pPr>
        <w:pStyle w:val="Style29"/>
        <w:keepNext w:val="0"/>
        <w:keepLines w:val="0"/>
        <w:widowControl w:val="0"/>
        <w:shd w:val="clear" w:color="auto" w:fill="auto"/>
        <w:bidi w:val="0"/>
        <w:spacing w:before="0" w:after="100" w:line="468" w:lineRule="exact"/>
        <w:ind w:left="0" w:right="0"/>
        <w:jc w:val="both"/>
      </w:pPr>
      <w:r>
        <w:rPr>
          <w:color w:val="000000"/>
          <w:spacing w:val="0"/>
          <w:w w:val="100"/>
          <w:position w:val="0"/>
        </w:rPr>
        <w:t>合营方也可能与其他合营方共同购买资产来投入共同经营，并共同承担共同经营的负债，此时，合营方应当按照企业会 计准则相关规定确认在这些资产和负债中的利益份额。如按照《企业会计准则第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号一固定资产》来确认在相关固定资产中 的利益份额，按照金融工具确认和计量准则来确认在相关金融资产和金融负债中的份额。</w:t>
      </w:r>
    </w:p>
    <w:p>
      <w:pPr>
        <w:pStyle w:val="Style29"/>
        <w:keepNext w:val="0"/>
        <w:keepLines w:val="0"/>
        <w:widowControl w:val="0"/>
        <w:shd w:val="clear" w:color="auto" w:fill="auto"/>
        <w:bidi w:val="0"/>
        <w:spacing w:before="0" w:after="260" w:line="468" w:lineRule="exact"/>
        <w:ind w:left="0" w:right="0"/>
        <w:jc w:val="both"/>
      </w:pPr>
      <w:r>
        <w:rPr>
          <w:color w:val="000000"/>
          <w:spacing w:val="0"/>
          <w:w w:val="100"/>
          <w:position w:val="0"/>
        </w:rPr>
        <w:t>共同经营通过单独主体达成时，合营方应确认按照上述原则单独所承担的负债，以及按本企业的份额确认共同承担的负 债。但合营方对于因其他股东未按约定向合营安排提供资金，按照我国相关法律或相关合同约定等规定而承担连带责任的， 从其规定，在会计处理上应遵循《企业会计准则第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号一一或有事项》。</w:t>
      </w:r>
    </w:p>
    <w:p>
      <w:pPr>
        <w:pStyle w:val="Style29"/>
        <w:keepNext w:val="0"/>
        <w:keepLines w:val="0"/>
        <w:widowControl w:val="0"/>
        <w:shd w:val="clear" w:color="auto" w:fill="auto"/>
        <w:tabs>
          <w:tab w:pos="780" w:val="left"/>
        </w:tabs>
        <w:bidi w:val="0"/>
        <w:spacing w:before="0" w:after="0" w:line="542" w:lineRule="auto"/>
        <w:ind w:left="0" w:right="0" w:firstLine="440"/>
        <w:jc w:val="both"/>
      </w:pPr>
      <w:bookmarkStart w:id="761" w:name="bookmark761"/>
      <w:r>
        <w:rPr>
          <w:rFonts w:ascii="Times New Roman" w:eastAsia="Times New Roman" w:hAnsi="Times New Roman" w:cs="Times New Roman"/>
          <w:color w:val="000000"/>
          <w:spacing w:val="0"/>
          <w:w w:val="100"/>
          <w:position w:val="0"/>
          <w:sz w:val="18"/>
          <w:szCs w:val="18"/>
        </w:rPr>
        <w:t>B</w:t>
      </w:r>
      <w:bookmarkEnd w:id="761"/>
      <w:r>
        <w:rPr>
          <w:color w:val="000000"/>
          <w:spacing w:val="0"/>
          <w:w w:val="100"/>
          <w:position w:val="0"/>
        </w:rPr>
        <w:t>、</w:t>
        <w:tab/>
      </w:r>
      <w:r>
        <w:rPr>
          <w:color w:val="000000"/>
          <w:spacing w:val="0"/>
          <w:w w:val="100"/>
          <w:position w:val="0"/>
        </w:rPr>
        <w:t>合营方向共同经营投出或者出售不构成业务的资产的会计处理</w:t>
      </w:r>
    </w:p>
    <w:p>
      <w:pPr>
        <w:pStyle w:val="Style29"/>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合营方向共同经营投出或出售资产等（该资产构成业务的除外），在共同经营将相关资产出售给第三方或相关资产消 耗之前（即，未实现内部利润仍包括在共同经营持有的资产账面价值中时），应当仅确认归属于共同经营其他参与方的利得 或损失。交易表明投出或出售的资产发生符合《企业会计准则第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号一一资产减值》（以下简称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）等规 定的资产减值损失的，合营方应当全额确认该损失。</w:t>
      </w:r>
    </w:p>
    <w:p>
      <w:pPr>
        <w:pStyle w:val="Style29"/>
        <w:keepNext w:val="0"/>
        <w:keepLines w:val="0"/>
        <w:widowControl w:val="0"/>
        <w:shd w:val="clear" w:color="auto" w:fill="auto"/>
        <w:tabs>
          <w:tab w:pos="775" w:val="left"/>
        </w:tabs>
        <w:bidi w:val="0"/>
        <w:spacing w:before="0" w:after="0" w:line="542" w:lineRule="auto"/>
        <w:ind w:left="0" w:right="0" w:firstLine="440"/>
        <w:jc w:val="both"/>
      </w:pPr>
      <w:bookmarkStart w:id="762" w:name="bookmark762"/>
      <w:r>
        <w:rPr>
          <w:rFonts w:ascii="Times New Roman" w:eastAsia="Times New Roman" w:hAnsi="Times New Roman" w:cs="Times New Roman"/>
          <w:color w:val="000000"/>
          <w:spacing w:val="0"/>
          <w:w w:val="100"/>
          <w:position w:val="0"/>
          <w:sz w:val="18"/>
          <w:szCs w:val="18"/>
        </w:rPr>
        <w:t>C</w:t>
      </w:r>
      <w:bookmarkEnd w:id="762"/>
      <w:r>
        <w:rPr>
          <w:color w:val="000000"/>
          <w:spacing w:val="0"/>
          <w:w w:val="100"/>
          <w:position w:val="0"/>
        </w:rPr>
        <w:t>、</w:t>
        <w:tab/>
      </w:r>
      <w:r>
        <w:rPr>
          <w:color w:val="000000"/>
          <w:spacing w:val="0"/>
          <w:w w:val="100"/>
          <w:position w:val="0"/>
        </w:rPr>
        <w:t>合营方自共同经营购买不构成业务的资产的会计处理</w:t>
      </w:r>
    </w:p>
    <w:p>
      <w:pPr>
        <w:pStyle w:val="Style29"/>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合营方自共同经营购买资产等（该资产构成业务的除外），在将该资产等出售给第三方之前（即，未实现内部利润仍 包括在合营方持有的资产账面价值中时），不应当确认因该交易产生的损益中该合营方应享有的部分。即，此时应当仅确认 因该交易产生的损益中归属于共同经营其他参与方的部分。</w:t>
      </w:r>
    </w:p>
    <w:p>
      <w:pPr>
        <w:pStyle w:val="Style29"/>
        <w:keepNext w:val="0"/>
        <w:keepLines w:val="0"/>
        <w:widowControl w:val="0"/>
        <w:shd w:val="clear" w:color="auto" w:fill="auto"/>
        <w:tabs>
          <w:tab w:pos="789" w:val="left"/>
        </w:tabs>
        <w:bidi w:val="0"/>
        <w:spacing w:before="0" w:after="0" w:line="542" w:lineRule="auto"/>
        <w:ind w:left="0" w:right="0" w:firstLine="440"/>
        <w:jc w:val="both"/>
      </w:pPr>
      <w:bookmarkStart w:id="763" w:name="bookmark763"/>
      <w:r>
        <w:rPr>
          <w:rFonts w:ascii="Times New Roman" w:eastAsia="Times New Roman" w:hAnsi="Times New Roman" w:cs="Times New Roman"/>
          <w:color w:val="000000"/>
          <w:spacing w:val="0"/>
          <w:w w:val="100"/>
          <w:position w:val="0"/>
          <w:sz w:val="18"/>
          <w:szCs w:val="18"/>
        </w:rPr>
        <w:t>D</w:t>
      </w:r>
      <w:bookmarkEnd w:id="763"/>
      <w:r>
        <w:rPr>
          <w:color w:val="000000"/>
          <w:spacing w:val="0"/>
          <w:w w:val="100"/>
          <w:position w:val="0"/>
        </w:rPr>
        <w:t>、</w:t>
        <w:tab/>
      </w:r>
      <w:r>
        <w:rPr>
          <w:color w:val="000000"/>
          <w:spacing w:val="0"/>
          <w:w w:val="100"/>
          <w:position w:val="0"/>
        </w:rPr>
        <w:t>合营方取得构成业务的共同经营的利益份额的会计处理</w:t>
      </w:r>
    </w:p>
    <w:p>
      <w:pPr>
        <w:pStyle w:val="Style2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合营方取得共同经营中的利益份额，且该共同经营构成业务时，应当按照企业合并准则等相关准则进行相应的会计处 理，但其他相关准则的规定不能与合营安排准则的规定相冲突。企业应当按照企业合并准则的相关规定判断该共同经营是否 构成业务。该处理原则不仅适用于收购现有的构成业务的共同经营中的利益份额，也适用于与其他参与方一起设立共同经营， 且由于有其他参与方注入既存业务，使共同经营设立时即构成业务。</w:t>
      </w:r>
    </w:p>
    <w:p>
      <w:pPr>
        <w:pStyle w:val="Style29"/>
        <w:keepNext w:val="0"/>
        <w:keepLines w:val="0"/>
        <w:widowControl w:val="0"/>
        <w:shd w:val="clear" w:color="auto" w:fill="auto"/>
        <w:bidi w:val="0"/>
        <w:spacing w:before="0" w:after="0" w:line="468" w:lineRule="exact"/>
        <w:ind w:left="0" w:right="0" w:firstLine="44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）对共同经营不享有共同控制的参与方的会计处理原则</w:t>
      </w:r>
    </w:p>
    <w:p>
      <w:pPr>
        <w:pStyle w:val="Style29"/>
        <w:keepNext w:val="0"/>
        <w:keepLines w:val="0"/>
        <w:widowControl w:val="0"/>
        <w:shd w:val="clear" w:color="auto" w:fill="auto"/>
        <w:bidi w:val="0"/>
        <w:spacing w:before="0" w:after="260" w:line="468" w:lineRule="exact"/>
        <w:ind w:left="0" w:right="0"/>
        <w:jc w:val="both"/>
      </w:pPr>
      <w:r>
        <w:rPr>
          <w:color w:val="000000"/>
          <w:spacing w:val="0"/>
          <w:w w:val="100"/>
          <w:position w:val="0"/>
        </w:rPr>
        <w:t>对共同经营不享有共同控制的参与方（非合营方），如果享有该共同经营相关资产且承担该共同经营相关负债的，比照 合营方进行会计处理。即，共同经营的参与方，不论其是否具有共同控制，只要能够享有共同经营相关资产的权利、并承担 共同经营相关负债的义务，对在共同经营中的利益份额采用与合营方相同的会计处理。否则，应当按照相关企业会计准则的 规定对其利益份额进行会计处理。</w:t>
      </w:r>
    </w:p>
    <w:p>
      <w:pPr>
        <w:pStyle w:val="Style29"/>
        <w:keepNext w:val="0"/>
        <w:keepLines w:val="0"/>
        <w:widowControl w:val="0"/>
        <w:shd w:val="clear" w:color="auto" w:fill="auto"/>
        <w:bidi w:val="0"/>
        <w:spacing w:before="0" w:after="0" w:line="542" w:lineRule="auto"/>
        <w:ind w:left="0" w:right="0"/>
        <w:jc w:val="both"/>
      </w:pPr>
      <w:bookmarkStart w:id="765" w:name="bookmark765"/>
      <w:r>
        <w:rPr>
          <w:rFonts w:ascii="Times New Roman" w:eastAsia="Times New Roman" w:hAnsi="Times New Roman" w:cs="Times New Roman"/>
          <w:color w:val="000000"/>
          <w:spacing w:val="0"/>
          <w:w w:val="100"/>
          <w:position w:val="0"/>
          <w:sz w:val="18"/>
          <w:szCs w:val="18"/>
        </w:rPr>
        <w:t>4</w:t>
      </w:r>
      <w:bookmarkEnd w:id="765"/>
      <w:r>
        <w:rPr>
          <w:color w:val="000000"/>
          <w:spacing w:val="0"/>
          <w:w w:val="100"/>
          <w:position w:val="0"/>
        </w:rPr>
        <w:t>、关于合营企业参与方的会计处理</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合营企业中，参与方应当按照《企业会计准则第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长期股权投资》的规定核算其对合营企业的投资。</w:t>
      </w:r>
    </w:p>
    <w:p>
      <w:pPr>
        <w:pStyle w:val="Style29"/>
        <w:keepNext w:val="0"/>
        <w:keepLines w:val="0"/>
        <w:widowControl w:val="0"/>
        <w:shd w:val="clear" w:color="auto" w:fill="auto"/>
        <w:bidi w:val="0"/>
        <w:spacing w:before="0" w:after="480" w:line="468" w:lineRule="exact"/>
        <w:ind w:left="0" w:right="0"/>
        <w:jc w:val="both"/>
      </w:pPr>
      <w:r>
        <w:rPr>
          <w:color w:val="000000"/>
          <w:spacing w:val="0"/>
          <w:w w:val="100"/>
          <w:position w:val="0"/>
        </w:rPr>
        <w:t>对合营企业不享有共同控制的参与方（非合营方）应当根据其对该合营企业的影响程度进行相关会计处理：对该合营企 业具有重大影响的，应当按照长期股权投资准则的规定核算其对该合营企业的投资；对该合营企业不具有重大影响的，应当 按照金融工具确认和计量准则的规定核算其对该合营企业的投资。</w:t>
      </w:r>
    </w:p>
    <w:p>
      <w:pPr>
        <w:pStyle w:val="Style33"/>
        <w:keepNext/>
        <w:keepLines/>
        <w:widowControl w:val="0"/>
        <w:shd w:val="clear" w:color="auto" w:fill="auto"/>
        <w:bidi w:val="0"/>
        <w:spacing w:before="0" w:after="20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8</w:t>
      </w:r>
      <w:bookmarkEnd w:id="768"/>
      <w:r>
        <w:rPr>
          <w:color w:val="000000"/>
          <w:spacing w:val="0"/>
          <w:w w:val="100"/>
          <w:position w:val="0"/>
        </w:rPr>
        <w:t>、现金及现金等价物的确定标准</w:t>
      </w:r>
      <w:bookmarkEnd w:id="766"/>
      <w:bookmarkEnd w:id="767"/>
      <w:bookmarkEnd w:id="769"/>
    </w:p>
    <w:p>
      <w:pPr>
        <w:pStyle w:val="Style29"/>
        <w:keepNext w:val="0"/>
        <w:keepLines w:val="0"/>
        <w:widowControl w:val="0"/>
        <w:shd w:val="clear" w:color="auto" w:fill="auto"/>
        <w:bidi w:val="0"/>
        <w:spacing w:before="0" w:after="260" w:line="468" w:lineRule="exact"/>
        <w:ind w:left="0" w:right="0"/>
        <w:jc w:val="both"/>
      </w:pPr>
      <w:r>
        <w:rPr>
          <w:color w:val="000000"/>
          <w:spacing w:val="0"/>
          <w:w w:val="100"/>
          <w:position w:val="0"/>
        </w:rPr>
        <w:t>本公司现金包括库存现金、可以随时用于支付的存款；现金等价物包括本公司持有的期限短（一般指从购买日起三个月</w:t>
      </w:r>
    </w:p>
    <w:p>
      <w:pPr>
        <w:pStyle w:val="Style29"/>
        <w:keepNext w:val="0"/>
        <w:keepLines w:val="0"/>
        <w:widowControl w:val="0"/>
        <w:shd w:val="clear" w:color="auto" w:fill="auto"/>
        <w:bidi w:val="0"/>
        <w:spacing w:before="0" w:after="460" w:line="469" w:lineRule="exact"/>
        <w:ind w:left="0" w:right="0" w:firstLine="0"/>
        <w:jc w:val="left"/>
      </w:pPr>
      <w:r>
        <w:rPr>
          <w:color w:val="000000"/>
          <w:spacing w:val="0"/>
          <w:w w:val="100"/>
          <w:position w:val="0"/>
        </w:rPr>
        <w:t>内到期）、流动性强、易于转换为已知金额现金、价值变动风险很小的投资。</w:t>
      </w:r>
    </w:p>
    <w:p>
      <w:pPr>
        <w:pStyle w:val="Style33"/>
        <w:keepNext/>
        <w:keepLines/>
        <w:widowControl w:val="0"/>
        <w:shd w:val="clear" w:color="auto" w:fill="auto"/>
        <w:tabs>
          <w:tab w:pos="370" w:val="left"/>
        </w:tabs>
        <w:bidi w:val="0"/>
        <w:spacing w:before="0" w:after="46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9</w:t>
      </w:r>
      <w:bookmarkEnd w:id="772"/>
      <w:r>
        <w:rPr>
          <w:color w:val="000000"/>
          <w:spacing w:val="0"/>
          <w:w w:val="100"/>
          <w:position w:val="0"/>
        </w:rPr>
        <w:t>、</w:t>
        <w:tab/>
        <w:t>外币业务和外币报表折算</w:t>
      </w:r>
      <w:bookmarkEnd w:id="770"/>
      <w:bookmarkEnd w:id="771"/>
      <w:bookmarkEnd w:id="773"/>
    </w:p>
    <w:p>
      <w:pPr>
        <w:pStyle w:val="Style29"/>
        <w:keepNext w:val="0"/>
        <w:keepLines w:val="0"/>
        <w:widowControl w:val="0"/>
        <w:shd w:val="clear" w:color="auto" w:fill="auto"/>
        <w:tabs>
          <w:tab w:pos="707" w:val="left"/>
        </w:tabs>
        <w:bidi w:val="0"/>
        <w:spacing w:before="0" w:after="0" w:line="545" w:lineRule="auto"/>
        <w:ind w:left="0" w:right="0"/>
        <w:jc w:val="left"/>
      </w:pPr>
      <w:bookmarkStart w:id="774" w:name="bookmark774"/>
      <w:r>
        <w:rPr>
          <w:rFonts w:ascii="Times New Roman" w:eastAsia="Times New Roman" w:hAnsi="Times New Roman" w:cs="Times New Roman"/>
          <w:color w:val="000000"/>
          <w:spacing w:val="0"/>
          <w:w w:val="100"/>
          <w:position w:val="0"/>
          <w:sz w:val="18"/>
          <w:szCs w:val="18"/>
        </w:rPr>
        <w:t>1</w:t>
      </w:r>
      <w:bookmarkEnd w:id="774"/>
      <w:r>
        <w:rPr>
          <w:color w:val="000000"/>
          <w:spacing w:val="0"/>
          <w:w w:val="100"/>
          <w:position w:val="0"/>
        </w:rPr>
        <w:t>、</w:t>
        <w:tab/>
        <w:t>外币业务</w:t>
      </w:r>
    </w:p>
    <w:p>
      <w:pPr>
        <w:pStyle w:val="Style29"/>
        <w:keepNext w:val="0"/>
        <w:keepLines w:val="0"/>
        <w:widowControl w:val="0"/>
        <w:shd w:val="clear" w:color="auto" w:fill="auto"/>
        <w:bidi w:val="0"/>
        <w:spacing w:before="0" w:after="0" w:line="469" w:lineRule="exact"/>
        <w:ind w:left="0" w:right="0"/>
        <w:jc w:val="left"/>
      </w:pPr>
      <w:r>
        <w:rPr>
          <w:color w:val="000000"/>
          <w:spacing w:val="0"/>
          <w:w w:val="100"/>
          <w:position w:val="0"/>
        </w:rPr>
        <w:t>本公司外币交易按照交易发生日的即期汇率折算为记账本位币金额。</w:t>
      </w:r>
    </w:p>
    <w:p>
      <w:pPr>
        <w:pStyle w:val="Style29"/>
        <w:keepNext w:val="0"/>
        <w:keepLines w:val="0"/>
        <w:widowControl w:val="0"/>
        <w:shd w:val="clear" w:color="auto" w:fill="auto"/>
        <w:bidi w:val="0"/>
        <w:spacing w:before="0" w:after="260" w:line="469" w:lineRule="exact"/>
        <w:ind w:left="0" w:right="0"/>
        <w:jc w:val="left"/>
      </w:pPr>
      <w:r>
        <w:rPr>
          <w:color w:val="000000"/>
          <w:spacing w:val="0"/>
          <w:w w:val="100"/>
          <w:position w:val="0"/>
        </w:rPr>
        <w:t>在资产负债表日，按照下列规定对外币货币性项目和外币非货币性项目进行处理：外币货币性项目，采用资产负债表日 即期汇率折算。因资产负债表日即期汇率与初始确认时或前一资产负债表日即期汇率不同而产生的汇兑差额，计入当期损益； 以历史成本计量的外币非货币性项目，仍采用交易发生日的即期汇率折算，不改变其记账本位币金额；以公允价值计量的外 币非货币性项目，采用公允价值确定日的即期汇率折算，折算后的记账本位币金额与原记账本位币金额的差额，作为公允价 值变动（含汇率变动）处理，计入当期损益；在资本化期间内，外币专门借款本金及利息的汇兑差额，予以资本化，计入符 合资本化条件的资产的成本。</w:t>
      </w:r>
    </w:p>
    <w:p>
      <w:pPr>
        <w:pStyle w:val="Style29"/>
        <w:keepNext w:val="0"/>
        <w:keepLines w:val="0"/>
        <w:widowControl w:val="0"/>
        <w:shd w:val="clear" w:color="auto" w:fill="auto"/>
        <w:tabs>
          <w:tab w:pos="726" w:val="left"/>
        </w:tabs>
        <w:bidi w:val="0"/>
        <w:spacing w:before="0" w:after="0" w:line="545" w:lineRule="auto"/>
        <w:ind w:left="0" w:right="0"/>
        <w:jc w:val="left"/>
      </w:pPr>
      <w:bookmarkStart w:id="775" w:name="bookmark775"/>
      <w:r>
        <w:rPr>
          <w:rFonts w:ascii="Times New Roman" w:eastAsia="Times New Roman" w:hAnsi="Times New Roman" w:cs="Times New Roman"/>
          <w:color w:val="000000"/>
          <w:spacing w:val="0"/>
          <w:w w:val="100"/>
          <w:position w:val="0"/>
          <w:sz w:val="18"/>
          <w:szCs w:val="18"/>
        </w:rPr>
        <w:t>2</w:t>
      </w:r>
      <w:bookmarkEnd w:id="775"/>
      <w:r>
        <w:rPr>
          <w:color w:val="000000"/>
          <w:spacing w:val="0"/>
          <w:w w:val="100"/>
          <w:position w:val="0"/>
        </w:rPr>
        <w:t>、</w:t>
        <w:tab/>
        <w:t>外币财务报表的折算</w:t>
      </w:r>
    </w:p>
    <w:p>
      <w:pPr>
        <w:pStyle w:val="Style29"/>
        <w:keepNext w:val="0"/>
        <w:keepLines w:val="0"/>
        <w:widowControl w:val="0"/>
        <w:shd w:val="clear" w:color="auto" w:fill="auto"/>
        <w:bidi w:val="0"/>
        <w:spacing w:before="0" w:after="460" w:line="469" w:lineRule="exact"/>
        <w:ind w:left="0" w:right="0"/>
        <w:jc w:val="left"/>
      </w:pPr>
      <w:r>
        <w:rPr>
          <w:color w:val="000000"/>
          <w:spacing w:val="0"/>
          <w:w w:val="100"/>
          <w:position w:val="0"/>
        </w:rPr>
        <w:t>本公司对外币财务报表折算时，遵循下列规定：资产负债表中的资产和负债项目，采用资产负债表日的即期汇率折算， 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项目外，其他项目采用发生时的即期汇率折算；利润表中的收入和费用项目，采用交易发生 日的即期汇率（或采用按照系统合理的方法确定的、与交易发生日即期汇率近似的汇率折算）折算。按照上述折算产生的外 币财务报表折算差额，确认为其他综合收益。比较财务报表的折算比照上述规定处理。</w:t>
      </w:r>
    </w:p>
    <w:p>
      <w:pPr>
        <w:pStyle w:val="Style33"/>
        <w:keepNext/>
        <w:keepLines/>
        <w:widowControl w:val="0"/>
        <w:shd w:val="clear" w:color="auto" w:fill="auto"/>
        <w:tabs>
          <w:tab w:pos="466" w:val="left"/>
        </w:tabs>
        <w:bidi w:val="0"/>
        <w:spacing w:before="0" w:after="18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76"/>
      <w:bookmarkEnd w:id="777"/>
      <w:bookmarkEnd w:id="779"/>
    </w:p>
    <w:p>
      <w:pPr>
        <w:pStyle w:val="Style29"/>
        <w:keepNext w:val="0"/>
        <w:keepLines w:val="0"/>
        <w:widowControl w:val="0"/>
        <w:shd w:val="clear" w:color="auto" w:fill="auto"/>
        <w:bidi w:val="0"/>
        <w:spacing w:before="0" w:after="260" w:line="469" w:lineRule="exact"/>
        <w:ind w:left="0" w:right="0"/>
        <w:jc w:val="both"/>
      </w:pPr>
      <w:r>
        <w:rPr>
          <w:color w:val="000000"/>
          <w:spacing w:val="0"/>
          <w:w w:val="100"/>
          <w:position w:val="0"/>
        </w:rPr>
        <w:t>在本公司成为金融工具合同的一方时确认一项金融资产或金融负债。</w:t>
      </w:r>
    </w:p>
    <w:p>
      <w:pPr>
        <w:pStyle w:val="Style29"/>
        <w:keepNext w:val="0"/>
        <w:keepLines w:val="0"/>
        <w:widowControl w:val="0"/>
        <w:shd w:val="clear" w:color="auto" w:fill="auto"/>
        <w:bidi w:val="0"/>
        <w:spacing w:before="0" w:after="0" w:line="545" w:lineRule="auto"/>
        <w:ind w:left="0" w:right="0"/>
        <w:jc w:val="both"/>
      </w:pPr>
      <w:bookmarkStart w:id="780" w:name="bookmark780"/>
      <w:r>
        <w:rPr>
          <w:rFonts w:ascii="Times New Roman" w:eastAsia="Times New Roman" w:hAnsi="Times New Roman" w:cs="Times New Roman"/>
          <w:color w:val="000000"/>
          <w:spacing w:val="0"/>
          <w:w w:val="100"/>
          <w:position w:val="0"/>
          <w:sz w:val="18"/>
          <w:szCs w:val="18"/>
        </w:rPr>
        <w:t>1</w:t>
      </w:r>
      <w:bookmarkEnd w:id="780"/>
      <w:r>
        <w:rPr>
          <w:color w:val="000000"/>
          <w:spacing w:val="0"/>
          <w:w w:val="100"/>
          <w:position w:val="0"/>
        </w:rPr>
        <w:t>、金融资产的分类、确认和计量</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本公司根据管理金融资产的业务模式和金融资产的合同现金流量特征，将金融资产划分为：以摊余成本计量的金融资产； 以公允价值计量且其变动计入其他综合收益的金融资产；以公允价值计量且其变动计入当期损益的金融资产。</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w:t>
      </w:r>
    </w:p>
    <w:p>
      <w:pPr>
        <w:pStyle w:val="Style29"/>
        <w:keepNext w:val="0"/>
        <w:keepLines w:val="0"/>
        <w:widowControl w:val="0"/>
        <w:shd w:val="clear" w:color="auto" w:fill="auto"/>
        <w:tabs>
          <w:tab w:pos="817" w:val="left"/>
        </w:tabs>
        <w:bidi w:val="0"/>
        <w:spacing w:before="0" w:after="0" w:line="469" w:lineRule="exact"/>
        <w:ind w:left="0" w:right="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以摊余成本计量的金融资产</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本公司管理以摊余成本计量的金融资产的业务模式为以收取合同现金流量为目标，且此类金融资产的合同现金流量特征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与基本借贷安排相一致，即在特定日期产生的现金流量，仅为对本金和以未偿付本金金额为基础的利息的支付。本公司对于 此类金融资产，采用实际利率法，按照摊余成本进行后续计量，其摊销或减值产生的利得或损失，计入当期损益。</w:t>
      </w:r>
    </w:p>
    <w:p>
      <w:pPr>
        <w:pStyle w:val="Style29"/>
        <w:keepNext w:val="0"/>
        <w:keepLines w:val="0"/>
        <w:widowControl w:val="0"/>
        <w:shd w:val="clear" w:color="auto" w:fill="auto"/>
        <w:tabs>
          <w:tab w:pos="817" w:val="left"/>
        </w:tabs>
        <w:bidi w:val="0"/>
        <w:spacing w:before="0" w:after="0" w:line="469" w:lineRule="exact"/>
        <w:ind w:left="0" w:right="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以公允价值计量且其变动计入其他综合收益的金融资产</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本公司管理此类金融资产的业务模式为既以收取合同现金流量为目标又以出售为目标，且此类金融资产的合同现金流量 </w:t>
      </w:r>
      <w:r>
        <w:rPr>
          <w:color w:val="000000"/>
          <w:spacing w:val="0"/>
          <w:w w:val="100"/>
          <w:position w:val="0"/>
        </w:rPr>
        <w:t>特征与基本借贷安排相一致。本公司对此类金融资产按照公允价值计量且其变动计入其他综合收益，但减值损失或利得、汇 兑损益和按照实际利率法计算的利息收入计入当期损益。</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此外，本公司将部分非交易性权益工具投资指定为以公允价值计量且其变动计入其他综合收益的金融资产。本公司将该 类金融资产的相关股利收入计入当期损益，公允价值变动计入其他综合收益。当该金融资产终止确认时，之前计入其他综合 收益的累计利得或损失将从其他综合收益转入留存收益，不计入当期损益。</w:t>
      </w:r>
    </w:p>
    <w:p>
      <w:pPr>
        <w:pStyle w:val="Style29"/>
        <w:keepNext w:val="0"/>
        <w:keepLines w:val="0"/>
        <w:widowControl w:val="0"/>
        <w:shd w:val="clear" w:color="auto" w:fill="auto"/>
        <w:bidi w:val="0"/>
        <w:spacing w:before="0" w:after="0" w:line="469" w:lineRule="exact"/>
        <w:ind w:left="0" w:right="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260" w:line="469" w:lineRule="exact"/>
        <w:ind w:left="0" w:right="0"/>
        <w:jc w:val="both"/>
      </w:pPr>
      <w:r>
        <w:rPr>
          <w:color w:val="000000"/>
          <w:spacing w:val="0"/>
          <w:w w:val="100"/>
          <w:position w:val="0"/>
        </w:rPr>
        <w:t>本公司将上述以摊余成本计量的金融资产和以公允价值计量且其变动计入其他综合收益的金融资产之外的金融资产，分 类为以公允价值计量且其变动计入当期损益的金融资产。此外，在初始确认时，本公司为了消除或显着减少会计错配，将部 分金融资产指定为以公允价值计量且其变动计入当期损益的金融资产。对于此类金融资产，本公司采用公允价值进行后续计 量，公允价值变动计入当期损益。</w:t>
      </w:r>
    </w:p>
    <w:p>
      <w:pPr>
        <w:pStyle w:val="Style29"/>
        <w:keepNext w:val="0"/>
        <w:keepLines w:val="0"/>
        <w:widowControl w:val="0"/>
        <w:shd w:val="clear" w:color="auto" w:fill="auto"/>
        <w:tabs>
          <w:tab w:pos="702" w:val="left"/>
        </w:tabs>
        <w:bidi w:val="0"/>
        <w:spacing w:before="0" w:after="0" w:line="545" w:lineRule="auto"/>
        <w:ind w:left="0" w:right="0"/>
        <w:jc w:val="both"/>
      </w:pPr>
      <w:bookmarkStart w:id="784" w:name="bookmark784"/>
      <w:r>
        <w:rPr>
          <w:rFonts w:ascii="Times New Roman" w:eastAsia="Times New Roman" w:hAnsi="Times New Roman" w:cs="Times New Roman"/>
          <w:color w:val="000000"/>
          <w:spacing w:val="0"/>
          <w:w w:val="100"/>
          <w:position w:val="0"/>
          <w:sz w:val="18"/>
          <w:szCs w:val="18"/>
        </w:rPr>
        <w:t>2</w:t>
      </w:r>
      <w:bookmarkEnd w:id="784"/>
      <w:r>
        <w:rPr>
          <w:color w:val="000000"/>
          <w:spacing w:val="0"/>
          <w:w w:val="100"/>
          <w:position w:val="0"/>
        </w:rPr>
        <w:t>、</w:t>
        <w:tab/>
        <w:t>金融负债的分类、确认和计量</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29"/>
        <w:keepNext w:val="0"/>
        <w:keepLines w:val="0"/>
        <w:widowControl w:val="0"/>
        <w:shd w:val="clear" w:color="auto" w:fill="auto"/>
        <w:tabs>
          <w:tab w:pos="790" w:val="left"/>
        </w:tabs>
        <w:bidi w:val="0"/>
        <w:spacing w:before="0" w:after="0" w:line="469" w:lineRule="exact"/>
        <w:ind w:left="0" w:right="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以公允价值计量且其变动计入当期损益的金融负债</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被指定为以公允价值计量且其变动计入当期损益的金融负债，该负债由本公司自身信用风险变动引起的公允价值变动计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会计错配的，本公司将该金融负债的全部利得或损失（包括企业自身信用风险变动的影响金额）计入当期损益。</w:t>
      </w:r>
    </w:p>
    <w:p>
      <w:pPr>
        <w:pStyle w:val="Style29"/>
        <w:keepNext w:val="0"/>
        <w:keepLines w:val="0"/>
        <w:widowControl w:val="0"/>
        <w:shd w:val="clear" w:color="auto" w:fill="auto"/>
        <w:tabs>
          <w:tab w:pos="790" w:val="left"/>
        </w:tabs>
        <w:bidi w:val="0"/>
        <w:spacing w:before="0" w:after="0" w:line="469" w:lineRule="exact"/>
        <w:ind w:left="0" w:right="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其他金融负债</w:t>
      </w:r>
    </w:p>
    <w:p>
      <w:pPr>
        <w:pStyle w:val="Style29"/>
        <w:keepNext w:val="0"/>
        <w:keepLines w:val="0"/>
        <w:widowControl w:val="0"/>
        <w:shd w:val="clear" w:color="auto" w:fill="auto"/>
        <w:bidi w:val="0"/>
        <w:spacing w:before="0" w:after="260" w:line="469" w:lineRule="exact"/>
        <w:ind w:left="0" w:right="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29"/>
        <w:keepNext w:val="0"/>
        <w:keepLines w:val="0"/>
        <w:widowControl w:val="0"/>
        <w:shd w:val="clear" w:color="auto" w:fill="auto"/>
        <w:tabs>
          <w:tab w:pos="702" w:val="left"/>
        </w:tabs>
        <w:bidi w:val="0"/>
        <w:spacing w:before="0" w:after="0" w:line="545" w:lineRule="auto"/>
        <w:ind w:left="0" w:right="0"/>
        <w:jc w:val="both"/>
      </w:pPr>
      <w:bookmarkStart w:id="787" w:name="bookmark787"/>
      <w:r>
        <w:rPr>
          <w:rFonts w:ascii="Times New Roman" w:eastAsia="Times New Roman" w:hAnsi="Times New Roman" w:cs="Times New Roman"/>
          <w:color w:val="000000"/>
          <w:spacing w:val="0"/>
          <w:w w:val="100"/>
          <w:position w:val="0"/>
          <w:sz w:val="18"/>
          <w:szCs w:val="18"/>
        </w:rPr>
        <w:t>3</w:t>
      </w:r>
      <w:bookmarkEnd w:id="787"/>
      <w:r>
        <w:rPr>
          <w:color w:val="000000"/>
          <w:spacing w:val="0"/>
          <w:w w:val="100"/>
          <w:position w:val="0"/>
        </w:rPr>
        <w:t>、</w:t>
        <w:tab/>
        <w:t>金融资产转移的确认依据和计量方法</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若企业既没有转移也没有保留金融资产所有权上几乎所有的风险和报酬，且未放弃对该金融资产的控制的，则按照继续 </w:t>
      </w:r>
      <w:r>
        <w:rPr>
          <w:color w:val="000000"/>
          <w:spacing w:val="0"/>
          <w:w w:val="100"/>
          <w:position w:val="0"/>
        </w:rPr>
        <w:t>涉入所转移金融资产的程度确认有关金融资产，并相应确认有关负债。继续涉入所转移金融资产的程度，是指该金融资产价 值变动使企业面临的风险水平。</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9"/>
        <w:keepNext w:val="0"/>
        <w:keepLines w:val="0"/>
        <w:widowControl w:val="0"/>
        <w:shd w:val="clear" w:color="auto" w:fill="auto"/>
        <w:bidi w:val="0"/>
        <w:spacing w:before="0" w:after="260" w:line="469" w:lineRule="exact"/>
        <w:ind w:left="0" w:right="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9"/>
        <w:keepNext w:val="0"/>
        <w:keepLines w:val="0"/>
        <w:widowControl w:val="0"/>
        <w:shd w:val="clear" w:color="auto" w:fill="auto"/>
        <w:tabs>
          <w:tab w:pos="674" w:val="left"/>
        </w:tabs>
        <w:bidi w:val="0"/>
        <w:spacing w:before="0" w:after="0" w:line="545" w:lineRule="auto"/>
        <w:ind w:left="0" w:right="0"/>
        <w:jc w:val="both"/>
      </w:pPr>
      <w:bookmarkStart w:id="788" w:name="bookmark788"/>
      <w:r>
        <w:rPr>
          <w:rFonts w:ascii="Times New Roman" w:eastAsia="Times New Roman" w:hAnsi="Times New Roman" w:cs="Times New Roman"/>
          <w:color w:val="000000"/>
          <w:spacing w:val="0"/>
          <w:w w:val="100"/>
          <w:position w:val="0"/>
          <w:sz w:val="18"/>
          <w:szCs w:val="18"/>
        </w:rPr>
        <w:t>4</w:t>
      </w:r>
      <w:bookmarkEnd w:id="788"/>
      <w:r>
        <w:rPr>
          <w:color w:val="000000"/>
          <w:spacing w:val="0"/>
          <w:w w:val="100"/>
          <w:position w:val="0"/>
        </w:rPr>
        <w:t>、</w:t>
        <w:tab/>
        <w:t>金融负债的终止确认</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金融负债（或其一部分）的现时义务已经解除的，本公司终止确认该金融负债（或该部分金融负债）。本公司（借入方） 与借出方签订协议，以承担新金融负债的方式替换原金融负债，且新金融负债与原金融负债的合同条款实质上不同的，终止 确认原金融负债，同时确认一项新金融负债。本公司对原金融负债（或其一部分）的合同条款作出实质性修改的，终止确认 原金融负债，同时按照修改后的条款确认一项新金融负债。</w:t>
      </w:r>
    </w:p>
    <w:p>
      <w:pPr>
        <w:pStyle w:val="Style29"/>
        <w:keepNext w:val="0"/>
        <w:keepLines w:val="0"/>
        <w:widowControl w:val="0"/>
        <w:shd w:val="clear" w:color="auto" w:fill="auto"/>
        <w:bidi w:val="0"/>
        <w:spacing w:before="0" w:after="260" w:line="469" w:lineRule="exact"/>
        <w:ind w:left="0" w:right="0"/>
        <w:jc w:val="both"/>
      </w:pPr>
      <w:r>
        <w:rPr>
          <w:color w:val="000000"/>
          <w:spacing w:val="0"/>
          <w:w w:val="100"/>
          <w:position w:val="0"/>
        </w:rPr>
        <w:t>金融负债（或其一部分）终止确认的，本公司将其账面价值与支付的对价（包括转出的非现金资产或承担的负债）之间 的差额，计入当期损益。</w:t>
      </w:r>
    </w:p>
    <w:p>
      <w:pPr>
        <w:pStyle w:val="Style29"/>
        <w:keepNext w:val="0"/>
        <w:keepLines w:val="0"/>
        <w:widowControl w:val="0"/>
        <w:shd w:val="clear" w:color="auto" w:fill="auto"/>
        <w:tabs>
          <w:tab w:pos="664" w:val="left"/>
        </w:tabs>
        <w:bidi w:val="0"/>
        <w:spacing w:before="0" w:after="0" w:line="545" w:lineRule="auto"/>
        <w:ind w:left="0" w:right="0"/>
        <w:jc w:val="both"/>
      </w:pPr>
      <w:bookmarkStart w:id="789" w:name="bookmark789"/>
      <w:r>
        <w:rPr>
          <w:rFonts w:ascii="Times New Roman" w:eastAsia="Times New Roman" w:hAnsi="Times New Roman" w:cs="Times New Roman"/>
          <w:color w:val="000000"/>
          <w:spacing w:val="0"/>
          <w:w w:val="100"/>
          <w:position w:val="0"/>
          <w:sz w:val="18"/>
          <w:szCs w:val="18"/>
        </w:rPr>
        <w:t>5</w:t>
      </w:r>
      <w:bookmarkEnd w:id="789"/>
      <w:r>
        <w:rPr>
          <w:color w:val="000000"/>
          <w:spacing w:val="0"/>
          <w:w w:val="100"/>
          <w:position w:val="0"/>
        </w:rPr>
        <w:t>、</w:t>
        <w:tab/>
        <w:t>金融资产和金融负债的抵销</w:t>
      </w:r>
    </w:p>
    <w:p>
      <w:pPr>
        <w:pStyle w:val="Style29"/>
        <w:keepNext w:val="0"/>
        <w:keepLines w:val="0"/>
        <w:widowControl w:val="0"/>
        <w:shd w:val="clear" w:color="auto" w:fill="auto"/>
        <w:bidi w:val="0"/>
        <w:spacing w:before="0" w:after="260" w:line="469" w:lineRule="exact"/>
        <w:ind w:left="0" w:right="0"/>
        <w:jc w:val="both"/>
      </w:pPr>
      <w:r>
        <w:rPr>
          <w:color w:val="000000"/>
          <w:spacing w:val="0"/>
          <w:w w:val="100"/>
          <w:position w:val="0"/>
        </w:rPr>
        <w:t>当本公司具有抵销已确认金额的金融资产和金融负债的法定权利，且该种法定权利是当前可执行的，同时本公司计划以 净额结算或同时变现该金融资产和清偿该金融负债时，金融资产和金融负债以相互抵销后的净额在资产负债表内列示。除此 以外，金融资产和金融负债在资产负债表内分别列示，不予相互抵销。</w:t>
      </w:r>
    </w:p>
    <w:p>
      <w:pPr>
        <w:pStyle w:val="Style29"/>
        <w:keepNext w:val="0"/>
        <w:keepLines w:val="0"/>
        <w:widowControl w:val="0"/>
        <w:shd w:val="clear" w:color="auto" w:fill="auto"/>
        <w:tabs>
          <w:tab w:pos="669" w:val="left"/>
        </w:tabs>
        <w:bidi w:val="0"/>
        <w:spacing w:before="0" w:after="0" w:line="545" w:lineRule="auto"/>
        <w:ind w:left="0" w:right="0"/>
        <w:jc w:val="both"/>
      </w:pPr>
      <w:bookmarkStart w:id="790" w:name="bookmark790"/>
      <w:r>
        <w:rPr>
          <w:rFonts w:ascii="Times New Roman" w:eastAsia="Times New Roman" w:hAnsi="Times New Roman" w:cs="Times New Roman"/>
          <w:color w:val="000000"/>
          <w:spacing w:val="0"/>
          <w:w w:val="100"/>
          <w:position w:val="0"/>
          <w:sz w:val="18"/>
          <w:szCs w:val="18"/>
        </w:rPr>
        <w:t>6</w:t>
      </w:r>
      <w:bookmarkEnd w:id="790"/>
      <w:r>
        <w:rPr>
          <w:color w:val="000000"/>
          <w:spacing w:val="0"/>
          <w:w w:val="100"/>
          <w:position w:val="0"/>
        </w:rPr>
        <w:t>、</w:t>
        <w:tab/>
        <w:t>金融资产和金融负债的公允价值确定方法</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照实质上相同的其他金融工具当前的公允价值、现金流量折现法和期权定价模型等。在估值时，公司采用在当前情况下适用 并且有足够可利用数据和其他信息支持的估值技术，选择与市场参与者在相关资产或负债的交易中所考虑的资产或负债特征 相一致的输入值，并尽可能优先使用相关可观察输入值。在相关可观察输入值无法取得或取得不切实可行的情况下，使用不 </w:t>
      </w:r>
      <w:r>
        <w:rPr>
          <w:color w:val="000000"/>
          <w:spacing w:val="0"/>
          <w:w w:val="100"/>
          <w:position w:val="0"/>
        </w:rPr>
        <w:t>可输入值。</w:t>
      </w:r>
    </w:p>
    <w:p>
      <w:pPr>
        <w:pStyle w:val="Style29"/>
        <w:keepNext w:val="0"/>
        <w:keepLines w:val="0"/>
        <w:widowControl w:val="0"/>
        <w:shd w:val="clear" w:color="auto" w:fill="auto"/>
        <w:bidi w:val="0"/>
        <w:spacing w:before="0" w:after="0" w:line="470" w:lineRule="exact"/>
        <w:ind w:left="0" w:right="0"/>
        <w:jc w:val="both"/>
      </w:pPr>
      <w:bookmarkStart w:id="791" w:name="bookmark791"/>
      <w:r>
        <w:rPr>
          <w:rFonts w:ascii="Times New Roman" w:eastAsia="Times New Roman" w:hAnsi="Times New Roman" w:cs="Times New Roman"/>
          <w:color w:val="000000"/>
          <w:spacing w:val="0"/>
          <w:w w:val="100"/>
          <w:position w:val="0"/>
          <w:sz w:val="18"/>
          <w:szCs w:val="18"/>
        </w:rPr>
        <w:t>7</w:t>
      </w:r>
      <w:bookmarkEnd w:id="791"/>
      <w:r>
        <w:rPr>
          <w:color w:val="000000"/>
          <w:spacing w:val="0"/>
          <w:w w:val="100"/>
          <w:position w:val="0"/>
        </w:rPr>
        <w:t>、权益工具</w:t>
      </w:r>
    </w:p>
    <w:p>
      <w:pPr>
        <w:pStyle w:val="Style29"/>
        <w:keepNext w:val="0"/>
        <w:keepLines w:val="0"/>
        <w:widowControl w:val="0"/>
        <w:shd w:val="clear" w:color="auto" w:fill="auto"/>
        <w:bidi w:val="0"/>
        <w:spacing w:before="0" w:after="0" w:line="470" w:lineRule="exact"/>
        <w:ind w:left="0" w:right="0"/>
        <w:jc w:val="left"/>
      </w:pPr>
      <w:r>
        <w:rPr>
          <w:color w:val="000000"/>
          <w:spacing w:val="0"/>
          <w:w w:val="100"/>
          <w:position w:val="0"/>
        </w:rPr>
        <w:t>权益工具是指能证明拥有本公司在扣除所有负债后的资产中的剩余权益的合同。本公司发行（含再融资）、回购、出售 或注销权益工具作为权益的变动处理，与权益性交易相关的交易费用从权益中扣减。本公司不确认权益工具的公允价值变动。</w:t>
      </w:r>
    </w:p>
    <w:p>
      <w:pPr>
        <w:pStyle w:val="Style29"/>
        <w:keepNext w:val="0"/>
        <w:keepLines w:val="0"/>
        <w:widowControl w:val="0"/>
        <w:shd w:val="clear" w:color="auto" w:fill="auto"/>
        <w:bidi w:val="0"/>
        <w:spacing w:before="0" w:after="460" w:line="470" w:lineRule="exact"/>
        <w:ind w:left="0" w:right="0"/>
        <w:jc w:val="left"/>
      </w:pPr>
      <w:r>
        <w:rPr>
          <w:color w:val="000000"/>
          <w:spacing w:val="0"/>
          <w:w w:val="100"/>
          <w:position w:val="0"/>
        </w:rPr>
        <w:t>本公司权益工具在存续期间分派股利（含分类为权益工具的工具所产生的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）的，作为利润分配处理。</w:t>
      </w:r>
    </w:p>
    <w:p>
      <w:pPr>
        <w:pStyle w:val="Style33"/>
        <w:keepNext/>
        <w:keepLines/>
        <w:widowControl w:val="0"/>
        <w:shd w:val="clear" w:color="auto" w:fill="auto"/>
        <w:bidi w:val="0"/>
        <w:spacing w:before="0" w:after="180" w:line="240" w:lineRule="auto"/>
        <w:ind w:left="0" w:right="0" w:firstLine="0"/>
        <w:jc w:val="left"/>
      </w:pPr>
      <w:bookmarkStart w:id="792" w:name="bookmark792"/>
      <w:bookmarkStart w:id="793" w:name="bookmark793"/>
      <w:bookmarkStart w:id="794" w:name="bookmark794"/>
      <w:r>
        <w:rPr>
          <w:color w:val="000000"/>
          <w:spacing w:val="0"/>
          <w:w w:val="100"/>
          <w:position w:val="0"/>
        </w:rPr>
        <w:t>金融工具减值</w:t>
      </w:r>
      <w:bookmarkEnd w:id="792"/>
      <w:bookmarkEnd w:id="793"/>
      <w:bookmarkEnd w:id="794"/>
    </w:p>
    <w:p>
      <w:pPr>
        <w:pStyle w:val="Style29"/>
        <w:keepNext w:val="0"/>
        <w:keepLines w:val="0"/>
        <w:widowControl w:val="0"/>
        <w:shd w:val="clear" w:color="auto" w:fill="auto"/>
        <w:bidi w:val="0"/>
        <w:spacing w:before="0" w:after="0" w:line="469" w:lineRule="exact"/>
        <w:ind w:left="0" w:right="0"/>
        <w:jc w:val="left"/>
      </w:pPr>
      <w:r>
        <w:rPr>
          <w:color w:val="000000"/>
          <w:spacing w:val="0"/>
          <w:w w:val="100"/>
          <w:position w:val="0"/>
        </w:rPr>
        <w:t>本公司以预期信用损失为基础，对以摊余成本计量的金融资产进行减值处理并确认损失准备。</w:t>
      </w:r>
    </w:p>
    <w:p>
      <w:pPr>
        <w:pStyle w:val="Style29"/>
        <w:keepNext w:val="0"/>
        <w:keepLines w:val="0"/>
        <w:widowControl w:val="0"/>
        <w:shd w:val="clear" w:color="auto" w:fill="auto"/>
        <w:bidi w:val="0"/>
        <w:spacing w:before="0" w:after="0" w:line="469" w:lineRule="exact"/>
        <w:ind w:left="0" w:right="0"/>
        <w:jc w:val="left"/>
      </w:pPr>
      <w:r>
        <w:rPr>
          <w:color w:val="000000"/>
          <w:spacing w:val="0"/>
          <w:w w:val="100"/>
          <w:position w:val="0"/>
        </w:rPr>
        <w:t>信用损失，是指本公司根据合同应收的所有合同现金流量与预期收取的所有现金流量之间的差额，即全部现金短缺的现 值。其中，对于本公司购买或源生的已发生信用减值的金融资产，应按照该金融资产经信用调整的实际利率折现。</w:t>
      </w:r>
    </w:p>
    <w:p>
      <w:pPr>
        <w:pStyle w:val="Style29"/>
        <w:keepNext w:val="0"/>
        <w:keepLines w:val="0"/>
        <w:widowControl w:val="0"/>
        <w:shd w:val="clear" w:color="auto" w:fill="auto"/>
        <w:bidi w:val="0"/>
        <w:spacing w:before="0" w:after="0" w:line="469" w:lineRule="exact"/>
        <w:ind w:left="0" w:right="0"/>
        <w:jc w:val="left"/>
      </w:pPr>
      <w:r>
        <w:rPr>
          <w:color w:val="000000"/>
          <w:spacing w:val="0"/>
          <w:w w:val="100"/>
          <w:position w:val="0"/>
        </w:rPr>
        <w:t>对于不含重大融资成分的应收款项，本公司运用简化计量方法，按照相当于整个存续期内的预期</w:t>
      </w:r>
    </w:p>
    <w:p>
      <w:pPr>
        <w:pStyle w:val="Style29"/>
        <w:keepNext w:val="0"/>
        <w:keepLines w:val="0"/>
        <w:widowControl w:val="0"/>
        <w:shd w:val="clear" w:color="auto" w:fill="auto"/>
        <w:bidi w:val="0"/>
        <w:spacing w:before="0" w:after="0" w:line="469" w:lineRule="exact"/>
        <w:ind w:left="0" w:right="0"/>
        <w:jc w:val="left"/>
      </w:pPr>
      <w:r>
        <w:rPr>
          <w:color w:val="000000"/>
          <w:spacing w:val="0"/>
          <w:w w:val="100"/>
          <w:position w:val="0"/>
        </w:rPr>
        <w:t>信用损失金额计量损失准备。</w:t>
      </w:r>
    </w:p>
    <w:p>
      <w:pPr>
        <w:pStyle w:val="Style29"/>
        <w:keepNext w:val="0"/>
        <w:keepLines w:val="0"/>
        <w:widowControl w:val="0"/>
        <w:shd w:val="clear" w:color="auto" w:fill="auto"/>
        <w:bidi w:val="0"/>
        <w:spacing w:before="0" w:after="460" w:line="469" w:lineRule="exact"/>
        <w:ind w:left="0" w:right="0"/>
        <w:jc w:val="left"/>
      </w:pPr>
      <w:r>
        <w:rPr>
          <w:color w:val="000000"/>
          <w:spacing w:val="0"/>
          <w:w w:val="100"/>
          <w:position w:val="0"/>
        </w:rPr>
        <w:t>除上述采用简化计量方法以外的金融资产，本公司在每个资产负债表日评估其信用风险自初始确认后是否已经显著增 加，如果信用风险自初始确认后已显著增加，本公司按照相当于整个存续期内预期信用损失的金额计量损失准备；如果信用 风险自初始确认后未显著增加，本公司按照相当于未来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w:t>
      </w:r>
    </w:p>
    <w:p>
      <w:pPr>
        <w:pStyle w:val="Style33"/>
        <w:keepNext/>
        <w:keepLines/>
        <w:widowControl w:val="0"/>
        <w:shd w:val="clear" w:color="auto" w:fill="auto"/>
        <w:tabs>
          <w:tab w:pos="474" w:val="left"/>
        </w:tabs>
        <w:bidi w:val="0"/>
        <w:spacing w:before="0" w:after="180" w:line="24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95"/>
      <w:bookmarkEnd w:id="796"/>
      <w:bookmarkEnd w:id="798"/>
    </w:p>
    <w:p>
      <w:pPr>
        <w:pStyle w:val="Style29"/>
        <w:keepNext w:val="0"/>
        <w:keepLines w:val="0"/>
        <w:widowControl w:val="0"/>
        <w:shd w:val="clear" w:color="auto" w:fill="auto"/>
        <w:bidi w:val="0"/>
        <w:spacing w:before="0" w:after="460" w:line="470" w:lineRule="exact"/>
        <w:ind w:left="0" w:right="0"/>
        <w:jc w:val="both"/>
      </w:pPr>
      <w:r>
        <w:rPr>
          <w:color w:val="000000"/>
          <w:spacing w:val="0"/>
          <w:w w:val="100"/>
          <w:position w:val="0"/>
        </w:rPr>
        <w:t>对于除应收账款以外其他的应收款项（包括应收票据、其他应收款、长期应收款等）的减值损失计量，比照金融资产的 减值的测试方法及会计处理方法处理。</w:t>
      </w:r>
    </w:p>
    <w:p>
      <w:pPr>
        <w:pStyle w:val="Style33"/>
        <w:keepNext/>
        <w:keepLines/>
        <w:widowControl w:val="0"/>
        <w:shd w:val="clear" w:color="auto" w:fill="auto"/>
        <w:tabs>
          <w:tab w:pos="474" w:val="left"/>
        </w:tabs>
        <w:bidi w:val="0"/>
        <w:spacing w:before="0" w:after="180" w:line="240" w:lineRule="auto"/>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1</w:t>
      </w:r>
      <w:bookmarkEnd w:id="801"/>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99"/>
      <w:bookmarkEnd w:id="800"/>
      <w:bookmarkEnd w:id="802"/>
    </w:p>
    <w:p>
      <w:pPr>
        <w:pStyle w:val="Style29"/>
        <w:keepNext w:val="0"/>
        <w:keepLines w:val="0"/>
        <w:widowControl w:val="0"/>
        <w:shd w:val="clear" w:color="auto" w:fill="auto"/>
        <w:bidi w:val="0"/>
        <w:spacing w:before="0" w:after="460" w:line="466" w:lineRule="exact"/>
        <w:ind w:left="0" w:right="0"/>
        <w:jc w:val="left"/>
      </w:pPr>
      <w:r>
        <w:rPr>
          <w:color w:val="000000"/>
          <w:spacing w:val="0"/>
          <w:w w:val="100"/>
          <w:position w:val="0"/>
        </w:rPr>
        <w:t>对于应收账款，无论是否包含重大融资成分，本公司始终按照相当于整个存续期内预期信用损失的金额计量其损失准备， 由此形成的损失准备的增加或转回金额，作为减值损失或利得计入当期损益。</w:t>
      </w:r>
    </w:p>
    <w:p>
      <w:pPr>
        <w:pStyle w:val="Style33"/>
        <w:keepNext/>
        <w:keepLines/>
        <w:widowControl w:val="0"/>
        <w:shd w:val="clear" w:color="auto" w:fill="auto"/>
        <w:bidi w:val="0"/>
        <w:spacing w:before="0" w:after="320" w:line="240" w:lineRule="auto"/>
        <w:ind w:left="0" w:right="0" w:firstLine="0"/>
        <w:jc w:val="left"/>
      </w:pPr>
      <w:bookmarkStart w:id="803" w:name="bookmark803"/>
      <w:bookmarkStart w:id="804" w:name="bookmark804"/>
      <w:bookmarkStart w:id="805" w:name="bookmark805"/>
      <w:bookmarkStart w:id="806" w:name="bookmark806"/>
      <w:r>
        <w:rPr>
          <w:color w:val="000000"/>
          <w:spacing w:val="0"/>
          <w:w w:val="100"/>
          <w:position w:val="0"/>
        </w:rPr>
        <w:t>（</w:t>
      </w:r>
      <w:bookmarkEnd w:id="805"/>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03"/>
      <w:bookmarkEnd w:id="804"/>
      <w:bookmarkEnd w:id="806"/>
    </w:p>
    <w:tbl>
      <w:tblPr>
        <w:tblOverlap w:val="never"/>
        <w:jc w:val="center"/>
        <w:tblLayout w:type="fixed"/>
      </w:tblPr>
      <w:tblGrid>
        <w:gridCol w:w="4795"/>
        <w:gridCol w:w="4795"/>
      </w:tblGrid>
      <w:tr>
        <w:trPr>
          <w:trHeight w:val="749"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本公司将期末单项账面余额超过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万元（含）以上的应收账 款和其他应收款确定为单项金额重大的应收款项。</w:t>
            </w:r>
          </w:p>
        </w:tc>
      </w:tr>
      <w:tr>
        <w:trPr>
          <w:trHeight w:val="1373"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Rule="exact" w:line="1"/>
        <w:rPr>
          <w:sz w:val="2"/>
          <w:szCs w:val="2"/>
        </w:rPr>
      </w:pPr>
      <w:r>
        <w:br w:type="page"/>
      </w:r>
    </w:p>
    <w:p>
      <w:pPr>
        <w:pStyle w:val="Style33"/>
        <w:keepNext/>
        <w:keepLines/>
        <w:widowControl w:val="0"/>
        <w:shd w:val="clear" w:color="auto" w:fill="auto"/>
        <w:bidi w:val="0"/>
        <w:spacing w:before="0" w:after="320" w:line="240" w:lineRule="auto"/>
        <w:ind w:left="0" w:right="0" w:firstLine="140"/>
        <w:jc w:val="left"/>
      </w:pPr>
      <w:bookmarkStart w:id="807" w:name="bookmark807"/>
      <w:bookmarkStart w:id="808" w:name="bookmark808"/>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07"/>
      <w:bookmarkEnd w:id="808"/>
      <w:bookmarkEnd w:id="810"/>
    </w:p>
    <w:tbl>
      <w:tblPr>
        <w:tblOverlap w:val="never"/>
        <w:jc w:val="center"/>
        <w:tblLayout w:type="fixed"/>
      </w:tblPr>
      <w:tblGrid>
        <w:gridCol w:w="4795"/>
        <w:gridCol w:w="4795"/>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风险类别分析法</w:t>
            </w:r>
          </w:p>
        </w:tc>
      </w:tr>
      <w:tr>
        <w:trPr>
          <w:trHeight w:val="4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合并范围内关联方货款、往来款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一般不计提</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w:t>
      </w:r>
    </w:p>
    <w:p>
      <w:pPr>
        <w:widowControl w:val="0"/>
        <w:spacing w:after="59" w:line="1" w:lineRule="exact"/>
      </w:pPr>
    </w:p>
    <w:p>
      <w:pPr>
        <w:widowControl w:val="0"/>
        <w:spacing w:line="1" w:lineRule="exact"/>
      </w:pPr>
    </w:p>
    <w:tbl>
      <w:tblPr>
        <w:tblOverlap w:val="never"/>
        <w:jc w:val="center"/>
        <w:tblLayout w:type="fixed"/>
      </w:tblPr>
      <w:tblGrid>
        <w:gridCol w:w="3202"/>
        <w:gridCol w:w="3182"/>
        <w:gridCol w:w="3206"/>
      </w:tblGrid>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2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2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4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组合中，采用其他方法计提坏账准备的:</w:t>
      </w:r>
    </w:p>
    <w:tbl>
      <w:tblPr>
        <w:tblOverlap w:val="never"/>
        <w:jc w:val="center"/>
        <w:tblLayout w:type="fixed"/>
      </w:tblPr>
      <w:tblGrid>
        <w:gridCol w:w="3202"/>
        <w:gridCol w:w="3182"/>
        <w:gridCol w:w="3206"/>
      </w:tblGrid>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风险类别分析法（保理款）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正常类（未逾期）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关注类（逾期</w:t>
            </w:r>
            <w:r>
              <w:rPr>
                <w:rFonts w:ascii="Times New Roman" w:eastAsia="Times New Roman" w:hAnsi="Times New Roman" w:cs="Times New Roman"/>
                <w:color w:val="000000"/>
                <w:spacing w:val="0"/>
                <w:w w:val="100"/>
                <w:position w:val="0"/>
                <w:sz w:val="18"/>
                <w:szCs w:val="18"/>
              </w:rPr>
              <w:t xml:space="preserve">1-9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次级类（逾期</w:t>
            </w:r>
            <w:r>
              <w:rPr>
                <w:rFonts w:ascii="Times New Roman" w:eastAsia="Times New Roman" w:hAnsi="Times New Roman" w:cs="Times New Roman"/>
                <w:color w:val="000000"/>
                <w:spacing w:val="0"/>
                <w:w w:val="100"/>
                <w:position w:val="0"/>
                <w:sz w:val="18"/>
                <w:szCs w:val="18"/>
              </w:rPr>
              <w:t>91-180</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2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可疑类（逾期</w:t>
            </w:r>
            <w:r>
              <w:rPr>
                <w:rFonts w:ascii="Times New Roman" w:eastAsia="Times New Roman" w:hAnsi="Times New Roman" w:cs="Times New Roman"/>
                <w:color w:val="000000"/>
                <w:spacing w:val="0"/>
                <w:w w:val="100"/>
                <w:position w:val="0"/>
                <w:sz w:val="18"/>
                <w:szCs w:val="18"/>
              </w:rPr>
              <w:t>181-36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2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损失类（逾期</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天以上）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14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w:t>
      </w:r>
      <w:bookmarkEnd w:id="813"/>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11"/>
      <w:bookmarkEnd w:id="812"/>
      <w:bookmarkEnd w:id="814"/>
    </w:p>
    <w:tbl>
      <w:tblPr>
        <w:tblOverlap w:val="never"/>
        <w:jc w:val="center"/>
        <w:tblLayout w:type="fixed"/>
      </w:tblPr>
      <w:tblGrid>
        <w:gridCol w:w="4795"/>
        <w:gridCol w:w="4795"/>
      </w:tblGrid>
      <w:tr>
        <w:trPr>
          <w:trHeight w:val="749"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单项金额不重大但有证据表明其未来现金流量现值低于账面 价值</w:t>
            </w:r>
          </w:p>
        </w:tc>
      </w:tr>
      <w:tr>
        <w:trPr>
          <w:trHeight w:val="4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按其低于账面价值的差额单项计提坏账准备</w:t>
            </w:r>
          </w:p>
        </w:tc>
      </w:tr>
    </w:tbl>
    <w:p>
      <w:pPr>
        <w:widowControl w:val="0"/>
        <w:spacing w:after="319" w:line="1" w:lineRule="exact"/>
      </w:pPr>
    </w:p>
    <w:p>
      <w:pPr>
        <w:pStyle w:val="Style33"/>
        <w:keepNext/>
        <w:keepLines/>
        <w:widowControl w:val="0"/>
        <w:shd w:val="clear" w:color="auto" w:fill="auto"/>
        <w:tabs>
          <w:tab w:pos="474" w:val="left"/>
        </w:tabs>
        <w:bidi w:val="0"/>
        <w:spacing w:before="0" w:after="40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15"/>
      <w:bookmarkEnd w:id="816"/>
      <w:bookmarkEnd w:id="818"/>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74" w:val="left"/>
        </w:tabs>
        <w:bidi w:val="0"/>
        <w:spacing w:before="0" w:after="40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19"/>
      <w:bookmarkEnd w:id="820"/>
      <w:bookmarkEnd w:id="82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其他应收款的预期信用损失的确定方法及会计处理方法</w:t>
      </w:r>
    </w:p>
    <w:p>
      <w:pPr>
        <w:pStyle w:val="Style29"/>
        <w:keepNext w:val="0"/>
        <w:keepLines w:val="0"/>
        <w:widowControl w:val="0"/>
        <w:shd w:val="clear" w:color="auto" w:fill="auto"/>
        <w:bidi w:val="0"/>
        <w:spacing w:before="0" w:after="480" w:line="475" w:lineRule="exact"/>
        <w:ind w:left="0" w:right="0"/>
        <w:jc w:val="both"/>
      </w:pPr>
      <w:r>
        <w:rPr>
          <w:color w:val="000000"/>
          <w:spacing w:val="0"/>
          <w:w w:val="100"/>
          <w:position w:val="0"/>
        </w:rPr>
        <w:t>对于除应收账款以外其他的应收款项（包括应收票据、其他应收款、长期应收款等）的减值损失计量，比照金融资产的 减值的测试方法及会计处理方法处理。</w:t>
      </w:r>
    </w:p>
    <w:p>
      <w:pPr>
        <w:pStyle w:val="Style33"/>
        <w:keepNext/>
        <w:keepLines/>
        <w:widowControl w:val="0"/>
        <w:shd w:val="clear" w:color="auto" w:fill="auto"/>
        <w:tabs>
          <w:tab w:pos="474" w:val="left"/>
        </w:tabs>
        <w:bidi w:val="0"/>
        <w:spacing w:before="0" w:after="48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23"/>
      <w:bookmarkEnd w:id="824"/>
      <w:bookmarkEnd w:id="826"/>
    </w:p>
    <w:p>
      <w:pPr>
        <w:pStyle w:val="Style29"/>
        <w:keepNext w:val="0"/>
        <w:keepLines w:val="0"/>
        <w:widowControl w:val="0"/>
        <w:shd w:val="clear" w:color="auto" w:fill="auto"/>
        <w:tabs>
          <w:tab w:pos="714" w:val="left"/>
        </w:tabs>
        <w:bidi w:val="0"/>
        <w:spacing w:before="0" w:after="0" w:line="542" w:lineRule="auto"/>
        <w:ind w:left="0" w:right="0"/>
        <w:jc w:val="both"/>
      </w:pPr>
      <w:bookmarkStart w:id="827" w:name="bookmark827"/>
      <w:r>
        <w:rPr>
          <w:rFonts w:ascii="Times New Roman" w:eastAsia="Times New Roman" w:hAnsi="Times New Roman" w:cs="Times New Roman"/>
          <w:color w:val="000000"/>
          <w:spacing w:val="0"/>
          <w:w w:val="100"/>
          <w:position w:val="0"/>
          <w:sz w:val="18"/>
          <w:szCs w:val="18"/>
        </w:rPr>
        <w:t>1</w:t>
      </w:r>
      <w:bookmarkEnd w:id="827"/>
      <w:r>
        <w:rPr>
          <w:color w:val="000000"/>
          <w:spacing w:val="0"/>
          <w:w w:val="100"/>
          <w:position w:val="0"/>
        </w:rPr>
        <w:t>、</w:t>
        <w:tab/>
        <w:t>存货的分类</w:t>
      </w:r>
    </w:p>
    <w:p>
      <w:pPr>
        <w:pStyle w:val="Style29"/>
        <w:keepNext w:val="0"/>
        <w:keepLines w:val="0"/>
        <w:widowControl w:val="0"/>
        <w:shd w:val="clear" w:color="auto" w:fill="auto"/>
        <w:bidi w:val="0"/>
        <w:spacing w:before="0" w:after="260" w:line="468" w:lineRule="exact"/>
        <w:ind w:left="0" w:right="0"/>
        <w:jc w:val="both"/>
      </w:pPr>
      <w:r>
        <w:rPr>
          <w:color w:val="000000"/>
          <w:spacing w:val="0"/>
          <w:w w:val="100"/>
          <w:position w:val="0"/>
        </w:rPr>
        <w:t>存货分类为：原材料、库存商品、发出商品、在产品、委托加工物资等。</w:t>
      </w:r>
    </w:p>
    <w:p>
      <w:pPr>
        <w:pStyle w:val="Style29"/>
        <w:keepNext w:val="0"/>
        <w:keepLines w:val="0"/>
        <w:widowControl w:val="0"/>
        <w:shd w:val="clear" w:color="auto" w:fill="auto"/>
        <w:tabs>
          <w:tab w:pos="734" w:val="left"/>
        </w:tabs>
        <w:bidi w:val="0"/>
        <w:spacing w:before="0" w:after="0" w:line="542" w:lineRule="auto"/>
        <w:ind w:left="0" w:right="0"/>
        <w:jc w:val="both"/>
      </w:pPr>
      <w:bookmarkStart w:id="828" w:name="bookmark828"/>
      <w:r>
        <w:rPr>
          <w:rFonts w:ascii="Times New Roman" w:eastAsia="Times New Roman" w:hAnsi="Times New Roman" w:cs="Times New Roman"/>
          <w:color w:val="000000"/>
          <w:spacing w:val="0"/>
          <w:w w:val="100"/>
          <w:position w:val="0"/>
          <w:sz w:val="18"/>
          <w:szCs w:val="18"/>
        </w:rPr>
        <w:t>2</w:t>
      </w:r>
      <w:bookmarkEnd w:id="828"/>
      <w:r>
        <w:rPr>
          <w:color w:val="000000"/>
          <w:spacing w:val="0"/>
          <w:w w:val="100"/>
          <w:position w:val="0"/>
        </w:rPr>
        <w:t>、</w:t>
        <w:tab/>
        <w:t>存货取得和发出存货的计价方法</w:t>
      </w:r>
    </w:p>
    <w:p>
      <w:pPr>
        <w:pStyle w:val="Style29"/>
        <w:keepNext w:val="0"/>
        <w:keepLines w:val="0"/>
        <w:widowControl w:val="0"/>
        <w:shd w:val="clear" w:color="auto" w:fill="auto"/>
        <w:bidi w:val="0"/>
        <w:spacing w:before="0" w:after="260" w:line="468" w:lineRule="exact"/>
        <w:ind w:left="0" w:right="0"/>
        <w:jc w:val="both"/>
      </w:pPr>
      <w:r>
        <w:rPr>
          <w:color w:val="000000"/>
          <w:spacing w:val="0"/>
          <w:w w:val="100"/>
          <w:position w:val="0"/>
        </w:rPr>
        <w:t>存货在取得时，按成本进行初始计量，包括采购成本、加工成本和其他成本。存货发出时按加权平均法计价。</w:t>
      </w:r>
    </w:p>
    <w:p>
      <w:pPr>
        <w:pStyle w:val="Style29"/>
        <w:keepNext w:val="0"/>
        <w:keepLines w:val="0"/>
        <w:widowControl w:val="0"/>
        <w:shd w:val="clear" w:color="auto" w:fill="auto"/>
        <w:tabs>
          <w:tab w:pos="734" w:val="left"/>
        </w:tabs>
        <w:bidi w:val="0"/>
        <w:spacing w:before="0" w:after="0" w:line="542" w:lineRule="auto"/>
        <w:ind w:left="0" w:right="0"/>
        <w:jc w:val="both"/>
      </w:pPr>
      <w:bookmarkStart w:id="829" w:name="bookmark829"/>
      <w:r>
        <w:rPr>
          <w:rFonts w:ascii="Times New Roman" w:eastAsia="Times New Roman" w:hAnsi="Times New Roman" w:cs="Times New Roman"/>
          <w:color w:val="000000"/>
          <w:spacing w:val="0"/>
          <w:w w:val="100"/>
          <w:position w:val="0"/>
          <w:sz w:val="18"/>
          <w:szCs w:val="18"/>
        </w:rPr>
        <w:t>3</w:t>
      </w:r>
      <w:bookmarkEnd w:id="829"/>
      <w:r>
        <w:rPr>
          <w:color w:val="000000"/>
          <w:spacing w:val="0"/>
          <w:w w:val="100"/>
          <w:position w:val="0"/>
        </w:rPr>
        <w:t>、</w:t>
        <w:tab/>
        <w:t>期末存货的计量</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除有明确证据表明资产负债表日市场价格异常外，存货项目的可变现净值以资产负债表日市场价格为基础确定。</w:t>
      </w:r>
    </w:p>
    <w:p>
      <w:pPr>
        <w:pStyle w:val="Style29"/>
        <w:keepNext w:val="0"/>
        <w:keepLines w:val="0"/>
        <w:widowControl w:val="0"/>
        <w:shd w:val="clear" w:color="auto" w:fill="auto"/>
        <w:bidi w:val="0"/>
        <w:spacing w:before="0" w:after="260" w:line="468" w:lineRule="exact"/>
        <w:ind w:left="0" w:right="0"/>
        <w:jc w:val="both"/>
      </w:pPr>
      <w:r>
        <w:rPr>
          <w:color w:val="000000"/>
          <w:spacing w:val="0"/>
          <w:w w:val="100"/>
          <w:position w:val="0"/>
        </w:rPr>
        <w:t>本期期末存货项目的可变现净值以资产负债表日市场价格为基础确定。</w:t>
      </w:r>
    </w:p>
    <w:p>
      <w:pPr>
        <w:pStyle w:val="Style29"/>
        <w:keepNext w:val="0"/>
        <w:keepLines w:val="0"/>
        <w:widowControl w:val="0"/>
        <w:shd w:val="clear" w:color="auto" w:fill="auto"/>
        <w:tabs>
          <w:tab w:pos="734" w:val="left"/>
        </w:tabs>
        <w:bidi w:val="0"/>
        <w:spacing w:before="0" w:after="0" w:line="542" w:lineRule="auto"/>
        <w:ind w:left="0" w:right="0"/>
        <w:jc w:val="both"/>
      </w:pPr>
      <w:bookmarkStart w:id="830" w:name="bookmark830"/>
      <w:r>
        <w:rPr>
          <w:rFonts w:ascii="Times New Roman" w:eastAsia="Times New Roman" w:hAnsi="Times New Roman" w:cs="Times New Roman"/>
          <w:color w:val="000000"/>
          <w:spacing w:val="0"/>
          <w:w w:val="100"/>
          <w:position w:val="0"/>
          <w:sz w:val="18"/>
          <w:szCs w:val="18"/>
        </w:rPr>
        <w:t>4</w:t>
      </w:r>
      <w:bookmarkEnd w:id="830"/>
      <w:r>
        <w:rPr>
          <w:color w:val="000000"/>
          <w:spacing w:val="0"/>
          <w:w w:val="100"/>
          <w:position w:val="0"/>
        </w:rPr>
        <w:t>、</w:t>
        <w:tab/>
        <w:t>存货的盘存制度</w:t>
      </w:r>
    </w:p>
    <w:p>
      <w:pPr>
        <w:pStyle w:val="Style29"/>
        <w:keepNext w:val="0"/>
        <w:keepLines w:val="0"/>
        <w:widowControl w:val="0"/>
        <w:shd w:val="clear" w:color="auto" w:fill="auto"/>
        <w:bidi w:val="0"/>
        <w:spacing w:before="0" w:after="260" w:line="468" w:lineRule="exact"/>
        <w:ind w:left="0" w:right="0"/>
        <w:jc w:val="both"/>
      </w:pPr>
      <w:r>
        <w:rPr>
          <w:color w:val="000000"/>
          <w:spacing w:val="0"/>
          <w:w w:val="100"/>
          <w:position w:val="0"/>
        </w:rPr>
        <w:t>采用永续盘存制</w:t>
      </w:r>
    </w:p>
    <w:p>
      <w:pPr>
        <w:pStyle w:val="Style29"/>
        <w:keepNext w:val="0"/>
        <w:keepLines w:val="0"/>
        <w:widowControl w:val="0"/>
        <w:shd w:val="clear" w:color="auto" w:fill="auto"/>
        <w:tabs>
          <w:tab w:pos="734" w:val="left"/>
        </w:tabs>
        <w:bidi w:val="0"/>
        <w:spacing w:before="0" w:after="0" w:line="542" w:lineRule="auto"/>
        <w:ind w:left="0" w:right="0"/>
        <w:jc w:val="both"/>
      </w:pPr>
      <w:bookmarkStart w:id="831" w:name="bookmark831"/>
      <w:r>
        <w:rPr>
          <w:rFonts w:ascii="Times New Roman" w:eastAsia="Times New Roman" w:hAnsi="Times New Roman" w:cs="Times New Roman"/>
          <w:color w:val="000000"/>
          <w:spacing w:val="0"/>
          <w:w w:val="100"/>
          <w:position w:val="0"/>
          <w:sz w:val="18"/>
          <w:szCs w:val="18"/>
        </w:rPr>
        <w:t>5</w:t>
      </w:r>
      <w:bookmarkEnd w:id="831"/>
      <w:r>
        <w:rPr>
          <w:color w:val="000000"/>
          <w:spacing w:val="0"/>
          <w:w w:val="100"/>
          <w:position w:val="0"/>
        </w:rPr>
        <w:t>、</w:t>
        <w:tab/>
        <w:t>低值易耗品和包装物的摊销方法</w:t>
      </w:r>
    </w:p>
    <w:p>
      <w:pPr>
        <w:pStyle w:val="Style29"/>
        <w:keepNext w:val="0"/>
        <w:keepLines w:val="0"/>
        <w:widowControl w:val="0"/>
        <w:shd w:val="clear" w:color="auto" w:fill="auto"/>
        <w:tabs>
          <w:tab w:pos="825" w:val="left"/>
        </w:tabs>
        <w:bidi w:val="0"/>
        <w:spacing w:before="0" w:after="0" w:line="468" w:lineRule="exact"/>
        <w:ind w:left="0" w:right="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低值易耗品采用一次转销法</w:t>
      </w:r>
    </w:p>
    <w:p>
      <w:pPr>
        <w:pStyle w:val="Style29"/>
        <w:keepNext w:val="0"/>
        <w:keepLines w:val="0"/>
        <w:widowControl w:val="0"/>
        <w:shd w:val="clear" w:color="auto" w:fill="auto"/>
        <w:tabs>
          <w:tab w:pos="825" w:val="left"/>
        </w:tabs>
        <w:bidi w:val="0"/>
        <w:spacing w:before="0" w:after="480" w:line="468" w:lineRule="exact"/>
        <w:ind w:left="0" w:right="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包装物采用一次转销法</w:t>
      </w:r>
    </w:p>
    <w:p>
      <w:pPr>
        <w:pStyle w:val="Style33"/>
        <w:keepNext/>
        <w:keepLines/>
        <w:widowControl w:val="0"/>
        <w:shd w:val="clear" w:color="auto" w:fill="auto"/>
        <w:tabs>
          <w:tab w:pos="474" w:val="left"/>
        </w:tabs>
        <w:bidi w:val="0"/>
        <w:spacing w:before="0" w:after="20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34"/>
      <w:bookmarkEnd w:id="835"/>
      <w:bookmarkEnd w:id="837"/>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提供服务而有权收取对价的权利（且该权利取决于时间流逝之外的其他因素）列示为合同资产。同一合同下的合同资产与合 同负债以净额列示。本公司拥有的、无条件（仅取决于时间流逝）向客户收取对价的权利作为应收款项单独列示。</w:t>
      </w:r>
    </w:p>
    <w:p>
      <w:pPr>
        <w:pStyle w:val="Style29"/>
        <w:keepNext w:val="0"/>
        <w:keepLines w:val="0"/>
        <w:widowControl w:val="0"/>
        <w:shd w:val="clear" w:color="auto" w:fill="auto"/>
        <w:bidi w:val="0"/>
        <w:spacing w:before="0" w:after="260" w:line="468" w:lineRule="exact"/>
        <w:ind w:left="0" w:right="0" w:firstLine="280"/>
        <w:jc w:val="left"/>
      </w:pPr>
      <w:r>
        <w:rPr>
          <w:color w:val="000000"/>
          <w:spacing w:val="0"/>
          <w:w w:val="100"/>
          <w:position w:val="0"/>
        </w:rPr>
        <w:t>合同资产预期信用损失的确定方法及会计处理方法详见本附注</w:t>
      </w:r>
      <w:r>
        <w:rPr>
          <w:rFonts w:ascii="Times New Roman" w:eastAsia="Times New Roman" w:hAnsi="Times New Roman" w:cs="Times New Roman"/>
          <w:color w:val="000000"/>
          <w:spacing w:val="0"/>
          <w:w w:val="100"/>
          <w:position w:val="0"/>
          <w:sz w:val="18"/>
          <w:szCs w:val="18"/>
        </w:rPr>
        <w:t>T0</w:t>
      </w:r>
      <w:r>
        <w:rPr>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shd w:val="clear" w:color="auto" w:fill="auto"/>
        <w:tabs>
          <w:tab w:pos="474" w:val="left"/>
        </w:tabs>
        <w:bidi w:val="0"/>
        <w:spacing w:before="0" w:after="22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38"/>
      <w:bookmarkEnd w:id="839"/>
      <w:bookmarkEnd w:id="841"/>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合同成本包括合同履约成本与合同取得成本。</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本公司为履行合同而发生的成本，不属于存货、固定资产或无形资产等相关准则规范范围的，在满足下列条件时作为合 同履约成本确认为一项资产：</w:t>
      </w:r>
    </w:p>
    <w:p>
      <w:pPr>
        <w:pStyle w:val="Style29"/>
        <w:keepNext w:val="0"/>
        <w:keepLines w:val="0"/>
        <w:widowControl w:val="0"/>
        <w:shd w:val="clear" w:color="auto" w:fill="auto"/>
        <w:tabs>
          <w:tab w:pos="820" w:val="left"/>
        </w:tabs>
        <w:bidi w:val="0"/>
        <w:spacing w:before="0" w:after="0" w:line="469" w:lineRule="exact"/>
        <w:ind w:left="0" w:right="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该成本与一份当前或预期取得的合同直接相关。</w:t>
      </w:r>
    </w:p>
    <w:p>
      <w:pPr>
        <w:pStyle w:val="Style29"/>
        <w:keepNext w:val="0"/>
        <w:keepLines w:val="0"/>
        <w:widowControl w:val="0"/>
        <w:shd w:val="clear" w:color="auto" w:fill="auto"/>
        <w:tabs>
          <w:tab w:pos="820" w:val="left"/>
        </w:tabs>
        <w:bidi w:val="0"/>
        <w:spacing w:before="0" w:after="0" w:line="469" w:lineRule="exact"/>
        <w:ind w:left="0" w:right="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该成本增加了本公司未来用于履行履约义务的资源。</w:t>
      </w:r>
    </w:p>
    <w:p>
      <w:pPr>
        <w:pStyle w:val="Style29"/>
        <w:keepNext w:val="0"/>
        <w:keepLines w:val="0"/>
        <w:widowControl w:val="0"/>
        <w:shd w:val="clear" w:color="auto" w:fill="auto"/>
        <w:tabs>
          <w:tab w:pos="820" w:val="left"/>
        </w:tabs>
        <w:bidi w:val="0"/>
        <w:spacing w:before="0" w:after="0" w:line="469" w:lineRule="exact"/>
        <w:ind w:left="0" w:right="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该成本预期能够收回。</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本公司为取得合同发生的增量成本预期能够收回的，作为合同取得成本确认为一项资产。与合同成本有关的资产采用与 该资产相关的商品或服务收入确认相同的基础进行摊销；对于合同取得成本摊销期限未超过一年的，先确认为一项资产，并 采用与该资产相关的商品或服务收入确认相同的基础进行摊销。</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与合同成本有关的资产，其账面价值高于下列两项的差额的，本公司对超出部分计提减值准备，并确认为资产减值损失:</w:t>
      </w:r>
    </w:p>
    <w:p>
      <w:pPr>
        <w:pStyle w:val="Style29"/>
        <w:keepNext w:val="0"/>
        <w:keepLines w:val="0"/>
        <w:widowControl w:val="0"/>
        <w:shd w:val="clear" w:color="auto" w:fill="auto"/>
        <w:tabs>
          <w:tab w:pos="820" w:val="left"/>
        </w:tabs>
        <w:bidi w:val="0"/>
        <w:spacing w:before="0" w:after="0" w:line="469" w:lineRule="exact"/>
        <w:ind w:left="0" w:right="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因转让与该资产相关的商品或服务预期能够取得的剩余对价；</w:t>
      </w:r>
    </w:p>
    <w:p>
      <w:pPr>
        <w:pStyle w:val="Style29"/>
        <w:keepNext w:val="0"/>
        <w:keepLines w:val="0"/>
        <w:widowControl w:val="0"/>
        <w:shd w:val="clear" w:color="auto" w:fill="auto"/>
        <w:tabs>
          <w:tab w:pos="820" w:val="left"/>
        </w:tabs>
        <w:bidi w:val="0"/>
        <w:spacing w:before="0" w:after="0" w:line="469" w:lineRule="exact"/>
        <w:ind w:left="0" w:right="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为转让该相关商品或服务估计将要发生的成本。</w:t>
      </w:r>
    </w:p>
    <w:p>
      <w:pPr>
        <w:pStyle w:val="Style29"/>
        <w:keepNext w:val="0"/>
        <w:keepLines w:val="0"/>
        <w:widowControl w:val="0"/>
        <w:shd w:val="clear" w:color="auto" w:fill="auto"/>
        <w:bidi w:val="0"/>
        <w:spacing w:before="0" w:after="460" w:line="469" w:lineRule="exact"/>
        <w:ind w:left="0" w:right="0"/>
        <w:jc w:val="both"/>
      </w:pPr>
      <w:r>
        <w:rPr>
          <w:color w:val="000000"/>
          <w:spacing w:val="0"/>
          <w:w w:val="100"/>
          <w:position w:val="0"/>
        </w:rPr>
        <w:t>以前期间减值的因素之后发生变化，使得前述差额高于该资产账面价值的，本公司转回原已计提的减值准备，并计入当 期损益，但转回后的资产账面价值不超过假定不计提减值准备情况下该资产在转回日的账面价值。</w:t>
      </w:r>
    </w:p>
    <w:p>
      <w:pPr>
        <w:pStyle w:val="Style33"/>
        <w:keepNext/>
        <w:keepLines/>
        <w:widowControl w:val="0"/>
        <w:shd w:val="clear" w:color="auto" w:fill="auto"/>
        <w:tabs>
          <w:tab w:pos="474" w:val="left"/>
        </w:tabs>
        <w:bidi w:val="0"/>
        <w:spacing w:before="0" w:after="34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47"/>
      <w:bookmarkEnd w:id="848"/>
      <w:bookmarkEnd w:id="850"/>
    </w:p>
    <w:p>
      <w:pPr>
        <w:pStyle w:val="Style33"/>
        <w:keepNext/>
        <w:keepLines/>
        <w:widowControl w:val="0"/>
        <w:shd w:val="clear" w:color="auto" w:fill="auto"/>
        <w:bidi w:val="0"/>
        <w:spacing w:before="0" w:after="220" w:line="240" w:lineRule="auto"/>
        <w:ind w:left="0" w:right="0" w:firstLine="0"/>
        <w:jc w:val="left"/>
      </w:pPr>
      <w:bookmarkStart w:id="847" w:name="bookmark847"/>
      <w:bookmarkStart w:id="848" w:name="bookmark848"/>
      <w:bookmarkStart w:id="851" w:name="bookmark851"/>
      <w:r>
        <w:rPr>
          <w:color w:val="000000"/>
          <w:spacing w:val="0"/>
          <w:w w:val="100"/>
          <w:position w:val="0"/>
        </w:rPr>
        <w:t>持有待售的非流动资产、处置组和终止经营</w:t>
      </w:r>
      <w:bookmarkEnd w:id="847"/>
      <w:bookmarkEnd w:id="848"/>
      <w:bookmarkEnd w:id="851"/>
    </w:p>
    <w:p>
      <w:pPr>
        <w:pStyle w:val="Style29"/>
        <w:keepNext w:val="0"/>
        <w:keepLines w:val="0"/>
        <w:widowControl w:val="0"/>
        <w:shd w:val="clear" w:color="auto" w:fill="auto"/>
        <w:bidi w:val="0"/>
        <w:spacing w:before="0" w:after="0" w:line="470" w:lineRule="exact"/>
        <w:ind w:left="0" w:right="0"/>
        <w:jc w:val="both"/>
      </w:pPr>
      <w:bookmarkStart w:id="852" w:name="bookmark852"/>
      <w:r>
        <w:rPr>
          <w:rFonts w:ascii="Times New Roman" w:eastAsia="Times New Roman" w:hAnsi="Times New Roman" w:cs="Times New Roman"/>
          <w:color w:val="000000"/>
          <w:spacing w:val="0"/>
          <w:w w:val="100"/>
          <w:position w:val="0"/>
          <w:sz w:val="18"/>
          <w:szCs w:val="18"/>
        </w:rPr>
        <w:t>1</w:t>
      </w:r>
      <w:bookmarkEnd w:id="852"/>
      <w:r>
        <w:rPr>
          <w:color w:val="000000"/>
          <w:spacing w:val="0"/>
          <w:w w:val="100"/>
          <w:position w:val="0"/>
        </w:rPr>
        <w:t>、持有待售的非流动资产或处置组的分类与计量</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本公司主要通过出售（包括具有商业实质的非货币性资产交换）而非持续使用一项非流动资产或处置组收回其账面价值 时，该非流动资产或处置组被划分为持有待售类别。</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上述非流动资产不包括采用公允价值模式进行后续计量的投资性房地产、采用公允价值减去出售费用后的净额计量的生 物资产、职工薪酬形成的资产、金融资产、递延所得税资产及保险合同产生的权利。</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处置组，是指在一项交易中作为整体通过出售或其他方式一并处置的一组资产，以及在该交易中转让的与这些资产直接 相关的负债。在特定情况下，处置组包括企业合并中取得的商誉等。</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同时满足下列条件的非流动资产或处置组被划分为持有待售类别：根据类似交易中出售此类资产或处置组的惯例，该非 流动资产或处置组在当前状况下即可立即出售；出售极可能发生，即已经就一项出售计划作出决议且获得确定的购买承诺， 预计出售将在一年内完成。因出售对子公司的投资等原因导致丧失对子公司控制权的，无论出售后本公司是否保留部分权益 性投资，在拟出售的对子公司投资满足持有待售类别划分条件时，在个别财务报表中将对子公司投资整体划分为持有待售类 </w:t>
      </w:r>
      <w:r>
        <w:rPr>
          <w:color w:val="000000"/>
          <w:spacing w:val="0"/>
          <w:w w:val="100"/>
          <w:position w:val="0"/>
        </w:rPr>
        <w:t>别，在合并财务报表中将子公司所有资产和负债划分为持有待售类别。</w:t>
      </w:r>
    </w:p>
    <w:p>
      <w:pPr>
        <w:pStyle w:val="Style29"/>
        <w:keepNext w:val="0"/>
        <w:keepLines w:val="0"/>
        <w:widowControl w:val="0"/>
        <w:shd w:val="clear" w:color="auto" w:fill="auto"/>
        <w:bidi w:val="0"/>
        <w:spacing w:before="0" w:after="0" w:line="468" w:lineRule="exact"/>
        <w:ind w:left="0" w:right="0" w:firstLine="360"/>
        <w:jc w:val="left"/>
      </w:pPr>
      <w:r>
        <w:rPr>
          <w:color w:val="000000"/>
          <w:spacing w:val="0"/>
          <w:w w:val="100"/>
          <w:position w:val="0"/>
        </w:rPr>
        <w:t>初始计量或在资产负债表日重新计量持有待售的非流动资产或处置组时，账面价值高于公允价值减去出售费用后净额的 差额确认为资产减值损失。对于持有待售的处置组确认的资产减值损失金额，先抵减处置组中商誉的账面价值，再根据处置 组中的各项非流动资产账面价值所占比重，按比例抵减其账面价值。</w:t>
      </w:r>
    </w:p>
    <w:p>
      <w:pPr>
        <w:pStyle w:val="Style29"/>
        <w:keepNext w:val="0"/>
        <w:keepLines w:val="0"/>
        <w:widowControl w:val="0"/>
        <w:shd w:val="clear" w:color="auto" w:fill="auto"/>
        <w:bidi w:val="0"/>
        <w:spacing w:before="0" w:after="0" w:line="468" w:lineRule="exact"/>
        <w:ind w:left="0" w:right="0" w:firstLine="360"/>
        <w:jc w:val="left"/>
      </w:pPr>
      <w:r>
        <w:rPr>
          <w:color w:val="000000"/>
          <w:spacing w:val="0"/>
          <w:w w:val="100"/>
          <w:position w:val="0"/>
        </w:rPr>
        <w:t>后续资产负债表日持有待售的非流动资产或处置组公允价值减去出售费用后的净额增加的，以前减记的金额予以恢复， 并在划分为持有待售类别后确认的资产减值损失金额内转回，转回金额计入当期损益。已抵减的商誉账面价值不得转回。</w:t>
      </w:r>
    </w:p>
    <w:p>
      <w:pPr>
        <w:pStyle w:val="Style29"/>
        <w:keepNext w:val="0"/>
        <w:keepLines w:val="0"/>
        <w:widowControl w:val="0"/>
        <w:shd w:val="clear" w:color="auto" w:fill="auto"/>
        <w:bidi w:val="0"/>
        <w:spacing w:before="0" w:after="0" w:line="468" w:lineRule="exact"/>
        <w:ind w:left="0" w:right="0" w:firstLine="360"/>
        <w:jc w:val="left"/>
      </w:pPr>
      <w:r>
        <w:rPr>
          <w:color w:val="000000"/>
          <w:spacing w:val="0"/>
          <w:w w:val="100"/>
          <w:position w:val="0"/>
        </w:rPr>
        <w:t>持有待售的非流动资产和持有待售的处置组中的资产不计提折旧或进行摊销；持有待售的处置组中负债的利息和其他费 用继续予以确认。被划分为持有待售的联营企业或合营企业的全部或部分投资，对于划分为持有待售的部分停止权益法核算， 保留的部分(未被划分为持有待售类别)则继续采用权益法核算；当本公司因出售丧失对联营企业和合营企业的重大影响时, 停止使用权益法。</w:t>
      </w:r>
    </w:p>
    <w:p>
      <w:pPr>
        <w:pStyle w:val="Style29"/>
        <w:keepNext w:val="0"/>
        <w:keepLines w:val="0"/>
        <w:widowControl w:val="0"/>
        <w:shd w:val="clear" w:color="auto" w:fill="auto"/>
        <w:bidi w:val="0"/>
        <w:spacing w:before="0" w:after="0" w:line="468" w:lineRule="exact"/>
        <w:ind w:left="0" w:right="0" w:firstLine="360"/>
        <w:jc w:val="left"/>
      </w:pPr>
      <w:r>
        <w:rPr>
          <w:color w:val="000000"/>
          <w:spacing w:val="0"/>
          <w:w w:val="100"/>
          <w:position w:val="0"/>
        </w:rPr>
        <w:t>某项非流动资产或处置组被划分为持有待售类别，但后来不再满足持有待售类别划分条件的，本公司停止将其划分为持 有待售类别，并按照下列两项金额中较低者计量：</w:t>
      </w:r>
    </w:p>
    <w:p>
      <w:pPr>
        <w:pStyle w:val="Style29"/>
        <w:keepNext w:val="0"/>
        <w:keepLines w:val="0"/>
        <w:widowControl w:val="0"/>
        <w:numPr>
          <w:ilvl w:val="0"/>
          <w:numId w:val="13"/>
        </w:numPr>
        <w:shd w:val="clear" w:color="auto" w:fill="auto"/>
        <w:tabs>
          <w:tab w:pos="882" w:val="left"/>
        </w:tabs>
        <w:bidi w:val="0"/>
        <w:spacing w:before="0" w:after="0" w:line="468" w:lineRule="exact"/>
        <w:ind w:left="0" w:right="0" w:firstLine="360"/>
        <w:jc w:val="left"/>
      </w:pPr>
      <w:bookmarkStart w:id="853" w:name="bookmark853"/>
      <w:bookmarkEnd w:id="853"/>
      <w:r>
        <w:rPr>
          <w:color w:val="000000"/>
          <w:spacing w:val="0"/>
          <w:w w:val="100"/>
          <w:position w:val="0"/>
        </w:rPr>
        <w:t>该资产或处置组被划分为持有待售类别之前的账面价值，按照其假定在没有被划分为持有待售类别的情况下本应 确认的折旧、摊销或减值进行调整后的金额；</w:t>
      </w:r>
    </w:p>
    <w:p>
      <w:pPr>
        <w:pStyle w:val="Style29"/>
        <w:keepNext w:val="0"/>
        <w:keepLines w:val="0"/>
        <w:widowControl w:val="0"/>
        <w:numPr>
          <w:ilvl w:val="0"/>
          <w:numId w:val="13"/>
        </w:numPr>
        <w:shd w:val="clear" w:color="auto" w:fill="auto"/>
        <w:tabs>
          <w:tab w:pos="786" w:val="left"/>
        </w:tabs>
        <w:bidi w:val="0"/>
        <w:spacing w:before="0" w:after="260" w:line="468" w:lineRule="exact"/>
        <w:ind w:left="0" w:right="0" w:firstLine="360"/>
        <w:jc w:val="left"/>
      </w:pPr>
      <w:bookmarkStart w:id="854" w:name="bookmark854"/>
      <w:bookmarkEnd w:id="854"/>
      <w:r>
        <w:rPr>
          <w:color w:val="000000"/>
          <w:spacing w:val="0"/>
          <w:w w:val="100"/>
          <w:position w:val="0"/>
        </w:rPr>
        <w:t>可收回金额。</w:t>
      </w:r>
    </w:p>
    <w:p>
      <w:pPr>
        <w:pStyle w:val="Style29"/>
        <w:keepNext w:val="0"/>
        <w:keepLines w:val="0"/>
        <w:widowControl w:val="0"/>
        <w:shd w:val="clear" w:color="auto" w:fill="auto"/>
        <w:tabs>
          <w:tab w:pos="702" w:val="left"/>
        </w:tabs>
        <w:bidi w:val="0"/>
        <w:spacing w:before="0" w:after="0" w:line="542" w:lineRule="auto"/>
        <w:ind w:left="0" w:right="0" w:firstLine="360"/>
        <w:jc w:val="both"/>
      </w:pPr>
      <w:bookmarkStart w:id="855" w:name="bookmark855"/>
      <w:r>
        <w:rPr>
          <w:rFonts w:ascii="Times New Roman" w:eastAsia="Times New Roman" w:hAnsi="Times New Roman" w:cs="Times New Roman"/>
          <w:color w:val="000000"/>
          <w:spacing w:val="0"/>
          <w:w w:val="100"/>
          <w:position w:val="0"/>
          <w:sz w:val="18"/>
          <w:szCs w:val="18"/>
        </w:rPr>
        <w:t>2</w:t>
      </w:r>
      <w:bookmarkEnd w:id="855"/>
      <w:r>
        <w:rPr>
          <w:color w:val="000000"/>
          <w:spacing w:val="0"/>
          <w:w w:val="100"/>
          <w:position w:val="0"/>
        </w:rPr>
        <w:t>、</w:t>
        <w:tab/>
        <w:t>终止经营</w:t>
      </w:r>
    </w:p>
    <w:p>
      <w:pPr>
        <w:pStyle w:val="Style29"/>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终止经营，是指满足下列条件之一的已被本公司处置或被本公司划分为持有待售类别的、能够单独区分的组成部分：</w:t>
      </w:r>
    </w:p>
    <w:p>
      <w:pPr>
        <w:pStyle w:val="Style29"/>
        <w:keepNext w:val="0"/>
        <w:keepLines w:val="0"/>
        <w:widowControl w:val="0"/>
        <w:numPr>
          <w:ilvl w:val="0"/>
          <w:numId w:val="15"/>
        </w:numPr>
        <w:shd w:val="clear" w:color="auto" w:fill="auto"/>
        <w:tabs>
          <w:tab w:pos="786" w:val="left"/>
        </w:tabs>
        <w:bidi w:val="0"/>
        <w:spacing w:before="0" w:after="0" w:line="468" w:lineRule="exact"/>
        <w:ind w:left="0" w:right="0" w:firstLine="360"/>
        <w:jc w:val="both"/>
      </w:pPr>
      <w:bookmarkStart w:id="856" w:name="bookmark856"/>
      <w:bookmarkEnd w:id="856"/>
      <w:r>
        <w:rPr>
          <w:color w:val="000000"/>
          <w:spacing w:val="0"/>
          <w:w w:val="100"/>
          <w:position w:val="0"/>
        </w:rPr>
        <w:t>该组成部分代表一项独立的主要业务或一个单独的主要经营地区。</w:t>
      </w:r>
    </w:p>
    <w:p>
      <w:pPr>
        <w:pStyle w:val="Style29"/>
        <w:keepNext w:val="0"/>
        <w:keepLines w:val="0"/>
        <w:widowControl w:val="0"/>
        <w:numPr>
          <w:ilvl w:val="0"/>
          <w:numId w:val="15"/>
        </w:numPr>
        <w:shd w:val="clear" w:color="auto" w:fill="auto"/>
        <w:tabs>
          <w:tab w:pos="786" w:val="left"/>
        </w:tabs>
        <w:bidi w:val="0"/>
        <w:spacing w:before="0" w:after="0" w:line="468" w:lineRule="exact"/>
        <w:ind w:left="0" w:right="0" w:firstLine="360"/>
        <w:jc w:val="both"/>
      </w:pPr>
      <w:bookmarkStart w:id="857" w:name="bookmark857"/>
      <w:bookmarkEnd w:id="857"/>
      <w:r>
        <w:rPr>
          <w:color w:val="000000"/>
          <w:spacing w:val="0"/>
          <w:w w:val="100"/>
          <w:position w:val="0"/>
        </w:rPr>
        <w:t>该组成部分是拟对一项独立的主要业务或一个单独的主要经营地区进行处置的一项相关联计划的一部分。</w:t>
      </w:r>
    </w:p>
    <w:p>
      <w:pPr>
        <w:pStyle w:val="Style29"/>
        <w:keepNext w:val="0"/>
        <w:keepLines w:val="0"/>
        <w:widowControl w:val="0"/>
        <w:numPr>
          <w:ilvl w:val="0"/>
          <w:numId w:val="15"/>
        </w:numPr>
        <w:shd w:val="clear" w:color="auto" w:fill="auto"/>
        <w:tabs>
          <w:tab w:pos="786" w:val="left"/>
        </w:tabs>
        <w:bidi w:val="0"/>
        <w:spacing w:before="0" w:after="260" w:line="468" w:lineRule="exact"/>
        <w:ind w:left="0" w:right="0" w:firstLine="360"/>
        <w:jc w:val="both"/>
      </w:pPr>
      <w:bookmarkStart w:id="858" w:name="bookmark858"/>
      <w:bookmarkEnd w:id="858"/>
      <w:r>
        <w:rPr>
          <w:color w:val="000000"/>
          <w:spacing w:val="0"/>
          <w:w w:val="100"/>
          <w:position w:val="0"/>
        </w:rPr>
        <w:t>该组成部分是专为转售而取得的子公司。</w:t>
      </w:r>
    </w:p>
    <w:p>
      <w:pPr>
        <w:pStyle w:val="Style29"/>
        <w:keepNext w:val="0"/>
        <w:keepLines w:val="0"/>
        <w:widowControl w:val="0"/>
        <w:shd w:val="clear" w:color="auto" w:fill="auto"/>
        <w:tabs>
          <w:tab w:pos="702" w:val="left"/>
        </w:tabs>
        <w:bidi w:val="0"/>
        <w:spacing w:before="0" w:after="0" w:line="542" w:lineRule="auto"/>
        <w:ind w:left="0" w:right="0" w:firstLine="360"/>
        <w:jc w:val="both"/>
      </w:pPr>
      <w:bookmarkStart w:id="859" w:name="bookmark859"/>
      <w:r>
        <w:rPr>
          <w:rFonts w:ascii="Times New Roman" w:eastAsia="Times New Roman" w:hAnsi="Times New Roman" w:cs="Times New Roman"/>
          <w:color w:val="000000"/>
          <w:spacing w:val="0"/>
          <w:w w:val="100"/>
          <w:position w:val="0"/>
          <w:sz w:val="18"/>
          <w:szCs w:val="18"/>
        </w:rPr>
        <w:t>3</w:t>
      </w:r>
      <w:bookmarkEnd w:id="859"/>
      <w:r>
        <w:rPr>
          <w:color w:val="000000"/>
          <w:spacing w:val="0"/>
          <w:w w:val="100"/>
          <w:position w:val="0"/>
        </w:rPr>
        <w:t>、</w:t>
        <w:tab/>
        <w:t>列报</w:t>
      </w:r>
    </w:p>
    <w:p>
      <w:pPr>
        <w:pStyle w:val="Style29"/>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本公司在资产负债表中将持有待售的非流动资产或持有待售的处置组中的资产列报于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划分为持有待售的资产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，将持有 待售的处置组中的负债列报于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划分为持有待售的负债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本公司在利润表中分别列示持续经营损益和终止经营损益。不符合终止经营定义的持有待售的非流动资产或处置组，其 减值损失和转回金额及处置损益作为持续经营损益列报。终止经营的减值损失和转回金额等经营损益及处置损益作为终止经 营损益列报。</w:t>
      </w:r>
    </w:p>
    <w:p>
      <w:pPr>
        <w:pStyle w:val="Style29"/>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拟结束使用而非出售且满足终止经营定义中有关组成部分的条件的处置组，自其停止使用日起作为终止经营列报。</w:t>
      </w:r>
    </w:p>
    <w:p>
      <w:pPr>
        <w:pStyle w:val="Style29"/>
        <w:keepNext w:val="0"/>
        <w:keepLines w:val="0"/>
        <w:widowControl w:val="0"/>
        <w:shd w:val="clear" w:color="auto" w:fill="auto"/>
        <w:bidi w:val="0"/>
        <w:spacing w:before="0" w:after="260" w:line="468" w:lineRule="exact"/>
        <w:ind w:left="0" w:right="0" w:firstLine="360"/>
        <w:jc w:val="both"/>
      </w:pPr>
      <w:r>
        <w:rPr>
          <w:color w:val="000000"/>
          <w:spacing w:val="0"/>
          <w:w w:val="100"/>
          <w:position w:val="0"/>
        </w:rPr>
        <w:t>对于当期列报的终止经营，在当期财务报表中，原来作为持续经营损益列报的信息被重新作为可比会计期间的终止经营 损益列报。终止经营不再满足持有待售类别划分条件的，在当期财务报表中，原来作为终止经营损益列报的信息被重新作为 可比会计期间的持续经营损益列报。</w:t>
      </w:r>
    </w:p>
    <w:p>
      <w:pPr>
        <w:pStyle w:val="Style33"/>
        <w:keepNext/>
        <w:keepLines/>
        <w:widowControl w:val="0"/>
        <w:shd w:val="clear" w:color="auto" w:fill="auto"/>
        <w:tabs>
          <w:tab w:pos="549" w:val="left"/>
        </w:tabs>
        <w:bidi w:val="0"/>
        <w:spacing w:before="0" w:after="120" w:line="240"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60"/>
      <w:bookmarkEnd w:id="861"/>
      <w:bookmarkEnd w:id="863"/>
    </w:p>
    <w:p>
      <w:pPr>
        <w:pStyle w:val="Style29"/>
        <w:keepNext w:val="0"/>
        <w:keepLines w:val="0"/>
        <w:widowControl w:val="0"/>
        <w:shd w:val="clear" w:color="auto" w:fill="auto"/>
        <w:bidi w:val="0"/>
        <w:spacing w:before="0" w:after="380" w:line="474" w:lineRule="exact"/>
        <w:ind w:left="0" w:right="0" w:firstLine="0"/>
        <w:jc w:val="both"/>
      </w:pPr>
      <w:r>
        <w:rPr>
          <w:color w:val="000000"/>
          <w:spacing w:val="0"/>
          <w:w w:val="100"/>
          <w:position w:val="0"/>
        </w:rPr>
        <w:t>不适用。</w:t>
      </w:r>
    </w:p>
    <w:p>
      <w:pPr>
        <w:pStyle w:val="Style33"/>
        <w:keepNext/>
        <w:keepLines/>
        <w:widowControl w:val="0"/>
        <w:shd w:val="clear" w:color="auto" w:fill="auto"/>
        <w:tabs>
          <w:tab w:pos="549" w:val="left"/>
        </w:tabs>
        <w:bidi w:val="0"/>
        <w:spacing w:before="0" w:after="120" w:line="240" w:lineRule="auto"/>
        <w:ind w:left="0" w:right="0" w:firstLine="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64"/>
      <w:bookmarkEnd w:id="865"/>
      <w:bookmarkEnd w:id="867"/>
    </w:p>
    <w:p>
      <w:pPr>
        <w:pStyle w:val="Style29"/>
        <w:keepNext w:val="0"/>
        <w:keepLines w:val="0"/>
        <w:widowControl w:val="0"/>
        <w:shd w:val="clear" w:color="auto" w:fill="auto"/>
        <w:bidi w:val="0"/>
        <w:spacing w:before="0" w:after="380" w:line="474" w:lineRule="exact"/>
        <w:ind w:left="0" w:right="0" w:firstLine="0"/>
        <w:jc w:val="both"/>
      </w:pPr>
      <w:r>
        <w:rPr>
          <w:color w:val="000000"/>
          <w:spacing w:val="0"/>
          <w:w w:val="100"/>
          <w:position w:val="0"/>
        </w:rPr>
        <w:t>不适用。</w:t>
      </w:r>
    </w:p>
    <w:p>
      <w:pPr>
        <w:pStyle w:val="Style33"/>
        <w:keepNext/>
        <w:keepLines/>
        <w:widowControl w:val="0"/>
        <w:shd w:val="clear" w:color="auto" w:fill="auto"/>
        <w:tabs>
          <w:tab w:pos="549" w:val="left"/>
        </w:tabs>
        <w:bidi w:val="0"/>
        <w:spacing w:before="0" w:after="120" w:line="240" w:lineRule="auto"/>
        <w:ind w:left="0" w:right="0" w:firstLine="0"/>
        <w:jc w:val="both"/>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2</w:t>
      </w:r>
      <w:bookmarkEnd w:id="87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68"/>
      <w:bookmarkEnd w:id="869"/>
      <w:bookmarkEnd w:id="871"/>
    </w:p>
    <w:p>
      <w:pPr>
        <w:pStyle w:val="Style29"/>
        <w:keepNext w:val="0"/>
        <w:keepLines w:val="0"/>
        <w:widowControl w:val="0"/>
        <w:shd w:val="clear" w:color="auto" w:fill="auto"/>
        <w:bidi w:val="0"/>
        <w:spacing w:before="0" w:after="380" w:line="474" w:lineRule="exact"/>
        <w:ind w:left="0" w:right="0" w:firstLine="0"/>
        <w:jc w:val="both"/>
      </w:pPr>
      <w:r>
        <w:rPr>
          <w:color w:val="000000"/>
          <w:spacing w:val="0"/>
          <w:w w:val="100"/>
          <w:position w:val="0"/>
        </w:rPr>
        <w:t>不适用。</w:t>
      </w:r>
    </w:p>
    <w:p>
      <w:pPr>
        <w:pStyle w:val="Style33"/>
        <w:keepNext/>
        <w:keepLines/>
        <w:widowControl w:val="0"/>
        <w:shd w:val="clear" w:color="auto" w:fill="auto"/>
        <w:tabs>
          <w:tab w:pos="549" w:val="left"/>
        </w:tabs>
        <w:bidi w:val="0"/>
        <w:spacing w:before="0" w:after="200" w:line="240" w:lineRule="auto"/>
        <w:ind w:left="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72"/>
      <w:bookmarkEnd w:id="873"/>
      <w:bookmarkEnd w:id="875"/>
    </w:p>
    <w:p>
      <w:pPr>
        <w:pStyle w:val="Style29"/>
        <w:keepNext w:val="0"/>
        <w:keepLines w:val="0"/>
        <w:widowControl w:val="0"/>
        <w:shd w:val="clear" w:color="auto" w:fill="auto"/>
        <w:bidi w:val="0"/>
        <w:spacing w:before="0" w:after="0" w:line="47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、初始计量</w:t>
      </w:r>
    </w:p>
    <w:p>
      <w:pPr>
        <w:pStyle w:val="Style29"/>
        <w:keepNext w:val="0"/>
        <w:keepLines w:val="0"/>
        <w:widowControl w:val="0"/>
        <w:shd w:val="clear" w:color="auto" w:fill="auto"/>
        <w:bidi w:val="0"/>
        <w:spacing w:before="0" w:after="0" w:line="474" w:lineRule="exact"/>
        <w:ind w:left="0" w:right="0"/>
        <w:jc w:val="both"/>
      </w:pPr>
      <w:r>
        <w:rPr>
          <w:color w:val="000000"/>
          <w:spacing w:val="0"/>
          <w:w w:val="100"/>
          <w:position w:val="0"/>
        </w:rPr>
        <w:t>本公司分别下列两种情况对长期股权投资进行初始计量：</w:t>
      </w:r>
    </w:p>
    <w:p>
      <w:pPr>
        <w:pStyle w:val="Style29"/>
        <w:keepNext w:val="0"/>
        <w:keepLines w:val="0"/>
        <w:widowControl w:val="0"/>
        <w:shd w:val="clear" w:color="auto" w:fill="auto"/>
        <w:tabs>
          <w:tab w:pos="825" w:val="left"/>
        </w:tabs>
        <w:bidi w:val="0"/>
        <w:spacing w:before="0" w:after="0" w:line="474" w:lineRule="exact"/>
        <w:ind w:left="0" w:right="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企业合并形成的长期股权投资，按照下列规定确定其初始投资成本：</w:t>
      </w:r>
    </w:p>
    <w:p>
      <w:pPr>
        <w:pStyle w:val="Style29"/>
        <w:keepNext w:val="0"/>
        <w:keepLines w:val="0"/>
        <w:widowControl w:val="0"/>
        <w:shd w:val="clear" w:color="auto" w:fill="auto"/>
        <w:bidi w:val="0"/>
        <w:spacing w:before="0" w:after="0" w:line="474" w:lineRule="exact"/>
        <w:ind w:left="0" w:right="0"/>
        <w:jc w:val="both"/>
      </w:pPr>
      <w:bookmarkStart w:id="877" w:name="bookmark877"/>
      <w:r>
        <w:rPr>
          <w:rFonts w:ascii="Times New Roman" w:eastAsia="Times New Roman" w:hAnsi="Times New Roman" w:cs="Times New Roman"/>
          <w:color w:val="000000"/>
          <w:spacing w:val="0"/>
          <w:w w:val="100"/>
          <w:position w:val="0"/>
          <w:sz w:val="18"/>
          <w:szCs w:val="18"/>
        </w:rPr>
        <w:t>A</w:t>
      </w:r>
      <w:bookmarkEnd w:id="877"/>
      <w:r>
        <w:rPr>
          <w:color w:val="000000"/>
          <w:spacing w:val="0"/>
          <w:w w:val="100"/>
          <w:position w:val="0"/>
        </w:rPr>
        <w:t xml:space="preserve">、 </w:t>
      </w:r>
      <w:r>
        <w:rPr>
          <w:color w:val="000000"/>
          <w:spacing w:val="0"/>
          <w:w w:val="100"/>
          <w:position w:val="0"/>
        </w:rPr>
        <w:t>同一控制下的企业合并中，合并方以支付现金、转让非现金资产或承担债务方式作为合并对价的，在合并日按照被 合并方所有者权益在最终控制方合并财务报表中的账面价值的份额作为长期股权投资的初始投资成本。长期股权投资初始投 资成本与支付的现金、转让的非现金资产以及所承担债务账面价值之间的差额，调整资本公积；资本公积不足冲减的，调整 留存收益。为进行企业合并发生的各项直接相关费用，包括为进行企业合并而支付的审计费用、评估费用、法律服务费用等， 于发生时计入当期损益。</w:t>
      </w:r>
    </w:p>
    <w:p>
      <w:pPr>
        <w:pStyle w:val="Style29"/>
        <w:keepNext w:val="0"/>
        <w:keepLines w:val="0"/>
        <w:widowControl w:val="0"/>
        <w:shd w:val="clear" w:color="auto" w:fill="auto"/>
        <w:tabs>
          <w:tab w:pos="777" w:val="left"/>
        </w:tabs>
        <w:bidi w:val="0"/>
        <w:spacing w:before="0" w:after="0" w:line="474" w:lineRule="exact"/>
        <w:ind w:left="0" w:right="0"/>
        <w:jc w:val="both"/>
      </w:pPr>
      <w:bookmarkStart w:id="878" w:name="bookmark878"/>
      <w:r>
        <w:rPr>
          <w:rFonts w:ascii="Times New Roman" w:eastAsia="Times New Roman" w:hAnsi="Times New Roman" w:cs="Times New Roman"/>
          <w:color w:val="000000"/>
          <w:spacing w:val="0"/>
          <w:w w:val="100"/>
          <w:position w:val="0"/>
          <w:sz w:val="18"/>
          <w:szCs w:val="18"/>
        </w:rPr>
        <w:t>B</w:t>
      </w:r>
      <w:bookmarkEnd w:id="878"/>
      <w:r>
        <w:rPr>
          <w:color w:val="000000"/>
          <w:spacing w:val="0"/>
          <w:w w:val="100"/>
          <w:position w:val="0"/>
        </w:rPr>
        <w:t>、</w:t>
        <w:tab/>
      </w:r>
      <w:r>
        <w:rPr>
          <w:color w:val="000000"/>
          <w:spacing w:val="0"/>
          <w:w w:val="100"/>
          <w:position w:val="0"/>
        </w:rPr>
        <w:t>非同一控制下的企业合并中，本公司区别下列情况确定合并成本：</w:t>
      </w:r>
    </w:p>
    <w:p>
      <w:pPr>
        <w:pStyle w:val="Style29"/>
        <w:keepNext w:val="0"/>
        <w:keepLines w:val="0"/>
        <w:widowControl w:val="0"/>
        <w:shd w:val="clear" w:color="auto" w:fill="auto"/>
        <w:tabs>
          <w:tab w:pos="694" w:val="left"/>
        </w:tabs>
        <w:bidi w:val="0"/>
        <w:spacing w:before="0" w:after="0" w:line="474" w:lineRule="exact"/>
        <w:ind w:left="0" w:right="0"/>
        <w:jc w:val="both"/>
      </w:pPr>
      <w:bookmarkStart w:id="879" w:name="bookmark879"/>
      <w:r>
        <w:rPr>
          <w:rFonts w:ascii="Times New Roman" w:eastAsia="Times New Roman" w:hAnsi="Times New Roman" w:cs="Times New Roman"/>
          <w:color w:val="000000"/>
          <w:spacing w:val="0"/>
          <w:w w:val="100"/>
          <w:position w:val="0"/>
          <w:sz w:val="18"/>
          <w:szCs w:val="18"/>
        </w:rPr>
        <w:t>a</w:t>
      </w:r>
      <w:bookmarkEnd w:id="879"/>
      <w:r>
        <w:rPr>
          <w:color w:val="000000"/>
          <w:spacing w:val="0"/>
          <w:w w:val="100"/>
          <w:position w:val="0"/>
        </w:rPr>
        <w:t>）</w:t>
        <w:tab/>
      </w:r>
      <w:r>
        <w:rPr>
          <w:color w:val="000000"/>
          <w:spacing w:val="0"/>
          <w:w w:val="100"/>
          <w:position w:val="0"/>
        </w:rPr>
        <w:t>一次交换交易实现的企业合并，合并成本为在购买日为取得对被购买方的控制权而付出的资产、发生或承担的负债 的公允价值；</w:t>
      </w:r>
    </w:p>
    <w:p>
      <w:pPr>
        <w:pStyle w:val="Style29"/>
        <w:keepNext w:val="0"/>
        <w:keepLines w:val="0"/>
        <w:widowControl w:val="0"/>
        <w:shd w:val="clear" w:color="auto" w:fill="auto"/>
        <w:tabs>
          <w:tab w:pos="718" w:val="left"/>
        </w:tabs>
        <w:bidi w:val="0"/>
        <w:spacing w:before="0" w:after="0" w:line="474" w:lineRule="exact"/>
        <w:ind w:left="0" w:right="0"/>
        <w:jc w:val="both"/>
      </w:pPr>
      <w:bookmarkStart w:id="880" w:name="bookmark880"/>
      <w:r>
        <w:rPr>
          <w:rFonts w:ascii="Times New Roman" w:eastAsia="Times New Roman" w:hAnsi="Times New Roman" w:cs="Times New Roman"/>
          <w:color w:val="000000"/>
          <w:spacing w:val="0"/>
          <w:w w:val="100"/>
          <w:position w:val="0"/>
          <w:sz w:val="18"/>
          <w:szCs w:val="18"/>
        </w:rPr>
        <w:t>b</w:t>
      </w:r>
      <w:bookmarkEnd w:id="880"/>
      <w:r>
        <w:rPr>
          <w:color w:val="000000"/>
          <w:spacing w:val="0"/>
          <w:w w:val="100"/>
          <w:position w:val="0"/>
        </w:rPr>
        <w:t>）</w:t>
        <w:tab/>
      </w:r>
      <w:r>
        <w:rPr>
          <w:color w:val="000000"/>
          <w:spacing w:val="0"/>
          <w:w w:val="100"/>
          <w:position w:val="0"/>
        </w:rPr>
        <w:t>通过多次交换交易分步实现的企业合并，以购买日之前所持被购买方的股权投资的账面价值与购买日新增投资成本 之和，作为该项投资的初始投资成本；</w:t>
      </w:r>
    </w:p>
    <w:p>
      <w:pPr>
        <w:pStyle w:val="Style29"/>
        <w:keepNext w:val="0"/>
        <w:keepLines w:val="0"/>
        <w:widowControl w:val="0"/>
        <w:shd w:val="clear" w:color="auto" w:fill="auto"/>
        <w:tabs>
          <w:tab w:pos="748" w:val="left"/>
        </w:tabs>
        <w:bidi w:val="0"/>
        <w:spacing w:before="0" w:after="0" w:line="474" w:lineRule="exact"/>
        <w:ind w:left="0" w:right="0"/>
        <w:jc w:val="both"/>
      </w:pPr>
      <w:bookmarkStart w:id="881" w:name="bookmark881"/>
      <w:r>
        <w:rPr>
          <w:rFonts w:ascii="Times New Roman" w:eastAsia="Times New Roman" w:hAnsi="Times New Roman" w:cs="Times New Roman"/>
          <w:color w:val="000000"/>
          <w:spacing w:val="0"/>
          <w:w w:val="100"/>
          <w:position w:val="0"/>
          <w:sz w:val="18"/>
          <w:szCs w:val="18"/>
        </w:rPr>
        <w:t>c</w:t>
      </w:r>
      <w:bookmarkEnd w:id="881"/>
      <w:r>
        <w:rPr>
          <w:color w:val="000000"/>
          <w:spacing w:val="0"/>
          <w:w w:val="100"/>
          <w:position w:val="0"/>
        </w:rPr>
        <w:t>）</w:t>
        <w:tab/>
      </w:r>
      <w:r>
        <w:rPr>
          <w:color w:val="000000"/>
          <w:spacing w:val="0"/>
          <w:w w:val="100"/>
          <w:position w:val="0"/>
        </w:rPr>
        <w:t>为企业合并发生的审计、法律服务、评估咨询等中介费用以及其他相关管理费用，于发生时计入当期损益；</w:t>
      </w:r>
    </w:p>
    <w:p>
      <w:pPr>
        <w:pStyle w:val="Style29"/>
        <w:keepNext w:val="0"/>
        <w:keepLines w:val="0"/>
        <w:widowControl w:val="0"/>
        <w:shd w:val="clear" w:color="auto" w:fill="auto"/>
        <w:tabs>
          <w:tab w:pos="723" w:val="left"/>
        </w:tabs>
        <w:bidi w:val="0"/>
        <w:spacing w:before="0" w:after="0" w:line="474" w:lineRule="exact"/>
        <w:ind w:left="0" w:right="0"/>
        <w:jc w:val="both"/>
      </w:pPr>
      <w:bookmarkStart w:id="882" w:name="bookmark882"/>
      <w:r>
        <w:rPr>
          <w:rFonts w:ascii="Times New Roman" w:eastAsia="Times New Roman" w:hAnsi="Times New Roman" w:cs="Times New Roman"/>
          <w:color w:val="000000"/>
          <w:spacing w:val="0"/>
          <w:w w:val="100"/>
          <w:position w:val="0"/>
          <w:sz w:val="18"/>
          <w:szCs w:val="18"/>
        </w:rPr>
        <w:t>d</w:t>
      </w:r>
      <w:bookmarkEnd w:id="882"/>
      <w:r>
        <w:rPr>
          <w:color w:val="000000"/>
          <w:spacing w:val="0"/>
          <w:w w:val="100"/>
          <w:position w:val="0"/>
        </w:rPr>
        <w:t>）</w:t>
        <w:tab/>
      </w:r>
      <w:r>
        <w:rPr>
          <w:color w:val="000000"/>
          <w:spacing w:val="0"/>
          <w:w w:val="100"/>
          <w:position w:val="0"/>
        </w:rPr>
        <w:t>在合并合同或协议中对可能影响合并成本的未来事项作出约定的，购买日如果估计未来事项很可能发生并且对合并 成本的影响金额能够可靠计量的，将其计入合并成本。</w:t>
      </w:r>
    </w:p>
    <w:p>
      <w:pPr>
        <w:pStyle w:val="Style29"/>
        <w:keepNext w:val="0"/>
        <w:keepLines w:val="0"/>
        <w:widowControl w:val="0"/>
        <w:shd w:val="clear" w:color="auto" w:fill="auto"/>
        <w:tabs>
          <w:tab w:pos="825" w:val="left"/>
        </w:tabs>
        <w:bidi w:val="0"/>
        <w:spacing w:before="0" w:after="0" w:line="474" w:lineRule="exact"/>
        <w:ind w:left="0" w:right="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除企业合并形成的长期股权投资以外，其他方式取得的长期股权投资，按照下列规定确定其初始投资成本：</w:t>
      </w:r>
    </w:p>
    <w:p>
      <w:pPr>
        <w:pStyle w:val="Style29"/>
        <w:keepNext w:val="0"/>
        <w:keepLines w:val="0"/>
        <w:widowControl w:val="0"/>
        <w:shd w:val="clear" w:color="auto" w:fill="auto"/>
        <w:tabs>
          <w:tab w:pos="742" w:val="left"/>
        </w:tabs>
        <w:bidi w:val="0"/>
        <w:spacing w:before="0" w:after="0" w:line="474" w:lineRule="exact"/>
        <w:ind w:left="0" w:right="0"/>
        <w:jc w:val="both"/>
      </w:pPr>
      <w:bookmarkStart w:id="884" w:name="bookmark884"/>
      <w:r>
        <w:rPr>
          <w:rFonts w:ascii="Times New Roman" w:eastAsia="Times New Roman" w:hAnsi="Times New Roman" w:cs="Times New Roman"/>
          <w:color w:val="000000"/>
          <w:spacing w:val="0"/>
          <w:w w:val="100"/>
          <w:position w:val="0"/>
          <w:sz w:val="18"/>
          <w:szCs w:val="18"/>
        </w:rPr>
        <w:t>A</w:t>
      </w:r>
      <w:bookmarkEnd w:id="884"/>
      <w:r>
        <w:rPr>
          <w:color w:val="000000"/>
          <w:spacing w:val="0"/>
          <w:w w:val="100"/>
          <w:position w:val="0"/>
        </w:rPr>
        <w:t>、</w:t>
        <w:tab/>
      </w:r>
      <w:r>
        <w:rPr>
          <w:color w:val="000000"/>
          <w:spacing w:val="0"/>
          <w:w w:val="100"/>
          <w:position w:val="0"/>
        </w:rPr>
        <w:t>以支付现金取得的长期股权投资，按照实际支付的购买价款作为初始投资成本。初始投资成本包括与取得长期股权 投资直接相关的费用、税金及其他必要支出。</w:t>
      </w:r>
    </w:p>
    <w:p>
      <w:pPr>
        <w:pStyle w:val="Style29"/>
        <w:keepNext w:val="0"/>
        <w:keepLines w:val="0"/>
        <w:widowControl w:val="0"/>
        <w:shd w:val="clear" w:color="auto" w:fill="auto"/>
        <w:tabs>
          <w:tab w:pos="777" w:val="left"/>
        </w:tabs>
        <w:bidi w:val="0"/>
        <w:spacing w:before="0" w:after="160" w:line="474" w:lineRule="exact"/>
        <w:ind w:left="0" w:right="0"/>
        <w:jc w:val="both"/>
      </w:pPr>
      <w:bookmarkStart w:id="885" w:name="bookmark885"/>
      <w:r>
        <w:rPr>
          <w:rFonts w:ascii="Times New Roman" w:eastAsia="Times New Roman" w:hAnsi="Times New Roman" w:cs="Times New Roman"/>
          <w:color w:val="000000"/>
          <w:spacing w:val="0"/>
          <w:w w:val="100"/>
          <w:position w:val="0"/>
          <w:sz w:val="18"/>
          <w:szCs w:val="18"/>
        </w:rPr>
        <w:t>B</w:t>
      </w:r>
      <w:bookmarkEnd w:id="885"/>
      <w:r>
        <w:rPr>
          <w:color w:val="000000"/>
          <w:spacing w:val="0"/>
          <w:w w:val="100"/>
          <w:position w:val="0"/>
        </w:rPr>
        <w:t>、</w:t>
        <w:tab/>
      </w:r>
      <w:r>
        <w:rPr>
          <w:color w:val="000000"/>
          <w:spacing w:val="0"/>
          <w:w w:val="100"/>
          <w:position w:val="0"/>
        </w:rPr>
        <w:t>通过非货币性资产交换取得的长期股权投资，其初始投资成本按照《企业会计准则第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非货币性资产交换》确定。</w:t>
      </w:r>
    </w:p>
    <w:p>
      <w:pPr>
        <w:pStyle w:val="Style29"/>
        <w:keepNext w:val="0"/>
        <w:keepLines w:val="0"/>
        <w:widowControl w:val="0"/>
        <w:shd w:val="clear" w:color="auto" w:fill="auto"/>
        <w:bidi w:val="0"/>
        <w:spacing w:before="0" w:after="0" w:line="469" w:lineRule="exact"/>
        <w:ind w:left="0" w:right="0"/>
        <w:jc w:val="both"/>
      </w:pPr>
      <w:bookmarkStart w:id="886" w:name="bookmark886"/>
      <w:r>
        <w:rPr>
          <w:rFonts w:ascii="Times New Roman" w:eastAsia="Times New Roman" w:hAnsi="Times New Roman" w:cs="Times New Roman"/>
          <w:color w:val="000000"/>
          <w:spacing w:val="0"/>
          <w:w w:val="100"/>
          <w:position w:val="0"/>
          <w:sz w:val="18"/>
          <w:szCs w:val="18"/>
        </w:rPr>
        <w:t>C</w:t>
      </w:r>
      <w:bookmarkEnd w:id="886"/>
      <w:r>
        <w:rPr>
          <w:color w:val="000000"/>
          <w:spacing w:val="0"/>
          <w:w w:val="100"/>
          <w:position w:val="0"/>
        </w:rPr>
        <w:t>、</w:t>
      </w:r>
      <w:r>
        <w:rPr>
          <w:color w:val="000000"/>
          <w:spacing w:val="0"/>
          <w:w w:val="100"/>
          <w:position w:val="0"/>
        </w:rPr>
        <w:t>通过债务重组取得的长期股权投资，其初始投资成本按照《企业会计准则第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债务重组》确定。</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③无论是以何种方式取得长期股权投资，取得投资时，对于支付的对价中包含的应享有被投资单位已经宣告但尚未发放 的现金股利或利润都作为应收项目单独核算，不构成取得长期股权投资的初始投资成本。</w:t>
      </w:r>
    </w:p>
    <w:p>
      <w:pPr>
        <w:pStyle w:val="Style29"/>
        <w:keepNext w:val="0"/>
        <w:keepLines w:val="0"/>
        <w:widowControl w:val="0"/>
        <w:shd w:val="clear" w:color="auto" w:fill="auto"/>
        <w:tabs>
          <w:tab w:pos="294" w:val="left"/>
        </w:tabs>
        <w:bidi w:val="0"/>
        <w:spacing w:before="0" w:after="0" w:line="469" w:lineRule="exact"/>
        <w:ind w:left="0" w:right="0" w:firstLine="0"/>
        <w:jc w:val="both"/>
      </w:pPr>
      <w:bookmarkStart w:id="887" w:name="bookmark887"/>
      <w:r>
        <w:rPr>
          <w:rFonts w:ascii="Times New Roman" w:eastAsia="Times New Roman" w:hAnsi="Times New Roman" w:cs="Times New Roman"/>
          <w:color w:val="000000"/>
          <w:spacing w:val="0"/>
          <w:w w:val="100"/>
          <w:position w:val="0"/>
          <w:sz w:val="18"/>
          <w:szCs w:val="18"/>
        </w:rPr>
        <w:t>2</w:t>
      </w:r>
      <w:bookmarkEnd w:id="887"/>
      <w:r>
        <w:rPr>
          <w:color w:val="000000"/>
          <w:spacing w:val="0"/>
          <w:w w:val="100"/>
          <w:position w:val="0"/>
        </w:rPr>
        <w:t>、</w:t>
        <w:tab/>
        <w:t>后续计量</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能够对被投资单位实施控制的长期股权投资，在个别财务报表中采用成本法核算。对被投资单位具有共同控制或重大影 响的长期股权投资，采用权益法核算。</w:t>
      </w:r>
    </w:p>
    <w:p>
      <w:pPr>
        <w:pStyle w:val="Style29"/>
        <w:keepNext w:val="0"/>
        <w:keepLines w:val="0"/>
        <w:widowControl w:val="0"/>
        <w:shd w:val="clear" w:color="auto" w:fill="auto"/>
        <w:tabs>
          <w:tab w:pos="841" w:val="left"/>
        </w:tabs>
        <w:bidi w:val="0"/>
        <w:spacing w:before="0" w:after="0" w:line="469" w:lineRule="exact"/>
        <w:ind w:left="0" w:right="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采用成本法核算的长期股权投资按照初始投资成本计价。追加或收回投资调整长期股权投资的成本。被投资单位 宣告分派的现金股利或利润，确认为当期投资收益。</w:t>
      </w:r>
    </w:p>
    <w:p>
      <w:pPr>
        <w:pStyle w:val="Style29"/>
        <w:keepNext w:val="0"/>
        <w:keepLines w:val="0"/>
        <w:widowControl w:val="0"/>
        <w:shd w:val="clear" w:color="auto" w:fill="auto"/>
        <w:tabs>
          <w:tab w:pos="841" w:val="left"/>
        </w:tabs>
        <w:bidi w:val="0"/>
        <w:spacing w:before="0" w:after="0" w:line="469" w:lineRule="exact"/>
        <w:ind w:left="0" w:right="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采用权益法核算的长期股权投资，其初始投资成本大于投资时应享有被投资单位可辨认净资产公允价值份额的， 不调整长期股权投资的初始投资成本；长期股权投资的初始投资成本小于投资时应享有被投资单位可辨认净资产公允价值份 额的，其差额计入当期损益，同时调整长期股权投资的成本。</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取得长期股权投资后，按照应享有或应分担的被投资单位实现的净损益和其他综合收益的份额，分别确认投资收益和其 他综合收益，同时调整长期股权投资的账面价值；按照被投资单位宣告分派的利润或现金股利计算应享有的部分，相应减少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投资的账面价值并计入所有者权益。在确认应享有被投资单位净损益的份额时，以取得投资时被投资单位可辨认净资产的公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公司的会计政策及会计期间对被投资单位的财务报表进行调整，并据以确认投资收益和其他综合收益等。确认被投资单位发 生的净亏损，以长期股权投资的账面价值以及其他实质上构成对被投资单位净投资的长期权益减记至零为限，本公司负有承 担额外损失义务的除外。被投资单位以后实现净利润的，本公司在其收益分享额弥补未确认的亏损分担额后，恢复确认收益 分享额。</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计算确认应享有或应分担被投资单位的净损益时，与联营企业、合营企业之间发生的未实现内部交易损益按照应享有的 比例计算归属于本公司的部分，予以抵销，在此基础上确认投资收益。本公司与被投资单位发生的未实现内部交易损失属于 资产减值损失的，予以全额确认。</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本公司对联营企业的权益性投资，其中一部分通过风险投资机构、共同基金、信托公司或包括投连险基金在内的类似主 体间接持有的，无论以上主体是否对这部分投资具有重大影响，本公司都按照《企业会计准则第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 量》的有关规定，对间接持有的该部分投资选择以公允价值计量且其变动计入损益，并对其余部分采用权益法核算。</w:t>
      </w:r>
    </w:p>
    <w:p>
      <w:pPr>
        <w:pStyle w:val="Style29"/>
        <w:keepNext w:val="0"/>
        <w:keepLines w:val="0"/>
        <w:widowControl w:val="0"/>
        <w:shd w:val="clear" w:color="auto" w:fill="auto"/>
        <w:tabs>
          <w:tab w:pos="846" w:val="left"/>
        </w:tabs>
        <w:bidi w:val="0"/>
        <w:spacing w:before="0" w:after="0" w:line="469" w:lineRule="exact"/>
        <w:ind w:left="0" w:right="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本公司处置长期股权投资，其账面价值与实际取得价款的差额，计入当期损益。采用权益法核算的长期股权投资， 在处置该项投资时，采用与被投资单位直接处置相关资产或负债相同的基础，按相应比例对原计入其他综合收益的部分进行 会计处理。</w:t>
      </w:r>
    </w:p>
    <w:p>
      <w:pPr>
        <w:pStyle w:val="Style29"/>
        <w:keepNext w:val="0"/>
        <w:keepLines w:val="0"/>
        <w:widowControl w:val="0"/>
        <w:shd w:val="clear" w:color="auto" w:fill="auto"/>
        <w:tabs>
          <w:tab w:pos="294" w:val="left"/>
        </w:tabs>
        <w:bidi w:val="0"/>
        <w:spacing w:before="0" w:after="0" w:line="469" w:lineRule="exact"/>
        <w:ind w:left="0" w:right="0" w:firstLine="0"/>
        <w:jc w:val="left"/>
      </w:pPr>
      <w:bookmarkStart w:id="891" w:name="bookmark891"/>
      <w:r>
        <w:rPr>
          <w:rFonts w:ascii="Times New Roman" w:eastAsia="Times New Roman" w:hAnsi="Times New Roman" w:cs="Times New Roman"/>
          <w:color w:val="000000"/>
          <w:spacing w:val="0"/>
          <w:w w:val="100"/>
          <w:position w:val="0"/>
          <w:sz w:val="18"/>
          <w:szCs w:val="18"/>
        </w:rPr>
        <w:t>3</w:t>
      </w:r>
      <w:bookmarkEnd w:id="891"/>
      <w:r>
        <w:rPr>
          <w:color w:val="000000"/>
          <w:spacing w:val="0"/>
          <w:w w:val="100"/>
          <w:position w:val="0"/>
        </w:rPr>
        <w:t>、</w:t>
        <w:tab/>
        <w:t>确定对被投资单位具有共同控制、重大影响的依据</w:t>
      </w:r>
    </w:p>
    <w:p>
      <w:pPr>
        <w:pStyle w:val="Style29"/>
        <w:keepNext w:val="0"/>
        <w:keepLines w:val="0"/>
        <w:widowControl w:val="0"/>
        <w:shd w:val="clear" w:color="auto" w:fill="auto"/>
        <w:bidi w:val="0"/>
        <w:spacing w:before="0" w:after="460" w:line="469"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后才能决策。重大影响，是指投资方对被投资单位的财务和经营政策有参与决策的权力，但并不能够控制或者与其他方一起 共同控制这些政策的制定。在确定能否对被投资单位实施控制或施加重大影响时，同时考虑本公司和其他方持有的被投资单 位当期可转换债券、当期可执行认股权证等潜在表决权因素。</w:t>
      </w:r>
    </w:p>
    <w:p>
      <w:pPr>
        <w:pStyle w:val="Style33"/>
        <w:keepNext/>
        <w:keepLines/>
        <w:widowControl w:val="0"/>
        <w:shd w:val="clear" w:color="auto" w:fill="auto"/>
        <w:tabs>
          <w:tab w:pos="483" w:val="left"/>
        </w:tabs>
        <w:bidi w:val="0"/>
        <w:spacing w:before="0" w:after="380" w:line="240"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92"/>
      <w:bookmarkEnd w:id="893"/>
      <w:bookmarkEnd w:id="895"/>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投资性房地产计量模式</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96"/>
      <w:bookmarkEnd w:id="897"/>
      <w:bookmarkEnd w:id="899"/>
    </w:p>
    <w:p>
      <w:pPr>
        <w:pStyle w:val="Style33"/>
        <w:keepNext/>
        <w:keepLines/>
        <w:widowControl w:val="0"/>
        <w:shd w:val="clear" w:color="auto" w:fill="auto"/>
        <w:bidi w:val="0"/>
        <w:spacing w:before="0" w:after="180" w:line="240" w:lineRule="auto"/>
        <w:ind w:left="0" w:right="0" w:firstLine="0"/>
        <w:jc w:val="both"/>
      </w:pPr>
      <w:bookmarkStart w:id="896" w:name="bookmark896"/>
      <w:bookmarkStart w:id="897" w:name="bookmark897"/>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6"/>
      <w:bookmarkEnd w:id="897"/>
      <w:bookmarkEnd w:id="901"/>
    </w:p>
    <w:p>
      <w:pPr>
        <w:pStyle w:val="Style29"/>
        <w:keepNext w:val="0"/>
        <w:keepLines w:val="0"/>
        <w:widowControl w:val="0"/>
        <w:shd w:val="clear" w:color="auto" w:fill="auto"/>
        <w:bidi w:val="0"/>
        <w:spacing w:before="0" w:after="460" w:line="461" w:lineRule="exact"/>
        <w:ind w:left="0" w:right="0"/>
        <w:jc w:val="both"/>
      </w:pPr>
      <w:r>
        <w:rPr>
          <w:color w:val="000000"/>
          <w:spacing w:val="0"/>
          <w:w w:val="100"/>
          <w:position w:val="0"/>
        </w:rPr>
        <w:t>本公司固定资产是指为生产商品、提供劳务、出租或经营管理而持有的，并且使用年限超过一年，与该资产有关的经济 利益很可能流入本公司且其成本能够可靠计量的有形资产。</w:t>
      </w:r>
    </w:p>
    <w:p>
      <w:pPr>
        <w:pStyle w:val="Style33"/>
        <w:keepNext/>
        <w:keepLines/>
        <w:widowControl w:val="0"/>
        <w:shd w:val="clear" w:color="auto" w:fill="auto"/>
        <w:bidi w:val="0"/>
        <w:spacing w:before="0" w:after="340" w:line="240" w:lineRule="auto"/>
        <w:ind w:left="0" w:right="0" w:firstLine="0"/>
        <w:jc w:val="both"/>
      </w:pPr>
      <w:bookmarkStart w:id="902" w:name="bookmark902"/>
      <w:bookmarkStart w:id="903" w:name="bookmark903"/>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02"/>
      <w:bookmarkEnd w:id="903"/>
      <w:bookmarkEnd w:id="905"/>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39" w:line="1" w:lineRule="exact"/>
      </w:pPr>
    </w:p>
    <w:p>
      <w:pPr>
        <w:pStyle w:val="Style33"/>
        <w:keepNext/>
        <w:keepLines/>
        <w:widowControl w:val="0"/>
        <w:shd w:val="clear" w:color="auto" w:fill="auto"/>
        <w:bidi w:val="0"/>
        <w:spacing w:before="0" w:after="180" w:line="240" w:lineRule="auto"/>
        <w:ind w:left="0" w:right="0" w:firstLine="0"/>
        <w:jc w:val="both"/>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06"/>
      <w:bookmarkEnd w:id="907"/>
      <w:bookmarkEnd w:id="909"/>
    </w:p>
    <w:p>
      <w:pPr>
        <w:pStyle w:val="Style29"/>
        <w:keepNext w:val="0"/>
        <w:keepLines w:val="0"/>
        <w:widowControl w:val="0"/>
        <w:shd w:val="clear" w:color="auto" w:fill="auto"/>
        <w:bidi w:val="0"/>
        <w:spacing w:before="0" w:after="460" w:line="469" w:lineRule="exact"/>
        <w:ind w:left="0" w:right="0"/>
        <w:jc w:val="both"/>
      </w:pPr>
      <w:r>
        <w:rPr>
          <w:color w:val="000000"/>
          <w:spacing w:val="0"/>
          <w:w w:val="100"/>
          <w:position w:val="0"/>
        </w:rPr>
        <w:t>本公司在租入的固定资产实质上转移了与资产有关的全部风险和报酬时确认该项固定资产的租赁为融资租赁。融资租赁 取得的固定资产的成本，按租赁开始日租赁资产公允价值与最低租赁付款额现值两者中较低者确定。融资租入的固定资产采 用与自有应计折旧资产相一致的折旧政策。能够合理确定租赁期届满时取得租赁资产所有权的，在租赁资产尚可使用年限内 计提折旧；无法合理确定租赁期届满时能够取得租赁资产所有权的，在租赁期与租赁资产尚可使用年限两者中较短的期间内 计提折旧。</w:t>
      </w:r>
    </w:p>
    <w:p>
      <w:pPr>
        <w:pStyle w:val="Style33"/>
        <w:keepNext/>
        <w:keepLines/>
        <w:widowControl w:val="0"/>
        <w:shd w:val="clear" w:color="auto" w:fill="auto"/>
        <w:bidi w:val="0"/>
        <w:spacing w:before="0" w:after="140" w:line="240" w:lineRule="auto"/>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10"/>
      <w:bookmarkEnd w:id="911"/>
      <w:bookmarkEnd w:id="913"/>
    </w:p>
    <w:p>
      <w:pPr>
        <w:pStyle w:val="Style29"/>
        <w:keepNext w:val="0"/>
        <w:keepLines w:val="0"/>
        <w:widowControl w:val="0"/>
        <w:shd w:val="clear" w:color="auto" w:fill="auto"/>
        <w:bidi w:val="0"/>
        <w:spacing w:before="0" w:after="400" w:line="469" w:lineRule="exact"/>
        <w:ind w:left="0" w:right="0"/>
        <w:jc w:val="both"/>
      </w:pPr>
      <w:r>
        <w:rPr>
          <w:color w:val="000000"/>
          <w:spacing w:val="0"/>
          <w:w w:val="100"/>
          <w:position w:val="0"/>
        </w:rPr>
        <w:t xml:space="preserve">本公司在建工程指兴建中的厂房与设备及其他固定资产，按工程项目进行明细核算，按实际成本入账，其中包括直接建 </w:t>
      </w:r>
      <w:r>
        <w:rPr>
          <w:color w:val="000000"/>
          <w:spacing w:val="0"/>
          <w:w w:val="100"/>
          <w:position w:val="0"/>
        </w:rPr>
        <w:t>筑及安装成本，以及符合资本化条件的借款费用。在建工程达到预定可使用状态时，暂估结转为固定资产，停止利息资本化， 并开始按确定的固定资产折旧方法计提折旧，待工程竣工决算后，按竣工决算的金额调整原暂估金额，但不调整原已计提的 折旧额。</w:t>
      </w:r>
    </w:p>
    <w:p>
      <w:pPr>
        <w:pStyle w:val="Style33"/>
        <w:keepNext/>
        <w:keepLines/>
        <w:widowControl w:val="0"/>
        <w:shd w:val="clear" w:color="auto" w:fill="auto"/>
        <w:tabs>
          <w:tab w:pos="483" w:val="left"/>
        </w:tabs>
        <w:bidi w:val="0"/>
        <w:spacing w:before="0" w:after="46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14"/>
      <w:bookmarkEnd w:id="915"/>
      <w:bookmarkEnd w:id="917"/>
    </w:p>
    <w:p>
      <w:pPr>
        <w:pStyle w:val="Style29"/>
        <w:keepNext w:val="0"/>
        <w:keepLines w:val="0"/>
        <w:widowControl w:val="0"/>
        <w:shd w:val="clear" w:color="auto" w:fill="auto"/>
        <w:tabs>
          <w:tab w:pos="714" w:val="left"/>
        </w:tabs>
        <w:bidi w:val="0"/>
        <w:spacing w:before="0" w:after="0" w:line="545" w:lineRule="auto"/>
        <w:ind w:left="0" w:right="0"/>
        <w:jc w:val="both"/>
      </w:pPr>
      <w:bookmarkStart w:id="918" w:name="bookmark918"/>
      <w:r>
        <w:rPr>
          <w:rFonts w:ascii="Times New Roman" w:eastAsia="Times New Roman" w:hAnsi="Times New Roman" w:cs="Times New Roman"/>
          <w:color w:val="000000"/>
          <w:spacing w:val="0"/>
          <w:w w:val="100"/>
          <w:position w:val="0"/>
          <w:sz w:val="18"/>
          <w:szCs w:val="18"/>
        </w:rPr>
        <w:t>1</w:t>
      </w:r>
      <w:bookmarkEnd w:id="918"/>
      <w:r>
        <w:rPr>
          <w:color w:val="000000"/>
          <w:spacing w:val="0"/>
          <w:w w:val="100"/>
          <w:position w:val="0"/>
        </w:rPr>
        <w:t>、</w:t>
        <w:tab/>
        <w:t>借款费用资本化的确认原则和资本化期间</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本公司发生的借款费用，可直接归属于符合资本化条件的资产的购建或生产的，在同时满足下列条件时予以资本化，计 入相关资产成本：</w:t>
      </w:r>
    </w:p>
    <w:p>
      <w:pPr>
        <w:pStyle w:val="Style29"/>
        <w:keepNext w:val="0"/>
        <w:keepLines w:val="0"/>
        <w:widowControl w:val="0"/>
        <w:numPr>
          <w:ilvl w:val="0"/>
          <w:numId w:val="17"/>
        </w:numPr>
        <w:shd w:val="clear" w:color="auto" w:fill="auto"/>
        <w:tabs>
          <w:tab w:pos="753" w:val="left"/>
        </w:tabs>
        <w:bidi w:val="0"/>
        <w:spacing w:before="0" w:after="0" w:line="470" w:lineRule="exact"/>
        <w:ind w:left="0" w:right="0"/>
        <w:jc w:val="both"/>
      </w:pPr>
      <w:bookmarkStart w:id="919" w:name="bookmark919"/>
      <w:bookmarkEnd w:id="919"/>
      <w:r>
        <w:rPr>
          <w:color w:val="000000"/>
          <w:spacing w:val="0"/>
          <w:w w:val="100"/>
          <w:position w:val="0"/>
        </w:rPr>
        <w:t>资产支出已经发生；</w:t>
      </w:r>
    </w:p>
    <w:p>
      <w:pPr>
        <w:pStyle w:val="Style29"/>
        <w:keepNext w:val="0"/>
        <w:keepLines w:val="0"/>
        <w:widowControl w:val="0"/>
        <w:numPr>
          <w:ilvl w:val="0"/>
          <w:numId w:val="17"/>
        </w:numPr>
        <w:shd w:val="clear" w:color="auto" w:fill="auto"/>
        <w:tabs>
          <w:tab w:pos="753" w:val="left"/>
        </w:tabs>
        <w:bidi w:val="0"/>
        <w:spacing w:before="0" w:after="0" w:line="470" w:lineRule="exact"/>
        <w:ind w:left="0" w:right="0"/>
        <w:jc w:val="both"/>
      </w:pPr>
      <w:bookmarkStart w:id="920" w:name="bookmark920"/>
      <w:bookmarkEnd w:id="920"/>
      <w:r>
        <w:rPr>
          <w:color w:val="000000"/>
          <w:spacing w:val="0"/>
          <w:w w:val="100"/>
          <w:position w:val="0"/>
        </w:rPr>
        <w:t>借款费用已经发生；</w:t>
      </w:r>
    </w:p>
    <w:p>
      <w:pPr>
        <w:pStyle w:val="Style29"/>
        <w:keepNext w:val="0"/>
        <w:keepLines w:val="0"/>
        <w:widowControl w:val="0"/>
        <w:numPr>
          <w:ilvl w:val="0"/>
          <w:numId w:val="17"/>
        </w:numPr>
        <w:shd w:val="clear" w:color="auto" w:fill="auto"/>
        <w:tabs>
          <w:tab w:pos="753" w:val="left"/>
        </w:tabs>
        <w:bidi w:val="0"/>
        <w:spacing w:before="0" w:after="0" w:line="470" w:lineRule="exact"/>
        <w:ind w:left="0" w:right="0"/>
        <w:jc w:val="both"/>
      </w:pPr>
      <w:bookmarkStart w:id="921" w:name="bookmark921"/>
      <w:bookmarkEnd w:id="921"/>
      <w:r>
        <w:rPr>
          <w:color w:val="000000"/>
          <w:spacing w:val="0"/>
          <w:w w:val="100"/>
          <w:position w:val="0"/>
        </w:rPr>
        <w:t>为使资产达到预定可使用或者可销售状态所必要的购建或者生产活动已经开始。</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w:t>
      </w:r>
    </w:p>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在中断期间发生的借款费用确认为费用，计入当期损益，直至资产的购建或者生产活动重新开始。如果中断是所购建或者生 产的符合资本化条件的资产达到预定可使用或者可销售状态必要的程序，借款费用的资本化继续进行。</w:t>
      </w:r>
    </w:p>
    <w:p>
      <w:pPr>
        <w:pStyle w:val="Style29"/>
        <w:keepNext w:val="0"/>
        <w:keepLines w:val="0"/>
        <w:widowControl w:val="0"/>
        <w:shd w:val="clear" w:color="auto" w:fill="auto"/>
        <w:bidi w:val="0"/>
        <w:spacing w:before="0" w:after="260" w:line="470" w:lineRule="exact"/>
        <w:ind w:left="0" w:right="0"/>
        <w:jc w:val="both"/>
      </w:pPr>
      <w:r>
        <w:rPr>
          <w:color w:val="000000"/>
          <w:spacing w:val="0"/>
          <w:w w:val="100"/>
          <w:position w:val="0"/>
        </w:rPr>
        <w:t>购建或者生产符合资本化条件的资产达到预定可使用或者可销售状态时，借款费用停止资本化。以后发生的借款费用于 发生当期确认为费用。</w:t>
      </w:r>
    </w:p>
    <w:p>
      <w:pPr>
        <w:pStyle w:val="Style29"/>
        <w:keepNext w:val="0"/>
        <w:keepLines w:val="0"/>
        <w:widowControl w:val="0"/>
        <w:shd w:val="clear" w:color="auto" w:fill="auto"/>
        <w:tabs>
          <w:tab w:pos="734" w:val="left"/>
        </w:tabs>
        <w:bidi w:val="0"/>
        <w:spacing w:before="0" w:after="0" w:line="545" w:lineRule="auto"/>
        <w:ind w:left="0" w:right="0"/>
        <w:jc w:val="both"/>
      </w:pPr>
      <w:bookmarkStart w:id="922" w:name="bookmark922"/>
      <w:r>
        <w:rPr>
          <w:rFonts w:ascii="Times New Roman" w:eastAsia="Times New Roman" w:hAnsi="Times New Roman" w:cs="Times New Roman"/>
          <w:color w:val="000000"/>
          <w:spacing w:val="0"/>
          <w:w w:val="100"/>
          <w:position w:val="0"/>
          <w:sz w:val="18"/>
          <w:szCs w:val="18"/>
        </w:rPr>
        <w:t>2</w:t>
      </w:r>
      <w:bookmarkEnd w:id="922"/>
      <w:r>
        <w:rPr>
          <w:color w:val="000000"/>
          <w:spacing w:val="0"/>
          <w:w w:val="100"/>
          <w:position w:val="0"/>
        </w:rPr>
        <w:t>、</w:t>
        <w:tab/>
        <w:t>借款费用资本化金额的计算方法</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为购建或者生产符合资本化条件的资产而借入专门借款的，以专门借款当期实际发生的利息费用，减去将尚未动用的借 款资金存入银行取得的利息收入或进行暂时性投资取得的投资收益后的金额确定。</w:t>
      </w:r>
    </w:p>
    <w:p>
      <w:pPr>
        <w:pStyle w:val="Style29"/>
        <w:keepNext w:val="0"/>
        <w:keepLines w:val="0"/>
        <w:widowControl w:val="0"/>
        <w:shd w:val="clear" w:color="auto" w:fill="auto"/>
        <w:bidi w:val="0"/>
        <w:spacing w:before="0" w:after="0" w:line="470" w:lineRule="exact"/>
        <w:ind w:left="0" w:right="0" w:firstLine="0"/>
        <w:jc w:val="left"/>
      </w:pPr>
      <w:r>
        <w:rPr>
          <w:color w:val="000000"/>
          <w:spacing w:val="0"/>
          <w:w w:val="100"/>
          <w:position w:val="0"/>
        </w:rPr>
        <w:t>为购建或者生产符合资本化条件的资产而占用了一般借款的,根据累计资产支出超过专门借款部分的资产支出加权平均数乘</w:t>
      </w:r>
    </w:p>
    <w:p>
      <w:pPr>
        <w:pStyle w:val="Style29"/>
        <w:keepNext w:val="0"/>
        <w:keepLines w:val="0"/>
        <w:widowControl w:val="0"/>
        <w:shd w:val="clear" w:color="auto" w:fill="auto"/>
        <w:bidi w:val="0"/>
        <w:spacing w:before="0" w:after="460" w:line="470" w:lineRule="exact"/>
        <w:ind w:left="0" w:right="0" w:firstLine="0"/>
        <w:jc w:val="left"/>
      </w:pPr>
      <w:r>
        <w:rPr>
          <w:color w:val="000000"/>
          <w:spacing w:val="0"/>
          <w:w w:val="100"/>
          <w:position w:val="0"/>
        </w:rPr>
        <w:t>以所占用一般借款的资本化率，计算确定一般借款应予资本化的利息金额。资本化率根据一般借款加权平均利率计算确定。</w:t>
      </w:r>
    </w:p>
    <w:p>
      <w:pPr>
        <w:pStyle w:val="Style33"/>
        <w:keepNext/>
        <w:keepLines/>
        <w:widowControl w:val="0"/>
        <w:shd w:val="clear" w:color="auto" w:fill="auto"/>
        <w:tabs>
          <w:tab w:pos="483" w:val="left"/>
        </w:tabs>
        <w:bidi w:val="0"/>
        <w:spacing w:before="0" w:after="12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23"/>
      <w:bookmarkEnd w:id="924"/>
      <w:bookmarkEnd w:id="926"/>
    </w:p>
    <w:p>
      <w:pPr>
        <w:pStyle w:val="Style29"/>
        <w:keepNext w:val="0"/>
        <w:keepLines w:val="0"/>
        <w:widowControl w:val="0"/>
        <w:shd w:val="clear" w:color="auto" w:fill="auto"/>
        <w:bidi w:val="0"/>
        <w:spacing w:before="0" w:after="400" w:line="470"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12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27"/>
      <w:bookmarkEnd w:id="928"/>
      <w:bookmarkEnd w:id="930"/>
    </w:p>
    <w:p>
      <w:pPr>
        <w:pStyle w:val="Style29"/>
        <w:keepNext w:val="0"/>
        <w:keepLines w:val="0"/>
        <w:widowControl w:val="0"/>
        <w:shd w:val="clear" w:color="auto" w:fill="auto"/>
        <w:bidi w:val="0"/>
        <w:spacing w:before="0" w:after="400" w:line="470"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12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31"/>
      <w:bookmarkEnd w:id="932"/>
      <w:bookmarkEnd w:id="934"/>
    </w:p>
    <w:p>
      <w:pPr>
        <w:pStyle w:val="Style29"/>
        <w:keepNext w:val="0"/>
        <w:keepLines w:val="0"/>
        <w:widowControl w:val="0"/>
        <w:shd w:val="clear" w:color="auto" w:fill="auto"/>
        <w:bidi w:val="0"/>
        <w:spacing w:before="0" w:after="320" w:line="470" w:lineRule="exact"/>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3</w:t>
      </w:r>
      <w:bookmarkEnd w:id="937"/>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35"/>
      <w:bookmarkEnd w:id="936"/>
      <w:bookmarkEnd w:id="938"/>
    </w:p>
    <w:p>
      <w:pPr>
        <w:pStyle w:val="Style33"/>
        <w:keepNext/>
        <w:keepLines/>
        <w:widowControl w:val="0"/>
        <w:shd w:val="clear" w:color="auto" w:fill="auto"/>
        <w:bidi w:val="0"/>
        <w:spacing w:before="0" w:after="180" w:line="240" w:lineRule="auto"/>
        <w:ind w:left="0" w:right="0" w:firstLine="0"/>
        <w:jc w:val="left"/>
      </w:pPr>
      <w:bookmarkStart w:id="935" w:name="bookmark935"/>
      <w:bookmarkStart w:id="936" w:name="bookmark936"/>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35"/>
      <w:bookmarkEnd w:id="936"/>
      <w:bookmarkEnd w:id="940"/>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本公司将企业拥有或者控制的没有实物形态，并且与该资产相关的预计未来经济利益很可能流入企业、该资产的成本能 够可靠计量的可辨认非货币性资产确认为无形资产。</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本公司的无形资产按实际支付的金额或确定的价值入账。</w:t>
      </w:r>
    </w:p>
    <w:p>
      <w:pPr>
        <w:pStyle w:val="Style29"/>
        <w:keepNext w:val="0"/>
        <w:keepLines w:val="0"/>
        <w:widowControl w:val="0"/>
        <w:shd w:val="clear" w:color="auto" w:fill="auto"/>
        <w:tabs>
          <w:tab w:pos="704" w:val="left"/>
        </w:tabs>
        <w:bidi w:val="0"/>
        <w:spacing w:before="0" w:after="0" w:line="469" w:lineRule="exact"/>
        <w:ind w:left="0" w:right="0"/>
        <w:jc w:val="both"/>
      </w:pPr>
      <w:bookmarkStart w:id="941" w:name="bookmark941"/>
      <w:r>
        <w:rPr>
          <w:rFonts w:ascii="Times New Roman" w:eastAsia="Times New Roman" w:hAnsi="Times New Roman" w:cs="Times New Roman"/>
          <w:color w:val="000000"/>
          <w:spacing w:val="0"/>
          <w:w w:val="100"/>
          <w:position w:val="0"/>
          <w:sz w:val="18"/>
          <w:szCs w:val="18"/>
        </w:rPr>
        <w:t>1</w:t>
      </w:r>
      <w:bookmarkEnd w:id="941"/>
      <w:r>
        <w:rPr>
          <w:color w:val="000000"/>
          <w:spacing w:val="0"/>
          <w:w w:val="100"/>
          <w:position w:val="0"/>
        </w:rPr>
        <w:t>、</w:t>
        <w:tab/>
        <w:t>购买无形资产的价款超过正常信用条件延期支付，实质上具有融资性质，无形资产的成本以购买价款的现值为基础 确定。实际支付的价款与购买价款的现值之间的差额，除按照规定应予资本化的以外，应当在信用期间内计入当期损益。</w:t>
      </w:r>
    </w:p>
    <w:p>
      <w:pPr>
        <w:pStyle w:val="Style29"/>
        <w:keepNext w:val="0"/>
        <w:keepLines w:val="0"/>
        <w:widowControl w:val="0"/>
        <w:shd w:val="clear" w:color="auto" w:fill="auto"/>
        <w:tabs>
          <w:tab w:pos="734" w:val="left"/>
        </w:tabs>
        <w:bidi w:val="0"/>
        <w:spacing w:before="0" w:after="0" w:line="469" w:lineRule="exact"/>
        <w:ind w:left="0" w:right="0"/>
        <w:jc w:val="both"/>
      </w:pPr>
      <w:bookmarkStart w:id="942" w:name="bookmark942"/>
      <w:r>
        <w:rPr>
          <w:rFonts w:ascii="Times New Roman" w:eastAsia="Times New Roman" w:hAnsi="Times New Roman" w:cs="Times New Roman"/>
          <w:color w:val="000000"/>
          <w:spacing w:val="0"/>
          <w:w w:val="100"/>
          <w:position w:val="0"/>
          <w:sz w:val="18"/>
          <w:szCs w:val="18"/>
        </w:rPr>
        <w:t>2</w:t>
      </w:r>
      <w:bookmarkEnd w:id="942"/>
      <w:r>
        <w:rPr>
          <w:color w:val="000000"/>
          <w:spacing w:val="0"/>
          <w:w w:val="100"/>
          <w:position w:val="0"/>
        </w:rPr>
        <w:t>、</w:t>
        <w:tab/>
        <w:t>投资者投入的无形资产，按照投资合同或协议约定的价值作为成本，但合同或协议约定价值不公允的除外。</w:t>
      </w:r>
    </w:p>
    <w:p>
      <w:pPr>
        <w:pStyle w:val="Style29"/>
        <w:keepNext w:val="0"/>
        <w:keepLines w:val="0"/>
        <w:widowControl w:val="0"/>
        <w:shd w:val="clear" w:color="auto" w:fill="auto"/>
        <w:bidi w:val="0"/>
        <w:spacing w:before="0" w:after="260" w:line="469" w:lineRule="exact"/>
        <w:ind w:left="0" w:right="0"/>
        <w:jc w:val="both"/>
      </w:pPr>
      <w:r>
        <w:rPr>
          <w:color w:val="000000"/>
          <w:spacing w:val="0"/>
          <w:w w:val="100"/>
          <w:position w:val="0"/>
        </w:rPr>
        <w:t xml:space="preserve">本公司使用寿命有限的无形资产，自该无形资产可供使用时起在使用寿命期内平均摊销。使用寿命不确定的无形资产不 予摊销。无形资产摊销金额为其成本扣除预计残值后的金额，已计提减值准备的无形资产，还需扣除已计提的无形资产减值 </w:t>
      </w:r>
      <w:r>
        <w:rPr>
          <w:color w:val="000000"/>
          <w:spacing w:val="0"/>
          <w:w w:val="100"/>
          <w:position w:val="0"/>
        </w:rPr>
        <w:t>准备累计金额。</w:t>
      </w:r>
    </w:p>
    <w:p>
      <w:pPr>
        <w:pStyle w:val="Style29"/>
        <w:keepNext w:val="0"/>
        <w:keepLines w:val="0"/>
        <w:widowControl w:val="0"/>
        <w:shd w:val="clear" w:color="auto" w:fill="auto"/>
        <w:bidi w:val="0"/>
        <w:spacing w:before="0" w:after="120" w:line="240" w:lineRule="auto"/>
        <w:ind w:left="0" w:right="0"/>
        <w:jc w:val="both"/>
      </w:pPr>
      <w:r>
        <w:rPr>
          <w:color w:val="000000"/>
          <w:spacing w:val="0"/>
          <w:w w:val="100"/>
          <w:position w:val="0"/>
        </w:rPr>
        <w:t>对于使用寿命有限的各项无形资产的摊销年限分别为:</w:t>
      </w:r>
    </w:p>
    <w:tbl>
      <w:tblPr>
        <w:tblOverlap w:val="never"/>
        <w:jc w:val="left"/>
        <w:tblLayout w:type="fixed"/>
      </w:tblPr>
      <w:tblGrid>
        <w:gridCol w:w="3067"/>
        <w:gridCol w:w="1910"/>
        <w:gridCol w:w="3514"/>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预计使用寿命（月）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土地出让期限</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受益期限</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受益期限</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受益期限</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受益期限</w:t>
            </w:r>
          </w:p>
        </w:tc>
      </w:tr>
    </w:tbl>
    <w:p>
      <w:pPr>
        <w:widowControl w:val="0"/>
        <w:spacing w:after="319" w:line="1" w:lineRule="exact"/>
      </w:pPr>
    </w:p>
    <w:p>
      <w:pPr>
        <w:pStyle w:val="Style33"/>
        <w:keepNext/>
        <w:keepLines/>
        <w:widowControl w:val="0"/>
        <w:shd w:val="clear" w:color="auto" w:fill="auto"/>
        <w:bidi w:val="0"/>
        <w:spacing w:before="0" w:after="180" w:line="240" w:lineRule="auto"/>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43"/>
      <w:bookmarkEnd w:id="944"/>
      <w:bookmarkEnd w:id="946"/>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本公司内部研究开发项目的支出，区分研究阶段支出与开发阶段支出。研究是指为获取并理解新的科学或技术知识而进 行的独创性的有计划调查。开发是指在进行商业性生产或使用前，将研究成果或其他知识应用于某项计划或设计，以生产出 新的或具有实质性改进的材料、装置、产品等。</w:t>
      </w:r>
    </w:p>
    <w:p>
      <w:pPr>
        <w:pStyle w:val="Style29"/>
        <w:keepNext w:val="0"/>
        <w:keepLines w:val="0"/>
        <w:widowControl w:val="0"/>
        <w:shd w:val="clear" w:color="auto" w:fill="auto"/>
        <w:bidi w:val="0"/>
        <w:spacing w:before="0" w:after="460" w:line="469" w:lineRule="exact"/>
        <w:ind w:left="0" w:right="0"/>
        <w:jc w:val="both"/>
      </w:pPr>
      <w:r>
        <w:rPr>
          <w:color w:val="000000"/>
          <w:spacing w:val="0"/>
          <w:w w:val="100"/>
          <w:position w:val="0"/>
        </w:rPr>
        <w:t>内部研究开发项目研究阶段的支出，于发生时计入当期损益。内部研究开发项目开发阶段的支出，同时满足下列条件的 确认为无形资产：完成该无形资产以使其能够使用或出售在技术上具有可行性；具有完成该无形资产并使用或出售的意图； 无形资产产生经济利益的方式，包括能够证明运用该无形资产生产的产品存在市场或无形资产自身存在市场，无形资产将在 内部使用的，应当证明其有用性；有足够的技术、财务资源和其他资源支持，以完成该无形资产的开发，并有能力使用或出 售该无形资产；归属于该无形资产开发阶段的支出能够可靠地计量。</w:t>
      </w:r>
    </w:p>
    <w:p>
      <w:pPr>
        <w:pStyle w:val="Style33"/>
        <w:keepNext/>
        <w:keepLines/>
        <w:widowControl w:val="0"/>
        <w:shd w:val="clear" w:color="auto" w:fill="auto"/>
        <w:bidi w:val="0"/>
        <w:spacing w:before="0" w:after="18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3</w:t>
      </w:r>
      <w:bookmarkEnd w:id="949"/>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47"/>
      <w:bookmarkEnd w:id="948"/>
      <w:bookmarkEnd w:id="950"/>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长期股权投资、固定资产、在建工程、使用寿命有限的无形资产等长期资产，于资产负债表日存在减值迹象的，进行减 </w:t>
      </w:r>
      <w:r>
        <w:rPr>
          <w:color w:val="000000"/>
          <w:spacing w:val="0"/>
          <w:w w:val="100"/>
          <w:position w:val="0"/>
        </w:rPr>
        <w:t>值测试。减值测试结果表明资产的可收回金额低于其账面价值的，按其差额计提减值准备并计入减值损失。可收回金额为资 产的公允价值减去处置费用后的净额与资产预计未来现金流量的现值两者之间的较高者。资产减值准备按单项资产为基础计 算并确认，如果难以对单项资产的可收回金额进行估计的，以该资产所属的资产组确定资产组的可收回金额。资产组是能够 独立产生现金流入的最小资产组合。</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商誉和使用寿命不确定的无形资产至少在每年年度终了进行减值测试。</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29"/>
        <w:keepNext w:val="0"/>
        <w:keepLines w:val="0"/>
        <w:widowControl w:val="0"/>
        <w:shd w:val="clear" w:color="auto" w:fill="auto"/>
        <w:bidi w:val="0"/>
        <w:spacing w:before="0" w:after="460" w:line="467" w:lineRule="exact"/>
        <w:ind w:left="0" w:right="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 上述资产减值损失一经确认，在以后会计期间不予转回。</w:t>
      </w:r>
    </w:p>
    <w:p>
      <w:pPr>
        <w:pStyle w:val="Style33"/>
        <w:keepNext/>
        <w:keepLines/>
        <w:widowControl w:val="0"/>
        <w:shd w:val="clear" w:color="auto" w:fill="auto"/>
        <w:bidi w:val="0"/>
        <w:spacing w:before="0" w:after="20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3</w:t>
      </w:r>
      <w:bookmarkEnd w:id="953"/>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51"/>
      <w:bookmarkEnd w:id="952"/>
      <w:bookmarkEnd w:id="954"/>
    </w:p>
    <w:p>
      <w:pPr>
        <w:pStyle w:val="Style29"/>
        <w:keepNext w:val="0"/>
        <w:keepLines w:val="0"/>
        <w:widowControl w:val="0"/>
        <w:shd w:val="clear" w:color="auto" w:fill="auto"/>
        <w:bidi w:val="0"/>
        <w:spacing w:before="0" w:after="260" w:line="466" w:lineRule="exact"/>
        <w:ind w:left="0" w:right="0"/>
        <w:jc w:val="both"/>
      </w:pPr>
      <w:r>
        <w:rPr>
          <w:color w:val="000000"/>
          <w:spacing w:val="0"/>
          <w:w w:val="100"/>
          <w:position w:val="0"/>
        </w:rPr>
        <w:t>长期待摊费用按实际发生额入账，在受益期或规定的期限内分期平均摊销。如果长期待摊的费用项目不能使以后会计期 间受益则将尚未摊销的该项目的摊余价值全部转入当期损益。</w:t>
      </w:r>
    </w:p>
    <w:p>
      <w:pPr>
        <w:pStyle w:val="Style29"/>
        <w:keepNext w:val="0"/>
        <w:keepLines w:val="0"/>
        <w:widowControl w:val="0"/>
        <w:shd w:val="clear" w:color="auto" w:fill="auto"/>
        <w:bidi w:val="0"/>
        <w:spacing w:before="0" w:after="0" w:line="5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、摊销方法</w:t>
      </w:r>
    </w:p>
    <w:p>
      <w:pPr>
        <w:pStyle w:val="Style29"/>
        <w:keepNext w:val="0"/>
        <w:keepLines w:val="0"/>
        <w:widowControl w:val="0"/>
        <w:shd w:val="clear" w:color="auto" w:fill="auto"/>
        <w:bidi w:val="0"/>
        <w:spacing w:before="0" w:after="260" w:line="466" w:lineRule="exact"/>
        <w:ind w:left="0" w:right="0"/>
        <w:jc w:val="both"/>
      </w:pPr>
      <w:r>
        <w:rPr>
          <w:color w:val="000000"/>
          <w:spacing w:val="0"/>
          <w:w w:val="100"/>
          <w:position w:val="0"/>
        </w:rPr>
        <w:t>长期待摊费用在受益期内平均摊销。</w:t>
      </w:r>
    </w:p>
    <w:p>
      <w:pPr>
        <w:pStyle w:val="Style29"/>
        <w:keepNext w:val="0"/>
        <w:keepLines w:val="0"/>
        <w:widowControl w:val="0"/>
        <w:shd w:val="clear" w:color="auto" w:fill="auto"/>
        <w:bidi w:val="0"/>
        <w:spacing w:before="0" w:after="120" w:line="24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、摊销年限</w:t>
      </w:r>
    </w:p>
    <w:tbl>
      <w:tblPr>
        <w:tblOverlap w:val="never"/>
        <w:jc w:val="center"/>
        <w:tblLayout w:type="fixed"/>
      </w:tblPr>
      <w:tblGrid>
        <w:gridCol w:w="1882"/>
        <w:gridCol w:w="1843"/>
        <w:gridCol w:w="1925"/>
        <w:gridCol w:w="2179"/>
      </w:tblGrid>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厂房改造费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46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55"/>
      <w:bookmarkEnd w:id="956"/>
      <w:bookmarkEnd w:id="958"/>
    </w:p>
    <w:p>
      <w:pPr>
        <w:pStyle w:val="Style29"/>
        <w:keepNext w:val="0"/>
        <w:keepLines w:val="0"/>
        <w:widowControl w:val="0"/>
        <w:shd w:val="clear" w:color="auto" w:fill="auto"/>
        <w:bidi w:val="0"/>
        <w:spacing w:before="0" w:after="260" w:line="240" w:lineRule="auto"/>
        <w:ind w:left="0" w:right="0"/>
        <w:jc w:val="both"/>
      </w:pPr>
      <w:r>
        <w:rPr>
          <w:color w:val="000000"/>
          <w:spacing w:val="0"/>
          <w:w w:val="100"/>
          <w:position w:val="0"/>
        </w:rPr>
        <w:t>本公司根据履行履约义务与客户付款之间的关系在资产负债表中列示合同资产或合同负债。本公司已收或应收客户对价</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而应向客户转让商品或提供服务的义务列示为合同负债。同一合同下的合同资产和合同负债以净额列示。</w:t>
      </w:r>
    </w:p>
    <w:p>
      <w:pPr>
        <w:pStyle w:val="Style33"/>
        <w:keepNext/>
        <w:keepLines/>
        <w:widowControl w:val="0"/>
        <w:shd w:val="clear" w:color="auto" w:fill="auto"/>
        <w:tabs>
          <w:tab w:pos="483" w:val="left"/>
        </w:tabs>
        <w:bidi w:val="0"/>
        <w:spacing w:before="0" w:after="38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59"/>
      <w:bookmarkEnd w:id="960"/>
      <w:bookmarkEnd w:id="962"/>
    </w:p>
    <w:p>
      <w:pPr>
        <w:pStyle w:val="Style33"/>
        <w:keepNext/>
        <w:keepLines/>
        <w:widowControl w:val="0"/>
        <w:numPr>
          <w:ilvl w:val="0"/>
          <w:numId w:val="19"/>
        </w:numPr>
        <w:shd w:val="clear" w:color="auto" w:fill="auto"/>
        <w:tabs>
          <w:tab w:pos="493" w:val="left"/>
        </w:tabs>
        <w:bidi w:val="0"/>
        <w:spacing w:before="0" w:after="200" w:line="240" w:lineRule="auto"/>
        <w:ind w:left="0" w:right="0" w:firstLine="0"/>
        <w:jc w:val="left"/>
      </w:pPr>
      <w:bookmarkStart w:id="959" w:name="bookmark959"/>
      <w:bookmarkStart w:id="960" w:name="bookmark960"/>
      <w:bookmarkStart w:id="963" w:name="bookmark963"/>
      <w:bookmarkStart w:id="964" w:name="bookmark964"/>
      <w:bookmarkEnd w:id="963"/>
      <w:r>
        <w:rPr>
          <w:color w:val="000000"/>
          <w:spacing w:val="0"/>
          <w:w w:val="100"/>
          <w:position w:val="0"/>
        </w:rPr>
        <w:t>短期薪酬的会计处理方法</w:t>
      </w:r>
      <w:bookmarkEnd w:id="959"/>
      <w:bookmarkEnd w:id="960"/>
      <w:bookmarkEnd w:id="964"/>
    </w:p>
    <w:p>
      <w:pPr>
        <w:pStyle w:val="Style29"/>
        <w:keepNext w:val="0"/>
        <w:keepLines w:val="0"/>
        <w:widowControl w:val="0"/>
        <w:shd w:val="clear" w:color="auto" w:fill="auto"/>
        <w:bidi w:val="0"/>
        <w:spacing w:before="0" w:after="460" w:line="470" w:lineRule="exact"/>
        <w:ind w:left="0" w:right="0"/>
        <w:jc w:val="both"/>
      </w:pPr>
      <w:r>
        <w:rPr>
          <w:color w:val="000000"/>
          <w:spacing w:val="0"/>
          <w:w w:val="100"/>
          <w:position w:val="0"/>
        </w:rPr>
        <w:t>本公司在职工为其提供服务的会计期间，将实际发生的短期薪酬确认为负债，并计入当期损益，其他会计准则要求或允 许计入资产成本的除外。</w:t>
      </w:r>
    </w:p>
    <w:p>
      <w:pPr>
        <w:pStyle w:val="Style33"/>
        <w:keepNext/>
        <w:keepLines/>
        <w:widowControl w:val="0"/>
        <w:numPr>
          <w:ilvl w:val="0"/>
          <w:numId w:val="19"/>
        </w:numPr>
        <w:shd w:val="clear" w:color="auto" w:fill="auto"/>
        <w:tabs>
          <w:tab w:pos="493" w:val="left"/>
        </w:tabs>
        <w:bidi w:val="0"/>
        <w:spacing w:before="0" w:after="200" w:line="240" w:lineRule="auto"/>
        <w:ind w:left="0" w:right="0" w:firstLine="0"/>
        <w:jc w:val="left"/>
      </w:pPr>
      <w:bookmarkStart w:id="965" w:name="bookmark965"/>
      <w:bookmarkStart w:id="966" w:name="bookmark966"/>
      <w:bookmarkStart w:id="967" w:name="bookmark967"/>
      <w:bookmarkStart w:id="968" w:name="bookmark968"/>
      <w:bookmarkEnd w:id="967"/>
      <w:r>
        <w:rPr>
          <w:color w:val="000000"/>
          <w:spacing w:val="0"/>
          <w:w w:val="100"/>
          <w:position w:val="0"/>
        </w:rPr>
        <w:t>离职后福利的会计处理方法</w:t>
      </w:r>
      <w:bookmarkEnd w:id="965"/>
      <w:bookmarkEnd w:id="966"/>
      <w:bookmarkEnd w:id="968"/>
    </w:p>
    <w:p>
      <w:pPr>
        <w:pStyle w:val="Style29"/>
        <w:keepNext w:val="0"/>
        <w:keepLines w:val="0"/>
        <w:widowControl w:val="0"/>
        <w:shd w:val="clear" w:color="auto" w:fill="auto"/>
        <w:bidi w:val="0"/>
        <w:spacing w:before="0" w:after="460" w:line="451" w:lineRule="exact"/>
        <w:ind w:left="0" w:right="0"/>
        <w:jc w:val="both"/>
      </w:pPr>
      <w:r>
        <w:rPr>
          <w:color w:val="000000"/>
          <w:spacing w:val="0"/>
          <w:w w:val="100"/>
          <w:position w:val="0"/>
        </w:rPr>
        <w:t>本公司将离职后福利计划分类为设定提存计划和设定受益计划。离职后福利计划，是指本公司与职工就离职后福利达成 的协议，或者本公司为向职工提供离职后福利制定的规章或办法等。其中，设定提存计划，是指向独立的基金缴存固定费用 后，本公司不再承担进一步支付义务的离职后福利计划；设定受益计划，是指除设定提存计划以外的离职后福利计划。</w:t>
      </w:r>
    </w:p>
    <w:p>
      <w:pPr>
        <w:pStyle w:val="Style33"/>
        <w:keepNext/>
        <w:keepLines/>
        <w:widowControl w:val="0"/>
        <w:numPr>
          <w:ilvl w:val="0"/>
          <w:numId w:val="19"/>
        </w:numPr>
        <w:shd w:val="clear" w:color="auto" w:fill="auto"/>
        <w:tabs>
          <w:tab w:pos="493" w:val="left"/>
        </w:tabs>
        <w:bidi w:val="0"/>
        <w:spacing w:before="0" w:after="200" w:line="240" w:lineRule="auto"/>
        <w:ind w:left="0" w:right="0" w:firstLine="0"/>
        <w:jc w:val="left"/>
      </w:pPr>
      <w:bookmarkStart w:id="969" w:name="bookmark969"/>
      <w:bookmarkStart w:id="970" w:name="bookmark970"/>
      <w:bookmarkStart w:id="971" w:name="bookmark971"/>
      <w:bookmarkStart w:id="972" w:name="bookmark972"/>
      <w:bookmarkEnd w:id="971"/>
      <w:r>
        <w:rPr>
          <w:color w:val="000000"/>
          <w:spacing w:val="0"/>
          <w:w w:val="100"/>
          <w:position w:val="0"/>
        </w:rPr>
        <w:t>辞退福利的会计处理方法</w:t>
      </w:r>
      <w:bookmarkEnd w:id="969"/>
      <w:bookmarkEnd w:id="970"/>
      <w:bookmarkEnd w:id="972"/>
    </w:p>
    <w:p>
      <w:pPr>
        <w:pStyle w:val="Style29"/>
        <w:keepNext w:val="0"/>
        <w:keepLines w:val="0"/>
        <w:widowControl w:val="0"/>
        <w:shd w:val="clear" w:color="auto" w:fill="auto"/>
        <w:bidi w:val="0"/>
        <w:spacing w:before="0" w:after="460" w:line="466" w:lineRule="exact"/>
        <w:ind w:left="0" w:right="0"/>
        <w:jc w:val="both"/>
      </w:pPr>
      <w:r>
        <w:rPr>
          <w:color w:val="000000"/>
          <w:spacing w:val="0"/>
          <w:w w:val="100"/>
          <w:position w:val="0"/>
        </w:rPr>
        <w:t>本公司向职工提供辞退福利的，在下列两者孰早日确认辞退福利产生的职工薪酬负债，并计入当期损益：本公司不能单 方面撤回因解除劳动关系计划或裁减建议所提供的辞退福利时；本公司确认与涉及支付辞退福利的重组相关的成本或费用 时。</w:t>
      </w:r>
    </w:p>
    <w:p>
      <w:pPr>
        <w:pStyle w:val="Style33"/>
        <w:keepNext/>
        <w:keepLines/>
        <w:widowControl w:val="0"/>
        <w:numPr>
          <w:ilvl w:val="0"/>
          <w:numId w:val="19"/>
        </w:numPr>
        <w:shd w:val="clear" w:color="auto" w:fill="auto"/>
        <w:tabs>
          <w:tab w:pos="493" w:val="left"/>
        </w:tabs>
        <w:bidi w:val="0"/>
        <w:spacing w:before="0" w:after="200" w:line="240" w:lineRule="auto"/>
        <w:ind w:left="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其他长期职工福利的会计处理方法</w:t>
      </w:r>
      <w:bookmarkEnd w:id="973"/>
      <w:bookmarkEnd w:id="974"/>
      <w:bookmarkEnd w:id="976"/>
    </w:p>
    <w:p>
      <w:pPr>
        <w:pStyle w:val="Style29"/>
        <w:keepNext w:val="0"/>
        <w:keepLines w:val="0"/>
        <w:widowControl w:val="0"/>
        <w:shd w:val="clear" w:color="auto" w:fill="auto"/>
        <w:bidi w:val="0"/>
        <w:spacing w:before="0" w:after="460" w:line="470" w:lineRule="exact"/>
        <w:ind w:left="0" w:right="0"/>
        <w:jc w:val="both"/>
      </w:pPr>
      <w:r>
        <w:rPr>
          <w:color w:val="000000"/>
          <w:spacing w:val="0"/>
          <w:w w:val="100"/>
          <w:position w:val="0"/>
        </w:rPr>
        <w:t>本公司向职工提供的其他长期职工福利，符合设定提存计划条件的，按照上述设定提存计划的会计政策进行处理；除此 以外的，按照上述设定受益计划的会计政策确认和计量其他长期职工福利净负债或净资产。</w:t>
      </w:r>
    </w:p>
    <w:p>
      <w:pPr>
        <w:pStyle w:val="Style33"/>
        <w:keepNext/>
        <w:keepLines/>
        <w:widowControl w:val="0"/>
        <w:shd w:val="clear" w:color="auto" w:fill="auto"/>
        <w:tabs>
          <w:tab w:pos="483" w:val="left"/>
        </w:tabs>
        <w:bidi w:val="0"/>
        <w:spacing w:before="0" w:after="120" w:line="240" w:lineRule="auto"/>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77"/>
      <w:bookmarkEnd w:id="978"/>
      <w:bookmarkEnd w:id="980"/>
    </w:p>
    <w:p>
      <w:pPr>
        <w:pStyle w:val="Style29"/>
        <w:keepNext w:val="0"/>
        <w:keepLines w:val="0"/>
        <w:widowControl w:val="0"/>
        <w:shd w:val="clear" w:color="auto" w:fill="auto"/>
        <w:bidi w:val="0"/>
        <w:spacing w:before="0" w:after="380" w:line="466" w:lineRule="exact"/>
        <w:ind w:left="0" w:right="0" w:firstLine="0"/>
        <w:jc w:val="both"/>
      </w:pPr>
      <w:r>
        <w:rPr>
          <w:color w:val="000000"/>
          <w:spacing w:val="0"/>
          <w:w w:val="100"/>
          <w:position w:val="0"/>
        </w:rPr>
        <w:t>不适用。</w:t>
      </w:r>
    </w:p>
    <w:p>
      <w:pPr>
        <w:pStyle w:val="Style33"/>
        <w:keepNext/>
        <w:keepLines/>
        <w:widowControl w:val="0"/>
        <w:shd w:val="clear" w:color="auto" w:fill="auto"/>
        <w:tabs>
          <w:tab w:pos="483" w:val="left"/>
        </w:tabs>
        <w:bidi w:val="0"/>
        <w:spacing w:before="0" w:after="200" w:line="240" w:lineRule="auto"/>
        <w:ind w:left="0" w:right="0" w:firstLine="0"/>
        <w:jc w:val="both"/>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81"/>
      <w:bookmarkEnd w:id="982"/>
      <w:bookmarkEnd w:id="984"/>
    </w:p>
    <w:p>
      <w:pPr>
        <w:pStyle w:val="Style29"/>
        <w:keepNext w:val="0"/>
        <w:keepLines w:val="0"/>
        <w:widowControl w:val="0"/>
        <w:shd w:val="clear" w:color="auto" w:fill="auto"/>
        <w:tabs>
          <w:tab w:pos="714" w:val="left"/>
        </w:tabs>
        <w:bidi w:val="0"/>
        <w:spacing w:before="0" w:after="0" w:line="466" w:lineRule="exact"/>
        <w:ind w:left="0" w:right="0"/>
        <w:jc w:val="both"/>
      </w:pPr>
      <w:bookmarkStart w:id="985" w:name="bookmark985"/>
      <w:r>
        <w:rPr>
          <w:rFonts w:ascii="Times New Roman" w:eastAsia="Times New Roman" w:hAnsi="Times New Roman" w:cs="Times New Roman"/>
          <w:color w:val="000000"/>
          <w:spacing w:val="0"/>
          <w:w w:val="100"/>
          <w:position w:val="0"/>
          <w:sz w:val="18"/>
          <w:szCs w:val="18"/>
        </w:rPr>
        <w:t>1</w:t>
      </w:r>
      <w:bookmarkEnd w:id="985"/>
      <w:r>
        <w:rPr>
          <w:color w:val="000000"/>
          <w:spacing w:val="0"/>
          <w:w w:val="100"/>
          <w:position w:val="0"/>
        </w:rPr>
        <w:t>、</w:t>
        <w:tab/>
        <w:t>预计负债的确认标准</w:t>
      </w:r>
    </w:p>
    <w:p>
      <w:pPr>
        <w:pStyle w:val="Style29"/>
        <w:keepNext w:val="0"/>
        <w:keepLines w:val="0"/>
        <w:widowControl w:val="0"/>
        <w:shd w:val="clear" w:color="auto" w:fill="auto"/>
        <w:bidi w:val="0"/>
        <w:spacing w:before="0" w:after="0" w:line="466" w:lineRule="exact"/>
        <w:ind w:left="0" w:right="0"/>
        <w:jc w:val="both"/>
      </w:pPr>
      <w:r>
        <w:rPr>
          <w:color w:val="000000"/>
          <w:spacing w:val="0"/>
          <w:w w:val="100"/>
          <w:position w:val="0"/>
        </w:rPr>
        <w:t>本公司规定与或有事项相关的义务同时满足下列条件的，确认为预计负债：</w:t>
      </w:r>
    </w:p>
    <w:p>
      <w:pPr>
        <w:pStyle w:val="Style29"/>
        <w:keepNext w:val="0"/>
        <w:keepLines w:val="0"/>
        <w:widowControl w:val="0"/>
        <w:numPr>
          <w:ilvl w:val="0"/>
          <w:numId w:val="21"/>
        </w:numPr>
        <w:shd w:val="clear" w:color="auto" w:fill="auto"/>
        <w:tabs>
          <w:tab w:pos="820" w:val="left"/>
        </w:tabs>
        <w:bidi w:val="0"/>
        <w:spacing w:before="0" w:after="0" w:line="466" w:lineRule="exact"/>
        <w:ind w:left="0" w:right="0"/>
        <w:jc w:val="both"/>
      </w:pPr>
      <w:bookmarkStart w:id="986" w:name="bookmark986"/>
      <w:bookmarkEnd w:id="986"/>
      <w:r>
        <w:rPr>
          <w:color w:val="000000"/>
          <w:spacing w:val="0"/>
          <w:w w:val="100"/>
          <w:position w:val="0"/>
        </w:rPr>
        <w:t>该义务是企业承担的现时义务；</w:t>
      </w:r>
    </w:p>
    <w:p>
      <w:pPr>
        <w:pStyle w:val="Style29"/>
        <w:keepNext w:val="0"/>
        <w:keepLines w:val="0"/>
        <w:widowControl w:val="0"/>
        <w:numPr>
          <w:ilvl w:val="0"/>
          <w:numId w:val="21"/>
        </w:numPr>
        <w:shd w:val="clear" w:color="auto" w:fill="auto"/>
        <w:tabs>
          <w:tab w:pos="820" w:val="left"/>
        </w:tabs>
        <w:bidi w:val="0"/>
        <w:spacing w:before="0" w:after="0" w:line="466" w:lineRule="exact"/>
        <w:ind w:left="0" w:right="0"/>
        <w:jc w:val="both"/>
      </w:pPr>
      <w:bookmarkStart w:id="987" w:name="bookmark987"/>
      <w:bookmarkEnd w:id="987"/>
      <w:r>
        <w:rPr>
          <w:color w:val="000000"/>
          <w:spacing w:val="0"/>
          <w:w w:val="100"/>
          <w:position w:val="0"/>
        </w:rPr>
        <w:t>履行该义务很可能导致经济利益流出企业；</w:t>
      </w:r>
    </w:p>
    <w:p>
      <w:pPr>
        <w:pStyle w:val="Style29"/>
        <w:keepNext w:val="0"/>
        <w:keepLines w:val="0"/>
        <w:widowControl w:val="0"/>
        <w:numPr>
          <w:ilvl w:val="0"/>
          <w:numId w:val="21"/>
        </w:numPr>
        <w:shd w:val="clear" w:color="auto" w:fill="auto"/>
        <w:tabs>
          <w:tab w:pos="820" w:val="left"/>
        </w:tabs>
        <w:bidi w:val="0"/>
        <w:spacing w:before="0" w:after="0" w:line="466" w:lineRule="exact"/>
        <w:ind w:left="0" w:right="0"/>
        <w:jc w:val="both"/>
      </w:pPr>
      <w:bookmarkStart w:id="988" w:name="bookmark988"/>
      <w:bookmarkEnd w:id="988"/>
      <w:r>
        <w:rPr>
          <w:color w:val="000000"/>
          <w:spacing w:val="0"/>
          <w:w w:val="100"/>
          <w:position w:val="0"/>
        </w:rPr>
        <w:t>该义务的金额能够可靠地计量。</w:t>
      </w:r>
    </w:p>
    <w:p>
      <w:pPr>
        <w:pStyle w:val="Style29"/>
        <w:keepNext w:val="0"/>
        <w:keepLines w:val="0"/>
        <w:widowControl w:val="0"/>
        <w:shd w:val="clear" w:color="auto" w:fill="auto"/>
        <w:tabs>
          <w:tab w:pos="734" w:val="left"/>
        </w:tabs>
        <w:bidi w:val="0"/>
        <w:spacing w:before="0" w:after="0" w:line="466" w:lineRule="exact"/>
        <w:ind w:left="0" w:right="0"/>
        <w:jc w:val="both"/>
      </w:pPr>
      <w:bookmarkStart w:id="989" w:name="bookmark989"/>
      <w:r>
        <w:rPr>
          <w:rFonts w:ascii="Times New Roman" w:eastAsia="Times New Roman" w:hAnsi="Times New Roman" w:cs="Times New Roman"/>
          <w:color w:val="000000"/>
          <w:spacing w:val="0"/>
          <w:w w:val="100"/>
          <w:position w:val="0"/>
          <w:sz w:val="18"/>
          <w:szCs w:val="18"/>
        </w:rPr>
        <w:t>2</w:t>
      </w:r>
      <w:bookmarkEnd w:id="989"/>
      <w:r>
        <w:rPr>
          <w:color w:val="000000"/>
          <w:spacing w:val="0"/>
          <w:w w:val="100"/>
          <w:position w:val="0"/>
        </w:rPr>
        <w:t>、</w:t>
        <w:tab/>
        <w:t>预计负债的计量方法</w:t>
      </w:r>
    </w:p>
    <w:p>
      <w:pPr>
        <w:pStyle w:val="Style29"/>
        <w:keepNext w:val="0"/>
        <w:keepLines w:val="0"/>
        <w:widowControl w:val="0"/>
        <w:shd w:val="clear" w:color="auto" w:fill="auto"/>
        <w:bidi w:val="0"/>
        <w:spacing w:before="0" w:after="0" w:line="466" w:lineRule="exact"/>
        <w:ind w:left="0" w:right="0"/>
        <w:jc w:val="both"/>
      </w:pPr>
      <w:r>
        <w:rPr>
          <w:color w:val="000000"/>
          <w:spacing w:val="0"/>
          <w:w w:val="100"/>
          <w:position w:val="0"/>
        </w:rPr>
        <w:t xml:space="preserve">预计负债按照履行相关现时义务所需支出的最佳估计数进行初始计量。所需支出存在一个连续范围，且该范围内各种结 </w:t>
      </w:r>
      <w:r>
        <w:rPr>
          <w:color w:val="000000"/>
          <w:spacing w:val="0"/>
          <w:w w:val="100"/>
          <w:position w:val="0"/>
        </w:rPr>
        <w:t>果发生的可能性相同的，最佳估计数按照该范围内的中间值确定。在其他情况下，最佳估计数分别下列情况处理：</w:t>
      </w:r>
    </w:p>
    <w:p>
      <w:pPr>
        <w:pStyle w:val="Style29"/>
        <w:keepNext w:val="0"/>
        <w:keepLines w:val="0"/>
        <w:widowControl w:val="0"/>
        <w:numPr>
          <w:ilvl w:val="0"/>
          <w:numId w:val="23"/>
        </w:numPr>
        <w:shd w:val="clear" w:color="auto" w:fill="auto"/>
        <w:tabs>
          <w:tab w:pos="753" w:val="left"/>
        </w:tabs>
        <w:bidi w:val="0"/>
        <w:spacing w:before="0" w:after="0" w:line="464" w:lineRule="exact"/>
        <w:ind w:left="0" w:right="0"/>
        <w:jc w:val="both"/>
      </w:pPr>
      <w:bookmarkStart w:id="990" w:name="bookmark990"/>
      <w:bookmarkEnd w:id="990"/>
      <w:r>
        <w:rPr>
          <w:color w:val="000000"/>
          <w:spacing w:val="0"/>
          <w:w w:val="100"/>
          <w:position w:val="0"/>
        </w:rPr>
        <w:t>或有事项涉及单个项目的，按照最可能发生金额确定。</w:t>
      </w:r>
    </w:p>
    <w:p>
      <w:pPr>
        <w:pStyle w:val="Style29"/>
        <w:keepNext w:val="0"/>
        <w:keepLines w:val="0"/>
        <w:widowControl w:val="0"/>
        <w:numPr>
          <w:ilvl w:val="0"/>
          <w:numId w:val="23"/>
        </w:numPr>
        <w:shd w:val="clear" w:color="auto" w:fill="auto"/>
        <w:tabs>
          <w:tab w:pos="753" w:val="left"/>
        </w:tabs>
        <w:bidi w:val="0"/>
        <w:spacing w:before="0" w:after="0" w:line="464" w:lineRule="exact"/>
        <w:ind w:left="0" w:right="0"/>
        <w:jc w:val="both"/>
      </w:pPr>
      <w:bookmarkStart w:id="991" w:name="bookmark991"/>
      <w:bookmarkEnd w:id="991"/>
      <w:r>
        <w:rPr>
          <w:color w:val="000000"/>
          <w:spacing w:val="0"/>
          <w:w w:val="100"/>
          <w:position w:val="0"/>
        </w:rPr>
        <w:t>或有事项涉及多个项目的，按照各种可能结果及相关概率计算确定。</w:t>
      </w:r>
    </w:p>
    <w:p>
      <w:pPr>
        <w:pStyle w:val="Style29"/>
        <w:keepNext w:val="0"/>
        <w:keepLines w:val="0"/>
        <w:widowControl w:val="0"/>
        <w:shd w:val="clear" w:color="auto" w:fill="auto"/>
        <w:bidi w:val="0"/>
        <w:spacing w:before="0" w:after="0" w:line="464" w:lineRule="exact"/>
        <w:ind w:left="0" w:right="0"/>
        <w:jc w:val="both"/>
      </w:pPr>
      <w:r>
        <w:rPr>
          <w:color w:val="000000"/>
          <w:spacing w:val="0"/>
          <w:w w:val="100"/>
          <w:position w:val="0"/>
        </w:rPr>
        <w:t>在确定最佳估计数时，综合考虑与或有事项有关的风险、不确定性和货币时间价值等因素。货币时间价值影响重大的， 通过对相关未来现金流出进行折现后确定最佳估计数。</w:t>
      </w:r>
    </w:p>
    <w:p>
      <w:pPr>
        <w:pStyle w:val="Style29"/>
        <w:keepNext w:val="0"/>
        <w:keepLines w:val="0"/>
        <w:widowControl w:val="0"/>
        <w:shd w:val="clear" w:color="auto" w:fill="auto"/>
        <w:bidi w:val="0"/>
        <w:spacing w:before="0" w:after="0" w:line="464" w:lineRule="exact"/>
        <w:ind w:left="0" w:right="0"/>
        <w:jc w:val="both"/>
      </w:pPr>
      <w:r>
        <w:rPr>
          <w:color w:val="000000"/>
          <w:spacing w:val="0"/>
          <w:w w:val="100"/>
          <w:position w:val="0"/>
        </w:rPr>
        <w:t>本公司清偿预计负债所需支出全部或部分预期由第三方补偿的，补偿金额只有在基本确定能够收到时才能作为资产单独 确认。确认的补偿金额不超过预计负债的账面价值。</w:t>
      </w:r>
    </w:p>
    <w:p>
      <w:pPr>
        <w:pStyle w:val="Style29"/>
        <w:keepNext w:val="0"/>
        <w:keepLines w:val="0"/>
        <w:widowControl w:val="0"/>
        <w:shd w:val="clear" w:color="auto" w:fill="auto"/>
        <w:bidi w:val="0"/>
        <w:spacing w:before="0" w:after="480" w:line="464" w:lineRule="exact"/>
        <w:ind w:left="0" w:right="0"/>
        <w:jc w:val="both"/>
      </w:pPr>
      <w:r>
        <w:rPr>
          <w:color w:val="000000"/>
          <w:spacing w:val="0"/>
          <w:w w:val="100"/>
          <w:position w:val="0"/>
        </w:rPr>
        <w:t>本公司在资产负债表日对预计负债的账面价值进行复核。有确凿证据表明该账面价值不能真实反映当前最佳估计数的， 按照当前最佳估计数对该账面价值进行调整。</w:t>
      </w:r>
    </w:p>
    <w:p>
      <w:pPr>
        <w:pStyle w:val="Style33"/>
        <w:keepNext/>
        <w:keepLines/>
        <w:widowControl w:val="0"/>
        <w:shd w:val="clear" w:color="auto" w:fill="auto"/>
        <w:tabs>
          <w:tab w:pos="483" w:val="left"/>
        </w:tabs>
        <w:bidi w:val="0"/>
        <w:spacing w:before="0" w:after="10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92"/>
      <w:bookmarkEnd w:id="993"/>
      <w:bookmarkEnd w:id="995"/>
    </w:p>
    <w:p>
      <w:pPr>
        <w:pStyle w:val="Style29"/>
        <w:keepNext w:val="0"/>
        <w:keepLines w:val="0"/>
        <w:widowControl w:val="0"/>
        <w:shd w:val="clear" w:color="auto" w:fill="auto"/>
        <w:bidi w:val="0"/>
        <w:spacing w:before="0" w:after="400" w:line="469"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10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8"/>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96"/>
      <w:bookmarkEnd w:id="997"/>
      <w:bookmarkEnd w:id="999"/>
    </w:p>
    <w:p>
      <w:pPr>
        <w:pStyle w:val="Style29"/>
        <w:keepNext w:val="0"/>
        <w:keepLines w:val="0"/>
        <w:widowControl w:val="0"/>
        <w:shd w:val="clear" w:color="auto" w:fill="auto"/>
        <w:bidi w:val="0"/>
        <w:spacing w:before="0" w:after="400" w:line="469"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10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3</w:t>
      </w:r>
      <w:bookmarkEnd w:id="1002"/>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00"/>
      <w:bookmarkEnd w:id="1001"/>
      <w:bookmarkEnd w:id="1003"/>
    </w:p>
    <w:p>
      <w:pPr>
        <w:pStyle w:val="Style29"/>
        <w:keepNext w:val="0"/>
        <w:keepLines w:val="0"/>
        <w:widowControl w:val="0"/>
        <w:shd w:val="clear" w:color="auto" w:fill="auto"/>
        <w:bidi w:val="0"/>
        <w:spacing w:before="0" w:after="240" w:line="469"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0" w:line="545"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、收入确认和计量所采用的会计政策</w:t>
      </w:r>
    </w:p>
    <w:p>
      <w:pPr>
        <w:pStyle w:val="Style29"/>
        <w:keepNext w:val="0"/>
        <w:keepLines w:val="0"/>
        <w:widowControl w:val="0"/>
        <w:shd w:val="clear" w:color="auto" w:fill="auto"/>
        <w:bidi w:val="0"/>
        <w:spacing w:before="0" w:after="0" w:line="469" w:lineRule="exact"/>
        <w:ind w:left="0" w:right="0" w:firstLine="0"/>
        <w:jc w:val="left"/>
      </w:pPr>
      <w:r>
        <w:rPr>
          <w:color w:val="000000"/>
          <w:spacing w:val="0"/>
          <w:w w:val="100"/>
          <w:position w:val="0"/>
        </w:rPr>
        <w:t>本公司在履行了合同中的履约义务，即在客户取得相关商品与服务的控制权时确认收入。取得相关商品与服务的控制权，是 指能主导该商品或服务的使用并从中获得几乎全部的经济利益。</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29"/>
        <w:keepNext w:val="0"/>
        <w:keepLines w:val="0"/>
        <w:widowControl w:val="0"/>
        <w:shd w:val="clear" w:color="auto" w:fill="auto"/>
        <w:bidi w:val="0"/>
        <w:spacing w:before="0" w:after="0" w:line="469" w:lineRule="exact"/>
        <w:ind w:left="0" w:right="0" w:firstLine="0"/>
        <w:jc w:val="left"/>
      </w:pPr>
      <w:r>
        <w:rPr>
          <w:color w:val="000000"/>
          <w:spacing w:val="0"/>
          <w:w w:val="100"/>
          <w:position w:val="0"/>
        </w:rPr>
        <w:t>交易价格是指本公司因向客户转让商品或服务而预期有权收取的对价金额,不包括代第三方收取的款项以及预期将退还给客 户的款项。本公司根据合同条款，结合其以往的习惯做法确定交易价格，并在确定交易价格时，考虑可变对价、合同中存在 的重大融资成分、非现金对价、应付客户对价等因素的影响。本公司以不超过在相关不确定因素消除时累计已确认收入极可 能不会发生重大转回的金额确定包含可变对价的交易价格。合同中存在重大融资成分的，本公司按照假定客户在取得商品或 服务控制权时即以现金支付的应付金额确定交易价格，并在合同期间内采用实际利率法摊销该交易价格与合同对价金额。(提 示：对于控制权转移与客户支付价款间隔不超过一年的，企业可以不考虑其中的融资成分，企业应根据实际情况进行披露。 满足下列条件之一的，属于在某一时段内履行履约义务。否则，属于在某一时点履行履约义务：</w:t>
      </w:r>
    </w:p>
    <w:p>
      <w:pPr>
        <w:pStyle w:val="Style29"/>
        <w:keepNext w:val="0"/>
        <w:keepLines w:val="0"/>
        <w:widowControl w:val="0"/>
        <w:numPr>
          <w:ilvl w:val="0"/>
          <w:numId w:val="25"/>
        </w:numPr>
        <w:shd w:val="clear" w:color="auto" w:fill="auto"/>
        <w:bidi w:val="0"/>
        <w:spacing w:before="0" w:after="100" w:line="469" w:lineRule="exact"/>
        <w:ind w:left="0" w:right="0"/>
        <w:jc w:val="both"/>
      </w:pPr>
      <w:bookmarkStart w:id="1004" w:name="bookmark1004"/>
      <w:bookmarkEnd w:id="1004"/>
      <w:r>
        <w:rPr>
          <w:color w:val="000000"/>
          <w:spacing w:val="0"/>
          <w:w w:val="100"/>
          <w:position w:val="0"/>
        </w:rPr>
        <w:t>客户在本公司履约的同时即取得并消耗本公司履约所带来的经济利益。</w:t>
      </w:r>
    </w:p>
    <w:p>
      <w:pPr>
        <w:pStyle w:val="Style29"/>
        <w:keepNext w:val="0"/>
        <w:keepLines w:val="0"/>
        <w:widowControl w:val="0"/>
        <w:numPr>
          <w:ilvl w:val="0"/>
          <w:numId w:val="25"/>
        </w:numPr>
        <w:shd w:val="clear" w:color="auto" w:fill="auto"/>
        <w:tabs>
          <w:tab w:pos="825" w:val="left"/>
        </w:tabs>
        <w:bidi w:val="0"/>
        <w:spacing w:before="0" w:after="0" w:line="475" w:lineRule="exact"/>
        <w:ind w:left="0" w:right="0"/>
        <w:jc w:val="both"/>
      </w:pPr>
      <w:bookmarkStart w:id="1005" w:name="bookmark1005"/>
      <w:bookmarkEnd w:id="1005"/>
      <w:r>
        <w:rPr>
          <w:color w:val="000000"/>
          <w:spacing w:val="0"/>
          <w:w w:val="100"/>
          <w:position w:val="0"/>
        </w:rPr>
        <w:t>客户能够控制本公司履约过程中在建的商品。</w:t>
      </w:r>
    </w:p>
    <w:p>
      <w:pPr>
        <w:pStyle w:val="Style29"/>
        <w:keepNext w:val="0"/>
        <w:keepLines w:val="0"/>
        <w:widowControl w:val="0"/>
        <w:numPr>
          <w:ilvl w:val="0"/>
          <w:numId w:val="25"/>
        </w:numPr>
        <w:shd w:val="clear" w:color="auto" w:fill="auto"/>
        <w:tabs>
          <w:tab w:pos="896" w:val="left"/>
        </w:tabs>
        <w:bidi w:val="0"/>
        <w:spacing w:before="0" w:after="0" w:line="475" w:lineRule="exact"/>
        <w:ind w:left="0" w:right="0"/>
        <w:jc w:val="both"/>
      </w:pPr>
      <w:bookmarkStart w:id="1006" w:name="bookmark1006"/>
      <w:bookmarkEnd w:id="1006"/>
      <w:r>
        <w:rPr>
          <w:color w:val="000000"/>
          <w:spacing w:val="0"/>
          <w:w w:val="100"/>
          <w:position w:val="0"/>
        </w:rPr>
        <w:t>本公司履约过程中所产出的商品具有不可替代用途，且本公司在整个合同期内有权就累计至今已完成的履约部分 收取款项。</w:t>
      </w:r>
    </w:p>
    <w:p>
      <w:pPr>
        <w:pStyle w:val="Style29"/>
        <w:keepNext w:val="0"/>
        <w:keepLines w:val="0"/>
        <w:widowControl w:val="0"/>
        <w:shd w:val="clear" w:color="auto" w:fill="auto"/>
        <w:bidi w:val="0"/>
        <w:spacing w:before="0" w:after="0" w:line="475" w:lineRule="exact"/>
        <w:ind w:left="0" w:right="0"/>
        <w:jc w:val="both"/>
      </w:pPr>
      <w:r>
        <w:rPr>
          <w:color w:val="000000"/>
          <w:spacing w:val="0"/>
          <w:w w:val="100"/>
          <w:position w:val="0"/>
        </w:rPr>
        <w:t>对于在某一时点履行的履约义务，本公司在客户取得相关商品或服务的控制权时点确认收入。在判断客户是否已取得商 品或服务的控制权时，本公司考虑下列迹象：</w:t>
      </w:r>
    </w:p>
    <w:p>
      <w:pPr>
        <w:pStyle w:val="Style29"/>
        <w:keepNext w:val="0"/>
        <w:keepLines w:val="0"/>
        <w:widowControl w:val="0"/>
        <w:numPr>
          <w:ilvl w:val="0"/>
          <w:numId w:val="27"/>
        </w:numPr>
        <w:shd w:val="clear" w:color="auto" w:fill="auto"/>
        <w:tabs>
          <w:tab w:pos="825" w:val="left"/>
        </w:tabs>
        <w:bidi w:val="0"/>
        <w:spacing w:before="0" w:after="0" w:line="475" w:lineRule="exact"/>
        <w:ind w:left="0" w:right="0"/>
        <w:jc w:val="both"/>
      </w:pPr>
      <w:bookmarkStart w:id="1007" w:name="bookmark1007"/>
      <w:bookmarkEnd w:id="1007"/>
      <w:r>
        <w:rPr>
          <w:color w:val="000000"/>
          <w:spacing w:val="0"/>
          <w:w w:val="100"/>
          <w:position w:val="0"/>
        </w:rPr>
        <w:t>本公司就该商品或服务享有现时收款权利，即客户就该商品或服务负有现时付款义务。</w:t>
      </w:r>
    </w:p>
    <w:p>
      <w:pPr>
        <w:pStyle w:val="Style29"/>
        <w:keepNext w:val="0"/>
        <w:keepLines w:val="0"/>
        <w:widowControl w:val="0"/>
        <w:numPr>
          <w:ilvl w:val="0"/>
          <w:numId w:val="27"/>
        </w:numPr>
        <w:shd w:val="clear" w:color="auto" w:fill="auto"/>
        <w:tabs>
          <w:tab w:pos="825" w:val="left"/>
        </w:tabs>
        <w:bidi w:val="0"/>
        <w:spacing w:before="0" w:after="0" w:line="466" w:lineRule="exact"/>
        <w:ind w:left="0" w:right="0"/>
        <w:jc w:val="both"/>
      </w:pPr>
      <w:bookmarkStart w:id="1008" w:name="bookmark1008"/>
      <w:bookmarkEnd w:id="1008"/>
      <w:r>
        <w:rPr>
          <w:color w:val="000000"/>
          <w:spacing w:val="0"/>
          <w:w w:val="100"/>
          <w:position w:val="0"/>
        </w:rPr>
        <w:t>本公司已将该商品的法定所有权转移给客户，即客户已拥有该商品的法定所有权。</w:t>
      </w:r>
    </w:p>
    <w:p>
      <w:pPr>
        <w:pStyle w:val="Style29"/>
        <w:keepNext w:val="0"/>
        <w:keepLines w:val="0"/>
        <w:widowControl w:val="0"/>
        <w:numPr>
          <w:ilvl w:val="0"/>
          <w:numId w:val="27"/>
        </w:numPr>
        <w:shd w:val="clear" w:color="auto" w:fill="auto"/>
        <w:tabs>
          <w:tab w:pos="825" w:val="left"/>
        </w:tabs>
        <w:bidi w:val="0"/>
        <w:spacing w:before="0" w:after="0" w:line="466" w:lineRule="exact"/>
        <w:ind w:left="0" w:right="0"/>
        <w:jc w:val="both"/>
      </w:pPr>
      <w:bookmarkStart w:id="1009" w:name="bookmark1009"/>
      <w:bookmarkEnd w:id="1009"/>
      <w:r>
        <w:rPr>
          <w:color w:val="000000"/>
          <w:spacing w:val="0"/>
          <w:w w:val="100"/>
          <w:position w:val="0"/>
        </w:rPr>
        <w:t>本公司已将该商品实物转移给客户，即客户已实物占有该商品。</w:t>
      </w:r>
    </w:p>
    <w:p>
      <w:pPr>
        <w:pStyle w:val="Style29"/>
        <w:keepNext w:val="0"/>
        <w:keepLines w:val="0"/>
        <w:widowControl w:val="0"/>
        <w:numPr>
          <w:ilvl w:val="0"/>
          <w:numId w:val="27"/>
        </w:numPr>
        <w:shd w:val="clear" w:color="auto" w:fill="auto"/>
        <w:tabs>
          <w:tab w:pos="825" w:val="left"/>
        </w:tabs>
        <w:bidi w:val="0"/>
        <w:spacing w:before="0" w:after="0" w:line="466" w:lineRule="exact"/>
        <w:ind w:left="0" w:right="0"/>
        <w:jc w:val="both"/>
      </w:pPr>
      <w:bookmarkStart w:id="1010" w:name="bookmark1010"/>
      <w:bookmarkEnd w:id="1010"/>
      <w:r>
        <w:rPr>
          <w:color w:val="000000"/>
          <w:spacing w:val="0"/>
          <w:w w:val="100"/>
          <w:position w:val="0"/>
        </w:rPr>
        <w:t>本公司已将该商品所有权上的主要风险与报酬转移给客户，即客户已取得该商品所有权上的主要风险与报酬。</w:t>
      </w:r>
    </w:p>
    <w:p>
      <w:pPr>
        <w:pStyle w:val="Style29"/>
        <w:keepNext w:val="0"/>
        <w:keepLines w:val="0"/>
        <w:widowControl w:val="0"/>
        <w:numPr>
          <w:ilvl w:val="0"/>
          <w:numId w:val="27"/>
        </w:numPr>
        <w:shd w:val="clear" w:color="auto" w:fill="auto"/>
        <w:tabs>
          <w:tab w:pos="825" w:val="left"/>
        </w:tabs>
        <w:bidi w:val="0"/>
        <w:spacing w:before="0" w:after="0" w:line="466" w:lineRule="exact"/>
        <w:ind w:left="0" w:right="0"/>
        <w:jc w:val="both"/>
      </w:pPr>
      <w:bookmarkStart w:id="1011" w:name="bookmark1011"/>
      <w:bookmarkEnd w:id="1011"/>
      <w:r>
        <w:rPr>
          <w:color w:val="000000"/>
          <w:spacing w:val="0"/>
          <w:w w:val="100"/>
          <w:position w:val="0"/>
        </w:rPr>
        <w:t>客户已接受该商品或服务等。</w:t>
      </w:r>
    </w:p>
    <w:p>
      <w:pPr>
        <w:pStyle w:val="Style29"/>
        <w:keepNext w:val="0"/>
        <w:keepLines w:val="0"/>
        <w:widowControl w:val="0"/>
        <w:shd w:val="clear" w:color="auto" w:fill="auto"/>
        <w:bidi w:val="0"/>
        <w:spacing w:before="0" w:after="0" w:line="46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、本公司销售商品收入确认的具体标准</w:t>
      </w:r>
    </w:p>
    <w:p>
      <w:pPr>
        <w:pStyle w:val="Style29"/>
        <w:keepNext w:val="0"/>
        <w:keepLines w:val="0"/>
        <w:widowControl w:val="0"/>
        <w:numPr>
          <w:ilvl w:val="0"/>
          <w:numId w:val="29"/>
        </w:numPr>
        <w:shd w:val="clear" w:color="auto" w:fill="auto"/>
        <w:tabs>
          <w:tab w:pos="825" w:val="left"/>
        </w:tabs>
        <w:bidi w:val="0"/>
        <w:spacing w:before="0" w:after="0" w:line="466" w:lineRule="exact"/>
        <w:ind w:left="0" w:right="0"/>
        <w:jc w:val="both"/>
      </w:pPr>
      <w:bookmarkStart w:id="1012" w:name="bookmark1012"/>
      <w:bookmarkEnd w:id="1012"/>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鼓等业务</w:t>
      </w:r>
    </w:p>
    <w:p>
      <w:pPr>
        <w:pStyle w:val="Style29"/>
        <w:keepNext w:val="0"/>
        <w:keepLines w:val="0"/>
        <w:widowControl w:val="0"/>
        <w:shd w:val="clear" w:color="auto" w:fill="auto"/>
        <w:bidi w:val="0"/>
        <w:spacing w:before="0" w:after="0" w:line="466" w:lineRule="exact"/>
        <w:ind w:left="0" w:right="0"/>
        <w:jc w:val="both"/>
      </w:pPr>
      <w:r>
        <w:rPr>
          <w:color w:val="000000"/>
          <w:spacing w:val="0"/>
          <w:w w:val="100"/>
          <w:position w:val="0"/>
        </w:rPr>
        <w:t>结合公司的销售模式及运输模式，公司销售商品收入确认方法为：</w:t>
      </w:r>
    </w:p>
    <w:p>
      <w:pPr>
        <w:pStyle w:val="Style29"/>
        <w:keepNext w:val="0"/>
        <w:keepLines w:val="0"/>
        <w:widowControl w:val="0"/>
        <w:numPr>
          <w:ilvl w:val="0"/>
          <w:numId w:val="31"/>
        </w:numPr>
        <w:shd w:val="clear" w:color="auto" w:fill="auto"/>
        <w:tabs>
          <w:tab w:pos="753" w:val="left"/>
        </w:tabs>
        <w:bidi w:val="0"/>
        <w:spacing w:before="0" w:after="0" w:line="466" w:lineRule="exact"/>
        <w:ind w:left="0" w:right="0"/>
        <w:jc w:val="both"/>
      </w:pPr>
      <w:bookmarkStart w:id="1013" w:name="bookmark1013"/>
      <w:bookmarkEnd w:id="1013"/>
      <w:r>
        <w:rPr>
          <w:color w:val="000000"/>
          <w:spacing w:val="0"/>
          <w:w w:val="100"/>
          <w:position w:val="0"/>
        </w:rPr>
        <w:t>国内销售：按合同约定将商品转移给客户，以客户签收的收货单作为收入确认依据。</w:t>
      </w:r>
    </w:p>
    <w:p>
      <w:pPr>
        <w:pStyle w:val="Style29"/>
        <w:keepNext w:val="0"/>
        <w:keepLines w:val="0"/>
        <w:widowControl w:val="0"/>
        <w:numPr>
          <w:ilvl w:val="0"/>
          <w:numId w:val="31"/>
        </w:numPr>
        <w:shd w:val="clear" w:color="auto" w:fill="auto"/>
        <w:tabs>
          <w:tab w:pos="753" w:val="left"/>
        </w:tabs>
        <w:bidi w:val="0"/>
        <w:spacing w:before="0" w:after="0" w:line="466" w:lineRule="exact"/>
        <w:ind w:left="0" w:right="0"/>
        <w:jc w:val="both"/>
      </w:pPr>
      <w:bookmarkStart w:id="1014" w:name="bookmark1014"/>
      <w:bookmarkEnd w:id="1014"/>
      <w:r>
        <w:rPr>
          <w:color w:val="000000"/>
          <w:spacing w:val="0"/>
          <w:w w:val="100"/>
          <w:position w:val="0"/>
        </w:rPr>
        <w:t>国外销售：公司与客户订立的合同以离岸价为报价基础，在取得海关出口货物报关单和提单时确认销售收入。</w:t>
      </w:r>
    </w:p>
    <w:p>
      <w:pPr>
        <w:pStyle w:val="Style29"/>
        <w:keepNext w:val="0"/>
        <w:keepLines w:val="0"/>
        <w:widowControl w:val="0"/>
        <w:numPr>
          <w:ilvl w:val="0"/>
          <w:numId w:val="29"/>
        </w:numPr>
        <w:shd w:val="clear" w:color="auto" w:fill="auto"/>
        <w:tabs>
          <w:tab w:pos="825" w:val="left"/>
        </w:tabs>
        <w:bidi w:val="0"/>
        <w:spacing w:before="0" w:after="0" w:line="466" w:lineRule="exact"/>
        <w:ind w:left="0" w:right="0"/>
        <w:jc w:val="both"/>
      </w:pPr>
      <w:bookmarkStart w:id="1015" w:name="bookmark1015"/>
      <w:bookmarkEnd w:id="1015"/>
      <w:r>
        <w:rPr>
          <w:color w:val="000000"/>
          <w:spacing w:val="0"/>
          <w:w w:val="100"/>
          <w:position w:val="0"/>
        </w:rPr>
        <w:t>信息安全业务</w:t>
      </w:r>
    </w:p>
    <w:p>
      <w:pPr>
        <w:pStyle w:val="Style29"/>
        <w:keepNext w:val="0"/>
        <w:keepLines w:val="0"/>
        <w:widowControl w:val="0"/>
        <w:shd w:val="clear" w:color="auto" w:fill="auto"/>
        <w:tabs>
          <w:tab w:pos="777" w:val="left"/>
        </w:tabs>
        <w:bidi w:val="0"/>
        <w:spacing w:before="0" w:after="0" w:line="466" w:lineRule="exact"/>
        <w:ind w:left="0" w:right="0"/>
        <w:jc w:val="both"/>
      </w:pPr>
      <w:bookmarkStart w:id="1016" w:name="bookmark1016"/>
      <w:r>
        <w:rPr>
          <w:rFonts w:ascii="Times New Roman" w:eastAsia="Times New Roman" w:hAnsi="Times New Roman" w:cs="Times New Roman"/>
          <w:color w:val="000000"/>
          <w:spacing w:val="0"/>
          <w:w w:val="100"/>
          <w:position w:val="0"/>
          <w:sz w:val="18"/>
          <w:szCs w:val="18"/>
        </w:rPr>
        <w:t>A</w:t>
      </w:r>
      <w:bookmarkEnd w:id="1016"/>
      <w:r>
        <w:rPr>
          <w:color w:val="000000"/>
          <w:spacing w:val="0"/>
          <w:w w:val="100"/>
          <w:position w:val="0"/>
        </w:rPr>
        <w:t>、</w:t>
        <w:tab/>
      </w:r>
      <w:r>
        <w:rPr>
          <w:color w:val="000000"/>
          <w:spacing w:val="0"/>
          <w:w w:val="100"/>
          <w:position w:val="0"/>
        </w:rPr>
        <w:t>分级保护业务</w:t>
      </w:r>
    </w:p>
    <w:p>
      <w:pPr>
        <w:pStyle w:val="Style29"/>
        <w:keepNext w:val="0"/>
        <w:keepLines w:val="0"/>
        <w:widowControl w:val="0"/>
        <w:numPr>
          <w:ilvl w:val="0"/>
          <w:numId w:val="33"/>
        </w:numPr>
        <w:shd w:val="clear" w:color="auto" w:fill="auto"/>
        <w:tabs>
          <w:tab w:pos="753" w:val="left"/>
        </w:tabs>
        <w:bidi w:val="0"/>
        <w:spacing w:before="0" w:after="0" w:line="466" w:lineRule="exact"/>
        <w:ind w:left="0" w:right="0"/>
        <w:jc w:val="both"/>
      </w:pPr>
      <w:bookmarkStart w:id="1017" w:name="bookmark1017"/>
      <w:bookmarkEnd w:id="1017"/>
      <w:r>
        <w:rPr>
          <w:color w:val="000000"/>
          <w:spacing w:val="0"/>
          <w:w w:val="100"/>
          <w:position w:val="0"/>
        </w:rPr>
        <w:t>不需要安装调试的，按合同约定将商品转移给客户，以客户签收的收货单作为收入确认依据。</w:t>
      </w:r>
    </w:p>
    <w:p>
      <w:pPr>
        <w:pStyle w:val="Style29"/>
        <w:keepNext w:val="0"/>
        <w:keepLines w:val="0"/>
        <w:widowControl w:val="0"/>
        <w:numPr>
          <w:ilvl w:val="0"/>
          <w:numId w:val="33"/>
        </w:numPr>
        <w:shd w:val="clear" w:color="auto" w:fill="auto"/>
        <w:tabs>
          <w:tab w:pos="753" w:val="left"/>
        </w:tabs>
        <w:bidi w:val="0"/>
        <w:spacing w:before="0" w:after="0" w:line="466" w:lineRule="exact"/>
        <w:ind w:left="0" w:right="0"/>
        <w:jc w:val="both"/>
      </w:pPr>
      <w:bookmarkStart w:id="1018" w:name="bookmark1018"/>
      <w:bookmarkEnd w:id="1018"/>
      <w:r>
        <w:rPr>
          <w:color w:val="000000"/>
          <w:spacing w:val="0"/>
          <w:w w:val="100"/>
          <w:position w:val="0"/>
        </w:rPr>
        <w:t>需要安装调试的，按合同约定在项目实施完成后，客户出具的验收报告作为收入确认依据。</w:t>
      </w:r>
    </w:p>
    <w:p>
      <w:pPr>
        <w:pStyle w:val="Style29"/>
        <w:keepNext w:val="0"/>
        <w:keepLines w:val="0"/>
        <w:widowControl w:val="0"/>
        <w:shd w:val="clear" w:color="auto" w:fill="auto"/>
        <w:tabs>
          <w:tab w:pos="777" w:val="left"/>
        </w:tabs>
        <w:bidi w:val="0"/>
        <w:spacing w:before="0" w:after="0" w:line="466" w:lineRule="exact"/>
        <w:ind w:left="0" w:right="0"/>
        <w:jc w:val="both"/>
      </w:pPr>
      <w:bookmarkStart w:id="1019" w:name="bookmark1019"/>
      <w:r>
        <w:rPr>
          <w:rFonts w:ascii="Times New Roman" w:eastAsia="Times New Roman" w:hAnsi="Times New Roman" w:cs="Times New Roman"/>
          <w:color w:val="000000"/>
          <w:spacing w:val="0"/>
          <w:w w:val="100"/>
          <w:position w:val="0"/>
          <w:sz w:val="18"/>
          <w:szCs w:val="18"/>
        </w:rPr>
        <w:t>B</w:t>
      </w:r>
      <w:bookmarkEnd w:id="1019"/>
      <w:r>
        <w:rPr>
          <w:color w:val="000000"/>
          <w:spacing w:val="0"/>
          <w:w w:val="100"/>
          <w:position w:val="0"/>
        </w:rPr>
        <w:t>、</w:t>
        <w:tab/>
      </w:r>
      <w:r>
        <w:rPr>
          <w:color w:val="000000"/>
          <w:spacing w:val="0"/>
          <w:w w:val="100"/>
          <w:position w:val="0"/>
        </w:rPr>
        <w:t>软件开发及运维服务</w:t>
      </w:r>
    </w:p>
    <w:p>
      <w:pPr>
        <w:pStyle w:val="Style29"/>
        <w:keepNext w:val="0"/>
        <w:keepLines w:val="0"/>
        <w:widowControl w:val="0"/>
        <w:shd w:val="clear" w:color="auto" w:fill="auto"/>
        <w:bidi w:val="0"/>
        <w:spacing w:before="0" w:after="0" w:line="466" w:lineRule="exact"/>
        <w:ind w:left="0" w:right="0"/>
        <w:jc w:val="both"/>
      </w:pPr>
      <w:r>
        <w:rPr>
          <w:color w:val="000000"/>
          <w:spacing w:val="0"/>
          <w:w w:val="100"/>
          <w:position w:val="0"/>
        </w:rPr>
        <w:t>软件开发是指对用户的业务进行充分调查，并根据最终用户的实际需求进行专门的软件设计与开发包括二次开发。在客 户试运行结束后出具测试报告及用户报告后确认收入。运维服务对分级保护产品以及软件开发产品的运行维护和技术支持。</w:t>
      </w:r>
    </w:p>
    <w:p>
      <w:pPr>
        <w:pStyle w:val="Style29"/>
        <w:keepNext w:val="0"/>
        <w:keepLines w:val="0"/>
        <w:widowControl w:val="0"/>
        <w:numPr>
          <w:ilvl w:val="0"/>
          <w:numId w:val="29"/>
        </w:numPr>
        <w:shd w:val="clear" w:color="auto" w:fill="auto"/>
        <w:bidi w:val="0"/>
        <w:spacing w:before="0" w:after="0" w:line="466" w:lineRule="exact"/>
        <w:ind w:left="0" w:right="0" w:firstLine="200"/>
        <w:jc w:val="both"/>
      </w:pPr>
      <w:bookmarkStart w:id="1020" w:name="bookmark1020"/>
      <w:bookmarkEnd w:id="1020"/>
      <w:r>
        <w:rPr>
          <w:color w:val="000000"/>
          <w:spacing w:val="0"/>
          <w:w w:val="100"/>
          <w:position w:val="0"/>
        </w:rPr>
        <w:t>保理业务</w:t>
      </w:r>
    </w:p>
    <w:p>
      <w:pPr>
        <w:pStyle w:val="Style29"/>
        <w:keepNext w:val="0"/>
        <w:keepLines w:val="0"/>
        <w:widowControl w:val="0"/>
        <w:shd w:val="clear" w:color="auto" w:fill="auto"/>
        <w:bidi w:val="0"/>
        <w:spacing w:before="0" w:after="460" w:line="466" w:lineRule="exact"/>
        <w:ind w:left="0" w:right="0" w:firstLine="200"/>
        <w:jc w:val="both"/>
      </w:pPr>
      <w:r>
        <w:rPr>
          <w:color w:val="000000"/>
          <w:spacing w:val="0"/>
          <w:w w:val="100"/>
          <w:position w:val="0"/>
        </w:rPr>
        <w:t>利息收入：按照有关合同或协议约定的收费时间和方法计算确定。</w:t>
      </w:r>
    </w:p>
    <w:p>
      <w:pPr>
        <w:pStyle w:val="Style33"/>
        <w:keepNext/>
        <w:keepLines/>
        <w:widowControl w:val="0"/>
        <w:shd w:val="clear" w:color="auto" w:fill="auto"/>
        <w:bidi w:val="0"/>
        <w:spacing w:before="0" w:after="200" w:line="240" w:lineRule="auto"/>
        <w:ind w:left="0" w:right="0" w:firstLine="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4</w:t>
      </w:r>
      <w:bookmarkEnd w:id="1023"/>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21"/>
      <w:bookmarkEnd w:id="1022"/>
      <w:bookmarkEnd w:id="1024"/>
    </w:p>
    <w:p>
      <w:pPr>
        <w:pStyle w:val="Style29"/>
        <w:keepNext w:val="0"/>
        <w:keepLines w:val="0"/>
        <w:widowControl w:val="0"/>
        <w:shd w:val="clear" w:color="auto" w:fill="auto"/>
        <w:bidi w:val="0"/>
        <w:spacing w:before="0" w:after="0" w:line="466" w:lineRule="exact"/>
        <w:ind w:left="0" w:right="0"/>
        <w:jc w:val="both"/>
      </w:pPr>
      <w:r>
        <w:rPr>
          <w:color w:val="000000"/>
          <w:spacing w:val="0"/>
          <w:w w:val="100"/>
          <w:position w:val="0"/>
        </w:rPr>
        <w:t>政府补助在满足政府补助所附条件并能够收到时确认。</w:t>
      </w:r>
    </w:p>
    <w:p>
      <w:pPr>
        <w:pStyle w:val="Style29"/>
        <w:keepNext w:val="0"/>
        <w:keepLines w:val="0"/>
        <w:widowControl w:val="0"/>
        <w:shd w:val="clear" w:color="auto" w:fill="auto"/>
        <w:bidi w:val="0"/>
        <w:spacing w:before="0" w:after="0" w:line="466" w:lineRule="exact"/>
        <w:ind w:left="0" w:right="0"/>
        <w:jc w:val="both"/>
      </w:pPr>
      <w:r>
        <w:rPr>
          <w:color w:val="000000"/>
          <w:spacing w:val="0"/>
          <w:w w:val="100"/>
          <w:position w:val="0"/>
        </w:rPr>
        <w:t>对于货币性资产的政府补助，按照收到或应收的金额计量。对于非货币性资产的政府补助，按照公允价值计量；公允价 值不能够可靠取得的，按照名义金额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29"/>
        <w:keepNext w:val="0"/>
        <w:keepLines w:val="0"/>
        <w:widowControl w:val="0"/>
        <w:shd w:val="clear" w:color="auto" w:fill="auto"/>
        <w:bidi w:val="0"/>
        <w:spacing w:before="0" w:after="0" w:line="466" w:lineRule="exact"/>
        <w:ind w:left="0" w:right="0"/>
        <w:jc w:val="both"/>
      </w:pPr>
      <w:r>
        <w:rPr>
          <w:color w:val="000000"/>
          <w:spacing w:val="0"/>
          <w:w w:val="100"/>
          <w:position w:val="0"/>
        </w:rPr>
        <w:t xml:space="preserve">与资产相关的政府补助，是指本公司取得的、用于购建或以其他方式形成长期资产的政府补助；除此之外，作为与收益 </w:t>
      </w:r>
      <w:r>
        <w:rPr>
          <w:color w:val="000000"/>
          <w:spacing w:val="0"/>
          <w:w w:val="100"/>
          <w:position w:val="0"/>
        </w:rPr>
        <w:t>相关的政府补助。</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对于政府文件未明确规定补助对象的，能够形成长期资产的，与资产价值相对应的政府补助部分作为与资产相关的政府 补助，其余部分作为与收益相关的政府补助；难以区分的，将政府补助整体作为与收益相关的政府补助。</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与资产相关的政府补助，冲减相关资产的账面价值，或者确认为递延收益在相关资产使用期限内按照合理、系统的方法 分期计入损益。与收益相关的政府补助，用于补偿已发生的相关成本费用或损失的，计入当期损益或冲减相关成本；用于补 偿以后期间的相关成本费用或损失的，则计入递延收益，于相关成本费用或损失确认期间计入当期损益或冲减相关成本。按 照名义金额计量的政府补助，直接计入当期损益。本公司对相同或类似的政府补助业务，采用一致的方法处理。</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与日常活动相关的政府补助，按照经济业务实质，计入其他收益或冲减相关成本费用。与日常活动无关的政府补助，计 入营业外收支。</w:t>
      </w:r>
    </w:p>
    <w:p>
      <w:pPr>
        <w:pStyle w:val="Style29"/>
        <w:keepNext w:val="0"/>
        <w:keepLines w:val="0"/>
        <w:widowControl w:val="0"/>
        <w:shd w:val="clear" w:color="auto" w:fill="auto"/>
        <w:bidi w:val="0"/>
        <w:spacing w:before="0" w:after="480" w:line="467" w:lineRule="exact"/>
        <w:ind w:left="0" w:right="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33"/>
        <w:keepNext/>
        <w:keepLines/>
        <w:widowControl w:val="0"/>
        <w:shd w:val="clear" w:color="auto" w:fill="auto"/>
        <w:tabs>
          <w:tab w:pos="483" w:val="left"/>
        </w:tabs>
        <w:bidi w:val="0"/>
        <w:spacing w:before="0" w:after="18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4</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25"/>
      <w:bookmarkEnd w:id="1026"/>
      <w:bookmarkEnd w:id="1028"/>
    </w:p>
    <w:p>
      <w:pPr>
        <w:pStyle w:val="Style29"/>
        <w:keepNext w:val="0"/>
        <w:keepLines w:val="0"/>
        <w:widowControl w:val="0"/>
        <w:shd w:val="clear" w:color="auto" w:fill="auto"/>
        <w:bidi w:val="0"/>
        <w:spacing w:before="0" w:after="260" w:line="468" w:lineRule="exact"/>
        <w:ind w:left="0" w:right="0"/>
        <w:jc w:val="both"/>
      </w:pPr>
      <w:r>
        <w:rPr>
          <w:color w:val="000000"/>
          <w:spacing w:val="0"/>
          <w:w w:val="100"/>
          <w:position w:val="0"/>
        </w:rPr>
        <w:t>本公司采用资产负债表债务法进行所得税会计处理。</w:t>
      </w:r>
    </w:p>
    <w:p>
      <w:pPr>
        <w:pStyle w:val="Style29"/>
        <w:keepNext w:val="0"/>
        <w:keepLines w:val="0"/>
        <w:widowControl w:val="0"/>
        <w:shd w:val="clear" w:color="auto" w:fill="auto"/>
        <w:tabs>
          <w:tab w:pos="730" w:val="left"/>
        </w:tabs>
        <w:bidi w:val="0"/>
        <w:spacing w:before="0" w:after="0" w:line="542" w:lineRule="auto"/>
        <w:ind w:left="0" w:right="0"/>
        <w:jc w:val="both"/>
      </w:pPr>
      <w:bookmarkStart w:id="1029" w:name="bookmark1029"/>
      <w:r>
        <w:rPr>
          <w:rFonts w:ascii="Times New Roman" w:eastAsia="Times New Roman" w:hAnsi="Times New Roman" w:cs="Times New Roman"/>
          <w:color w:val="000000"/>
          <w:spacing w:val="0"/>
          <w:w w:val="100"/>
          <w:position w:val="0"/>
          <w:sz w:val="18"/>
          <w:szCs w:val="18"/>
        </w:rPr>
        <w:t>1</w:t>
      </w:r>
      <w:bookmarkEnd w:id="1029"/>
      <w:r>
        <w:rPr>
          <w:color w:val="000000"/>
          <w:spacing w:val="0"/>
          <w:w w:val="100"/>
          <w:position w:val="0"/>
        </w:rPr>
        <w:t>、</w:t>
        <w:tab/>
        <w:t>递延所得税资产</w:t>
      </w:r>
    </w:p>
    <w:p>
      <w:pPr>
        <w:pStyle w:val="Style29"/>
        <w:keepNext w:val="0"/>
        <w:keepLines w:val="0"/>
        <w:widowControl w:val="0"/>
        <w:shd w:val="clear" w:color="auto" w:fill="auto"/>
        <w:bidi w:val="0"/>
        <w:spacing w:before="0" w:after="0" w:line="468" w:lineRule="exact"/>
        <w:ind w:left="0" w:right="0"/>
        <w:jc w:val="both"/>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资产、负债的账面价值与其计税基础存在可抵扣暂时性差异的，以未来期间很可能取得的用以抵扣可抵扣暂时性 差异的应纳税所得额为限，按照预期收回该资产或清偿该负债期间的适用税率，计算确认由可抵扣暂时性差异产生的递延所 得税资产。</w:t>
      </w:r>
    </w:p>
    <w:p>
      <w:pPr>
        <w:pStyle w:val="Style29"/>
        <w:keepNext w:val="0"/>
        <w:keepLines w:val="0"/>
        <w:widowControl w:val="0"/>
        <w:shd w:val="clear" w:color="auto" w:fill="auto"/>
        <w:tabs>
          <w:tab w:pos="896" w:val="left"/>
        </w:tabs>
        <w:bidi w:val="0"/>
        <w:spacing w:before="0" w:after="0" w:line="485" w:lineRule="exact"/>
        <w:ind w:left="0" w:right="0"/>
        <w:jc w:val="both"/>
      </w:pPr>
      <w:bookmarkStart w:id="1031" w:name="bookmark1031"/>
      <w:r>
        <w:rPr>
          <w:color w:val="000000"/>
          <w:spacing w:val="0"/>
          <w:w w:val="100"/>
          <w:position w:val="0"/>
        </w:rPr>
        <w:t>（</w:t>
      </w:r>
      <w:bookmarkEnd w:id="10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资产负债表日，有确凿证据表明未来期间很可能获得足够的应纳税所得额用来抵扣可抵扣暂时性差异的，确认以 前期间未确认的递延所得税资产。</w:t>
      </w:r>
    </w:p>
    <w:p>
      <w:pPr>
        <w:pStyle w:val="Style29"/>
        <w:keepNext w:val="0"/>
        <w:keepLines w:val="0"/>
        <w:widowControl w:val="0"/>
        <w:shd w:val="clear" w:color="auto" w:fill="auto"/>
        <w:tabs>
          <w:tab w:pos="896" w:val="left"/>
        </w:tabs>
        <w:bidi w:val="0"/>
        <w:spacing w:before="0" w:after="260" w:line="485" w:lineRule="exact"/>
        <w:ind w:left="0" w:right="0"/>
        <w:jc w:val="both"/>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资产负债表日，对递延所得税资产的账面价值进行复核。如果未来期间很可能无法获得足够的应纳税所得额用以 抵扣递延所得税资产的利益，减记递延所得税资产的账面价值。在很可能获得足够的应纳税所得额时，转回减记的金额。</w:t>
      </w:r>
    </w:p>
    <w:p>
      <w:pPr>
        <w:pStyle w:val="Style29"/>
        <w:keepNext w:val="0"/>
        <w:keepLines w:val="0"/>
        <w:widowControl w:val="0"/>
        <w:shd w:val="clear" w:color="auto" w:fill="auto"/>
        <w:tabs>
          <w:tab w:pos="734" w:val="left"/>
        </w:tabs>
        <w:bidi w:val="0"/>
        <w:spacing w:before="0" w:after="0" w:line="557" w:lineRule="auto"/>
        <w:ind w:left="0" w:right="0"/>
        <w:jc w:val="both"/>
      </w:pPr>
      <w:bookmarkStart w:id="1033" w:name="bookmark1033"/>
      <w:r>
        <w:rPr>
          <w:rFonts w:ascii="Times New Roman" w:eastAsia="Times New Roman" w:hAnsi="Times New Roman" w:cs="Times New Roman"/>
          <w:color w:val="000000"/>
          <w:spacing w:val="0"/>
          <w:w w:val="100"/>
          <w:position w:val="0"/>
          <w:sz w:val="18"/>
          <w:szCs w:val="18"/>
        </w:rPr>
        <w:t>2</w:t>
      </w:r>
      <w:bookmarkEnd w:id="1033"/>
      <w:r>
        <w:rPr>
          <w:color w:val="000000"/>
          <w:spacing w:val="0"/>
          <w:w w:val="100"/>
          <w:position w:val="0"/>
        </w:rPr>
        <w:t>、</w:t>
        <w:tab/>
        <w:t>递延所得税负债</w:t>
      </w:r>
    </w:p>
    <w:p>
      <w:pPr>
        <w:pStyle w:val="Style29"/>
        <w:keepNext w:val="0"/>
        <w:keepLines w:val="0"/>
        <w:widowControl w:val="0"/>
        <w:shd w:val="clear" w:color="auto" w:fill="auto"/>
        <w:bidi w:val="0"/>
        <w:spacing w:before="0" w:after="480" w:line="480" w:lineRule="exact"/>
        <w:ind w:left="0" w:right="0"/>
        <w:jc w:val="both"/>
      </w:pPr>
      <w:r>
        <w:rPr>
          <w:color w:val="000000"/>
          <w:spacing w:val="0"/>
          <w:w w:val="100"/>
          <w:position w:val="0"/>
        </w:rPr>
        <w:t>资产、负债的账面价值与其计税基础存在应纳税暂时性差异的，按照预期收回该资产或清偿该负债期间的适用税率，确 认由应纳税暂时性差异产生的递延所得税负债。</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4</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34"/>
      <w:bookmarkEnd w:id="1035"/>
      <w:bookmarkEnd w:id="1037"/>
    </w:p>
    <w:p>
      <w:pPr>
        <w:pStyle w:val="Style33"/>
        <w:keepNext/>
        <w:keepLines/>
        <w:widowControl w:val="0"/>
        <w:shd w:val="clear" w:color="auto" w:fill="auto"/>
        <w:bidi w:val="0"/>
        <w:spacing w:before="0" w:after="180" w:line="240" w:lineRule="auto"/>
        <w:ind w:left="0" w:right="0" w:firstLine="0"/>
        <w:jc w:val="left"/>
      </w:pPr>
      <w:bookmarkStart w:id="1034" w:name="bookmark1034"/>
      <w:bookmarkStart w:id="1035" w:name="bookmark1035"/>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34"/>
      <w:bookmarkEnd w:id="1035"/>
      <w:bookmarkEnd w:id="1039"/>
    </w:p>
    <w:p>
      <w:pPr>
        <w:pStyle w:val="Style29"/>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作为承租人，本公司对于经营租赁的租金，在租赁期内各个期间按照直线法计入相关资产成本或当期损益；发生的初始 </w:t>
      </w:r>
      <w:r>
        <w:rPr>
          <w:color w:val="000000"/>
          <w:spacing w:val="0"/>
          <w:w w:val="100"/>
          <w:position w:val="0"/>
        </w:rPr>
        <w:t>直接费用，计入当期损益；或有租金在实际发生时计入当期损益。</w:t>
      </w:r>
    </w:p>
    <w:p>
      <w:pPr>
        <w:pStyle w:val="Style29"/>
        <w:keepNext w:val="0"/>
        <w:keepLines w:val="0"/>
        <w:widowControl w:val="0"/>
        <w:shd w:val="clear" w:color="auto" w:fill="auto"/>
        <w:bidi w:val="0"/>
        <w:spacing w:before="0" w:after="460" w:line="469" w:lineRule="exact"/>
        <w:ind w:left="0" w:right="0"/>
        <w:jc w:val="both"/>
      </w:pPr>
      <w:r>
        <w:rPr>
          <w:color w:val="000000"/>
          <w:spacing w:val="0"/>
          <w:w w:val="100"/>
          <w:position w:val="0"/>
        </w:rPr>
        <w:t>作为出租人，本公司按资产的性质将用作经营租赁的资产包括在资产负债表中的相关项目内；对于经营租赁的租金，在 租赁期内各个期间按照直线法确认为当期损益；发生的初始直接费用，计入当期损益；对于经营租赁资产中的固定资产，采 用类似资产的折旧政策计提折旧；对于其他经营租赁资产，采用系统合理的方法进行摊销；或有租金在实际发生时计入当期 损损益。</w:t>
      </w:r>
    </w:p>
    <w:p>
      <w:pPr>
        <w:pStyle w:val="Style33"/>
        <w:keepNext/>
        <w:keepLines/>
        <w:widowControl w:val="0"/>
        <w:numPr>
          <w:ilvl w:val="0"/>
          <w:numId w:val="35"/>
        </w:numPr>
        <w:shd w:val="clear" w:color="auto" w:fill="auto"/>
        <w:bidi w:val="0"/>
        <w:spacing w:before="0" w:after="460" w:line="240" w:lineRule="auto"/>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融资租赁的会计处理方法</w:t>
      </w:r>
      <w:bookmarkEnd w:id="1040"/>
      <w:bookmarkEnd w:id="1041"/>
      <w:bookmarkEnd w:id="1043"/>
    </w:p>
    <w:p>
      <w:pPr>
        <w:pStyle w:val="Style29"/>
        <w:keepNext w:val="0"/>
        <w:keepLines w:val="0"/>
        <w:widowControl w:val="0"/>
        <w:shd w:val="clear" w:color="auto" w:fill="auto"/>
        <w:tabs>
          <w:tab w:pos="706" w:val="left"/>
        </w:tabs>
        <w:bidi w:val="0"/>
        <w:spacing w:before="0" w:after="0" w:line="545" w:lineRule="auto"/>
        <w:ind w:left="0" w:right="0"/>
        <w:jc w:val="left"/>
      </w:pPr>
      <w:bookmarkStart w:id="1044" w:name="bookmark1044"/>
      <w:r>
        <w:rPr>
          <w:rFonts w:ascii="Times New Roman" w:eastAsia="Times New Roman" w:hAnsi="Times New Roman" w:cs="Times New Roman"/>
          <w:color w:val="000000"/>
          <w:spacing w:val="0"/>
          <w:w w:val="100"/>
          <w:position w:val="0"/>
          <w:sz w:val="18"/>
          <w:szCs w:val="18"/>
        </w:rPr>
        <w:t>1</w:t>
      </w:r>
      <w:bookmarkEnd w:id="1044"/>
      <w:r>
        <w:rPr>
          <w:color w:val="000000"/>
          <w:spacing w:val="0"/>
          <w:w w:val="100"/>
          <w:position w:val="0"/>
        </w:rPr>
        <w:t>、</w:t>
        <w:tab/>
        <w:t>作为承租人</w:t>
      </w:r>
    </w:p>
    <w:p>
      <w:pPr>
        <w:pStyle w:val="Style29"/>
        <w:keepNext w:val="0"/>
        <w:keepLines w:val="0"/>
        <w:widowControl w:val="0"/>
        <w:shd w:val="clear" w:color="auto" w:fill="auto"/>
        <w:bidi w:val="0"/>
        <w:spacing w:before="0" w:after="0" w:line="469" w:lineRule="exact"/>
        <w:ind w:left="0" w:right="0"/>
        <w:jc w:val="left"/>
      </w:pPr>
      <w:r>
        <w:rPr>
          <w:color w:val="000000"/>
          <w:spacing w:val="0"/>
          <w:w w:val="100"/>
          <w:position w:val="0"/>
        </w:rPr>
        <w:t>本公司在租赁期开始日将租赁开始日租赁资产公允价值与最低租赁付款额现值两者中较低者作为租入资产的入账价值， 将最低租赁付款额作为长期应付款的入账价值，其差额作为未确认融资费用；在租赁谈判和签订租赁合同过程中发生的，可 归属于租赁项目的手续费、律师费、差旅费、印花税等初始直接费用，计入租入资产价值；未确认融资费用在租赁期内各个 期间进行分摊，采用实际利率法计算确认当期的融资费用；或有租金在实际发生时计入当期损益。</w:t>
      </w:r>
    </w:p>
    <w:p>
      <w:pPr>
        <w:pStyle w:val="Style29"/>
        <w:keepNext w:val="0"/>
        <w:keepLines w:val="0"/>
        <w:widowControl w:val="0"/>
        <w:shd w:val="clear" w:color="auto" w:fill="auto"/>
        <w:bidi w:val="0"/>
        <w:spacing w:before="0" w:after="0" w:line="469" w:lineRule="exact"/>
        <w:ind w:left="0" w:right="0"/>
        <w:jc w:val="left"/>
      </w:pPr>
      <w:r>
        <w:rPr>
          <w:color w:val="000000"/>
          <w:spacing w:val="0"/>
          <w:w w:val="100"/>
          <w:position w:val="0"/>
        </w:rPr>
        <w:t>在计算最低租赁付款额的现值时，能够取得出租人租赁内含利率的，采用租赁内含利率作为折现率；否则，采用租赁合 同规定的利率作为折现率。无法取得出租人的租赁内含利率且租赁合同没有规定利率的，采用同期银行贷款利率作为折现率。</w:t>
      </w:r>
    </w:p>
    <w:p>
      <w:pPr>
        <w:pStyle w:val="Style29"/>
        <w:keepNext w:val="0"/>
        <w:keepLines w:val="0"/>
        <w:widowControl w:val="0"/>
        <w:shd w:val="clear" w:color="auto" w:fill="auto"/>
        <w:bidi w:val="0"/>
        <w:spacing w:before="0" w:after="240" w:line="469" w:lineRule="exact"/>
        <w:ind w:left="0" w:right="0"/>
        <w:jc w:val="left"/>
      </w:pPr>
      <w:r>
        <w:rPr>
          <w:color w:val="000000"/>
          <w:spacing w:val="0"/>
          <w:w w:val="100"/>
          <w:position w:val="0"/>
        </w:rPr>
        <w:t>本公司采用与自有固定资产相一致的折旧政策计提租赁资产折旧。能够合理确定租赁期届满时取得租赁资产所有权的， 在租赁资产使用寿命内计提折旧。无法合理确定租赁期届满时能够取得租赁资产所有权的，在租赁期与租赁资产使用寿命两 者中较短的期间内计提折旧。</w:t>
      </w:r>
    </w:p>
    <w:p>
      <w:pPr>
        <w:pStyle w:val="Style29"/>
        <w:keepNext w:val="0"/>
        <w:keepLines w:val="0"/>
        <w:widowControl w:val="0"/>
        <w:shd w:val="clear" w:color="auto" w:fill="auto"/>
        <w:tabs>
          <w:tab w:pos="725" w:val="left"/>
        </w:tabs>
        <w:bidi w:val="0"/>
        <w:spacing w:before="0" w:after="0" w:line="545" w:lineRule="auto"/>
        <w:ind w:left="0" w:right="0"/>
        <w:jc w:val="both"/>
      </w:pPr>
      <w:bookmarkStart w:id="1045" w:name="bookmark1045"/>
      <w:r>
        <w:rPr>
          <w:rFonts w:ascii="Times New Roman" w:eastAsia="Times New Roman" w:hAnsi="Times New Roman" w:cs="Times New Roman"/>
          <w:color w:val="000000"/>
          <w:spacing w:val="0"/>
          <w:w w:val="100"/>
          <w:position w:val="0"/>
          <w:sz w:val="18"/>
          <w:szCs w:val="18"/>
        </w:rPr>
        <w:t>2</w:t>
      </w:r>
      <w:bookmarkEnd w:id="1045"/>
      <w:r>
        <w:rPr>
          <w:color w:val="000000"/>
          <w:spacing w:val="0"/>
          <w:w w:val="100"/>
          <w:position w:val="0"/>
        </w:rPr>
        <w:t>、</w:t>
        <w:tab/>
        <w:t>作为出租人</w:t>
      </w:r>
    </w:p>
    <w:p>
      <w:pPr>
        <w:pStyle w:val="Style29"/>
        <w:keepNext w:val="0"/>
        <w:keepLines w:val="0"/>
        <w:widowControl w:val="0"/>
        <w:shd w:val="clear" w:color="auto" w:fill="auto"/>
        <w:bidi w:val="0"/>
        <w:spacing w:before="0" w:after="460" w:line="469" w:lineRule="exact"/>
        <w:ind w:left="0" w:right="0"/>
        <w:jc w:val="both"/>
      </w:pPr>
      <w:r>
        <w:rPr>
          <w:color w:val="000000"/>
          <w:spacing w:val="0"/>
          <w:w w:val="100"/>
          <w:position w:val="0"/>
        </w:rPr>
        <w:t>本公司在租赁期开始日将租赁开始日最低租赁收款额与初始直接费用之和作为应收融资租赁款的入账价值，同时记录未 担保余值；将最低租赁收款额、初始直接费用及未担保余值之和与其现值之和的差额确认为未实现融资收益；未实现融资收 益在租赁期内各个期间进行分配；采用实际利率法计算确认当期的融资收入；或有租金在实际发生时计入当期损益。</w:t>
      </w:r>
    </w:p>
    <w:p>
      <w:pPr>
        <w:pStyle w:val="Style33"/>
        <w:keepNext/>
        <w:keepLines/>
        <w:widowControl w:val="0"/>
        <w:shd w:val="clear" w:color="auto" w:fill="auto"/>
        <w:bidi w:val="0"/>
        <w:spacing w:before="0" w:after="46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4</w:t>
      </w:r>
      <w:bookmarkEnd w:id="1048"/>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46"/>
      <w:bookmarkEnd w:id="1047"/>
      <w:bookmarkEnd w:id="1049"/>
    </w:p>
    <w:p>
      <w:pPr>
        <w:pStyle w:val="Style29"/>
        <w:keepNext w:val="0"/>
        <w:keepLines w:val="0"/>
        <w:widowControl w:val="0"/>
        <w:shd w:val="clear" w:color="auto" w:fill="auto"/>
        <w:bidi w:val="0"/>
        <w:spacing w:before="0" w:after="0" w:line="545"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、终止经营</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终止经营，是指满足下列条件之一的已被本公司处置或被本公司划分为持有待售类别的、能够单独区分的组成部分：</w:t>
      </w:r>
    </w:p>
    <w:p>
      <w:pPr>
        <w:pStyle w:val="Style29"/>
        <w:keepNext w:val="0"/>
        <w:keepLines w:val="0"/>
        <w:widowControl w:val="0"/>
        <w:numPr>
          <w:ilvl w:val="0"/>
          <w:numId w:val="37"/>
        </w:numPr>
        <w:shd w:val="clear" w:color="auto" w:fill="auto"/>
        <w:tabs>
          <w:tab w:pos="816" w:val="left"/>
        </w:tabs>
        <w:bidi w:val="0"/>
        <w:spacing w:before="0" w:after="0" w:line="469" w:lineRule="exact"/>
        <w:ind w:left="0" w:right="0"/>
        <w:jc w:val="both"/>
      </w:pPr>
      <w:bookmarkStart w:id="1050" w:name="bookmark1050"/>
      <w:bookmarkEnd w:id="1050"/>
      <w:r>
        <w:rPr>
          <w:color w:val="000000"/>
          <w:spacing w:val="0"/>
          <w:w w:val="100"/>
          <w:position w:val="0"/>
        </w:rPr>
        <w:t>该组成部分代表一项独立的主要业务或一个单独的主要经营地区。</w:t>
      </w:r>
    </w:p>
    <w:p>
      <w:pPr>
        <w:pStyle w:val="Style29"/>
        <w:keepNext w:val="0"/>
        <w:keepLines w:val="0"/>
        <w:widowControl w:val="0"/>
        <w:numPr>
          <w:ilvl w:val="0"/>
          <w:numId w:val="37"/>
        </w:numPr>
        <w:shd w:val="clear" w:color="auto" w:fill="auto"/>
        <w:tabs>
          <w:tab w:pos="816" w:val="left"/>
        </w:tabs>
        <w:bidi w:val="0"/>
        <w:spacing w:before="0" w:after="0" w:line="469" w:lineRule="exact"/>
        <w:ind w:left="0" w:right="0"/>
        <w:jc w:val="both"/>
      </w:pPr>
      <w:bookmarkStart w:id="1051" w:name="bookmark1051"/>
      <w:bookmarkEnd w:id="1051"/>
      <w:r>
        <w:rPr>
          <w:color w:val="000000"/>
          <w:spacing w:val="0"/>
          <w:w w:val="100"/>
          <w:position w:val="0"/>
        </w:rPr>
        <w:t>该组成部分是拟对一项独立的主要业务或一个单独的主要经营地区进行处置的一项相关联计划的一部分。</w:t>
      </w:r>
    </w:p>
    <w:p>
      <w:pPr>
        <w:pStyle w:val="Style29"/>
        <w:keepNext w:val="0"/>
        <w:keepLines w:val="0"/>
        <w:widowControl w:val="0"/>
        <w:numPr>
          <w:ilvl w:val="0"/>
          <w:numId w:val="37"/>
        </w:numPr>
        <w:shd w:val="clear" w:color="auto" w:fill="auto"/>
        <w:tabs>
          <w:tab w:pos="816" w:val="left"/>
        </w:tabs>
        <w:bidi w:val="0"/>
        <w:spacing w:before="0" w:after="0" w:line="469" w:lineRule="exact"/>
        <w:ind w:left="0" w:right="0"/>
        <w:jc w:val="both"/>
      </w:pPr>
      <w:bookmarkStart w:id="1052" w:name="bookmark1052"/>
      <w:bookmarkEnd w:id="1052"/>
      <w:r>
        <w:rPr>
          <w:color w:val="000000"/>
          <w:spacing w:val="0"/>
          <w:w w:val="100"/>
          <w:position w:val="0"/>
        </w:rPr>
        <w:t>该组成部分是专为转售而取得的子公司。</w:t>
      </w:r>
      <w:r>
        <w:br w:type="page"/>
      </w:r>
    </w:p>
    <w:p>
      <w:pPr>
        <w:pStyle w:val="Style33"/>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4</w:t>
      </w:r>
      <w:bookmarkEnd w:id="1055"/>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53"/>
      <w:bookmarkEnd w:id="1054"/>
      <w:bookmarkEnd w:id="1056"/>
    </w:p>
    <w:p>
      <w:pPr>
        <w:pStyle w:val="Style33"/>
        <w:keepNext/>
        <w:keepLines/>
        <w:widowControl w:val="0"/>
        <w:numPr>
          <w:ilvl w:val="0"/>
          <w:numId w:val="39"/>
        </w:numPr>
        <w:shd w:val="clear" w:color="auto" w:fill="auto"/>
        <w:bidi w:val="0"/>
        <w:spacing w:before="0" w:line="240" w:lineRule="auto"/>
        <w:ind w:left="0" w:right="0" w:firstLine="0"/>
        <w:jc w:val="left"/>
      </w:pPr>
      <w:bookmarkStart w:id="1053" w:name="bookmark1053"/>
      <w:bookmarkStart w:id="1054" w:name="bookmark1054"/>
      <w:bookmarkStart w:id="1057" w:name="bookmark1057"/>
      <w:bookmarkStart w:id="1058" w:name="bookmark1058"/>
      <w:bookmarkEnd w:id="1057"/>
      <w:r>
        <w:rPr>
          <w:color w:val="000000"/>
          <w:spacing w:val="0"/>
          <w:w w:val="100"/>
          <w:position w:val="0"/>
        </w:rPr>
        <w:t>重要会计政策变更</w:t>
      </w:r>
      <w:bookmarkEnd w:id="1053"/>
      <w:bookmarkEnd w:id="1054"/>
      <w:bookmarkEnd w:id="1058"/>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28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日，财政部发布了《关于 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号)，要求境内上 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年度资产负债表中新增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 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合同履约成本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合同结算</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等科目。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经公司第四届董事会第十九次会议审议 通过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日公司指 定信息披露网站巨潮资讯网</w:t>
            </w:r>
          </w:p>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www. cninfo .com. cn </w:t>
            </w:r>
            <w:r>
              <w:rPr>
                <w:color w:val="000000"/>
                <w:spacing w:val="0"/>
                <w:w w:val="100"/>
                <w:position w:val="0"/>
              </w:rPr>
              <w:t>)的《关于会计政 策变更的公告》(公告编号：</w:t>
            </w:r>
            <w:r>
              <w:rPr>
                <w:rFonts w:ascii="Times New Roman" w:eastAsia="Times New Roman" w:hAnsi="Times New Roman" w:cs="Times New Roman"/>
                <w:color w:val="000000"/>
                <w:spacing w:val="0"/>
                <w:w w:val="100"/>
                <w:position w:val="0"/>
                <w:sz w:val="18"/>
                <w:szCs w:val="18"/>
              </w:rPr>
              <w:t>2020-026</w:t>
            </w:r>
            <w:r>
              <w:rPr>
                <w:color w:val="000000"/>
                <w:spacing w:val="0"/>
                <w:w w:val="100"/>
                <w:position w:val="0"/>
              </w:rPr>
              <w:t>)。</w:t>
            </w:r>
          </w:p>
        </w:tc>
      </w:tr>
    </w:tbl>
    <w:p>
      <w:pPr>
        <w:widowControl w:val="0"/>
        <w:spacing w:after="359" w:line="1" w:lineRule="exact"/>
      </w:pPr>
    </w:p>
    <w:p>
      <w:pPr>
        <w:pStyle w:val="Style33"/>
        <w:keepNext/>
        <w:keepLines/>
        <w:widowControl w:val="0"/>
        <w:numPr>
          <w:ilvl w:val="0"/>
          <w:numId w:val="39"/>
        </w:numPr>
        <w:shd w:val="clear" w:color="auto" w:fill="auto"/>
        <w:tabs>
          <w:tab w:pos="493" w:val="left"/>
        </w:tabs>
        <w:bidi w:val="0"/>
        <w:spacing w:before="0" w:line="240" w:lineRule="auto"/>
        <w:ind w:left="0" w:right="0" w:firstLine="0"/>
        <w:jc w:val="left"/>
      </w:pPr>
      <w:bookmarkStart w:id="1059" w:name="bookmark1059"/>
      <w:bookmarkStart w:id="1060" w:name="bookmark1060"/>
      <w:bookmarkStart w:id="1061" w:name="bookmark1061"/>
      <w:bookmarkStart w:id="1062" w:name="bookmark1062"/>
      <w:bookmarkEnd w:id="1061"/>
      <w:r>
        <w:rPr>
          <w:color w:val="000000"/>
          <w:spacing w:val="0"/>
          <w:w w:val="100"/>
          <w:position w:val="0"/>
        </w:rPr>
        <w:t>重要会计估计变更</w:t>
      </w:r>
      <w:bookmarkEnd w:id="1059"/>
      <w:bookmarkEnd w:id="1060"/>
      <w:bookmarkEnd w:id="106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numPr>
          <w:ilvl w:val="0"/>
          <w:numId w:val="39"/>
        </w:numPr>
        <w:shd w:val="clear" w:color="auto" w:fill="auto"/>
        <w:tabs>
          <w:tab w:pos="493" w:val="left"/>
        </w:tabs>
        <w:bidi w:val="0"/>
        <w:spacing w:before="0" w:line="240" w:lineRule="auto"/>
        <w:ind w:left="0" w:right="0" w:firstLine="0"/>
        <w:jc w:val="left"/>
      </w:pPr>
      <w:bookmarkStart w:id="1063" w:name="bookmark1063"/>
      <w:bookmarkStart w:id="1064" w:name="bookmark1064"/>
      <w:bookmarkStart w:id="1065" w:name="bookmark1065"/>
      <w:bookmarkStart w:id="1066" w:name="bookmark1066"/>
      <w:bookmarkEnd w:id="1065"/>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63"/>
      <w:bookmarkEnd w:id="1064"/>
      <w:bookmarkEnd w:id="106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188,725,949.70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188,725,949.70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629,738.00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629,738.00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171,472,615.83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152,365,645.33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-19,106,970.50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15,805,620.04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15,805,620.04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8,064,351.33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8,064,351.33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1,469,917.78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1,469,917.78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89,047,228.92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89,047,228.92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19,106,970.50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19,106,970.50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5,115,888.37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5,115,888.37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43,460,726.03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43,460,726.03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555,862,118.22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555,862,118.22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18,504,873.81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18,504,873.81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32,005,861.47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32,005,861.47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2,104,188.41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2,104,188.41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106,786,020.40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106,786,020.40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20,002,732.28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20,002,732.28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105,781,039.86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105,781,039.86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99,542.18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4,068,517.32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4,068,517.32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289,767,965.35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289,767,965.35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845,630,083.57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845,630,083.57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58,002,658.41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58,002,658.41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15,398,653.60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-15,398,200.01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15,161,817.88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15,161,817.88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2,318,467.21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2,318,467.21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9,048,706.80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9,048,706.80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43,492,078.49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43,492,078.49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558,241.66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558,241.66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236,382.13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236,382.13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248,260,564.51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248,260,564.51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4,284,646.83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4,284,646.83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4,647,146.83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4,647,146.83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252,907,711.34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252,907,711.34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54,826,048.15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54,826,048.15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35,211,508.71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35,211,508.71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218,590,181.61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218,590,181.61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577,363,560.03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577,363,560.03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15,358,812.20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15,358,812.20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592,722,372.23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592,722,372.23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845,630,083.57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845,630,083.57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160,598,949.50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160,598,949.50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629,738.00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629,738.00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75,658,736.34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75,658,736.34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4,591,374.23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4,591,374.23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8,630,576.95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8,630,576.95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1,250,558.75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1,250,558.75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36,717,860.06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36,717,860.06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5,115,888.37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5,115,888.37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1,144,606.19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1,144,606.19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303,087,729.64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303,087,729.64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395,108,260.17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395,108,260.17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6,804,923.65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6,804,923.65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11,936,304.86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11,936,304.86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4,080,869.59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4,080,869.59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1,629,599.96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1,629,599.96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419,684,500.41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419,684,500.41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722,772,230.05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722,772,230.05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35,585,825.27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35,585,825.27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5,702,244.04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-5,702,244.04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5,689,701.23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5,689,701.23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641,635.60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641,635.60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40,482,930.60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40,482,930.60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558,241.66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202,498,739.66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202,498,739.66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362,500.00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229,013.49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229,013.49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591,513.49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591,513.49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203,090,253.15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203,090,253.15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268,800,000.00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54,826,048.15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54,826,048.15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-4,806,537.23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-4,806,537.23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35,211,508.71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35,211,508.71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165,650,957.27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165,650,957.27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519,681,976.90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519,681,976.90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722,772,230.05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722,772,230.05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numPr>
          <w:ilvl w:val="0"/>
          <w:numId w:val="39"/>
        </w:numPr>
        <w:shd w:val="clear" w:color="auto" w:fill="auto"/>
        <w:tabs>
          <w:tab w:pos="493" w:val="left"/>
        </w:tabs>
        <w:bidi w:val="0"/>
        <w:spacing w:before="0" w:after="120" w:line="240" w:lineRule="auto"/>
        <w:ind w:left="0" w:right="0" w:firstLine="0"/>
        <w:jc w:val="left"/>
      </w:pPr>
      <w:bookmarkStart w:id="1067" w:name="bookmark1067"/>
      <w:bookmarkStart w:id="1068" w:name="bookmark1068"/>
      <w:bookmarkStart w:id="1069" w:name="bookmark1069"/>
      <w:bookmarkStart w:id="1070" w:name="bookmark1070"/>
      <w:bookmarkEnd w:id="1069"/>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67"/>
      <w:bookmarkEnd w:id="1068"/>
      <w:bookmarkEnd w:id="1070"/>
    </w:p>
    <w:p>
      <w:pPr>
        <w:pStyle w:val="Style29"/>
        <w:keepNext w:val="0"/>
        <w:keepLines w:val="0"/>
        <w:widowControl w:val="0"/>
        <w:shd w:val="clear" w:color="auto" w:fill="auto"/>
        <w:bidi w:val="0"/>
        <w:spacing w:before="0" w:after="360" w:line="4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20" w:line="240" w:lineRule="auto"/>
        <w:ind w:left="0" w:right="0" w:firstLine="0"/>
        <w:jc w:val="left"/>
      </w:pPr>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71"/>
      <w:bookmarkEnd w:id="1072"/>
      <w:bookmarkEnd w:id="1073"/>
    </w:p>
    <w:p>
      <w:pPr>
        <w:pStyle w:val="Style29"/>
        <w:keepNext w:val="0"/>
        <w:keepLines w:val="0"/>
        <w:widowControl w:val="0"/>
        <w:shd w:val="clear" w:color="auto" w:fill="auto"/>
        <w:bidi w:val="0"/>
        <w:spacing w:before="0" w:after="0" w:line="470" w:lineRule="exact"/>
        <w:ind w:left="0" w:right="0" w:firstLine="0"/>
        <w:jc w:val="left"/>
      </w:pPr>
      <w:bookmarkStart w:id="1074" w:name="bookmark1074"/>
      <w:r>
        <w:rPr>
          <w:rFonts w:ascii="Times New Roman" w:eastAsia="Times New Roman" w:hAnsi="Times New Roman" w:cs="Times New Roman"/>
          <w:b/>
          <w:bCs/>
          <w:color w:val="000000"/>
          <w:spacing w:val="0"/>
          <w:w w:val="100"/>
          <w:position w:val="0"/>
          <w:sz w:val="18"/>
          <w:szCs w:val="18"/>
        </w:rPr>
        <w:t>1</w:t>
      </w:r>
      <w:bookmarkEnd w:id="1074"/>
      <w:r>
        <w:rPr>
          <w:b/>
          <w:bCs/>
          <w:color w:val="000000"/>
          <w:spacing w:val="0"/>
          <w:w w:val="100"/>
          <w:position w:val="0"/>
        </w:rPr>
        <w:t>、关联方</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一方控制、共同控制另一方或对另一方施加重大影响，以及两方或两方以上同受一方控制、共同控制的，构成关联方。 关联方可为个人或企业。仅仅同受国家控制而不存在其他关联方关系的企业，不构成本公司的关联方。</w:t>
      </w:r>
    </w:p>
    <w:p>
      <w:pPr>
        <w:pStyle w:val="Style29"/>
        <w:keepNext w:val="0"/>
        <w:keepLines w:val="0"/>
        <w:widowControl w:val="0"/>
        <w:shd w:val="clear" w:color="auto" w:fill="auto"/>
        <w:bidi w:val="0"/>
        <w:spacing w:before="0" w:after="0" w:line="470" w:lineRule="exact"/>
        <w:ind w:left="0" w:right="0"/>
        <w:jc w:val="both"/>
      </w:pPr>
      <w:r>
        <w:rPr>
          <w:color w:val="000000"/>
          <w:spacing w:val="0"/>
          <w:w w:val="100"/>
          <w:position w:val="0"/>
        </w:rPr>
        <w:t>本公司的关联方包括但不限于：</w:t>
      </w:r>
    </w:p>
    <w:p>
      <w:pPr>
        <w:pStyle w:val="Style29"/>
        <w:keepNext w:val="0"/>
        <w:keepLines w:val="0"/>
        <w:widowControl w:val="0"/>
        <w:numPr>
          <w:ilvl w:val="0"/>
          <w:numId w:val="41"/>
        </w:numPr>
        <w:shd w:val="clear" w:color="auto" w:fill="auto"/>
        <w:tabs>
          <w:tab w:pos="825" w:val="left"/>
        </w:tabs>
        <w:bidi w:val="0"/>
        <w:spacing w:before="0" w:after="0" w:line="470" w:lineRule="exact"/>
        <w:ind w:left="0" w:right="0"/>
        <w:jc w:val="left"/>
      </w:pPr>
      <w:bookmarkStart w:id="1075" w:name="bookmark1075"/>
      <w:bookmarkEnd w:id="1075"/>
      <w:r>
        <w:rPr>
          <w:color w:val="000000"/>
          <w:spacing w:val="0"/>
          <w:w w:val="100"/>
          <w:position w:val="0"/>
        </w:rPr>
        <w:t>本公司的母公司；</w:t>
      </w:r>
    </w:p>
    <w:p>
      <w:pPr>
        <w:pStyle w:val="Style29"/>
        <w:keepNext w:val="0"/>
        <w:keepLines w:val="0"/>
        <w:widowControl w:val="0"/>
        <w:numPr>
          <w:ilvl w:val="0"/>
          <w:numId w:val="41"/>
        </w:numPr>
        <w:shd w:val="clear" w:color="auto" w:fill="auto"/>
        <w:tabs>
          <w:tab w:pos="825" w:val="left"/>
        </w:tabs>
        <w:bidi w:val="0"/>
        <w:spacing w:before="0" w:after="0" w:line="470" w:lineRule="exact"/>
        <w:ind w:left="0" w:right="0"/>
        <w:jc w:val="left"/>
      </w:pPr>
      <w:bookmarkStart w:id="1076" w:name="bookmark1076"/>
      <w:bookmarkEnd w:id="1076"/>
      <w:r>
        <w:rPr>
          <w:color w:val="000000"/>
          <w:spacing w:val="0"/>
          <w:w w:val="100"/>
          <w:position w:val="0"/>
        </w:rPr>
        <w:t>本公司的子公司；</w:t>
      </w:r>
    </w:p>
    <w:p>
      <w:pPr>
        <w:pStyle w:val="Style29"/>
        <w:keepNext w:val="0"/>
        <w:keepLines w:val="0"/>
        <w:widowControl w:val="0"/>
        <w:numPr>
          <w:ilvl w:val="0"/>
          <w:numId w:val="41"/>
        </w:numPr>
        <w:shd w:val="clear" w:color="auto" w:fill="auto"/>
        <w:tabs>
          <w:tab w:pos="825" w:val="left"/>
        </w:tabs>
        <w:bidi w:val="0"/>
        <w:spacing w:before="0" w:after="0" w:line="470" w:lineRule="exact"/>
        <w:ind w:left="0" w:right="0"/>
        <w:jc w:val="left"/>
      </w:pPr>
      <w:bookmarkStart w:id="1077" w:name="bookmark1077"/>
      <w:bookmarkEnd w:id="1077"/>
      <w:r>
        <w:rPr>
          <w:color w:val="000000"/>
          <w:spacing w:val="0"/>
          <w:w w:val="100"/>
          <w:position w:val="0"/>
        </w:rPr>
        <w:t>与本公司受同一母公司控制的其他企业；</w:t>
      </w:r>
    </w:p>
    <w:p>
      <w:pPr>
        <w:pStyle w:val="Style29"/>
        <w:keepNext w:val="0"/>
        <w:keepLines w:val="0"/>
        <w:widowControl w:val="0"/>
        <w:numPr>
          <w:ilvl w:val="0"/>
          <w:numId w:val="41"/>
        </w:numPr>
        <w:shd w:val="clear" w:color="auto" w:fill="auto"/>
        <w:tabs>
          <w:tab w:pos="825" w:val="left"/>
        </w:tabs>
        <w:bidi w:val="0"/>
        <w:spacing w:before="0" w:after="0" w:line="470" w:lineRule="exact"/>
        <w:ind w:left="0" w:right="0"/>
        <w:jc w:val="left"/>
      </w:pPr>
      <w:bookmarkStart w:id="1078" w:name="bookmark1078"/>
      <w:bookmarkEnd w:id="1078"/>
      <w:r>
        <w:rPr>
          <w:color w:val="000000"/>
          <w:spacing w:val="0"/>
          <w:w w:val="100"/>
          <w:position w:val="0"/>
        </w:rPr>
        <w:t>对本公司实施共同控制的投资方；</w:t>
      </w:r>
    </w:p>
    <w:p>
      <w:pPr>
        <w:pStyle w:val="Style29"/>
        <w:keepNext w:val="0"/>
        <w:keepLines w:val="0"/>
        <w:widowControl w:val="0"/>
        <w:numPr>
          <w:ilvl w:val="0"/>
          <w:numId w:val="41"/>
        </w:numPr>
        <w:shd w:val="clear" w:color="auto" w:fill="auto"/>
        <w:tabs>
          <w:tab w:pos="825" w:val="left"/>
        </w:tabs>
        <w:bidi w:val="0"/>
        <w:spacing w:before="0" w:after="0" w:line="470" w:lineRule="exact"/>
        <w:ind w:left="0" w:right="0"/>
        <w:jc w:val="left"/>
      </w:pPr>
      <w:bookmarkStart w:id="1079" w:name="bookmark1079"/>
      <w:bookmarkEnd w:id="1079"/>
      <w:r>
        <w:rPr>
          <w:color w:val="000000"/>
          <w:spacing w:val="0"/>
          <w:w w:val="100"/>
          <w:position w:val="0"/>
        </w:rPr>
        <w:t>对本公司施加重大影响的投资方；</w:t>
      </w:r>
    </w:p>
    <w:p>
      <w:pPr>
        <w:pStyle w:val="Style29"/>
        <w:keepNext w:val="0"/>
        <w:keepLines w:val="0"/>
        <w:widowControl w:val="0"/>
        <w:numPr>
          <w:ilvl w:val="0"/>
          <w:numId w:val="41"/>
        </w:numPr>
        <w:shd w:val="clear" w:color="auto" w:fill="auto"/>
        <w:tabs>
          <w:tab w:pos="825" w:val="left"/>
        </w:tabs>
        <w:bidi w:val="0"/>
        <w:spacing w:before="0" w:after="0" w:line="470" w:lineRule="exact"/>
        <w:ind w:left="0" w:right="0"/>
        <w:jc w:val="left"/>
      </w:pPr>
      <w:bookmarkStart w:id="1080" w:name="bookmark1080"/>
      <w:bookmarkEnd w:id="1080"/>
      <w:r>
        <w:rPr>
          <w:color w:val="000000"/>
          <w:spacing w:val="0"/>
          <w:w w:val="100"/>
          <w:position w:val="0"/>
        </w:rPr>
        <w:t>本公司的合营企业，包括合营企业的子公司；</w:t>
      </w:r>
    </w:p>
    <w:p>
      <w:pPr>
        <w:pStyle w:val="Style29"/>
        <w:keepNext w:val="0"/>
        <w:keepLines w:val="0"/>
        <w:widowControl w:val="0"/>
        <w:numPr>
          <w:ilvl w:val="0"/>
          <w:numId w:val="41"/>
        </w:numPr>
        <w:shd w:val="clear" w:color="auto" w:fill="auto"/>
        <w:tabs>
          <w:tab w:pos="825" w:val="left"/>
        </w:tabs>
        <w:bidi w:val="0"/>
        <w:spacing w:before="0" w:after="0" w:line="470" w:lineRule="exact"/>
        <w:ind w:left="0" w:right="0"/>
        <w:jc w:val="left"/>
      </w:pPr>
      <w:bookmarkStart w:id="1081" w:name="bookmark1081"/>
      <w:bookmarkEnd w:id="1081"/>
      <w:r>
        <w:rPr>
          <w:color w:val="000000"/>
          <w:spacing w:val="0"/>
          <w:w w:val="100"/>
          <w:position w:val="0"/>
        </w:rPr>
        <w:t>本公司的联营企业，包括联营企业的子公司；</w:t>
      </w:r>
    </w:p>
    <w:p>
      <w:pPr>
        <w:pStyle w:val="Style29"/>
        <w:keepNext w:val="0"/>
        <w:keepLines w:val="0"/>
        <w:widowControl w:val="0"/>
        <w:numPr>
          <w:ilvl w:val="0"/>
          <w:numId w:val="41"/>
        </w:numPr>
        <w:shd w:val="clear" w:color="auto" w:fill="auto"/>
        <w:tabs>
          <w:tab w:pos="825" w:val="left"/>
        </w:tabs>
        <w:bidi w:val="0"/>
        <w:spacing w:before="0" w:after="0" w:line="470" w:lineRule="exact"/>
        <w:ind w:left="0" w:right="0"/>
        <w:jc w:val="left"/>
      </w:pPr>
      <w:bookmarkStart w:id="1082" w:name="bookmark1082"/>
      <w:bookmarkEnd w:id="1082"/>
      <w:r>
        <w:rPr>
          <w:color w:val="000000"/>
          <w:spacing w:val="0"/>
          <w:w w:val="100"/>
          <w:position w:val="0"/>
        </w:rPr>
        <w:t>本公司的主要投资者个人及与其关系密切的家庭成员；</w:t>
      </w:r>
    </w:p>
    <w:p>
      <w:pPr>
        <w:pStyle w:val="Style29"/>
        <w:keepNext w:val="0"/>
        <w:keepLines w:val="0"/>
        <w:widowControl w:val="0"/>
        <w:numPr>
          <w:ilvl w:val="0"/>
          <w:numId w:val="41"/>
        </w:numPr>
        <w:shd w:val="clear" w:color="auto" w:fill="auto"/>
        <w:tabs>
          <w:tab w:pos="825" w:val="left"/>
        </w:tabs>
        <w:bidi w:val="0"/>
        <w:spacing w:before="0" w:after="0" w:line="470" w:lineRule="exact"/>
        <w:ind w:left="0" w:right="0"/>
        <w:jc w:val="left"/>
      </w:pPr>
      <w:bookmarkStart w:id="1083" w:name="bookmark1083"/>
      <w:bookmarkEnd w:id="1083"/>
      <w:r>
        <w:rPr>
          <w:color w:val="000000"/>
          <w:spacing w:val="0"/>
          <w:w w:val="100"/>
          <w:position w:val="0"/>
        </w:rPr>
        <w:t>本公司或其母公司的关键管理人员及与其关系密切的家庭成员；</w:t>
      </w:r>
    </w:p>
    <w:p>
      <w:pPr>
        <w:pStyle w:val="Style29"/>
        <w:keepNext w:val="0"/>
        <w:keepLines w:val="0"/>
        <w:widowControl w:val="0"/>
        <w:numPr>
          <w:ilvl w:val="0"/>
          <w:numId w:val="41"/>
        </w:numPr>
        <w:shd w:val="clear" w:color="auto" w:fill="auto"/>
        <w:tabs>
          <w:tab w:pos="916" w:val="left"/>
        </w:tabs>
        <w:bidi w:val="0"/>
        <w:spacing w:before="0" w:after="440" w:line="470" w:lineRule="exact"/>
        <w:ind w:left="0" w:right="0"/>
        <w:jc w:val="left"/>
      </w:pPr>
      <w:bookmarkStart w:id="1084" w:name="bookmark1084"/>
      <w:bookmarkEnd w:id="1084"/>
      <w:r>
        <w:rPr>
          <w:color w:val="000000"/>
          <w:spacing w:val="0"/>
          <w:w w:val="100"/>
          <w:position w:val="0"/>
        </w:rPr>
        <w:t>本公司的主要投资者个人、关键管理人员或与其关系密切的家庭成员控制、共同控制的其他企业。</w:t>
      </w:r>
    </w:p>
    <w:p>
      <w:pPr>
        <w:pStyle w:val="Style25"/>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六</w:t>
      </w:r>
      <w:bookmarkEnd w:id="1087"/>
      <w:r>
        <w:rPr>
          <w:color w:val="000000"/>
          <w:spacing w:val="0"/>
          <w:w w:val="100"/>
          <w:position w:val="0"/>
        </w:rPr>
        <w:t>、税项</w:t>
      </w:r>
      <w:bookmarkEnd w:id="1085"/>
      <w:bookmarkEnd w:id="1086"/>
      <w:bookmarkEnd w:id="1088"/>
    </w:p>
    <w:p>
      <w:pPr>
        <w:pStyle w:val="Style33"/>
        <w:keepNext/>
        <w:keepLines/>
        <w:widowControl w:val="0"/>
        <w:shd w:val="clear" w:color="auto" w:fill="auto"/>
        <w:bidi w:val="0"/>
        <w:spacing w:before="0" w:after="32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bookmarkEnd w:id="1091"/>
      <w:r>
        <w:rPr>
          <w:color w:val="000000"/>
          <w:spacing w:val="0"/>
          <w:w w:val="100"/>
          <w:position w:val="0"/>
        </w:rPr>
        <w:t>、主要税种及税率</w:t>
      </w:r>
      <w:bookmarkEnd w:id="1089"/>
      <w:bookmarkEnd w:id="1090"/>
      <w:bookmarkEnd w:id="1092"/>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bl>
    <w:p>
      <w:pPr>
        <w:widowControl w:val="0"/>
        <w:spacing w:line="1" w:lineRule="exact"/>
      </w:pPr>
    </w:p>
    <w:tbl>
      <w:tblPr>
        <w:tblOverlap w:val="never"/>
        <w:jc w:val="center"/>
        <w:tblLayout w:type="fixed"/>
      </w:tblPr>
      <w:tblGrid>
        <w:gridCol w:w="3197"/>
        <w:gridCol w:w="3192"/>
        <w:gridCol w:w="3197"/>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按实际缴纳的增值税额计缴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按实际缴纳的增值税额计缴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GLOBAL IMAGING SYSTEM LIMITED</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该全资子公司注册于香港，适用香港税收政策，应纳税所得 额低于</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万元港币的部分适用所得税税率为</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，应纳 税所得额超过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万元港币的部分适用所得税税率为</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GOLDENGREEN TECHNOLOGIES EU LIMITED</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根据英国税务及海关部署</w:t>
            </w:r>
            <w:r>
              <w:rPr>
                <w:rFonts w:ascii="Times New Roman" w:eastAsia="Times New Roman" w:hAnsi="Times New Roman" w:cs="Times New Roman"/>
                <w:color w:val="000000"/>
                <w:spacing w:val="0"/>
                <w:w w:val="100"/>
                <w:position w:val="0"/>
                <w:sz w:val="18"/>
                <w:szCs w:val="18"/>
              </w:rPr>
              <w:t>（HER MAJESTY'S REVENUE AND CUSTOMS</w:t>
            </w:r>
            <w:r>
              <w:rPr>
                <w:color w:val="000000"/>
                <w:spacing w:val="0"/>
                <w:w w:val="100"/>
                <w:position w:val="0"/>
              </w:rPr>
              <w:t>）</w:t>
            </w:r>
            <w:r>
              <w:rPr>
                <w:color w:val="000000"/>
                <w:spacing w:val="0"/>
                <w:w w:val="100"/>
                <w:position w:val="0"/>
              </w:rPr>
              <w:t xml:space="preserve">税收政策法规，注册于英国的子公司 </w:t>
            </w:r>
            <w:r>
              <w:rPr>
                <w:rFonts w:ascii="Times New Roman" w:eastAsia="Times New Roman" w:hAnsi="Times New Roman" w:cs="Times New Roman"/>
                <w:color w:val="000000"/>
                <w:spacing w:val="0"/>
                <w:w w:val="100"/>
                <w:position w:val="0"/>
                <w:sz w:val="18"/>
                <w:szCs w:val="18"/>
              </w:rPr>
              <w:t xml:space="preserve">GOLDENGREEN TECHNOLOGIES EU LIMITED </w:t>
            </w:r>
            <w:r>
              <w:rPr>
                <w:color w:val="000000"/>
                <w:spacing w:val="0"/>
                <w:w w:val="100"/>
                <w:position w:val="0"/>
              </w:rPr>
              <w:t xml:space="preserve">及孙公司 </w:t>
            </w:r>
            <w:r>
              <w:rPr>
                <w:rFonts w:ascii="Times New Roman" w:eastAsia="Times New Roman" w:hAnsi="Times New Roman" w:cs="Times New Roman"/>
                <w:color w:val="000000"/>
                <w:spacing w:val="0"/>
                <w:w w:val="100"/>
                <w:position w:val="0"/>
                <w:sz w:val="18"/>
                <w:szCs w:val="18"/>
              </w:rPr>
              <w:t>GOLDENGREEN TECHNOLOGIES INTERNATIONAL LIMITED</w:t>
            </w:r>
            <w:r>
              <w:rPr>
                <w:color w:val="000000"/>
                <w:spacing w:val="0"/>
                <w:w w:val="100"/>
                <w:position w:val="0"/>
              </w:rPr>
              <w:t>未在英国发生经营行为,暂不需向英国缴纳所得税。</w:t>
            </w:r>
          </w:p>
        </w:tc>
      </w:tr>
    </w:tbl>
    <w:p>
      <w:pPr>
        <w:widowControl w:val="0"/>
        <w:spacing w:after="299" w:line="1" w:lineRule="exact"/>
      </w:pPr>
    </w:p>
    <w:p>
      <w:pPr>
        <w:pStyle w:val="Style33"/>
        <w:keepNext/>
        <w:keepLines/>
        <w:widowControl w:val="0"/>
        <w:shd w:val="clear" w:color="auto" w:fill="auto"/>
        <w:bidi w:val="0"/>
        <w:spacing w:before="0" w:after="18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2</w:t>
      </w:r>
      <w:bookmarkEnd w:id="1095"/>
      <w:r>
        <w:rPr>
          <w:color w:val="000000"/>
          <w:spacing w:val="0"/>
          <w:w w:val="100"/>
          <w:position w:val="0"/>
        </w:rPr>
        <w:t>、税收优惠</w:t>
      </w:r>
      <w:bookmarkEnd w:id="1093"/>
      <w:bookmarkEnd w:id="1094"/>
      <w:bookmarkEnd w:id="1096"/>
    </w:p>
    <w:p>
      <w:pPr>
        <w:pStyle w:val="Style29"/>
        <w:keepNext w:val="0"/>
        <w:keepLines w:val="0"/>
        <w:widowControl w:val="0"/>
        <w:shd w:val="clear" w:color="auto" w:fill="auto"/>
        <w:bidi w:val="0"/>
        <w:spacing w:before="0" w:after="300" w:line="468" w:lineRule="exact"/>
        <w:ind w:left="0" w:right="0"/>
        <w:jc w:val="both"/>
      </w:pPr>
      <w:r>
        <w:rPr>
          <w:color w:val="000000"/>
          <w:spacing w:val="0"/>
          <w:w w:val="100"/>
          <w:position w:val="0"/>
        </w:rPr>
        <w:t>企业所得税：本公司于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日重新取得江苏省科学技术厅、江苏省财政厅、江苏省国家税务局和江苏省地方税 务局联合颁发的《高新技术企业证书》（有效期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年），享受自认定年度起三年内减按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的税率缴纳企业所得税的优惠政 策。因此，本公司本期实际减按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bidi w:val="0"/>
        <w:spacing w:before="0" w:after="0" w:line="467"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公司控股子公司闽保信息所属行业为软件与信息技术服务业，享受如下税收优惠：</w:t>
      </w:r>
    </w:p>
    <w:p>
      <w:pPr>
        <w:pStyle w:val="Style29"/>
        <w:keepNext w:val="0"/>
        <w:keepLines w:val="0"/>
        <w:widowControl w:val="0"/>
        <w:shd w:val="clear" w:color="auto" w:fill="auto"/>
        <w:tabs>
          <w:tab w:pos="709" w:val="left"/>
        </w:tabs>
        <w:bidi w:val="0"/>
        <w:spacing w:before="0" w:after="0" w:line="467" w:lineRule="exact"/>
        <w:ind w:left="0" w:right="0"/>
        <w:jc w:val="both"/>
      </w:pPr>
      <w:bookmarkStart w:id="1097" w:name="bookmark1097"/>
      <w:r>
        <w:rPr>
          <w:rFonts w:ascii="Times New Roman" w:eastAsia="Times New Roman" w:hAnsi="Times New Roman" w:cs="Times New Roman"/>
          <w:color w:val="000000"/>
          <w:spacing w:val="0"/>
          <w:w w:val="100"/>
          <w:position w:val="0"/>
          <w:sz w:val="18"/>
          <w:szCs w:val="18"/>
        </w:rPr>
        <w:t>1</w:t>
      </w:r>
      <w:bookmarkEnd w:id="1097"/>
      <w:r>
        <w:rPr>
          <w:color w:val="000000"/>
          <w:spacing w:val="0"/>
          <w:w w:val="100"/>
          <w:position w:val="0"/>
        </w:rPr>
        <w:t>、</w:t>
        <w:tab/>
        <w:t>增值税</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日，被福建省经济和信息化委员会授予《软件企业企业认定证书》（编号为闽</w:t>
      </w:r>
      <w:r>
        <w:rPr>
          <w:rFonts w:ascii="Times New Roman" w:eastAsia="Times New Roman" w:hAnsi="Times New Roman" w:cs="Times New Roman"/>
          <w:color w:val="000000"/>
          <w:spacing w:val="0"/>
          <w:w w:val="100"/>
          <w:position w:val="0"/>
          <w:sz w:val="18"/>
          <w:szCs w:val="18"/>
        </w:rPr>
        <w:t>R-2014-0086</w:t>
      </w:r>
      <w:r>
        <w:rPr>
          <w:color w:val="000000"/>
          <w:spacing w:val="0"/>
          <w:w w:val="100"/>
          <w:position w:val="0"/>
        </w:rPr>
        <w:t>）。</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根据财政部、国家税务总局、海关总署《关于鼓励软件产业和集成电路产业发展有关税收政策问题的通知》（财税</w:t>
      </w:r>
      <w:r>
        <w:rPr>
          <w:rFonts w:ascii="Times New Roman" w:eastAsia="Times New Roman" w:hAnsi="Times New Roman" w:cs="Times New Roman"/>
          <w:color w:val="000000"/>
          <w:spacing w:val="0"/>
          <w:w w:val="100"/>
          <w:position w:val="0"/>
          <w:sz w:val="18"/>
          <w:szCs w:val="18"/>
        </w:rPr>
        <w:t xml:space="preserve">[2000]25 </w:t>
      </w:r>
      <w:r>
        <w:rPr>
          <w:color w:val="000000"/>
          <w:spacing w:val="0"/>
          <w:w w:val="100"/>
          <w:position w:val="0"/>
        </w:rPr>
        <w:t>号）文件的规定，自</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2 010</w:t>
      </w:r>
      <w:r>
        <w:rPr>
          <w:color w:val="000000"/>
          <w:spacing w:val="0"/>
          <w:w w:val="100"/>
          <w:position w:val="0"/>
        </w:rPr>
        <w:t>年底以前，对增值税一般纳税人销售其自行开发生产的软件产品，按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 定税率征收增值税后，对其增值税实际税负超过</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%的部分实行即征即退政策，本公司从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年起销售自行开发生产的软件 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根据国务院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日下发的《国务院关于印发进一步鼓励软件产业和集成电路产业发展若干政策的通知》（国发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号），继续实施软件增值税优惠政策。软件增值税即征即退政策在</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年到期后将继续执行。</w:t>
      </w:r>
    </w:p>
    <w:p>
      <w:pPr>
        <w:pStyle w:val="Style29"/>
        <w:keepNext w:val="0"/>
        <w:keepLines w:val="0"/>
        <w:widowControl w:val="0"/>
        <w:shd w:val="clear" w:color="auto" w:fill="auto"/>
        <w:tabs>
          <w:tab w:pos="728" w:val="left"/>
        </w:tabs>
        <w:bidi w:val="0"/>
        <w:spacing w:before="0" w:after="120" w:line="467" w:lineRule="exact"/>
        <w:ind w:left="0" w:right="0"/>
        <w:jc w:val="both"/>
      </w:pPr>
      <w:bookmarkStart w:id="1098" w:name="bookmark1098"/>
      <w:r>
        <w:rPr>
          <w:rFonts w:ascii="Times New Roman" w:eastAsia="Times New Roman" w:hAnsi="Times New Roman" w:cs="Times New Roman"/>
          <w:color w:val="000000"/>
          <w:spacing w:val="0"/>
          <w:w w:val="100"/>
          <w:position w:val="0"/>
          <w:sz w:val="18"/>
          <w:szCs w:val="18"/>
        </w:rPr>
        <w:t>2</w:t>
      </w:r>
      <w:bookmarkEnd w:id="1098"/>
      <w:r>
        <w:rPr>
          <w:color w:val="000000"/>
          <w:spacing w:val="0"/>
          <w:w w:val="100"/>
          <w:position w:val="0"/>
        </w:rPr>
        <w:t>、</w:t>
        <w:tab/>
        <w:t>企业所得税</w:t>
      </w:r>
    </w:p>
    <w:p>
      <w:pPr>
        <w:pStyle w:val="Style29"/>
        <w:keepNext w:val="0"/>
        <w:keepLines w:val="0"/>
        <w:widowControl w:val="0"/>
        <w:shd w:val="clear" w:color="auto" w:fill="auto"/>
        <w:tabs>
          <w:tab w:pos="896" w:val="left"/>
        </w:tabs>
        <w:bidi w:val="0"/>
        <w:spacing w:before="0" w:after="0" w:line="472" w:lineRule="exact"/>
        <w:ind w:left="0" w:right="0"/>
        <w:jc w:val="both"/>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日，被福建省科学技术厅、福建省财政厅、国家税务总局福建省税务局联合授予《高新技术 企业认定证书》（编号为</w:t>
      </w:r>
      <w:r>
        <w:rPr>
          <w:rFonts w:ascii="Times New Roman" w:eastAsia="Times New Roman" w:hAnsi="Times New Roman" w:cs="Times New Roman"/>
          <w:color w:val="000000"/>
          <w:spacing w:val="0"/>
          <w:w w:val="100"/>
          <w:position w:val="0"/>
          <w:sz w:val="18"/>
          <w:szCs w:val="18"/>
        </w:rPr>
        <w:t>GR201935001101</w:t>
      </w:r>
      <w:r>
        <w:rPr>
          <w:color w:val="000000"/>
          <w:spacing w:val="0"/>
          <w:w w:val="100"/>
          <w:position w:val="0"/>
        </w:rPr>
        <w:t>）</w:t>
      </w:r>
      <w:r>
        <w:rPr>
          <w:color w:val="000000"/>
          <w:spacing w:val="0"/>
          <w:w w:val="100"/>
          <w:position w:val="0"/>
        </w:rPr>
        <w:t>，资格有效期三年，依据《中华人民共和国企业所得税法》、《中华人民共和 国企业所得税法实施条例》减按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p>
    <w:p>
      <w:pPr>
        <w:pStyle w:val="Style29"/>
        <w:keepNext w:val="0"/>
        <w:keepLines w:val="0"/>
        <w:widowControl w:val="0"/>
        <w:shd w:val="clear" w:color="auto" w:fill="auto"/>
        <w:tabs>
          <w:tab w:pos="901" w:val="left"/>
        </w:tabs>
        <w:bidi w:val="0"/>
        <w:spacing w:before="0" w:after="0" w:line="472" w:lineRule="exact"/>
        <w:ind w:left="0" w:right="0"/>
        <w:jc w:val="both"/>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根据《关于提高研究开发费用税前加计扣除比例的通知》（财税</w:t>
      </w:r>
      <w:r>
        <w:rPr>
          <w:rFonts w:ascii="Times New Roman" w:eastAsia="Times New Roman" w:hAnsi="Times New Roman" w:cs="Times New Roman"/>
          <w:color w:val="000000"/>
          <w:spacing w:val="0"/>
          <w:w w:val="100"/>
          <w:position w:val="0"/>
          <w:sz w:val="18"/>
          <w:szCs w:val="18"/>
        </w:rPr>
        <w:t>[2018]99</w:t>
      </w:r>
      <w:r>
        <w:rPr>
          <w:color w:val="000000"/>
          <w:spacing w:val="0"/>
          <w:w w:val="100"/>
          <w:position w:val="0"/>
        </w:rPr>
        <w:t>号），研究开发费用计入当期损益未形 成无形资产的，在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日期间，允许再按其当年研究开发费用实际发生额的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，直接抵扣当年应 纳税所得额。</w:t>
      </w:r>
    </w:p>
    <w:p>
      <w:pPr>
        <w:pStyle w:val="Style29"/>
        <w:keepNext w:val="0"/>
        <w:keepLines w:val="0"/>
        <w:widowControl w:val="0"/>
        <w:shd w:val="clear" w:color="auto" w:fill="auto"/>
        <w:bidi w:val="0"/>
        <w:spacing w:before="0" w:after="0" w:line="472" w:lineRule="exact"/>
        <w:ind w:left="0" w:right="0"/>
        <w:jc w:val="both"/>
      </w:pPr>
      <w:bookmarkStart w:id="1101" w:name="bookmark1101"/>
      <w:r>
        <w:rPr>
          <w:rFonts w:ascii="Times New Roman" w:eastAsia="Times New Roman" w:hAnsi="Times New Roman" w:cs="Times New Roman"/>
          <w:color w:val="000000"/>
          <w:spacing w:val="0"/>
          <w:w w:val="100"/>
          <w:position w:val="0"/>
          <w:sz w:val="18"/>
          <w:szCs w:val="18"/>
        </w:rPr>
        <w:t>3</w:t>
      </w:r>
      <w:bookmarkEnd w:id="1101"/>
      <w:r>
        <w:rPr>
          <w:color w:val="000000"/>
          <w:spacing w:val="0"/>
          <w:w w:val="100"/>
          <w:position w:val="0"/>
        </w:rPr>
        <w:t>、印花税</w:t>
      </w:r>
    </w:p>
    <w:p>
      <w:pPr>
        <w:pStyle w:val="Style29"/>
        <w:keepNext w:val="0"/>
        <w:keepLines w:val="0"/>
        <w:widowControl w:val="0"/>
        <w:shd w:val="clear" w:color="auto" w:fill="auto"/>
        <w:tabs>
          <w:tab w:pos="6489" w:val="left"/>
        </w:tabs>
        <w:bidi w:val="0"/>
        <w:spacing w:before="0" w:after="0" w:line="472" w:lineRule="exact"/>
        <w:ind w:left="0" w:right="0"/>
        <w:jc w:val="both"/>
      </w:pPr>
      <w:r>
        <w:rPr>
          <w:color w:val="000000"/>
          <w:spacing w:val="0"/>
          <w:w w:val="100"/>
          <w:position w:val="0"/>
        </w:rPr>
        <w:t>根据《财政部税务总局关于对营业账簿减免印花税的通知》（财税〔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号）的规定，自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日起，对按</w:t>
      </w:r>
    </w:p>
    <w:p>
      <w:pPr>
        <w:pStyle w:val="Style29"/>
        <w:keepNext w:val="0"/>
        <w:keepLines w:val="0"/>
        <w:widowControl w:val="0"/>
        <w:shd w:val="clear" w:color="auto" w:fill="auto"/>
        <w:bidi w:val="0"/>
        <w:spacing w:before="0" w:after="460" w:line="472" w:lineRule="exact"/>
        <w:ind w:left="0" w:right="0" w:firstLine="0"/>
        <w:jc w:val="both"/>
      </w:pPr>
      <w:r>
        <w:rPr>
          <w:color w:val="000000"/>
          <w:spacing w:val="0"/>
          <w:w w:val="100"/>
          <w:position w:val="0"/>
        </w:rPr>
        <w:t>万分之五税率贴花的资金账簿减半征收印花税，对按件贴花五元的其他账簿免征印花税。</w:t>
      </w:r>
    </w:p>
    <w:p>
      <w:pPr>
        <w:pStyle w:val="Style33"/>
        <w:keepNext/>
        <w:keepLines/>
        <w:widowControl w:val="0"/>
        <w:shd w:val="clear" w:color="auto" w:fill="auto"/>
        <w:bidi w:val="0"/>
        <w:spacing w:before="0" w:after="100" w:line="240" w:lineRule="auto"/>
        <w:ind w:left="0" w:right="0" w:firstLine="0"/>
        <w:jc w:val="both"/>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w:t>
      </w:r>
      <w:bookmarkEnd w:id="1104"/>
      <w:r>
        <w:rPr>
          <w:color w:val="000000"/>
          <w:spacing w:val="0"/>
          <w:w w:val="100"/>
          <w:position w:val="0"/>
        </w:rPr>
        <w:t>、其他</w:t>
      </w:r>
      <w:bookmarkEnd w:id="1102"/>
      <w:bookmarkEnd w:id="1103"/>
      <w:bookmarkEnd w:id="1105"/>
    </w:p>
    <w:p>
      <w:pPr>
        <w:pStyle w:val="Style29"/>
        <w:keepNext w:val="0"/>
        <w:keepLines w:val="0"/>
        <w:widowControl w:val="0"/>
        <w:shd w:val="clear" w:color="auto" w:fill="auto"/>
        <w:bidi w:val="0"/>
        <w:spacing w:before="0" w:after="380" w:line="472" w:lineRule="exact"/>
        <w:ind w:left="0" w:right="0" w:firstLine="0"/>
        <w:jc w:val="both"/>
      </w:pP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1106" w:name="bookmark1106"/>
      <w:bookmarkStart w:id="1107" w:name="bookmark1107"/>
      <w:bookmarkStart w:id="1108" w:name="bookmark1108"/>
      <w:bookmarkStart w:id="1109" w:name="bookmark1109"/>
      <w:r>
        <w:rPr>
          <w:color w:val="000000"/>
          <w:spacing w:val="0"/>
          <w:w w:val="100"/>
          <w:position w:val="0"/>
        </w:rPr>
        <w:t>七</w:t>
      </w:r>
      <w:bookmarkEnd w:id="1108"/>
      <w:r>
        <w:rPr>
          <w:color w:val="000000"/>
          <w:spacing w:val="0"/>
          <w:w w:val="100"/>
          <w:position w:val="0"/>
        </w:rPr>
        <w:t>、合并财务报表项目注释</w:t>
      </w:r>
      <w:bookmarkEnd w:id="1106"/>
      <w:bookmarkEnd w:id="1107"/>
      <w:bookmarkEnd w:id="1109"/>
    </w:p>
    <w:p>
      <w:pPr>
        <w:pStyle w:val="Style33"/>
        <w:keepNext/>
        <w:keepLines/>
        <w:widowControl w:val="0"/>
        <w:shd w:val="clear" w:color="auto" w:fill="auto"/>
        <w:bidi w:val="0"/>
        <w:spacing w:before="0" w:after="380" w:line="240" w:lineRule="auto"/>
        <w:ind w:left="0" w:right="0" w:firstLine="0"/>
        <w:jc w:val="both"/>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color w:val="000000"/>
          <w:spacing w:val="0"/>
          <w:w w:val="100"/>
          <w:position w:val="0"/>
        </w:rPr>
        <w:t>、货币资金</w:t>
      </w:r>
      <w:bookmarkEnd w:id="1110"/>
      <w:bookmarkEnd w:id="1111"/>
      <w:bookmarkEnd w:id="111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187,875.60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160,625.46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175,224,709.14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188,353,720.12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7,600,659.12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211,604.12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183,013,243.86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188,725,949.70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其他说明：期末银行承兑汇票业务的保证金</w:t>
      </w:r>
      <w:r>
        <w:rPr>
          <w:rFonts w:ascii="Times New Roman" w:eastAsia="Times New Roman" w:hAnsi="Times New Roman" w:cs="Times New Roman"/>
          <w:color w:val="000000"/>
          <w:spacing w:val="0"/>
          <w:w w:val="100"/>
          <w:position w:val="0"/>
          <w:sz w:val="18"/>
          <w:szCs w:val="18"/>
        </w:rPr>
        <w:t>7,500,000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both"/>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2</w:t>
      </w:r>
      <w:bookmarkEnd w:id="1116"/>
      <w:r>
        <w:rPr>
          <w:color w:val="000000"/>
          <w:spacing w:val="0"/>
          <w:w w:val="100"/>
          <w:position w:val="0"/>
        </w:rPr>
        <w:t>、交易性金融资产</w:t>
      </w:r>
      <w:bookmarkEnd w:id="1114"/>
      <w:bookmarkEnd w:id="1115"/>
      <w:bookmarkEnd w:id="111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3</w:t>
      </w:r>
      <w:bookmarkEnd w:id="1120"/>
      <w:r>
        <w:rPr>
          <w:color w:val="000000"/>
          <w:spacing w:val="0"/>
          <w:w w:val="100"/>
          <w:position w:val="0"/>
        </w:rPr>
        <w:t>、衍生金融资产</w:t>
      </w:r>
      <w:bookmarkEnd w:id="1118"/>
      <w:bookmarkEnd w:id="1119"/>
      <w:bookmarkEnd w:id="112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4</w:t>
      </w:r>
      <w:bookmarkEnd w:id="1124"/>
      <w:r>
        <w:rPr>
          <w:color w:val="000000"/>
          <w:spacing w:val="0"/>
          <w:w w:val="100"/>
          <w:position w:val="0"/>
        </w:rPr>
        <w:t>、应收票据</w:t>
      </w:r>
      <w:bookmarkEnd w:id="1122"/>
      <w:bookmarkEnd w:id="1123"/>
      <w:bookmarkEnd w:id="1125"/>
    </w:p>
    <w:p>
      <w:pPr>
        <w:pStyle w:val="Style33"/>
        <w:keepNext/>
        <w:keepLines/>
        <w:widowControl w:val="0"/>
        <w:shd w:val="clear" w:color="auto" w:fill="auto"/>
        <w:bidi w:val="0"/>
        <w:spacing w:before="0" w:after="380" w:line="240" w:lineRule="auto"/>
        <w:ind w:left="0" w:right="0" w:firstLine="0"/>
        <w:jc w:val="left"/>
      </w:pPr>
      <w:bookmarkStart w:id="1122" w:name="bookmark1122"/>
      <w:bookmarkStart w:id="1123" w:name="bookmark1123"/>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22"/>
      <w:bookmarkEnd w:id="1123"/>
      <w:bookmarkEnd w:id="112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629,738.00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629,738.00</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28"/>
      <w:bookmarkEnd w:id="1129"/>
      <w:bookmarkEnd w:id="1131"/>
    </w:p>
    <w:p>
      <w:pPr>
        <w:pStyle w:val="Style29"/>
        <w:keepNext w:val="0"/>
        <w:keepLines w:val="0"/>
        <w:widowControl w:val="0"/>
        <w:shd w:val="clear" w:color="auto" w:fill="auto"/>
        <w:bidi w:val="0"/>
        <w:spacing w:before="0" w:after="200" w:line="341" w:lineRule="exact"/>
        <w:ind w:left="0" w:right="0" w:firstLine="0"/>
        <w:jc w:val="left"/>
      </w:pPr>
      <w:r>
        <w:rPr>
          <w:color w:val="000000"/>
          <w:spacing w:val="0"/>
          <w:w w:val="100"/>
          <w:position w:val="0"/>
        </w:rPr>
        <w:t>本期计提坏账准备情况：</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numPr>
          <w:ilvl w:val="0"/>
          <w:numId w:val="35"/>
        </w:numPr>
        <w:shd w:val="clear" w:color="auto" w:fill="auto"/>
        <w:bidi w:val="0"/>
        <w:spacing w:before="0" w:after="40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期末公司已质押的应收票据</w:t>
      </w:r>
      <w:bookmarkEnd w:id="1132"/>
      <w:bookmarkEnd w:id="1133"/>
      <w:bookmarkEnd w:id="1135"/>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3"/>
        <w:keepNext/>
        <w:keepLines/>
        <w:widowControl w:val="0"/>
        <w:numPr>
          <w:ilvl w:val="0"/>
          <w:numId w:val="35"/>
        </w:numPr>
        <w:shd w:val="clear" w:color="auto" w:fill="auto"/>
        <w:bidi w:val="0"/>
        <w:spacing w:before="0" w:after="40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期末公司已背书或贴现且在资产负债表日尚未到期的应收票据</w:t>
      </w:r>
      <w:bookmarkEnd w:id="1136"/>
      <w:bookmarkEnd w:id="1137"/>
      <w:bookmarkEnd w:id="1139"/>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3"/>
        <w:keepNext/>
        <w:keepLines/>
        <w:widowControl w:val="0"/>
        <w:numPr>
          <w:ilvl w:val="0"/>
          <w:numId w:val="35"/>
        </w:numPr>
        <w:shd w:val="clear" w:color="auto" w:fill="auto"/>
        <w:bidi w:val="0"/>
        <w:spacing w:before="0" w:after="34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期末公司因出票人未履约而将其转应收账款的票据</w:t>
      </w:r>
      <w:bookmarkEnd w:id="1140"/>
      <w:bookmarkEnd w:id="1141"/>
      <w:bookmarkEnd w:id="1143"/>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3"/>
        <w:keepNext/>
        <w:keepLines/>
        <w:widowControl w:val="0"/>
        <w:numPr>
          <w:ilvl w:val="0"/>
          <w:numId w:val="35"/>
        </w:numPr>
        <w:shd w:val="clear" w:color="auto" w:fill="auto"/>
        <w:bidi w:val="0"/>
        <w:spacing w:before="0" w:after="340" w:line="240" w:lineRule="auto"/>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本期实际核销的应收票据情况</w:t>
      </w:r>
      <w:bookmarkEnd w:id="1144"/>
      <w:bookmarkEnd w:id="1145"/>
      <w:bookmarkEnd w:id="1147"/>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r>
        <w:br w:type="page"/>
      </w:r>
    </w:p>
    <w:p>
      <w:pPr>
        <w:pStyle w:val="Style33"/>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5</w:t>
      </w:r>
      <w:bookmarkEnd w:id="1150"/>
      <w:r>
        <w:rPr>
          <w:color w:val="000000"/>
          <w:spacing w:val="0"/>
          <w:w w:val="100"/>
          <w:position w:val="0"/>
        </w:rPr>
        <w:t>、应收账款</w:t>
      </w:r>
      <w:bookmarkEnd w:id="1148"/>
      <w:bookmarkEnd w:id="1149"/>
      <w:bookmarkEnd w:id="1151"/>
    </w:p>
    <w:p>
      <w:pPr>
        <w:pStyle w:val="Style33"/>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48"/>
      <w:bookmarkEnd w:id="1149"/>
      <w:bookmarkEnd w:id="1153"/>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163,734,9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152,365,64</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39.67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144,084,3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11,271,04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132,813,32</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293.70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42.82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r>
      <w:tr>
        <w:trPr>
          <w:trHeight w:val="44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62,612.0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19,650,57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98,252.86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19,552,318.</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43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163,734,9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152,365,64</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39.67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r>
      <w:tr>
        <w:trPr>
          <w:trHeight w:val="43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163,734,9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152,365,64</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702.59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39.67</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after="419" w:line="1" w:lineRule="exact"/>
      </w:pPr>
    </w:p>
    <w:p>
      <w:pPr>
        <w:pStyle w:val="Style29"/>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62,612.04</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正常类（未逾期）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12,522,408.89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12,522,408.89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62,612.04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19" w:line="1" w:lineRule="exact"/>
      </w:pPr>
    </w:p>
    <w:p>
      <w:pPr>
        <w:pStyle w:val="Style38"/>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17,952,650.88</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81,209,772.37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4,060,488.63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26,867,874.95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2,686,787.51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21,516,102.35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6,454,830.71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4,750,544.03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4,750,544.03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134,344,293.70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17,952,650.88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确定该组合依据的说明：以上组合以应收款项的账龄作为信用风险特征。对于划分为组合的应收账款，本公司参考历史信用 损失经验，结合当前状况以及对未来经济状况的预测，编制应收账款账龄与整个存续期预期信用损失率对照表，计算预期信 用损失。</w:t>
      </w:r>
    </w:p>
    <w:p>
      <w:pPr>
        <w:pStyle w:val="Style29"/>
        <w:keepNext w:val="0"/>
        <w:keepLines w:val="0"/>
        <w:widowControl w:val="0"/>
        <w:shd w:val="clear" w:color="auto" w:fill="auto"/>
        <w:bidi w:val="0"/>
        <w:spacing w:before="0" w:after="120" w:line="314" w:lineRule="exact"/>
        <w:ind w:left="0" w:right="0" w:firstLine="0"/>
        <w:jc w:val="both"/>
      </w:pPr>
      <w:r>
        <w:rPr>
          <w:color w:val="000000"/>
          <w:spacing w:val="0"/>
          <w:w w:val="100"/>
          <w:position w:val="0"/>
        </w:rPr>
        <w:t>按组合计提坏账准备：</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485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tabs>
                <w:tab w:pos="2386" w:val="left"/>
              </w:tabs>
              <w:bidi w:val="0"/>
              <w:spacing w:before="0" w:after="0" w:line="240" w:lineRule="auto"/>
              <w:ind w:left="0" w:right="0" w:firstLine="0"/>
              <w:jc w:val="center"/>
            </w:pPr>
            <w:r>
              <w:rPr>
                <w:color w:val="000000"/>
                <w:spacing w:val="0"/>
                <w:w w:val="100"/>
                <w:position w:val="0"/>
              </w:rPr>
              <w:t>坏账准备</w:t>
              <w:tab/>
              <w:t>计提比例</w:t>
            </w:r>
          </w:p>
        </w:tc>
      </w:tr>
      <w:tr>
        <w:trPr>
          <w:trHeight w:val="1810"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93,732,181.26</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26,867,874.95</w:t>
            </w:r>
          </w:p>
        </w:tc>
      </w:tr>
      <w:tr>
        <w:trPr>
          <w:trHeight w:val="39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21,516,102.35</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4,750,544.03</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3,728,658.62</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666,839.51</w:t>
            </w:r>
          </w:p>
        </w:tc>
      </w:tr>
      <w:tr>
        <w:trPr>
          <w:trHeight w:val="39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355,045.90</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146,866,702.59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59" w:line="1" w:lineRule="exact"/>
      </w:pPr>
    </w:p>
    <w:p>
      <w:pPr>
        <w:pStyle w:val="Style33"/>
        <w:keepNext/>
        <w:keepLines/>
        <w:widowControl w:val="0"/>
        <w:numPr>
          <w:ilvl w:val="0"/>
          <w:numId w:val="43"/>
        </w:numPr>
        <w:shd w:val="clear" w:color="auto" w:fill="auto"/>
        <w:bidi w:val="0"/>
        <w:spacing w:before="0" w:after="400" w:line="240" w:lineRule="auto"/>
        <w:ind w:left="0" w:right="0" w:firstLine="0"/>
        <w:jc w:val="both"/>
      </w:pPr>
      <w:bookmarkStart w:id="1154" w:name="bookmark1154"/>
      <w:bookmarkStart w:id="1155" w:name="bookmark1155"/>
      <w:bookmarkStart w:id="1156" w:name="bookmark1156"/>
      <w:bookmarkStart w:id="1157" w:name="bookmark1157"/>
      <w:bookmarkEnd w:id="1156"/>
      <w:r>
        <w:rPr>
          <w:color w:val="000000"/>
          <w:spacing w:val="0"/>
          <w:w w:val="100"/>
          <w:position w:val="0"/>
        </w:rPr>
        <w:t>本期计提、收回或转回的坏账准备情况</w:t>
      </w:r>
      <w:bookmarkEnd w:id="1154"/>
      <w:bookmarkEnd w:id="1155"/>
      <w:bookmarkEnd w:id="1157"/>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以账龄为信用风 险特征进行组合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11,271,043.04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6,681,607.84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17,952,650.88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98,252.86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-35,640.82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62,612.04</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11,369,295.90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6,645,967.02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18,015,262.92</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58"/>
      <w:bookmarkEnd w:id="1159"/>
      <w:bookmarkEnd w:id="11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62"/>
      <w:bookmarkEnd w:id="1163"/>
      <w:bookmarkEnd w:id="1165"/>
    </w:p>
    <w:p>
      <w:pPr>
        <w:pStyle w:val="Style27"/>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9,880,000.00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9,519,594.00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2,501,008.40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9,317,579.02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865,878.95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6,411,600.00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320,580.00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6,290,531.55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314,526.58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41,419,304.57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tabs>
          <w:tab w:pos="493" w:val="left"/>
        </w:tabs>
        <w:bidi w:val="0"/>
        <w:spacing w:before="0" w:line="240" w:lineRule="auto"/>
        <w:ind w:left="0" w:right="0" w:firstLine="0"/>
        <w:jc w:val="both"/>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66"/>
      <w:bookmarkEnd w:id="1167"/>
      <w:bookmarkEnd w:id="1169"/>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both"/>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70"/>
      <w:bookmarkEnd w:id="1171"/>
      <w:bookmarkEnd w:id="1173"/>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6</w:t>
      </w:r>
      <w:bookmarkEnd w:id="1176"/>
      <w:r>
        <w:rPr>
          <w:color w:val="000000"/>
          <w:spacing w:val="0"/>
          <w:w w:val="100"/>
          <w:position w:val="0"/>
        </w:rPr>
        <w:t>、应收款项融资</w:t>
      </w:r>
      <w:bookmarkEnd w:id="1174"/>
      <w:bookmarkEnd w:id="1175"/>
      <w:bookmarkEnd w:id="117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应收款项融资本期增减变动及公允价值变动情况</w:t>
      </w:r>
      <w:r>
        <w:br w:type="page"/>
      </w:r>
    </w:p>
    <w:p>
      <w:pPr>
        <w:pStyle w:val="Style29"/>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7</w:t>
      </w:r>
      <w:bookmarkEnd w:id="1180"/>
      <w:r>
        <w:rPr>
          <w:color w:val="000000"/>
          <w:spacing w:val="0"/>
          <w:w w:val="100"/>
          <w:position w:val="0"/>
        </w:rPr>
        <w:t>、预付款项</w:t>
      </w:r>
      <w:bookmarkEnd w:id="1178"/>
      <w:bookmarkEnd w:id="1179"/>
      <w:bookmarkEnd w:id="1181"/>
    </w:p>
    <w:p>
      <w:pPr>
        <w:pStyle w:val="Style33"/>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78"/>
      <w:bookmarkEnd w:id="1179"/>
      <w:bookmarkEnd w:id="11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20,054,275.24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13,859,448.76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4,326,885.13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1,268,231.73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108,054.57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273,649.61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586,208.81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404,289.94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25,075,423.75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15,805,620.04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3"/>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84"/>
      <w:bookmarkEnd w:id="1185"/>
      <w:bookmarkEnd w:id="1187"/>
    </w:p>
    <w:tbl>
      <w:tblPr>
        <w:tblOverlap w:val="never"/>
        <w:jc w:val="center"/>
        <w:tblLayout w:type="fixed"/>
      </w:tblPr>
      <w:tblGrid>
        <w:gridCol w:w="2102"/>
        <w:gridCol w:w="2410"/>
        <w:gridCol w:w="298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占预付款项期末余额的比例（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11,986,429.72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47.80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2,945,990.70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11.75</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8.37</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1,814,159.31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7.23</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1,685,784.01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6.72</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20,532,363.74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81.87</w:t>
            </w:r>
          </w:p>
        </w:tc>
      </w:tr>
    </w:tbl>
    <w:p>
      <w:pPr>
        <w:widowControl w:val="0"/>
        <w:spacing w:after="599" w:line="1" w:lineRule="exact"/>
      </w:pPr>
    </w:p>
    <w:p>
      <w:pPr>
        <w:pStyle w:val="Style33"/>
        <w:keepNext/>
        <w:keepLines/>
        <w:widowControl w:val="0"/>
        <w:shd w:val="clear" w:color="auto" w:fill="auto"/>
        <w:bidi w:val="0"/>
        <w:spacing w:before="0" w:line="240" w:lineRule="auto"/>
        <w:ind w:left="0" w:right="0" w:firstLine="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8</w:t>
      </w:r>
      <w:bookmarkEnd w:id="1190"/>
      <w:r>
        <w:rPr>
          <w:color w:val="000000"/>
          <w:spacing w:val="0"/>
          <w:w w:val="100"/>
          <w:position w:val="0"/>
        </w:rPr>
        <w:t>、其他应收款</w:t>
      </w:r>
      <w:bookmarkEnd w:id="1188"/>
      <w:bookmarkEnd w:id="1189"/>
      <w:bookmarkEnd w:id="119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1,132,746.24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1,469,917.78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7,351,502.82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6,594,433.55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8,484,249.06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8,064,351.33</w:t>
            </w:r>
          </w:p>
        </w:tc>
      </w:tr>
    </w:tbl>
    <w:p>
      <w:pPr>
        <w:pStyle w:val="Style33"/>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92"/>
      <w:bookmarkEnd w:id="1193"/>
      <w:bookmarkEnd w:id="1195"/>
    </w:p>
    <w:p>
      <w:pPr>
        <w:pStyle w:val="Style33"/>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color w:val="000000"/>
          <w:spacing w:val="0"/>
          <w:w w:val="100"/>
          <w:position w:val="0"/>
        </w:rPr>
        <w:t>）应收利息分类</w:t>
      </w:r>
      <w:bookmarkEnd w:id="1192"/>
      <w:bookmarkEnd w:id="1193"/>
      <w:bookmarkEnd w:id="1197"/>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1,132,746.24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1,469,917.78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1,132,746.24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1,469,917.78</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bookmarkEnd w:id="1200"/>
      <w:r>
        <w:rPr>
          <w:color w:val="000000"/>
          <w:spacing w:val="0"/>
          <w:w w:val="100"/>
          <w:position w:val="0"/>
        </w:rPr>
        <w:t>）重要逾期利息</w:t>
      </w:r>
      <w:bookmarkEnd w:id="1198"/>
      <w:bookmarkEnd w:id="1199"/>
      <w:bookmarkEnd w:id="12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color w:val="000000"/>
          <w:spacing w:val="0"/>
          <w:w w:val="100"/>
          <w:position w:val="0"/>
        </w:rPr>
        <w:t>）坏账准备计提情况</w:t>
      </w:r>
      <w:bookmarkEnd w:id="1202"/>
      <w:bookmarkEnd w:id="1203"/>
      <w:bookmarkEnd w:id="120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06"/>
      <w:bookmarkEnd w:id="1207"/>
      <w:bookmarkEnd w:id="1209"/>
    </w:p>
    <w:p>
      <w:pPr>
        <w:pStyle w:val="Style33"/>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color w:val="000000"/>
          <w:spacing w:val="0"/>
          <w:w w:val="100"/>
          <w:position w:val="0"/>
        </w:rPr>
        <w:t>）应收股利分类</w:t>
      </w:r>
      <w:bookmarkEnd w:id="1206"/>
      <w:bookmarkEnd w:id="1207"/>
      <w:bookmarkEnd w:id="1211"/>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bookmarkEnd w:id="121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12"/>
      <w:bookmarkEnd w:id="1213"/>
      <w:bookmarkEnd w:id="1215"/>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3</w:t>
      </w:r>
      <w:bookmarkEnd w:id="1218"/>
      <w:r>
        <w:rPr>
          <w:color w:val="000000"/>
          <w:spacing w:val="0"/>
          <w:w w:val="100"/>
          <w:position w:val="0"/>
        </w:rPr>
        <w:t>）坏账准备计提情况</w:t>
      </w:r>
      <w:bookmarkEnd w:id="1216"/>
      <w:bookmarkEnd w:id="1217"/>
      <w:bookmarkEnd w:id="121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20"/>
      <w:bookmarkEnd w:id="1221"/>
      <w:bookmarkEnd w:id="1223"/>
    </w:p>
    <w:p>
      <w:pPr>
        <w:pStyle w:val="Style33"/>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color w:val="000000"/>
          <w:spacing w:val="0"/>
          <w:w w:val="100"/>
          <w:position w:val="0"/>
        </w:rPr>
        <w:t>）其他应收款按款项性质分类情况</w:t>
      </w:r>
      <w:bookmarkEnd w:id="1220"/>
      <w:bookmarkEnd w:id="1221"/>
      <w:bookmarkEnd w:id="1225"/>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397,246.55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832,848.32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38,817.43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14,627.96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701,291.69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677,411.13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5,043,041.93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116,191.00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法院冻结款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407,020.60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99,113.60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7,868,795.54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7,252,952.53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bookmarkEnd w:id="1228"/>
      <w:r>
        <w:rPr>
          <w:color w:val="000000"/>
          <w:spacing w:val="0"/>
          <w:w w:val="100"/>
          <w:position w:val="0"/>
        </w:rPr>
        <w:t>）坏账准备计提情况</w:t>
      </w:r>
      <w:bookmarkEnd w:id="1226"/>
      <w:bookmarkEnd w:id="1227"/>
      <w:bookmarkEnd w:id="122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491,356.26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167,162.72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658,518.98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-113,690.18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-141,226.26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377,666.08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139,626.64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517,292.72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7,452,435.17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229,110.14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93,494.23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75,356.00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7,868,795.54</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3</w:t>
      </w:r>
      <w:bookmarkEnd w:id="1232"/>
      <w:r>
        <w:rPr>
          <w:color w:val="000000"/>
          <w:spacing w:val="0"/>
          <w:w w:val="100"/>
          <w:position w:val="0"/>
        </w:rPr>
        <w:t>）本期计提、收回或转回的坏账准备情况</w:t>
      </w:r>
      <w:bookmarkEnd w:id="1230"/>
      <w:bookmarkEnd w:id="1231"/>
      <w:bookmarkEnd w:id="123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658,518.98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-141,226.26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517,292.72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658,518.98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-141,226.26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517,292.72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4</w:t>
      </w:r>
      <w:bookmarkEnd w:id="1236"/>
      <w:r>
        <w:rPr>
          <w:color w:val="000000"/>
          <w:spacing w:val="0"/>
          <w:w w:val="100"/>
          <w:position w:val="0"/>
        </w:rPr>
        <w:t>）本期实际核销的其他应收款情况</w:t>
      </w:r>
      <w:bookmarkEnd w:id="1234"/>
      <w:bookmarkEnd w:id="1235"/>
      <w:bookmarkEnd w:id="12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其他应收款核销说明：</w:t>
      </w:r>
    </w:p>
    <w:p>
      <w:pPr>
        <w:pStyle w:val="Style33"/>
        <w:keepNext/>
        <w:keepLines/>
        <w:widowControl w:val="0"/>
        <w:shd w:val="clear" w:color="auto" w:fill="auto"/>
        <w:bidi w:val="0"/>
        <w:spacing w:before="0" w:after="34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5</w:t>
      </w:r>
      <w:bookmarkEnd w:id="1240"/>
      <w:r>
        <w:rPr>
          <w:color w:val="000000"/>
          <w:spacing w:val="0"/>
          <w:w w:val="100"/>
          <w:position w:val="0"/>
        </w:rPr>
        <w:t>）按欠款方归集的期末余额前五名的其他应收款情况</w:t>
      </w:r>
      <w:bookmarkEnd w:id="1238"/>
      <w:bookmarkEnd w:id="1239"/>
      <w:bookmarkEnd w:id="1241"/>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4,665,200.00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233,260.00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投标保证金、报名费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95,879.00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89,862.00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53,453.20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6,930,941.00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396,000.25</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6</w:t>
      </w:r>
      <w:bookmarkEnd w:id="1244"/>
      <w:r>
        <w:rPr>
          <w:color w:val="000000"/>
          <w:spacing w:val="0"/>
          <w:w w:val="100"/>
          <w:position w:val="0"/>
        </w:rPr>
        <w:t>）涉及政府补助的应收款项</w:t>
      </w:r>
      <w:bookmarkEnd w:id="1242"/>
      <w:bookmarkEnd w:id="1243"/>
      <w:bookmarkEnd w:id="1245"/>
    </w:p>
    <w:p>
      <w:pPr>
        <w:pStyle w:val="Style29"/>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33"/>
        <w:keepNext/>
        <w:keepLines/>
        <w:widowControl w:val="0"/>
        <w:shd w:val="clear" w:color="auto" w:fill="auto"/>
        <w:tabs>
          <w:tab w:pos="387" w:val="left"/>
        </w:tabs>
        <w:bidi w:val="0"/>
        <w:spacing w:before="0" w:after="34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7</w:t>
      </w:r>
      <w:bookmarkEnd w:id="1248"/>
      <w:r>
        <w:rPr>
          <w:color w:val="000000"/>
          <w:spacing w:val="0"/>
          <w:w w:val="100"/>
          <w:position w:val="0"/>
        </w:rPr>
        <w:t>）</w:t>
        <w:tab/>
        <w:t>因金融资产转移而终止确认的其他应收款</w:t>
      </w:r>
      <w:bookmarkEnd w:id="1246"/>
      <w:bookmarkEnd w:id="1247"/>
      <w:bookmarkEnd w:id="1249"/>
    </w:p>
    <w:p>
      <w:pPr>
        <w:pStyle w:val="Style33"/>
        <w:keepNext/>
        <w:keepLines/>
        <w:widowControl w:val="0"/>
        <w:shd w:val="clear" w:color="auto" w:fill="auto"/>
        <w:tabs>
          <w:tab w:pos="392" w:val="left"/>
        </w:tabs>
        <w:bidi w:val="0"/>
        <w:spacing w:before="0" w:after="340" w:line="240" w:lineRule="auto"/>
        <w:ind w:left="0" w:right="0" w:firstLine="0"/>
        <w:jc w:val="both"/>
      </w:pPr>
      <w:bookmarkStart w:id="1246" w:name="bookmark1246"/>
      <w:bookmarkStart w:id="1247" w:name="bookmark1247"/>
      <w:bookmarkStart w:id="1250" w:name="bookmark1250"/>
      <w:bookmarkStart w:id="1251" w:name="bookmark1251"/>
      <w:r>
        <w:rPr>
          <w:rFonts w:ascii="Times New Roman" w:eastAsia="Times New Roman" w:hAnsi="Times New Roman" w:cs="Times New Roman"/>
          <w:color w:val="000000"/>
          <w:spacing w:val="0"/>
          <w:w w:val="100"/>
          <w:position w:val="0"/>
        </w:rPr>
        <w:t>8</w:t>
      </w:r>
      <w:bookmarkEnd w:id="1250"/>
      <w:r>
        <w:rPr>
          <w:color w:val="000000"/>
          <w:spacing w:val="0"/>
          <w:w w:val="100"/>
          <w:position w:val="0"/>
        </w:rPr>
        <w:t>）</w:t>
        <w:tab/>
        <w:t>转移其他应收款且继续涉入形成的资产、负债金额</w:t>
      </w:r>
      <w:bookmarkEnd w:id="1246"/>
      <w:bookmarkEnd w:id="1247"/>
      <w:bookmarkEnd w:id="1251"/>
    </w:p>
    <w:p>
      <w:pPr>
        <w:pStyle w:val="Style33"/>
        <w:keepNext/>
        <w:keepLines/>
        <w:widowControl w:val="0"/>
        <w:shd w:val="clear" w:color="auto" w:fill="auto"/>
        <w:bidi w:val="0"/>
        <w:spacing w:before="0" w:after="380" w:line="240" w:lineRule="auto"/>
        <w:ind w:left="0" w:right="0" w:firstLine="0"/>
        <w:jc w:val="both"/>
      </w:pPr>
      <w:bookmarkStart w:id="1246" w:name="bookmark1246"/>
      <w:bookmarkStart w:id="1247" w:name="bookmark1247"/>
      <w:bookmarkStart w:id="1252" w:name="bookmark1252"/>
      <w:bookmarkStart w:id="1253" w:name="bookmark1253"/>
      <w:r>
        <w:rPr>
          <w:rFonts w:ascii="Times New Roman" w:eastAsia="Times New Roman" w:hAnsi="Times New Roman" w:cs="Times New Roman"/>
          <w:color w:val="000000"/>
          <w:spacing w:val="0"/>
          <w:w w:val="100"/>
          <w:position w:val="0"/>
        </w:rPr>
        <w:t>9</w:t>
      </w:r>
      <w:bookmarkEnd w:id="1252"/>
      <w:r>
        <w:rPr>
          <w:color w:val="000000"/>
          <w:spacing w:val="0"/>
          <w:w w:val="100"/>
          <w:position w:val="0"/>
        </w:rPr>
        <w:t>、存货</w:t>
      </w:r>
      <w:bookmarkEnd w:id="1246"/>
      <w:bookmarkEnd w:id="1247"/>
      <w:bookmarkEnd w:id="1253"/>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3"/>
        <w:keepNext/>
        <w:keepLines/>
        <w:widowControl w:val="0"/>
        <w:shd w:val="clear" w:color="auto" w:fill="auto"/>
        <w:bidi w:val="0"/>
        <w:spacing w:before="0" w:after="340" w:line="240" w:lineRule="auto"/>
        <w:ind w:left="0" w:right="0" w:firstLine="0"/>
        <w:jc w:val="both"/>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54"/>
      <w:bookmarkEnd w:id="1255"/>
      <w:bookmarkEnd w:id="12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7,550,354.72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7,451,299.54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7,880,271.95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83,393.94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7,796,878.01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2,854,889.94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2,854,889.94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3,162,181.24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3,162,181.24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73,613,248.46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2,701,441.27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70,911,807.19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64,639,701.81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3,728,295.58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60,911,406.23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6,036,934.51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6,036,934.51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12,535,036.01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330,998.20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12,204,037.81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7,048,754.34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7,021,297.84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4,972,725.63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4,972,725.63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97,104,181.97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2,827,952.95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94,276,229.02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93,189,916.64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4,142,687.72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89,047,228.92</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14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58"/>
      <w:bookmarkEnd w:id="1259"/>
      <w:bookmarkEnd w:id="12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83,393.94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99,055.18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3,728,295.58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1,146,719.17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2,173,573.48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2,701,441.27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330,998.20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303,541.70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27,456.50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4,142,687.72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1,183,215.75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2,497,950.52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2,827,952.95</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both"/>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262"/>
      <w:bookmarkEnd w:id="1263"/>
      <w:bookmarkEnd w:id="1265"/>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不适用。</w:t>
      </w:r>
      <w:r>
        <w:br w:type="page"/>
      </w:r>
    </w:p>
    <w:p>
      <w:pPr>
        <w:pStyle w:val="Style33"/>
        <w:keepNext/>
        <w:keepLines/>
        <w:widowControl w:val="0"/>
        <w:shd w:val="clear" w:color="auto" w:fill="auto"/>
        <w:bidi w:val="0"/>
        <w:spacing w:before="0" w:after="380" w:line="240" w:lineRule="auto"/>
        <w:ind w:left="0" w:right="0" w:firstLine="0"/>
        <w:jc w:val="both"/>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266"/>
      <w:bookmarkEnd w:id="1267"/>
      <w:bookmarkEnd w:id="1269"/>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70"/>
      <w:bookmarkEnd w:id="1271"/>
      <w:bookmarkEnd w:id="1273"/>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58,364,417.86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9,587,554.97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48,776,862.89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26,234,710.55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7,127,740.05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19,106,970.50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58,364,417.86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9,587,554.97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48,776,862.89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26,234,710.55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7,127,740.05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19,106,970.50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2,459,814.92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2,459,814.92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74"/>
      <w:bookmarkEnd w:id="1275"/>
      <w:bookmarkEnd w:id="1277"/>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划分为持有待售 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其中：联营企业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78"/>
      <w:bookmarkEnd w:id="1279"/>
      <w:bookmarkEnd w:id="1281"/>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42,045,707.00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42,045,707.00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33,540,000.00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119" w:line="1" w:lineRule="exact"/>
      </w:pPr>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82"/>
      <w:bookmarkEnd w:id="1283"/>
      <w:bookmarkEnd w:id="1285"/>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446,450.20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216,938.17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229,437.33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420,409.99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33,002.51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2,252,495.37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790,375.36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2,928,382.90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43,460,726.03</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bookmarkEnd w:id="1288"/>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86"/>
      <w:bookmarkEnd w:id="1287"/>
      <w:bookmarkEnd w:id="12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90"/>
      <w:bookmarkEnd w:id="1291"/>
      <w:bookmarkEnd w:id="1293"/>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累计公允价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累计在其他</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line="1" w:lineRule="exact"/>
      </w:pPr>
      <w:r>
        <w:br w:type="page"/>
      </w:r>
    </w:p>
    <w:tbl>
      <w:tblPr>
        <w:tblOverlap w:val="never"/>
        <w:jc w:val="center"/>
        <w:tblLayout w:type="fixed"/>
      </w:tblPr>
      <w:tblGrid>
        <w:gridCol w:w="1306"/>
        <w:gridCol w:w="1032"/>
        <w:gridCol w:w="1037"/>
        <w:gridCol w:w="1032"/>
        <w:gridCol w:w="1037"/>
        <w:gridCol w:w="1032"/>
        <w:gridCol w:w="1032"/>
        <w:gridCol w:w="1037"/>
        <w:gridCol w:w="1046"/>
      </w:tblGrid>
      <w:tr>
        <w:trPr>
          <w:trHeight w:val="99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综合收益中</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确认的损失</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94"/>
      <w:bookmarkEnd w:id="1295"/>
      <w:bookmarkEnd w:id="1297"/>
    </w:p>
    <w:p>
      <w:pPr>
        <w:pStyle w:val="Style33"/>
        <w:keepNext/>
        <w:keepLines/>
        <w:widowControl w:val="0"/>
        <w:shd w:val="clear" w:color="auto" w:fill="auto"/>
        <w:bidi w:val="0"/>
        <w:spacing w:before="0" w:after="380" w:line="240" w:lineRule="auto"/>
        <w:ind w:left="0" w:right="0" w:firstLine="0"/>
        <w:jc w:val="both"/>
      </w:pPr>
      <w:bookmarkStart w:id="1294" w:name="bookmark1294"/>
      <w:bookmarkStart w:id="1295" w:name="bookmark1295"/>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94"/>
      <w:bookmarkEnd w:id="1295"/>
      <w:bookmarkEnd w:id="1299"/>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w:t>
      </w:r>
      <w:bookmarkEnd w:id="1302"/>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00"/>
      <w:bookmarkEnd w:id="1301"/>
      <w:bookmarkEnd w:id="1303"/>
    </w:p>
    <w:p>
      <w:pPr>
        <w:pStyle w:val="Style33"/>
        <w:keepNext/>
        <w:keepLines/>
        <w:widowControl w:val="0"/>
        <w:shd w:val="clear" w:color="auto" w:fill="auto"/>
        <w:bidi w:val="0"/>
        <w:spacing w:before="0" w:after="100" w:line="240" w:lineRule="auto"/>
        <w:ind w:left="0" w:right="0" w:firstLine="0"/>
        <w:jc w:val="left"/>
      </w:pPr>
      <w:bookmarkStart w:id="1300" w:name="bookmark1300"/>
      <w:bookmarkStart w:id="1301" w:name="bookmark1301"/>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300"/>
      <w:bookmarkEnd w:id="1301"/>
      <w:bookmarkEnd w:id="1305"/>
      <w:r>
        <w:br w:type="page"/>
      </w:r>
    </w:p>
    <w:p>
      <w:pPr>
        <w:pStyle w:val="Style33"/>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06"/>
      <w:bookmarkEnd w:id="1307"/>
      <w:bookmarkEnd w:id="13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珠海宝利 通耗材有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7,509,111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-1,713,79</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5,795,312</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深圳市壹 办公科技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10,995,76</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-2,982,74</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-8,013,02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18,504,87</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-4,696,54</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-8,013,02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5,795,312</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18,504,87</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-4,696,54</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-8,013,02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5,795,312</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bookmarkEnd w:id="1312"/>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10"/>
      <w:bookmarkEnd w:id="1311"/>
      <w:bookmarkEnd w:id="131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18,967,818.09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32,005,861.47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18,967,818.09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32,005,861.47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其他综合收益转</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入留存收益的金</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2"/>
              <w:keepNext w:val="0"/>
              <w:keepLines w:val="0"/>
              <w:widowControl w:val="0"/>
              <w:shd w:val="clear" w:color="auto" w:fill="auto"/>
              <w:bidi w:val="0"/>
              <w:spacing w:before="0" w:after="0" w:line="312" w:lineRule="exact"/>
              <w:ind w:left="0" w:right="0" w:firstLine="320"/>
              <w:jc w:val="both"/>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深圳市壹办公科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8,013,021.00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战略目的投资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武汉宝特龙科技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6,795,928.44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战略目的投资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苏州奥加华新能 源有限公司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245,699.26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战略目的投资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Oorja</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Corporation</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1,611,494.62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战略目的投资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14"/>
      <w:bookmarkEnd w:id="1315"/>
      <w:bookmarkEnd w:id="1317"/>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分类为以公允价值计量且其变动计入当 期损益的金融资产（其中：权益工具投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2,104,188.41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2,104,188.41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2,104,188.41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2,104,188.41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bookmarkEnd w:id="1320"/>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18"/>
      <w:bookmarkEnd w:id="1319"/>
      <w:bookmarkEnd w:id="1321"/>
    </w:p>
    <w:p>
      <w:pPr>
        <w:pStyle w:val="Style33"/>
        <w:keepNext/>
        <w:keepLines/>
        <w:widowControl w:val="0"/>
        <w:shd w:val="clear" w:color="auto" w:fill="auto"/>
        <w:tabs>
          <w:tab w:pos="493" w:val="left"/>
        </w:tabs>
        <w:bidi w:val="0"/>
        <w:spacing w:before="0" w:after="380" w:line="240" w:lineRule="auto"/>
        <w:ind w:left="0" w:right="0" w:firstLine="0"/>
        <w:jc w:val="left"/>
      </w:pPr>
      <w:bookmarkStart w:id="1318" w:name="bookmark1318"/>
      <w:bookmarkStart w:id="1319" w:name="bookmark1319"/>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18"/>
      <w:bookmarkEnd w:id="1319"/>
      <w:bookmarkEnd w:id="132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24"/>
      <w:bookmarkEnd w:id="1325"/>
      <w:bookmarkEnd w:id="132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28"/>
      <w:bookmarkEnd w:id="1329"/>
      <w:bookmarkEnd w:id="1331"/>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w:t>
      </w:r>
      <w:bookmarkEnd w:id="133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32"/>
      <w:bookmarkEnd w:id="1333"/>
      <w:bookmarkEnd w:id="1335"/>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95,317,259.63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106,786,020.40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95,317,259.63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106,786,020.40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24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1</w:t>
      </w:r>
      <w:bookmarkEnd w:id="1338"/>
      <w:r>
        <w:rPr>
          <w:color w:val="000000"/>
          <w:spacing w:val="0"/>
          <w:w w:val="100"/>
          <w:position w:val="0"/>
        </w:rPr>
        <w:t>）固定资产情况</w:t>
      </w:r>
      <w:bookmarkEnd w:id="1336"/>
      <w:bookmarkEnd w:id="1337"/>
      <w:bookmarkEnd w:id="1339"/>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85,398,119.94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86,889,308.29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3,774,125.46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2,431,929.98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2,043,524.08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180,537,007.75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1,021,406.02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149,887.68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88,536.03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1,262,174.86</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1,021,406.02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149,887.68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88,536.03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1,262,174.86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83,551.28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269,520.35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83,551.28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269,520.35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85,398,119.94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87,827,163.03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3,701,102.59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2,530,230.13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2,073,046.57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181,529,662.26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21,845,517.94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45,715,996.12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2,607,752.37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1,945,730.49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1,635,990.43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73,750,987.35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4,635,355.98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7,474,392.72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333,097.42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164,185.87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12,716,166.17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3,603,864.06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7,474,392.72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333,097.42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164,185.87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11,684,674.25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1,031,491.92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1,031,491.92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79,373.72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254,750.89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79,373.72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254,750.89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26,480,873.92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53,111,015.12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2,869,278.41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2,062,029.40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1,689,205.78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86,212,402.63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58,917,246.02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34,716,147.91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831,824.18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468,200.73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383,840.79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95,317,259.63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63,552,602.00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41,173,312.17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1,166,373.09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486,199.49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407,533.65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106,786,020.40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40"/>
      <w:bookmarkEnd w:id="1341"/>
      <w:bookmarkEnd w:id="134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3"/>
        <w:keepNext/>
        <w:keepLines/>
        <w:widowControl w:val="0"/>
        <w:numPr>
          <w:ilvl w:val="0"/>
          <w:numId w:val="45"/>
        </w:numPr>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通过融资租赁租入的固定资产情况</w:t>
      </w:r>
      <w:bookmarkEnd w:id="1343"/>
      <w:bookmarkEnd w:id="1344"/>
      <w:bookmarkEnd w:id="1346"/>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3"/>
        <w:keepNext/>
        <w:keepLines/>
        <w:widowControl w:val="0"/>
        <w:numPr>
          <w:ilvl w:val="0"/>
          <w:numId w:val="45"/>
        </w:numPr>
        <w:shd w:val="clear" w:color="auto" w:fill="auto"/>
        <w:bidi w:val="0"/>
        <w:spacing w:before="0" w:after="380" w:line="240" w:lineRule="auto"/>
        <w:ind w:left="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通过经营租赁租出的固定资产</w:t>
      </w:r>
      <w:bookmarkEnd w:id="1347"/>
      <w:bookmarkEnd w:id="1348"/>
      <w:bookmarkEnd w:id="1350"/>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3"/>
        <w:keepNext/>
        <w:keepLines/>
        <w:widowControl w:val="0"/>
        <w:numPr>
          <w:ilvl w:val="0"/>
          <w:numId w:val="45"/>
        </w:numPr>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未办妥产权证书的固定资产情况</w:t>
      </w:r>
      <w:bookmarkEnd w:id="1351"/>
      <w:bookmarkEnd w:id="1352"/>
      <w:bookmarkEnd w:id="135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319" w:line="1" w:lineRule="exact"/>
      </w:pPr>
    </w:p>
    <w:p>
      <w:pPr>
        <w:pStyle w:val="Style33"/>
        <w:keepNext/>
        <w:keepLines/>
        <w:widowControl w:val="0"/>
        <w:numPr>
          <w:ilvl w:val="0"/>
          <w:numId w:val="45"/>
        </w:numPr>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固定资产清理</w:t>
      </w:r>
      <w:bookmarkEnd w:id="1355"/>
      <w:bookmarkEnd w:id="1356"/>
      <w:bookmarkEnd w:id="135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59"/>
      <w:bookmarkEnd w:id="1360"/>
      <w:bookmarkEnd w:id="136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1,026,678.83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59,639.62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1,026,678.83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59,639.62</w:t>
            </w:r>
          </w:p>
        </w:tc>
      </w:tr>
    </w:tbl>
    <w:p>
      <w:pPr>
        <w:widowControl w:val="0"/>
        <w:spacing w:after="319" w:line="1" w:lineRule="exact"/>
      </w:pPr>
    </w:p>
    <w:p>
      <w:pPr>
        <w:pStyle w:val="Style33"/>
        <w:keepNext/>
        <w:keepLines/>
        <w:widowControl w:val="0"/>
        <w:numPr>
          <w:ilvl w:val="0"/>
          <w:numId w:val="47"/>
        </w:numPr>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在建工程情况</w:t>
      </w:r>
      <w:bookmarkEnd w:id="1363"/>
      <w:bookmarkEnd w:id="1364"/>
      <w:bookmarkEnd w:id="1366"/>
    </w:p>
    <w:p>
      <w:pPr>
        <w:pStyle w:val="Style29"/>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有机光电工程技 术中心建设项目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898,360.25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898,360.25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59,639.62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59,639.62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步入式恒温恒湿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128,318.58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1,026,678.83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1,026,678.83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59,639.62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59,639.62</w:t>
            </w:r>
          </w:p>
        </w:tc>
      </w:tr>
    </w:tbl>
    <w:p>
      <w:pPr>
        <w:widowControl w:val="0"/>
        <w:spacing w:after="319" w:line="1" w:lineRule="exact"/>
      </w:pPr>
    </w:p>
    <w:p>
      <w:pPr>
        <w:pStyle w:val="Style33"/>
        <w:keepNext/>
        <w:keepLines/>
        <w:widowControl w:val="0"/>
        <w:numPr>
          <w:ilvl w:val="0"/>
          <w:numId w:val="47"/>
        </w:numPr>
        <w:shd w:val="clear" w:color="auto" w:fill="auto"/>
        <w:bidi w:val="0"/>
        <w:spacing w:before="0" w:after="380" w:line="240" w:lineRule="auto"/>
        <w:ind w:left="0" w:right="0" w:firstLine="14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重要在建工程项目本期变动情况</w:t>
      </w:r>
      <w:bookmarkEnd w:id="1367"/>
      <w:bookmarkEnd w:id="1368"/>
      <w:bookmarkEnd w:id="137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有机光 电工程 技术中 心建设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53,000,0</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59,639.6</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838,720.</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898,360.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53,000,0</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59,639.6</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838,720.</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898,360.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numPr>
          <w:ilvl w:val="0"/>
          <w:numId w:val="47"/>
        </w:numPr>
        <w:shd w:val="clear" w:color="auto" w:fill="auto"/>
        <w:bidi w:val="0"/>
        <w:spacing w:before="0" w:after="380" w:line="240" w:lineRule="auto"/>
        <w:ind w:left="0" w:right="0" w:firstLine="14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本期计提在建工程减值准备情况</w:t>
      </w:r>
      <w:bookmarkEnd w:id="1371"/>
      <w:bookmarkEnd w:id="1372"/>
      <w:bookmarkEnd w:id="137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319" w:line="1" w:lineRule="exact"/>
      </w:pPr>
    </w:p>
    <w:p>
      <w:pPr>
        <w:pStyle w:val="Style33"/>
        <w:keepNext/>
        <w:keepLines/>
        <w:widowControl w:val="0"/>
        <w:numPr>
          <w:ilvl w:val="0"/>
          <w:numId w:val="47"/>
        </w:numPr>
        <w:shd w:val="clear" w:color="auto" w:fill="auto"/>
        <w:bidi w:val="0"/>
        <w:spacing w:before="0" w:after="380" w:line="240" w:lineRule="auto"/>
        <w:ind w:left="0" w:right="0" w:firstLine="140"/>
        <w:jc w:val="both"/>
      </w:pPr>
      <w:bookmarkStart w:id="1375" w:name="bookmark1375"/>
      <w:bookmarkStart w:id="1376" w:name="bookmark1376"/>
      <w:bookmarkStart w:id="1377" w:name="bookmark1377"/>
      <w:bookmarkStart w:id="1378" w:name="bookmark1378"/>
      <w:bookmarkEnd w:id="1377"/>
      <w:r>
        <w:rPr>
          <w:color w:val="000000"/>
          <w:spacing w:val="0"/>
          <w:w w:val="100"/>
          <w:position w:val="0"/>
        </w:rPr>
        <w:t>工程物资</w:t>
      </w:r>
      <w:bookmarkEnd w:id="1375"/>
      <w:bookmarkEnd w:id="1376"/>
      <w:bookmarkEnd w:id="137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379"/>
      <w:bookmarkEnd w:id="1380"/>
      <w:bookmarkEnd w:id="1382"/>
    </w:p>
    <w:p>
      <w:pPr>
        <w:pStyle w:val="Style33"/>
        <w:keepNext/>
        <w:keepLines/>
        <w:widowControl w:val="0"/>
        <w:numPr>
          <w:ilvl w:val="0"/>
          <w:numId w:val="49"/>
        </w:numPr>
        <w:shd w:val="clear" w:color="auto" w:fill="auto"/>
        <w:bidi w:val="0"/>
        <w:spacing w:before="0" w:after="380" w:line="240" w:lineRule="auto"/>
        <w:ind w:left="0" w:right="0" w:firstLine="0"/>
        <w:jc w:val="left"/>
      </w:pPr>
      <w:bookmarkStart w:id="1379" w:name="bookmark1379"/>
      <w:bookmarkStart w:id="1380" w:name="bookmark1380"/>
      <w:bookmarkStart w:id="1383" w:name="bookmark1383"/>
      <w:bookmarkStart w:id="1384" w:name="bookmark1384"/>
      <w:bookmarkEnd w:id="1383"/>
      <w:r>
        <w:rPr>
          <w:color w:val="000000"/>
          <w:spacing w:val="0"/>
          <w:w w:val="100"/>
          <w:position w:val="0"/>
        </w:rPr>
        <w:t>采用成本计量模式的生产性生物资产</w:t>
      </w:r>
      <w:bookmarkEnd w:id="1379"/>
      <w:bookmarkEnd w:id="1380"/>
      <w:bookmarkEnd w:id="1384"/>
    </w:p>
    <w:p>
      <w:pPr>
        <w:pStyle w:val="Style2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385"/>
      <w:bookmarkEnd w:id="1386"/>
      <w:bookmarkEnd w:id="138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89"/>
      <w:bookmarkEnd w:id="1390"/>
      <w:bookmarkEnd w:id="1392"/>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bookmarkEnd w:id="1395"/>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93"/>
      <w:bookmarkEnd w:id="1394"/>
      <w:bookmarkEnd w:id="139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bookmarkEnd w:id="1399"/>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97"/>
      <w:bookmarkEnd w:id="1398"/>
      <w:bookmarkEnd w:id="1400"/>
    </w:p>
    <w:p>
      <w:pPr>
        <w:pStyle w:val="Style33"/>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401" w:name="bookmark1401"/>
      <w:bookmarkStart w:id="1402" w:name="bookmark1402"/>
      <w:r>
        <w:rPr>
          <w:color w:val="000000"/>
          <w:spacing w:val="0"/>
          <w:w w:val="100"/>
          <w:position w:val="0"/>
        </w:rPr>
        <w:t>（</w:t>
      </w:r>
      <w:bookmarkEnd w:id="140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97"/>
      <w:bookmarkEnd w:id="1398"/>
      <w:bookmarkEnd w:id="1402"/>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19,640,760.67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271,018.40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4,068,093.09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663,859.59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27,143,731.75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593,461.91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593,461.91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19,640,760.67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773,518.40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4,068,093.09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749,610.88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27,731,983.04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3,958,955.52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188,656.96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135,603.10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357,783.89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7,140,999.47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416,324.64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59,064.74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813,618.62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101,683.08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1,390,691.08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416,324.64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59,064.74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101,683.08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577,072.46</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813,618.62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813,618.62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4,375,280.16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247,721.70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949,221.72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458,338.00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8,530,561.58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15,265,480.51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525,796.70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3,118,871.37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291,272.88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19,201,421.46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15,681,805.15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82,361.44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3,932,489.99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306,075.70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20,002,732.28</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3"/>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w:t>
      </w:r>
      <w:bookmarkEnd w:id="140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03"/>
      <w:bookmarkEnd w:id="1404"/>
      <w:bookmarkEnd w:id="140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w:t>
      </w:r>
      <w:bookmarkEnd w:id="1409"/>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07"/>
      <w:bookmarkEnd w:id="1408"/>
      <w:bookmarkEnd w:id="141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380" w:line="240" w:lineRule="auto"/>
        <w:ind w:left="0" w:right="0" w:firstLine="0"/>
        <w:jc w:val="both"/>
      </w:pPr>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11"/>
      <w:bookmarkEnd w:id="1412"/>
      <w:bookmarkEnd w:id="1413"/>
    </w:p>
    <w:p>
      <w:pPr>
        <w:pStyle w:val="Style33"/>
        <w:keepNext/>
        <w:keepLines/>
        <w:widowControl w:val="0"/>
        <w:shd w:val="clear" w:color="auto" w:fill="auto"/>
        <w:bidi w:val="0"/>
        <w:spacing w:before="0" w:after="380" w:line="240" w:lineRule="auto"/>
        <w:ind w:left="0" w:right="0" w:firstLine="0"/>
        <w:jc w:val="both"/>
      </w:pPr>
      <w:bookmarkStart w:id="1411" w:name="bookmark1411"/>
      <w:bookmarkStart w:id="1412" w:name="bookmark1412"/>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11"/>
      <w:bookmarkEnd w:id="1412"/>
      <w:bookmarkEnd w:id="1415"/>
    </w:p>
    <w:p>
      <w:pPr>
        <w:pStyle w:val="Style29"/>
        <w:keepNext w:val="0"/>
        <w:keepLines w:val="0"/>
        <w:widowControl w:val="0"/>
        <w:shd w:val="clear" w:color="auto" w:fill="auto"/>
        <w:bidi w:val="0"/>
        <w:spacing w:before="0" w:after="80" w:line="240" w:lineRule="auto"/>
        <w:ind w:left="8940" w:right="0" w:firstLine="0"/>
        <w:jc w:val="left"/>
      </w:pPr>
      <w:bookmarkStart w:id="1416" w:name="bookmark1416"/>
      <w:r>
        <w:rPr>
          <w:color w:val="000000"/>
          <w:spacing w:val="0"/>
          <w:w w:val="100"/>
          <w:position w:val="0"/>
        </w:rPr>
        <w:t>单</w:t>
      </w:r>
      <w:bookmarkEnd w:id="1416"/>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福建省闽保信息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105,781,039.86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105,781,039.86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105,781,039.86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105,781,039.86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w:t>
      </w:r>
      <w:bookmarkEnd w:id="141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17"/>
      <w:bookmarkEnd w:id="1418"/>
      <w:bookmarkEnd w:id="142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9"/>
        <w:keepNext w:val="0"/>
        <w:keepLines w:val="0"/>
        <w:widowControl w:val="0"/>
        <w:shd w:val="clear" w:color="auto" w:fill="auto"/>
        <w:bidi w:val="0"/>
        <w:spacing w:before="0" w:after="460" w:line="468" w:lineRule="exact"/>
        <w:ind w:left="0" w:right="0"/>
        <w:jc w:val="both"/>
      </w:pPr>
      <w:r>
        <w:rPr>
          <w:color w:val="000000"/>
          <w:spacing w:val="0"/>
          <w:w w:val="100"/>
          <w:position w:val="0"/>
        </w:rPr>
        <w:t>闽保信息：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日，公司以</w:t>
      </w:r>
      <w:r>
        <w:rPr>
          <w:rFonts w:ascii="Times New Roman" w:eastAsia="Times New Roman" w:hAnsi="Times New Roman" w:cs="Times New Roman"/>
          <w:color w:val="000000"/>
          <w:spacing w:val="0"/>
          <w:w w:val="100"/>
          <w:position w:val="0"/>
          <w:sz w:val="18"/>
          <w:szCs w:val="18"/>
        </w:rPr>
        <w:t>13,966.45</w:t>
      </w:r>
      <w:r>
        <w:rPr>
          <w:color w:val="000000"/>
          <w:spacing w:val="0"/>
          <w:w w:val="100"/>
          <w:position w:val="0"/>
        </w:rPr>
        <w:t>万元的对价，收购闽保信息</w:t>
      </w:r>
      <w:r>
        <w:rPr>
          <w:rFonts w:ascii="Times New Roman" w:eastAsia="Times New Roman" w:hAnsi="Times New Roman" w:cs="Times New Roman"/>
          <w:color w:val="000000"/>
          <w:spacing w:val="0"/>
          <w:w w:val="100"/>
          <w:position w:val="0"/>
          <w:sz w:val="18"/>
          <w:szCs w:val="18"/>
        </w:rPr>
        <w:t>71.26%</w:t>
      </w:r>
      <w:r>
        <w:rPr>
          <w:color w:val="000000"/>
          <w:spacing w:val="0"/>
          <w:w w:val="100"/>
          <w:position w:val="0"/>
        </w:rPr>
        <w:t>的股权，形成商誉</w:t>
      </w:r>
      <w:r>
        <w:rPr>
          <w:rFonts w:ascii="Times New Roman" w:eastAsia="Times New Roman" w:hAnsi="Times New Roman" w:cs="Times New Roman"/>
          <w:color w:val="000000"/>
          <w:spacing w:val="0"/>
          <w:w w:val="100"/>
          <w:position w:val="0"/>
          <w:sz w:val="18"/>
          <w:szCs w:val="18"/>
        </w:rPr>
        <w:t>10,578.10</w:t>
      </w:r>
      <w:r>
        <w:rPr>
          <w:color w:val="000000"/>
          <w:spacing w:val="0"/>
          <w:w w:val="100"/>
          <w:position w:val="0"/>
        </w:rPr>
        <w:t>万元；闽保 信息于评估基准日的评估范围是公司并购闽保信息形成商誉相关的资产组，评估范围包括组成资产组的经营性资产（含营运 资金，不含溢余资产、非经营性资产及有息负债），截至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日，前述资产组（包含商誉）的账面价值为</w:t>
      </w:r>
      <w:r>
        <w:rPr>
          <w:rFonts w:ascii="Times New Roman" w:eastAsia="Times New Roman" w:hAnsi="Times New Roman" w:cs="Times New Roman"/>
          <w:color w:val="000000"/>
          <w:spacing w:val="0"/>
          <w:w w:val="100"/>
          <w:position w:val="0"/>
          <w:sz w:val="18"/>
          <w:szCs w:val="18"/>
        </w:rPr>
        <w:t xml:space="preserve">23,162.58 </w:t>
      </w:r>
      <w:r>
        <w:rPr>
          <w:color w:val="000000"/>
          <w:spacing w:val="0"/>
          <w:w w:val="100"/>
          <w:position w:val="0"/>
        </w:rPr>
        <w:t>万元。闽保信息资产组组合的可收回金额的估计采用了资产组预计未来现金流量的现值，评估采用预计未来现金流现值的方 法计算资产组的可收回金额。按照预算预计未来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年内现金流量，后续预测期的预计未来现金流量按照详细预测期最后一年 的水平确定。计算未来现金流现值所采用的税前折现率是反映当前市场货币时间价值和相关资产组特定风险的税前利率，取 值为</w:t>
      </w:r>
      <w:r>
        <w:rPr>
          <w:rFonts w:ascii="Times New Roman" w:eastAsia="Times New Roman" w:hAnsi="Times New Roman" w:cs="Times New Roman"/>
          <w:color w:val="000000"/>
          <w:spacing w:val="0"/>
          <w:w w:val="100"/>
          <w:position w:val="0"/>
          <w:sz w:val="18"/>
          <w:szCs w:val="18"/>
        </w:rPr>
        <w:t>15.90%</w:t>
      </w:r>
      <w:r>
        <w:rPr>
          <w:color w:val="000000"/>
          <w:spacing w:val="0"/>
          <w:w w:val="100"/>
          <w:position w:val="0"/>
        </w:rPr>
        <w:t>。闽保信息资产组可回收价值为</w:t>
      </w:r>
      <w:r>
        <w:rPr>
          <w:rFonts w:ascii="Times New Roman" w:eastAsia="Times New Roman" w:hAnsi="Times New Roman" w:cs="Times New Roman"/>
          <w:color w:val="000000"/>
          <w:spacing w:val="0"/>
          <w:w w:val="100"/>
          <w:position w:val="0"/>
          <w:sz w:val="18"/>
          <w:szCs w:val="18"/>
        </w:rPr>
        <w:t>24,128.27</w:t>
      </w:r>
      <w:r>
        <w:rPr>
          <w:color w:val="000000"/>
          <w:spacing w:val="0"/>
          <w:w w:val="100"/>
          <w:position w:val="0"/>
        </w:rPr>
        <w:t>万元，通过未来可收回金额与包含商誉的资产组账面价值进行对比可 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日，闽保信息商誉未出现减值迹象。</w:t>
      </w:r>
    </w:p>
    <w:p>
      <w:pPr>
        <w:pStyle w:val="Style33"/>
        <w:keepNext/>
        <w:keepLines/>
        <w:widowControl w:val="0"/>
        <w:shd w:val="clear" w:color="auto" w:fill="auto"/>
        <w:bidi w:val="0"/>
        <w:spacing w:before="0" w:after="380" w:line="240" w:lineRule="auto"/>
        <w:ind w:left="0" w:right="0" w:firstLine="0"/>
        <w:jc w:val="both"/>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bookmarkEnd w:id="142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21"/>
      <w:bookmarkEnd w:id="1422"/>
      <w:bookmarkEnd w:id="1424"/>
    </w:p>
    <w:p>
      <w:pPr>
        <w:pStyle w:val="Style29"/>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厂房改建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99,542.18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26,557.56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99,542.18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26,557.56</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3</w:t>
      </w:r>
      <w:bookmarkEnd w:id="142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25"/>
      <w:bookmarkEnd w:id="1426"/>
      <w:bookmarkEnd w:id="1428"/>
    </w:p>
    <w:p>
      <w:pPr>
        <w:pStyle w:val="Style33"/>
        <w:keepNext/>
        <w:keepLines/>
        <w:widowControl w:val="0"/>
        <w:numPr>
          <w:ilvl w:val="0"/>
          <w:numId w:val="51"/>
        </w:numPr>
        <w:shd w:val="clear" w:color="auto" w:fill="auto"/>
        <w:bidi w:val="0"/>
        <w:spacing w:before="0" w:after="380" w:line="240" w:lineRule="auto"/>
        <w:ind w:left="0" w:right="0" w:firstLine="0"/>
        <w:jc w:val="left"/>
      </w:pPr>
      <w:bookmarkStart w:id="1425" w:name="bookmark1425"/>
      <w:bookmarkStart w:id="1426" w:name="bookmark1426"/>
      <w:bookmarkStart w:id="1429" w:name="bookmark1429"/>
      <w:bookmarkStart w:id="1430" w:name="bookmark1430"/>
      <w:bookmarkEnd w:id="1429"/>
      <w:r>
        <w:rPr>
          <w:color w:val="000000"/>
          <w:spacing w:val="0"/>
          <w:w w:val="100"/>
          <w:position w:val="0"/>
        </w:rPr>
        <w:t>未经抵销的递延所得税资产</w:t>
      </w:r>
      <w:bookmarkEnd w:id="1425"/>
      <w:bookmarkEnd w:id="1426"/>
      <w:bookmarkEnd w:id="14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12,415,507.97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1,975,379.79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4,142,687.69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726,057.41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136,783.94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136,783.94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20,517.59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14,594,380.09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2,104,951.06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2,590,260.80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388,539.12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15,386,831.13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1,863,853.06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17,607,244.23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2,879,028.20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42,846,003.13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6,011,576.50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24,839,476.66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4,068,517.32</w:t>
            </w:r>
          </w:p>
        </w:tc>
      </w:tr>
    </w:tbl>
    <w:p>
      <w:pPr>
        <w:widowControl w:val="0"/>
        <w:spacing w:after="319" w:line="1" w:lineRule="exact"/>
      </w:pPr>
    </w:p>
    <w:p>
      <w:pPr>
        <w:pStyle w:val="Style33"/>
        <w:keepNext/>
        <w:keepLines/>
        <w:widowControl w:val="0"/>
        <w:numPr>
          <w:ilvl w:val="0"/>
          <w:numId w:val="51"/>
        </w:numPr>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未经抵销的递延所得税负债</w:t>
      </w:r>
      <w:bookmarkEnd w:id="1431"/>
      <w:bookmarkEnd w:id="1432"/>
      <w:bookmarkEnd w:id="14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11,886,552.67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1,782,982.90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13,731,663.22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2,059,749.48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5,218,954.73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1,292,683.56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4,747,827.37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980,399.89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4,339,557.80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932,213.79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16,634,380.04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2,763,382.79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23,290,175.75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4,284,646.83</w:t>
            </w:r>
          </w:p>
        </w:tc>
      </w:tr>
    </w:tbl>
    <w:p>
      <w:pPr>
        <w:widowControl w:val="0"/>
        <w:spacing w:after="319" w:line="1" w:lineRule="exact"/>
      </w:pPr>
    </w:p>
    <w:p>
      <w:pPr>
        <w:pStyle w:val="Style33"/>
        <w:keepNext/>
        <w:keepLines/>
        <w:widowControl w:val="0"/>
        <w:numPr>
          <w:ilvl w:val="0"/>
          <w:numId w:val="51"/>
        </w:numPr>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bookmarkEnd w:id="1437"/>
      <w:r>
        <w:rPr>
          <w:color w:val="000000"/>
          <w:spacing w:val="0"/>
          <w:w w:val="100"/>
          <w:position w:val="0"/>
        </w:rPr>
        <w:t>以抵销后净额列示的递延所得税资产或负债</w:t>
      </w:r>
      <w:bookmarkEnd w:id="1435"/>
      <w:bookmarkEnd w:id="1436"/>
      <w:bookmarkEnd w:id="14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6,011,576.50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4,068,517.32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2,763,382.79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4,284,646.83</w:t>
            </w:r>
          </w:p>
        </w:tc>
      </w:tr>
    </w:tbl>
    <w:p>
      <w:pPr>
        <w:widowControl w:val="0"/>
        <w:spacing w:after="319" w:line="1" w:lineRule="exact"/>
      </w:pPr>
    </w:p>
    <w:p>
      <w:pPr>
        <w:pStyle w:val="Style33"/>
        <w:keepNext/>
        <w:keepLines/>
        <w:widowControl w:val="0"/>
        <w:numPr>
          <w:ilvl w:val="0"/>
          <w:numId w:val="51"/>
        </w:numPr>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未确认递延所得税资产明细</w:t>
      </w:r>
      <w:bookmarkEnd w:id="1439"/>
      <w:bookmarkEnd w:id="1440"/>
      <w:bookmarkEnd w:id="144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ectPr>
          <w:footnotePr>
            <w:pos w:val="pageBottom"/>
            <w:numFmt w:val="decimal"/>
            <w:numRestart w:val="continuous"/>
          </w:footnotePr>
          <w:pgSz w:w="11900" w:h="16840"/>
          <w:pgMar w:top="1297" w:right="1064" w:bottom="1436" w:left="1059" w:header="0" w:footer="3" w:gutter="0"/>
          <w:cols w:space="720"/>
          <w:noEndnote/>
          <w:rtlGutter w:val="0"/>
          <w:docGrid w:linePitch="360"/>
        </w:sectPr>
      </w:pPr>
    </w:p>
    <w:p>
      <w:pPr>
        <w:widowControl w:val="0"/>
        <w:spacing w:after="559"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4,606.46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w:t>
      </w:r>
      <w:bookmarkEnd w:id="1445"/>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43"/>
      <w:bookmarkEnd w:id="1444"/>
      <w:bookmarkEnd w:id="144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4,606.46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3</w:t>
      </w:r>
      <w:bookmarkEnd w:id="144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47"/>
      <w:bookmarkEnd w:id="1448"/>
      <w:bookmarkEnd w:id="145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355,550.00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1,070,300.00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355,550.00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3</w:t>
      </w:r>
      <w:bookmarkEnd w:id="145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51"/>
      <w:bookmarkEnd w:id="1452"/>
      <w:bookmarkEnd w:id="1454"/>
    </w:p>
    <w:p>
      <w:pPr>
        <w:pStyle w:val="Style33"/>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51"/>
      <w:bookmarkEnd w:id="1452"/>
      <w:bookmarkEnd w:id="145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6,749,361.11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75,180,687.50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81,930,048.61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57"/>
      <w:bookmarkEnd w:id="1458"/>
      <w:bookmarkEnd w:id="146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61"/>
      <w:bookmarkEnd w:id="1462"/>
      <w:bookmarkEnd w:id="1464"/>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3</w:t>
      </w:r>
      <w:bookmarkEnd w:id="1467"/>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65"/>
      <w:bookmarkEnd w:id="1466"/>
      <w:bookmarkEnd w:id="146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3</w:t>
      </w:r>
      <w:bookmarkEnd w:id="147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69"/>
      <w:bookmarkEnd w:id="1470"/>
      <w:bookmarkEnd w:id="147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3</w:t>
      </w:r>
      <w:bookmarkEnd w:id="147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73"/>
      <w:bookmarkEnd w:id="1474"/>
      <w:bookmarkEnd w:id="1476"/>
    </w:p>
    <w:p>
      <w:pPr>
        <w:pStyle w:val="Style33"/>
        <w:keepNext/>
        <w:keepLines/>
        <w:widowControl w:val="0"/>
        <w:numPr>
          <w:ilvl w:val="0"/>
          <w:numId w:val="53"/>
        </w:numPr>
        <w:shd w:val="clear" w:color="auto" w:fill="auto"/>
        <w:bidi w:val="0"/>
        <w:spacing w:before="0" w:after="380" w:line="240" w:lineRule="auto"/>
        <w:ind w:left="0" w:right="0" w:firstLine="0"/>
        <w:jc w:val="left"/>
      </w:pPr>
      <w:bookmarkStart w:id="1473" w:name="bookmark1473"/>
      <w:bookmarkStart w:id="1474" w:name="bookmark1474"/>
      <w:bookmarkStart w:id="1477" w:name="bookmark1477"/>
      <w:bookmarkStart w:id="1478" w:name="bookmark1478"/>
      <w:bookmarkEnd w:id="1477"/>
      <w:r>
        <w:rPr>
          <w:color w:val="000000"/>
          <w:spacing w:val="0"/>
          <w:w w:val="100"/>
          <w:position w:val="0"/>
        </w:rPr>
        <w:t>应付账款列示</w:t>
      </w:r>
      <w:bookmarkEnd w:id="1473"/>
      <w:bookmarkEnd w:id="1474"/>
      <w:bookmarkEnd w:id="147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62,611,006.56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53,545,933.78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工程性应付账款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2,680,772.78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4,456,724.63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65,291,779.34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58,002,658.41</w:t>
            </w:r>
          </w:p>
        </w:tc>
      </w:tr>
    </w:tbl>
    <w:p>
      <w:pPr>
        <w:widowControl w:val="0"/>
        <w:spacing w:after="319" w:line="1" w:lineRule="exact"/>
      </w:pPr>
    </w:p>
    <w:p>
      <w:pPr>
        <w:pStyle w:val="Style33"/>
        <w:keepNext/>
        <w:keepLines/>
        <w:widowControl w:val="0"/>
        <w:numPr>
          <w:ilvl w:val="0"/>
          <w:numId w:val="53"/>
        </w:numPr>
        <w:shd w:val="clear" w:color="auto" w:fill="auto"/>
        <w:bidi w:val="0"/>
        <w:spacing w:before="0" w:after="380" w:line="240" w:lineRule="auto"/>
        <w:ind w:left="0" w:right="0" w:firstLine="140"/>
        <w:jc w:val="left"/>
      </w:pPr>
      <w:bookmarkStart w:id="1479" w:name="bookmark1479"/>
      <w:bookmarkStart w:id="1480" w:name="bookmark1480"/>
      <w:bookmarkStart w:id="1481" w:name="bookmark1481"/>
      <w:bookmarkStart w:id="1482" w:name="bookmark1482"/>
      <w:bookmarkEnd w:id="148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79"/>
      <w:bookmarkEnd w:id="1480"/>
      <w:bookmarkEnd w:id="148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1,145,492.21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422,374.36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暂未结算</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377,267.59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338,966.93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307,863.70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暂未结算</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2,591,964.79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both"/>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83"/>
      <w:bookmarkEnd w:id="1484"/>
      <w:bookmarkEnd w:id="1486"/>
    </w:p>
    <w:p>
      <w:pPr>
        <w:pStyle w:val="Style33"/>
        <w:keepNext/>
        <w:keepLines/>
        <w:widowControl w:val="0"/>
        <w:numPr>
          <w:ilvl w:val="0"/>
          <w:numId w:val="55"/>
        </w:numPr>
        <w:shd w:val="clear" w:color="auto" w:fill="auto"/>
        <w:bidi w:val="0"/>
        <w:spacing w:before="0" w:after="380" w:line="240" w:lineRule="auto"/>
        <w:ind w:left="0" w:right="0" w:firstLine="0"/>
        <w:jc w:val="both"/>
      </w:pPr>
      <w:bookmarkStart w:id="1483" w:name="bookmark1483"/>
      <w:bookmarkStart w:id="1484" w:name="bookmark1484"/>
      <w:bookmarkStart w:id="1487" w:name="bookmark1487"/>
      <w:bookmarkStart w:id="1488" w:name="bookmark1488"/>
      <w:bookmarkEnd w:id="1487"/>
      <w:r>
        <w:rPr>
          <w:color w:val="000000"/>
          <w:spacing w:val="0"/>
          <w:w w:val="100"/>
          <w:position w:val="0"/>
        </w:rPr>
        <w:t>预收款项列示</w:t>
      </w:r>
      <w:bookmarkEnd w:id="1483"/>
      <w:bookmarkEnd w:id="1484"/>
      <w:bookmarkEnd w:id="1488"/>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18,269.72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453.59</w:t>
            </w:r>
          </w:p>
        </w:tc>
      </w:tr>
    </w:tbl>
    <w:p>
      <w:pPr>
        <w:widowControl w:val="0"/>
        <w:spacing w:after="319" w:line="1" w:lineRule="exact"/>
      </w:pPr>
    </w:p>
    <w:p>
      <w:pPr>
        <w:pStyle w:val="Style33"/>
        <w:keepNext/>
        <w:keepLines/>
        <w:widowControl w:val="0"/>
        <w:numPr>
          <w:ilvl w:val="0"/>
          <w:numId w:val="55"/>
        </w:numPr>
        <w:shd w:val="clear" w:color="auto" w:fill="auto"/>
        <w:bidi w:val="0"/>
        <w:spacing w:before="0" w:after="380" w:line="240" w:lineRule="auto"/>
        <w:ind w:left="0" w:right="0" w:firstLine="140"/>
        <w:jc w:val="left"/>
      </w:pPr>
      <w:bookmarkStart w:id="1489" w:name="bookmark1489"/>
      <w:bookmarkStart w:id="1490" w:name="bookmark1490"/>
      <w:bookmarkStart w:id="1491" w:name="bookmark1491"/>
      <w:bookmarkStart w:id="1492" w:name="bookmark1492"/>
      <w:bookmarkEnd w:id="149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89"/>
      <w:bookmarkEnd w:id="1490"/>
      <w:bookmarkEnd w:id="1492"/>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3</w:t>
      </w:r>
      <w:bookmarkEnd w:id="149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93"/>
      <w:bookmarkEnd w:id="1494"/>
      <w:bookmarkEnd w:id="1496"/>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10,136,341.03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15,161,817.88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10,136,341.03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15,161,817.88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3</w:t>
      </w:r>
      <w:bookmarkEnd w:id="149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97"/>
      <w:bookmarkEnd w:id="1498"/>
      <w:bookmarkEnd w:id="1500"/>
    </w:p>
    <w:p>
      <w:pPr>
        <w:pStyle w:val="Style33"/>
        <w:keepNext/>
        <w:keepLines/>
        <w:widowControl w:val="0"/>
        <w:numPr>
          <w:ilvl w:val="0"/>
          <w:numId w:val="57"/>
        </w:numPr>
        <w:shd w:val="clear" w:color="auto" w:fill="auto"/>
        <w:bidi w:val="0"/>
        <w:spacing w:before="0" w:after="380" w:line="240" w:lineRule="auto"/>
        <w:ind w:left="0" w:right="0" w:firstLine="0"/>
        <w:jc w:val="left"/>
      </w:pPr>
      <w:bookmarkStart w:id="1497" w:name="bookmark1497"/>
      <w:bookmarkStart w:id="1498" w:name="bookmark1498"/>
      <w:bookmarkStart w:id="1501" w:name="bookmark1501"/>
      <w:bookmarkStart w:id="1502" w:name="bookmark1502"/>
      <w:bookmarkEnd w:id="1501"/>
      <w:r>
        <w:rPr>
          <w:color w:val="000000"/>
          <w:spacing w:val="0"/>
          <w:w w:val="100"/>
          <w:position w:val="0"/>
        </w:rPr>
        <w:t>应付职工薪酬列示</w:t>
      </w:r>
      <w:bookmarkEnd w:id="1497"/>
      <w:bookmarkEnd w:id="1498"/>
      <w:bookmarkEnd w:id="15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2,301,456.50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31,850,020.77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31,564,690.20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2,586,787.07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272,064.02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275,681.77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13,392.96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267,030.16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267,030.16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2,318,467.21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32,389,114.95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32,107,402.13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2,600,180.03</w:t>
            </w:r>
          </w:p>
        </w:tc>
      </w:tr>
    </w:tbl>
    <w:p>
      <w:pPr>
        <w:widowControl w:val="0"/>
        <w:spacing w:after="319" w:line="1" w:lineRule="exact"/>
      </w:pPr>
    </w:p>
    <w:p>
      <w:pPr>
        <w:pStyle w:val="Style33"/>
        <w:keepNext/>
        <w:keepLines/>
        <w:widowControl w:val="0"/>
        <w:numPr>
          <w:ilvl w:val="0"/>
          <w:numId w:val="57"/>
        </w:numPr>
        <w:shd w:val="clear" w:color="auto" w:fill="auto"/>
        <w:bidi w:val="0"/>
        <w:spacing w:before="0" w:after="320" w:line="240" w:lineRule="auto"/>
        <w:ind w:left="0" w:right="0" w:firstLine="14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短期薪酬列示</w:t>
      </w:r>
      <w:bookmarkEnd w:id="1503"/>
      <w:bookmarkEnd w:id="1504"/>
      <w:bookmarkEnd w:id="1506"/>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2,155,559.70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28,764,747.55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28,440,351.06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2,479,956.19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1,423,774.21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1,423,774.21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99,684.90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718,073.56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717,570.47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100,187.99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97,019.75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646,136.30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645,528.05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97,628.00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819,649.57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819,433.52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6,168.05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40,259.90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163,560.94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2,301,456.50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31,850,020.77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31,564,690.20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2,586,787.07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07"/>
      <w:bookmarkEnd w:id="1508"/>
      <w:bookmarkEnd w:id="15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16,738.17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264,589.86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268,066.70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13,261.33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17,010.71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272,064.02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275,681.77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13,392.96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4</w:t>
      </w:r>
      <w:bookmarkEnd w:id="151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11"/>
      <w:bookmarkEnd w:id="1512"/>
      <w:bookmarkEnd w:id="151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16,895,076.47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4,883,805.80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4,278,051.91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3,153,774.79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85,330.22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73,935.60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212,613.67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240,079.71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304,049.36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297,698.94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165,153.13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196,638.62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58,689.45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22,645.65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81,396.40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104,581.17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水利专项建设基金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73,649.91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75,402.27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22,154,010.52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9,048,706.80</w:t>
            </w:r>
          </w:p>
        </w:tc>
      </w:tr>
    </w:tbl>
    <w:p>
      <w:pPr>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11900" w:h="16840"/>
          <w:pgMar w:top="1247" w:right="1070" w:bottom="1366" w:left="1052" w:header="0" w:footer="3" w:gutter="0"/>
          <w:cols w:space="720"/>
          <w:noEndnote/>
          <w:titlePg/>
          <w:rtlGutter w:val="0"/>
          <w:docGrid w:linePitch="360"/>
        </w:sectPr>
      </w:pPr>
    </w:p>
    <w:p>
      <w:pPr>
        <w:pStyle w:val="Style33"/>
        <w:keepNext/>
        <w:keepLines/>
        <w:widowControl w:val="0"/>
        <w:shd w:val="clear" w:color="auto" w:fill="auto"/>
        <w:bidi w:val="0"/>
        <w:spacing w:before="0" w:after="40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4</w:t>
      </w:r>
      <w:bookmarkEnd w:id="151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15"/>
      <w:bookmarkEnd w:id="1516"/>
      <w:bookmarkEnd w:id="151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558,241.66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676,028.90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42,933,836.83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676,028.90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43,492,078.49</w:t>
            </w:r>
          </w:p>
        </w:tc>
      </w:tr>
    </w:tbl>
    <w:p>
      <w:pPr>
        <w:widowControl w:val="0"/>
        <w:spacing w:after="339" w:line="1" w:lineRule="exact"/>
      </w:pPr>
    </w:p>
    <w:p>
      <w:pPr>
        <w:pStyle w:val="Style33"/>
        <w:keepNext/>
        <w:keepLines/>
        <w:widowControl w:val="0"/>
        <w:numPr>
          <w:ilvl w:val="0"/>
          <w:numId w:val="59"/>
        </w:numPr>
        <w:shd w:val="clear" w:color="auto" w:fill="auto"/>
        <w:bidi w:val="0"/>
        <w:spacing w:before="0" w:after="400" w:line="240" w:lineRule="auto"/>
        <w:ind w:left="0" w:right="0" w:firstLine="0"/>
        <w:jc w:val="left"/>
      </w:pPr>
      <w:bookmarkStart w:id="1519" w:name="bookmark1519"/>
      <w:bookmarkStart w:id="1520" w:name="bookmark1520"/>
      <w:bookmarkStart w:id="1521" w:name="bookmark1521"/>
      <w:bookmarkStart w:id="1522" w:name="bookmark1522"/>
      <w:bookmarkEnd w:id="1521"/>
      <w:r>
        <w:rPr>
          <w:color w:val="000000"/>
          <w:spacing w:val="0"/>
          <w:w w:val="100"/>
          <w:position w:val="0"/>
        </w:rPr>
        <w:t>应付利息</w:t>
      </w:r>
      <w:bookmarkEnd w:id="1519"/>
      <w:bookmarkEnd w:id="1520"/>
      <w:bookmarkEnd w:id="152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558,241.66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558,241.66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339" w:line="1" w:lineRule="exact"/>
      </w:pPr>
    </w:p>
    <w:p>
      <w:pPr>
        <w:pStyle w:val="Style33"/>
        <w:keepNext/>
        <w:keepLines/>
        <w:widowControl w:val="0"/>
        <w:numPr>
          <w:ilvl w:val="0"/>
          <w:numId w:val="59"/>
        </w:numPr>
        <w:shd w:val="clear" w:color="auto" w:fill="auto"/>
        <w:bidi w:val="0"/>
        <w:spacing w:before="0" w:after="400" w:line="240" w:lineRule="auto"/>
        <w:ind w:left="0" w:right="0" w:firstLine="0"/>
        <w:jc w:val="left"/>
      </w:pPr>
      <w:bookmarkStart w:id="1523" w:name="bookmark1523"/>
      <w:bookmarkStart w:id="1524" w:name="bookmark1524"/>
      <w:bookmarkStart w:id="1525" w:name="bookmark1525"/>
      <w:bookmarkStart w:id="1526" w:name="bookmark1526"/>
      <w:bookmarkEnd w:id="1525"/>
      <w:r>
        <w:rPr>
          <w:color w:val="000000"/>
          <w:spacing w:val="0"/>
          <w:w w:val="100"/>
          <w:position w:val="0"/>
        </w:rPr>
        <w:t>应付股利</w:t>
      </w:r>
      <w:bookmarkEnd w:id="1523"/>
      <w:bookmarkEnd w:id="1524"/>
      <w:bookmarkEnd w:id="1526"/>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3"/>
        <w:keepNext/>
        <w:keepLines/>
        <w:widowControl w:val="0"/>
        <w:numPr>
          <w:ilvl w:val="0"/>
          <w:numId w:val="59"/>
        </w:numPr>
        <w:shd w:val="clear" w:color="auto" w:fill="auto"/>
        <w:bidi w:val="0"/>
        <w:spacing w:before="0" w:after="400" w:line="240" w:lineRule="auto"/>
        <w:ind w:left="0" w:right="0" w:firstLine="0"/>
        <w:jc w:val="left"/>
      </w:pPr>
      <w:bookmarkStart w:id="1527" w:name="bookmark1527"/>
      <w:bookmarkStart w:id="1528" w:name="bookmark1528"/>
      <w:bookmarkStart w:id="1529" w:name="bookmark1529"/>
      <w:bookmarkStart w:id="1530" w:name="bookmark1530"/>
      <w:bookmarkEnd w:id="1529"/>
      <w:r>
        <w:rPr>
          <w:color w:val="000000"/>
          <w:spacing w:val="0"/>
          <w:w w:val="100"/>
          <w:position w:val="0"/>
        </w:rPr>
        <w:t>其他应付款</w:t>
      </w:r>
      <w:bookmarkEnd w:id="1527"/>
      <w:bookmarkEnd w:id="1528"/>
      <w:bookmarkEnd w:id="1530"/>
    </w:p>
    <w:p>
      <w:pPr>
        <w:pStyle w:val="Style33"/>
        <w:keepNext/>
        <w:keepLines/>
        <w:widowControl w:val="0"/>
        <w:numPr>
          <w:ilvl w:val="0"/>
          <w:numId w:val="61"/>
        </w:numPr>
        <w:shd w:val="clear" w:color="auto" w:fill="auto"/>
        <w:bidi w:val="0"/>
        <w:spacing w:before="0" w:after="400" w:line="240" w:lineRule="auto"/>
        <w:ind w:left="0" w:right="0" w:firstLine="0"/>
        <w:jc w:val="left"/>
      </w:pPr>
      <w:bookmarkStart w:id="1527" w:name="bookmark1527"/>
      <w:bookmarkStart w:id="1528" w:name="bookmark1528"/>
      <w:bookmarkStart w:id="1531" w:name="bookmark1531"/>
      <w:bookmarkStart w:id="1532" w:name="bookmark1532"/>
      <w:bookmarkEnd w:id="1531"/>
      <w:r>
        <w:rPr>
          <w:color w:val="000000"/>
          <w:spacing w:val="0"/>
          <w:w w:val="100"/>
          <w:position w:val="0"/>
        </w:rPr>
        <w:t>按款项性质列示其他应付款</w:t>
      </w:r>
      <w:bookmarkEnd w:id="1527"/>
      <w:bookmarkEnd w:id="1528"/>
      <w:bookmarkEnd w:id="153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305,429.40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2,763,528.89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115,862.00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207,937.50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242,451.04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39,865,806.90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676,028.90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42,933,836.83</w:t>
            </w:r>
          </w:p>
        </w:tc>
      </w:tr>
    </w:tbl>
    <w:p>
      <w:pPr>
        <w:pStyle w:val="Style33"/>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bookmarkEnd w:id="153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33"/>
      <w:bookmarkEnd w:id="1534"/>
      <w:bookmarkEnd w:id="153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37"/>
      <w:bookmarkEnd w:id="1538"/>
      <w:bookmarkEnd w:id="154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4</w:t>
      </w:r>
      <w:bookmarkEnd w:id="154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41"/>
      <w:bookmarkEnd w:id="1542"/>
      <w:bookmarkEnd w:id="154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4</w:t>
      </w:r>
      <w:bookmarkEnd w:id="154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45"/>
      <w:bookmarkEnd w:id="1546"/>
      <w:bookmarkEnd w:id="154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144,626.57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236,382.13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144,626.57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236,382.13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4</w:t>
      </w:r>
      <w:bookmarkEnd w:id="155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49"/>
      <w:bookmarkEnd w:id="1550"/>
      <w:bookmarkEnd w:id="1552"/>
    </w:p>
    <w:p>
      <w:pPr>
        <w:pStyle w:val="Style33"/>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49"/>
      <w:bookmarkEnd w:id="1550"/>
      <w:bookmarkEnd w:id="155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3"/>
        <w:keepNext/>
        <w:keepLines/>
        <w:widowControl w:val="0"/>
        <w:shd w:val="clear" w:color="auto" w:fill="auto"/>
        <w:bidi w:val="0"/>
        <w:spacing w:before="0" w:after="380" w:line="240" w:lineRule="auto"/>
        <w:ind w:left="0" w:right="0" w:firstLine="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4</w:t>
      </w:r>
      <w:bookmarkEnd w:id="155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55"/>
      <w:bookmarkEnd w:id="1556"/>
      <w:bookmarkEnd w:id="1558"/>
    </w:p>
    <w:p>
      <w:pPr>
        <w:pStyle w:val="Style33"/>
        <w:keepNext/>
        <w:keepLines/>
        <w:widowControl w:val="0"/>
        <w:shd w:val="clear" w:color="auto" w:fill="auto"/>
        <w:bidi w:val="0"/>
        <w:spacing w:before="0" w:after="320" w:line="240" w:lineRule="auto"/>
        <w:ind w:left="0" w:right="0" w:firstLine="0"/>
        <w:jc w:val="both"/>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Restart w:val="continuous"/>
          </w:footnotePr>
          <w:pgSz w:w="11900" w:h="16840"/>
          <w:pgMar w:top="1247" w:right="1070" w:bottom="1366" w:left="1052" w:header="0" w:footer="3" w:gutter="0"/>
          <w:cols w:space="720"/>
          <w:noEndnote/>
          <w:titlePg/>
          <w:rtlGutter w:val="0"/>
          <w:docGrid w:linePitch="360"/>
        </w:sectPr>
      </w:pPr>
      <w:bookmarkStart w:id="1555" w:name="bookmark1555"/>
      <w:bookmarkStart w:id="1556" w:name="bookmark1556"/>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55"/>
      <w:bookmarkEnd w:id="1556"/>
      <w:bookmarkEnd w:id="1560"/>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33"/>
        <w:keepNext/>
        <w:keepLines/>
        <w:widowControl w:val="0"/>
        <w:numPr>
          <w:ilvl w:val="0"/>
          <w:numId w:val="49"/>
        </w:numPr>
        <w:shd w:val="clear" w:color="auto" w:fill="auto"/>
        <w:bidi w:val="0"/>
        <w:spacing w:before="0" w:after="340" w:line="240" w:lineRule="auto"/>
        <w:ind w:left="0" w:right="0" w:firstLine="140"/>
        <w:jc w:val="left"/>
      </w:pPr>
      <w:bookmarkStart w:id="1561" w:name="bookmark1561"/>
      <w:bookmarkStart w:id="1562" w:name="bookmark1562"/>
      <w:bookmarkStart w:id="1563" w:name="bookmark1563"/>
      <w:bookmarkStart w:id="1564" w:name="bookmark1564"/>
      <w:bookmarkEnd w:id="1563"/>
      <w:r>
        <w:rPr>
          <w:color w:val="000000"/>
          <w:spacing w:val="0"/>
          <w:w w:val="100"/>
          <w:position w:val="0"/>
        </w:rPr>
        <w:t>应付债券的增减变动(不包括划分为金融负债的优先股、永续债等其他金融工具)</w:t>
      </w:r>
      <w:bookmarkEnd w:id="1561"/>
      <w:bookmarkEnd w:id="1562"/>
      <w:bookmarkEnd w:id="15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14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w:t>
      </w:r>
      <w:bookmarkEnd w:id="1567"/>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565"/>
      <w:bookmarkEnd w:id="1566"/>
      <w:bookmarkEnd w:id="1568"/>
    </w:p>
    <w:p>
      <w:pPr>
        <w:pStyle w:val="Style33"/>
        <w:keepNext/>
        <w:keepLines/>
        <w:widowControl w:val="0"/>
        <w:numPr>
          <w:ilvl w:val="0"/>
          <w:numId w:val="59"/>
        </w:numPr>
        <w:shd w:val="clear" w:color="auto" w:fill="auto"/>
        <w:bidi w:val="0"/>
        <w:spacing w:before="0" w:after="380" w:line="240" w:lineRule="auto"/>
        <w:ind w:left="0" w:right="0" w:firstLine="140"/>
        <w:jc w:val="left"/>
      </w:pPr>
      <w:bookmarkStart w:id="1565" w:name="bookmark1565"/>
      <w:bookmarkStart w:id="1566" w:name="bookmark1566"/>
      <w:bookmarkStart w:id="1569" w:name="bookmark1569"/>
      <w:bookmarkStart w:id="1570" w:name="bookmark1570"/>
      <w:bookmarkEnd w:id="1569"/>
      <w:r>
        <w:rPr>
          <w:color w:val="000000"/>
          <w:spacing w:val="0"/>
          <w:w w:val="100"/>
          <w:position w:val="0"/>
        </w:rPr>
        <w:t>划分为金融负债的其他金融工具说明</w:t>
      </w:r>
      <w:bookmarkEnd w:id="1565"/>
      <w:bookmarkEnd w:id="1566"/>
      <w:bookmarkEnd w:id="157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期末发行在外的优先股、永续债等其他金融工具基本情况</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期末发行在外的优先股、永续债等金融工具变动情况表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其他金融工具划分为金融负债的依据说明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71"/>
      <w:bookmarkEnd w:id="1572"/>
      <w:bookmarkEnd w:id="1574"/>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4</w:t>
      </w:r>
      <w:bookmarkEnd w:id="1577"/>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75"/>
      <w:bookmarkEnd w:id="1576"/>
      <w:bookmarkEnd w:id="1578"/>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127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)按款项性质列示长期应付款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39" w:line="1" w:lineRule="exact"/>
      </w:pPr>
    </w:p>
    <w:p>
      <w:pPr>
        <w:pStyle w:val="Style33"/>
        <w:keepNext/>
        <w:keepLines/>
        <w:widowControl w:val="0"/>
        <w:numPr>
          <w:ilvl w:val="0"/>
          <w:numId w:val="63"/>
        </w:numPr>
        <w:shd w:val="clear" w:color="auto" w:fill="auto"/>
        <w:bidi w:val="0"/>
        <w:spacing w:before="0" w:after="340" w:line="240" w:lineRule="auto"/>
        <w:ind w:left="0" w:right="0" w:firstLine="140"/>
        <w:jc w:val="both"/>
      </w:pPr>
      <w:bookmarkStart w:id="1579" w:name="bookmark1579"/>
      <w:bookmarkStart w:id="1580" w:name="bookmark1580"/>
      <w:bookmarkStart w:id="1581" w:name="bookmark1581"/>
      <w:bookmarkStart w:id="1582" w:name="bookmark1582"/>
      <w:bookmarkEnd w:id="1581"/>
      <w:r>
        <w:rPr>
          <w:color w:val="000000"/>
          <w:spacing w:val="0"/>
          <w:w w:val="100"/>
          <w:position w:val="0"/>
        </w:rPr>
        <w:t>专项应付款</w:t>
      </w:r>
      <w:bookmarkEnd w:id="1579"/>
      <w:bookmarkEnd w:id="1580"/>
      <w:bookmarkEnd w:id="1582"/>
      <w:r>
        <w:br w:type="page"/>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4</w:t>
      </w:r>
      <w:bookmarkEnd w:id="1585"/>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83"/>
      <w:bookmarkEnd w:id="1584"/>
      <w:bookmarkEnd w:id="1586"/>
    </w:p>
    <w:p>
      <w:pPr>
        <w:pStyle w:val="Style33"/>
        <w:keepNext/>
        <w:keepLines/>
        <w:widowControl w:val="0"/>
        <w:shd w:val="clear" w:color="auto" w:fill="auto"/>
        <w:bidi w:val="0"/>
        <w:spacing w:before="0" w:after="380" w:line="240" w:lineRule="auto"/>
        <w:ind w:left="0" w:right="0" w:firstLine="0"/>
        <w:jc w:val="both"/>
      </w:pPr>
      <w:bookmarkStart w:id="1583" w:name="bookmark1583"/>
      <w:bookmarkStart w:id="1584" w:name="bookmark1584"/>
      <w:bookmarkStart w:id="1587" w:name="bookmark15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83"/>
      <w:bookmarkEnd w:id="1584"/>
      <w:bookmarkEnd w:id="1587"/>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588" w:name="bookmark1588"/>
      <w:bookmarkStart w:id="1589" w:name="bookmark1589"/>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88"/>
      <w:bookmarkEnd w:id="1589"/>
      <w:bookmarkEnd w:id="1590"/>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设定受益计划义务现值：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设定受益计划重大精算假设及敏感性分析结果说明：</w:t>
      </w:r>
    </w:p>
    <w:p>
      <w:pPr>
        <w:pStyle w:val="Style33"/>
        <w:keepNext/>
        <w:keepLines/>
        <w:widowControl w:val="0"/>
        <w:shd w:val="clear" w:color="auto" w:fill="auto"/>
        <w:bidi w:val="0"/>
        <w:spacing w:before="0" w:after="380" w:line="240" w:lineRule="auto"/>
        <w:ind w:left="0" w:right="0" w:firstLine="0"/>
        <w:jc w:val="both"/>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5</w:t>
      </w:r>
      <w:bookmarkEnd w:id="1593"/>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91"/>
      <w:bookmarkEnd w:id="1592"/>
      <w:bookmarkEnd w:id="159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after="380" w:line="240" w:lineRule="auto"/>
        <w:ind w:left="0" w:right="0" w:firstLine="0"/>
        <w:jc w:val="both"/>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5</w:t>
      </w:r>
      <w:bookmarkEnd w:id="1597"/>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95"/>
      <w:bookmarkEnd w:id="1596"/>
      <w:bookmarkEnd w:id="1598"/>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312,500.00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政府拨款转入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312,500.00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本期计入营 业外收入金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长寿命激光 光导鼓的研 制与产业化 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5</w:t>
      </w:r>
      <w:bookmarkEnd w:id="1601"/>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99"/>
      <w:bookmarkEnd w:id="1600"/>
      <w:bookmarkEnd w:id="160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03"/>
      <w:bookmarkEnd w:id="1604"/>
      <w:bookmarkEnd w:id="160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268,800,000.00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5</w:t>
      </w:r>
      <w:bookmarkEnd w:id="1608"/>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06"/>
      <w:bookmarkEnd w:id="1607"/>
      <w:bookmarkEnd w:id="1609"/>
    </w:p>
    <w:p>
      <w:pPr>
        <w:pStyle w:val="Style33"/>
        <w:keepNext/>
        <w:keepLines/>
        <w:widowControl w:val="0"/>
        <w:shd w:val="clear" w:color="auto" w:fill="auto"/>
        <w:tabs>
          <w:tab w:pos="633" w:val="left"/>
        </w:tabs>
        <w:bidi w:val="0"/>
        <w:spacing w:before="0" w:after="320" w:line="240" w:lineRule="auto"/>
        <w:ind w:left="0" w:right="0" w:firstLine="140"/>
        <w:jc w:val="left"/>
      </w:pPr>
      <w:bookmarkStart w:id="1606" w:name="bookmark1606"/>
      <w:bookmarkStart w:id="1607" w:name="bookmark1607"/>
      <w:bookmarkStart w:id="1610" w:name="bookmark1610"/>
      <w:bookmarkStart w:id="1611" w:name="bookmark1611"/>
      <w:r>
        <w:rPr>
          <w:color w:val="000000"/>
          <w:spacing w:val="0"/>
          <w:w w:val="100"/>
          <w:position w:val="0"/>
        </w:rPr>
        <w:t>（</w:t>
      </w:r>
      <w:bookmarkEnd w:id="161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06"/>
      <w:bookmarkEnd w:id="1607"/>
      <w:bookmarkEnd w:id="1611"/>
    </w:p>
    <w:p>
      <w:pPr>
        <w:pStyle w:val="Style33"/>
        <w:keepNext/>
        <w:keepLines/>
        <w:widowControl w:val="0"/>
        <w:shd w:val="clear" w:color="auto" w:fill="auto"/>
        <w:tabs>
          <w:tab w:pos="633" w:val="left"/>
        </w:tabs>
        <w:bidi w:val="0"/>
        <w:spacing w:before="0" w:after="380" w:line="240" w:lineRule="auto"/>
        <w:ind w:left="0" w:right="0" w:firstLine="140"/>
        <w:jc w:val="left"/>
      </w:pPr>
      <w:bookmarkStart w:id="1606" w:name="bookmark1606"/>
      <w:bookmarkStart w:id="1607" w:name="bookmark1607"/>
      <w:bookmarkStart w:id="1612" w:name="bookmark1612"/>
      <w:bookmarkStart w:id="1613" w:name="bookmark1613"/>
      <w:r>
        <w:rPr>
          <w:color w:val="000000"/>
          <w:spacing w:val="0"/>
          <w:w w:val="100"/>
          <w:position w:val="0"/>
        </w:rPr>
        <w:t>（</w:t>
      </w:r>
      <w:bookmarkEnd w:id="161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06"/>
      <w:bookmarkEnd w:id="1607"/>
      <w:bookmarkEnd w:id="161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其他权益工具本期增减变动情况、变动原因说明，以及相关会计处理的依据:</w:t>
      </w:r>
    </w:p>
    <w:p>
      <w:pPr>
        <w:pStyle w:val="Style33"/>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5</w:t>
      </w:r>
      <w:bookmarkEnd w:id="161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14"/>
      <w:bookmarkEnd w:id="1615"/>
      <w:bookmarkEnd w:id="16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54,826,048.15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54,826,048.15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54,826,048.15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54,826,048.15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2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w:t>
      </w:r>
      <w:bookmarkEnd w:id="162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18"/>
      <w:bookmarkEnd w:id="1619"/>
      <w:bookmarkEnd w:id="1621"/>
      <w:r>
        <w:br w:type="page"/>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5</w:t>
      </w:r>
      <w:bookmarkEnd w:id="162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22"/>
      <w:bookmarkEnd w:id="1623"/>
      <w:bookmarkEnd w:id="162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本期所得 税前发生</w:t>
            </w:r>
          </w:p>
          <w:p>
            <w:pPr>
              <w:pStyle w:val="Style22"/>
              <w:keepNext w:val="0"/>
              <w:keepLines w:val="0"/>
              <w:widowControl w:val="0"/>
              <w:shd w:val="clear" w:color="auto" w:fill="auto"/>
              <w:bidi w:val="0"/>
              <w:spacing w:before="0" w:after="0" w:line="307"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-880,266.04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-15,800,20</w:t>
            </w:r>
          </w:p>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473.43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-880,266.04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-15,800,20</w:t>
            </w:r>
          </w:p>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-15,800,20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473.43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816,087.60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-946,675.0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-946,675.0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816,087.60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-946,675.0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-946,675.0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-64,178.44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-16,746,88</w:t>
            </w:r>
          </w:p>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-16,746,88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060.85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5</w:t>
      </w:r>
      <w:bookmarkEnd w:id="162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26"/>
      <w:bookmarkEnd w:id="1627"/>
      <w:bookmarkEnd w:id="16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5</w:t>
      </w:r>
      <w:bookmarkEnd w:id="163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30"/>
      <w:bookmarkEnd w:id="1631"/>
      <w:bookmarkEnd w:id="16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35,211,508.71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779,216.63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35,990,725.34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35,211,508.71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779,216.63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35,990,725.34</w:t>
            </w:r>
          </w:p>
        </w:tc>
      </w:tr>
    </w:tbl>
    <w:p>
      <w:pPr>
        <w:pStyle w:val="Style27"/>
        <w:keepNext w:val="0"/>
        <w:keepLines w:val="0"/>
        <w:widowControl w:val="0"/>
        <w:shd w:val="clear" w:color="auto" w:fill="auto"/>
        <w:bidi w:val="0"/>
        <w:spacing w:before="0" w:after="0" w:line="240" w:lineRule="auto"/>
        <w:ind w:left="0" w:right="0" w:firstLine="0"/>
        <w:jc w:val="left"/>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247" w:right="1070" w:bottom="1366" w:left="1052" w:header="0" w:footer="3" w:gutter="0"/>
          <w:cols w:space="720"/>
          <w:noEndnote/>
          <w:rtlGutter w:val="0"/>
          <w:docGrid w:linePitch="360"/>
        </w:sectPr>
      </w:pPr>
      <w:r>
        <w:rPr>
          <w:color w:val="000000"/>
          <w:spacing w:val="0"/>
          <w:w w:val="100"/>
          <w:position w:val="0"/>
        </w:rPr>
        <w:t>盈余公积说明，包括本期增减变动情况、变动原因说明：本期增加系根据母公司当期净利润的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w:t>
      </w:r>
    </w:p>
    <w:p>
      <w:pPr>
        <w:pStyle w:val="Style33"/>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6</w:t>
      </w:r>
      <w:bookmarkEnd w:id="163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34"/>
      <w:bookmarkEnd w:id="1635"/>
      <w:bookmarkEnd w:id="163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218,590,181.61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207,440,369.26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2,604,815.56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218,590,181.61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210,045,184.82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25,417,250.71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20,928,978.84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779,216.63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357,642.98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-2,426,339.07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237,852,215.69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218,590,181.61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40" w:line="240" w:lineRule="auto"/>
        <w:ind w:left="0" w:right="0" w:firstLine="0"/>
        <w:jc w:val="left"/>
      </w:pPr>
      <w:bookmarkStart w:id="1638" w:name="bookmark1638"/>
      <w:r>
        <w:rPr>
          <w:rFonts w:ascii="Times New Roman" w:eastAsia="Times New Roman" w:hAnsi="Times New Roman" w:cs="Times New Roman"/>
          <w:color w:val="000000"/>
          <w:spacing w:val="0"/>
          <w:w w:val="100"/>
          <w:position w:val="0"/>
          <w:sz w:val="18"/>
          <w:szCs w:val="18"/>
        </w:rPr>
        <w:t>1</w:t>
      </w:r>
      <w:bookmarkEnd w:id="16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40" w:line="240" w:lineRule="auto"/>
        <w:ind w:left="0" w:right="0" w:firstLine="0"/>
        <w:jc w:val="left"/>
      </w:pPr>
      <w:bookmarkStart w:id="1639" w:name="bookmark1639"/>
      <w:r>
        <w:rPr>
          <w:rFonts w:ascii="Times New Roman" w:eastAsia="Times New Roman" w:hAnsi="Times New Roman" w:cs="Times New Roman"/>
          <w:color w:val="000000"/>
          <w:spacing w:val="0"/>
          <w:w w:val="100"/>
          <w:position w:val="0"/>
          <w:sz w:val="18"/>
          <w:szCs w:val="18"/>
        </w:rPr>
        <w:t>2</w:t>
      </w:r>
      <w:bookmarkEnd w:id="163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40" w:line="240" w:lineRule="auto"/>
        <w:ind w:left="0" w:right="0" w:firstLine="0"/>
        <w:jc w:val="left"/>
      </w:pPr>
      <w:bookmarkStart w:id="1640" w:name="bookmark1640"/>
      <w:r>
        <w:rPr>
          <w:rFonts w:ascii="Times New Roman" w:eastAsia="Times New Roman" w:hAnsi="Times New Roman" w:cs="Times New Roman"/>
          <w:color w:val="000000"/>
          <w:spacing w:val="0"/>
          <w:w w:val="100"/>
          <w:position w:val="0"/>
          <w:sz w:val="18"/>
          <w:szCs w:val="18"/>
        </w:rPr>
        <w:t>3</w:t>
      </w:r>
      <w:bookmarkEnd w:id="16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40" w:line="240" w:lineRule="auto"/>
        <w:ind w:left="0" w:right="0" w:firstLine="0"/>
        <w:jc w:val="left"/>
      </w:pPr>
      <w:bookmarkStart w:id="1641" w:name="bookmark1641"/>
      <w:r>
        <w:rPr>
          <w:rFonts w:ascii="Times New Roman" w:eastAsia="Times New Roman" w:hAnsi="Times New Roman" w:cs="Times New Roman"/>
          <w:color w:val="000000"/>
          <w:spacing w:val="0"/>
          <w:w w:val="100"/>
          <w:position w:val="0"/>
          <w:sz w:val="18"/>
          <w:szCs w:val="18"/>
        </w:rPr>
        <w:t>4</w:t>
      </w:r>
      <w:bookmarkEnd w:id="164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80" w:line="240" w:lineRule="auto"/>
        <w:ind w:left="0" w:right="0" w:firstLine="0"/>
        <w:jc w:val="left"/>
      </w:pPr>
      <w:bookmarkStart w:id="1642" w:name="bookmark1642"/>
      <w:r>
        <w:rPr>
          <w:rFonts w:ascii="Times New Roman" w:eastAsia="Times New Roman" w:hAnsi="Times New Roman" w:cs="Times New Roman"/>
          <w:color w:val="000000"/>
          <w:spacing w:val="0"/>
          <w:w w:val="100"/>
          <w:position w:val="0"/>
          <w:sz w:val="18"/>
          <w:szCs w:val="18"/>
        </w:rPr>
        <w:t>5</w:t>
      </w:r>
      <w:bookmarkEnd w:id="16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6</w:t>
      </w:r>
      <w:bookmarkEnd w:id="164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43"/>
      <w:bookmarkEnd w:id="1644"/>
      <w:bookmarkEnd w:id="1646"/>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486,773,481.46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396,953,581.89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316,379,060.65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238,635,126.06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486,773,481.46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396,953,581.89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316,379,060.65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238,635,126.06</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486,773,481.46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486,773,481.46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218,410,026.77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218,410,026.77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碳粉、硒鼓及其他耗材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41,804,464.46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41,804,464.46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1,501,398.91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1,501,398.91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分级保护业务收入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142,668,879.35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142,668,879.35</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软件开发及运维收入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82,388,711.97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82,388,711.97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486,773,481.46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486,773,481.46</w:t>
            </w:r>
          </w:p>
        </w:tc>
      </w:tr>
    </w:tbl>
    <w:p>
      <w:pPr>
        <w:pStyle w:val="Style29"/>
        <w:keepNext w:val="0"/>
        <w:keepLines w:val="0"/>
        <w:widowControl w:val="0"/>
        <w:shd w:val="clear" w:color="auto" w:fill="auto"/>
        <w:bidi w:val="0"/>
        <w:spacing w:before="0" w:after="60" w:line="298" w:lineRule="exact"/>
        <w:ind w:left="0" w:right="0" w:firstLine="0"/>
        <w:jc w:val="left"/>
      </w:pPr>
      <w:r>
        <w:rPr>
          <w:color w:val="000000"/>
          <w:spacing w:val="0"/>
          <w:w w:val="100"/>
          <w:position w:val="0"/>
        </w:rPr>
        <w:t>与履约义务相关的信息：无。</w:t>
      </w:r>
    </w:p>
    <w:p>
      <w:pPr>
        <w:pStyle w:val="Style29"/>
        <w:keepNext w:val="0"/>
        <w:keepLines w:val="0"/>
        <w:widowControl w:val="0"/>
        <w:shd w:val="clear" w:color="auto" w:fill="auto"/>
        <w:bidi w:val="0"/>
        <w:spacing w:before="0" w:after="400" w:line="298" w:lineRule="exact"/>
        <w:ind w:left="0" w:right="0" w:firstLine="0"/>
        <w:jc w:val="left"/>
      </w:pPr>
      <w:r>
        <w:rPr>
          <w:color w:val="000000"/>
          <w:spacing w:val="0"/>
          <w:w w:val="100"/>
          <w:position w:val="0"/>
        </w:rPr>
        <w:t>与分摊至剩余履约义务的交易价格相关的信息：本报告期末已签订合同、但尚未履行或尚未履行完毕的履约义务所对应的收 入金额为</w:t>
      </w:r>
      <w:r>
        <w:rPr>
          <w:rFonts w:ascii="Times New Roman" w:eastAsia="Times New Roman" w:hAnsi="Times New Roman" w:cs="Times New Roman"/>
          <w:color w:val="000000"/>
          <w:spacing w:val="0"/>
          <w:w w:val="100"/>
          <w:position w:val="0"/>
          <w:sz w:val="18"/>
          <w:szCs w:val="18"/>
        </w:rPr>
        <w:t>24,213,278.44</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24,213,278.44</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p>
    <w:p>
      <w:pPr>
        <w:pStyle w:val="Style33"/>
        <w:keepNext/>
        <w:keepLines/>
        <w:widowControl w:val="0"/>
        <w:shd w:val="clear" w:color="auto" w:fill="auto"/>
        <w:bidi w:val="0"/>
        <w:spacing w:before="0" w:after="40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6</w:t>
      </w:r>
      <w:bookmarkEnd w:id="164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47"/>
      <w:bookmarkEnd w:id="1648"/>
      <w:bookmarkEnd w:id="1650"/>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529,668.33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609,187.04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425,128.72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475,414.00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786,060.00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782,635.32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224,562.83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79,380.38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115,716.03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144,492.93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水利专项建设基金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41,143.43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31,900.99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2,124,739.34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2,123,010.66</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6</w:t>
      </w:r>
      <w:bookmarkEnd w:id="165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51"/>
      <w:bookmarkEnd w:id="1652"/>
      <w:bookmarkEnd w:id="1654"/>
    </w:p>
    <w:p>
      <w:pPr>
        <w:pStyle w:val="Style2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5,222,579.47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3,913,892.33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20,680.30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12,755.27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10,698.60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5,125,341.05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147,550.68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814,186.89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1,009,437.15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260,757.39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303,072.12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339,940.90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298,621.58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493,078.44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138,336.49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132,225.42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报关报检费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574,221.93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638,866.13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456,268.87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346,500.00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369,247.29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195,322.77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8,554,375.57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12,272,866.59</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6</w:t>
      </w:r>
      <w:bookmarkEnd w:id="165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55"/>
      <w:bookmarkEnd w:id="1656"/>
      <w:bookmarkEnd w:id="165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8,683,795.70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4,692,852.82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1,860,016.54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473,651.79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1,327,747.23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587,880.17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170,899.83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25,294.19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361,291.13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162,106.58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1,482,402.43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795,821.25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116,104.63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145,500.34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15,493.44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466,079.70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633,522.40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320,678.87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84,112.37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381,337.16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183,882.94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63,106.80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251,325.53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1,454,102.26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15,170,594.17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9,568,411.93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6</w:t>
      </w:r>
      <w:bookmarkEnd w:id="166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59"/>
      <w:bookmarkEnd w:id="1660"/>
      <w:bookmarkEnd w:id="166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11,380,595.70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6,535,980.28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1,007,891.34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873,882.49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56,229.94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16,827.64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189,183.98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28,604.45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6,066,629.87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5,929,073.65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8,870.47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1,508.00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37,306.61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61,710.16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245,418.10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91,010.26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430,467.92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155,861.75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4,460.00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39,735.22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6,466.00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2,690.84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1,434.26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20,104.64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18,349.51</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专家咨询费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247,040.36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14,659.91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机物料消耗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90,787.02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检验费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240,659.44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281,987.67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412,095.05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20,285,067.84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14,257,020.37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6</w:t>
      </w:r>
      <w:bookmarkEnd w:id="166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63"/>
      <w:bookmarkEnd w:id="1664"/>
      <w:bookmarkEnd w:id="166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4,206,281.90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3,607,932.73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3,131,148.04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5,536,216.94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6,042,874.02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-3,246,861.75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360,387.71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446,014.14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7,478,395.59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-4,729,131.82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6</w:t>
      </w:r>
      <w:bookmarkEnd w:id="166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67"/>
      <w:bookmarkEnd w:id="1668"/>
      <w:bookmarkEnd w:id="167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2,927,622.98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1,286,132.16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2,528.77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1,891,360.32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4,839,741.08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1,288,660.93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6</w:t>
      </w:r>
      <w:bookmarkEnd w:id="167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71"/>
      <w:bookmarkEnd w:id="1672"/>
      <w:bookmarkEnd w:id="167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4,839,201.53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-13,526,824.68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投资银行理财产品取得的投资收益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1,842,514.25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2,606,599.13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处置衍生金融工具取得的投资收益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-148,770.00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6,681,715.78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-11,068,995.55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6</w:t>
      </w:r>
      <w:bookmarkEnd w:id="1677"/>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75"/>
      <w:bookmarkEnd w:id="1676"/>
      <w:bookmarkEnd w:id="167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7</w:t>
      </w:r>
      <w:bookmarkEnd w:id="1681"/>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79"/>
      <w:bookmarkEnd w:id="1680"/>
      <w:bookmarkEnd w:id="168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-74,812.50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-74,812.50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-74,812.50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7</w:t>
      </w:r>
      <w:bookmarkEnd w:id="168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83"/>
      <w:bookmarkEnd w:id="1684"/>
      <w:bookmarkEnd w:id="1686"/>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-210,720.92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-3,333,600.43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155,788.43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-3,544,321.35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7</w:t>
      </w:r>
      <w:bookmarkEnd w:id="168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87"/>
      <w:bookmarkEnd w:id="1688"/>
      <w:bookmarkEnd w:id="1690"/>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存货跌价损失及合同履约成本减值损失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-715,776.31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-1,195,870.69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-9,587,554.97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-10,303,331.28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-1,195,870.69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7</w:t>
      </w:r>
      <w:bookmarkEnd w:id="169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91"/>
      <w:bookmarkEnd w:id="1692"/>
      <w:bookmarkEnd w:id="169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非流动资产处置利得（损失以</w:t>
            </w:r>
            <w:r>
              <w:rPr>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67,080.00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其中：固定资产处置利得（损失以</w:t>
            </w:r>
            <w:r>
              <w:rPr>
                <w:color w:val="000000"/>
                <w:spacing w:val="0"/>
                <w:w w:val="100"/>
                <w:position w:val="0"/>
              </w:rPr>
              <w:t>"-''</w:t>
            </w:r>
            <w:r>
              <w:rPr>
                <w:color w:val="000000"/>
                <w:spacing w:val="0"/>
                <w:w w:val="100"/>
                <w:position w:val="0"/>
              </w:rPr>
              <w:t>填 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7</w:t>
      </w:r>
      <w:bookmarkEnd w:id="169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95"/>
      <w:bookmarkEnd w:id="1696"/>
      <w:bookmarkEnd w:id="169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5,755.66</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5,755.66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5,755.66</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计入当期损益的政府补助：</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7</w:t>
      </w:r>
      <w:bookmarkEnd w:id="170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99"/>
      <w:bookmarkEnd w:id="1700"/>
      <w:bookmarkEnd w:id="1702"/>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9,548.14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9,548.14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59,039.38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183,767.75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183,767.75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452,355.27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234,882.79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452,355.27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7</w:t>
      </w:r>
      <w:bookmarkEnd w:id="170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03"/>
      <w:bookmarkEnd w:id="1704"/>
      <w:bookmarkEnd w:id="1706"/>
    </w:p>
    <w:p>
      <w:pPr>
        <w:pStyle w:val="Style33"/>
        <w:keepNext/>
        <w:keepLines/>
        <w:widowControl w:val="0"/>
        <w:shd w:val="clear" w:color="auto" w:fill="auto"/>
        <w:bidi w:val="0"/>
        <w:spacing w:before="0" w:after="380" w:line="240" w:lineRule="auto"/>
        <w:ind w:left="0" w:right="0" w:firstLine="0"/>
        <w:jc w:val="left"/>
      </w:pPr>
      <w:bookmarkStart w:id="1703" w:name="bookmark1703"/>
      <w:bookmarkStart w:id="1704" w:name="bookmark1704"/>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03"/>
      <w:bookmarkEnd w:id="1704"/>
      <w:bookmarkEnd w:id="1707"/>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5,418,487.03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5,586,294.84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-455,227.72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398,765.18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4,963,259.31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5,985,060.02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08"/>
      <w:bookmarkEnd w:id="1709"/>
      <w:bookmarkEnd w:id="1710"/>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37,133,292.80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5,569,993.92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1,181,702.00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157,699.11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521,577.34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-2,467,713.06</w:t>
            </w:r>
          </w:p>
        </w:tc>
      </w:tr>
    </w:tbl>
    <w:p>
      <w:pPr>
        <w:spacing w:lineRule="exact" w:line="1"/>
        <w:rPr>
          <w:sz w:val="2"/>
          <w:szCs w:val="2"/>
        </w:rPr>
      </w:pPr>
      <w:r>
        <w:br w:type="page"/>
      </w:r>
    </w:p>
    <w:tbl>
      <w:tblPr>
        <w:tblOverlap w:val="never"/>
        <w:jc w:val="center"/>
        <w:tblLayout w:type="fixed"/>
      </w:tblPr>
      <w:tblGrid>
        <w:gridCol w:w="4786"/>
        <w:gridCol w:w="48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4,963,259.31</w:t>
            </w:r>
          </w:p>
        </w:tc>
      </w:tr>
    </w:tbl>
    <w:p>
      <w:pPr>
        <w:widowControl w:val="0"/>
        <w:spacing w:after="319" w:line="1" w:lineRule="exact"/>
      </w:pPr>
    </w:p>
    <w:p>
      <w:pPr>
        <w:pStyle w:val="Style33"/>
        <w:keepNext/>
        <w:keepLines/>
        <w:widowControl w:val="0"/>
        <w:shd w:val="clear" w:color="auto" w:fill="auto"/>
        <w:tabs>
          <w:tab w:pos="478" w:val="left"/>
        </w:tabs>
        <w:bidi w:val="0"/>
        <w:spacing w:before="0" w:after="380" w:line="240" w:lineRule="auto"/>
        <w:ind w:left="0" w:right="0" w:firstLine="0"/>
        <w:jc w:val="both"/>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7</w:t>
      </w:r>
      <w:bookmarkEnd w:id="1713"/>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11"/>
      <w:bookmarkEnd w:id="1712"/>
      <w:bookmarkEnd w:id="1714"/>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3"/>
        <w:keepNext/>
        <w:keepLines/>
        <w:widowControl w:val="0"/>
        <w:shd w:val="clear" w:color="auto" w:fill="auto"/>
        <w:tabs>
          <w:tab w:pos="478" w:val="left"/>
        </w:tabs>
        <w:bidi w:val="0"/>
        <w:spacing w:before="0" w:after="380" w:line="240" w:lineRule="auto"/>
        <w:ind w:left="0" w:right="0" w:firstLine="0"/>
        <w:jc w:val="both"/>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7</w:t>
      </w:r>
      <w:bookmarkEnd w:id="1717"/>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15"/>
      <w:bookmarkEnd w:id="1716"/>
      <w:bookmarkEnd w:id="1718"/>
    </w:p>
    <w:p>
      <w:pPr>
        <w:pStyle w:val="Style33"/>
        <w:keepNext/>
        <w:keepLines/>
        <w:widowControl w:val="0"/>
        <w:shd w:val="clear" w:color="auto" w:fill="auto"/>
        <w:bidi w:val="0"/>
        <w:spacing w:before="0" w:after="380" w:line="240" w:lineRule="auto"/>
        <w:ind w:left="0" w:right="0" w:firstLine="0"/>
        <w:jc w:val="both"/>
      </w:pPr>
      <w:bookmarkStart w:id="1715" w:name="bookmark1715"/>
      <w:bookmarkStart w:id="1716" w:name="bookmark1716"/>
      <w:bookmarkStart w:id="1719" w:name="bookmark17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15"/>
      <w:bookmarkEnd w:id="1716"/>
      <w:bookmarkEnd w:id="1719"/>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3,468,319.59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4,878,937.64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4,175,111.96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1,238,646.06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354,996.11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2,904,826.97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收回保理款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36,075,500.00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78,784,500.00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收到经营性往来款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8,847,640.63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3,541,506.14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52,921,568.29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91,348,416.81</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收到的其他与经营活动有关的现金说明：</w:t>
      </w:r>
    </w:p>
    <w:p>
      <w:pPr>
        <w:pStyle w:val="Style33"/>
        <w:keepNext/>
        <w:keepLines/>
        <w:widowControl w:val="0"/>
        <w:shd w:val="clear" w:color="auto" w:fill="auto"/>
        <w:bidi w:val="0"/>
        <w:spacing w:before="0" w:after="380" w:line="240" w:lineRule="auto"/>
        <w:ind w:left="0" w:right="0" w:firstLine="0"/>
        <w:jc w:val="both"/>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20"/>
      <w:bookmarkEnd w:id="1721"/>
      <w:bookmarkEnd w:id="1722"/>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47,219,443.12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15,089,890.93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支付保理款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248,381.77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576,183.36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262,539.38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208,179.53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支付经营性往来款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2,200,025.62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5,981,386.56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78,930,389.89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99,985,640.38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支付的其他与经营活动有关的现金说明：</w:t>
      </w:r>
    </w:p>
    <w:p>
      <w:pPr>
        <w:pStyle w:val="Style33"/>
        <w:keepNext/>
        <w:keepLines/>
        <w:widowControl w:val="0"/>
        <w:shd w:val="clear" w:color="auto" w:fill="auto"/>
        <w:bidi w:val="0"/>
        <w:spacing w:before="0" w:after="380" w:line="240" w:lineRule="auto"/>
        <w:ind w:left="0" w:right="0" w:firstLine="0"/>
        <w:jc w:val="both"/>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23"/>
      <w:bookmarkEnd w:id="1724"/>
      <w:bookmarkEnd w:id="1726"/>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3"/>
        <w:keepNext/>
        <w:keepLines/>
        <w:widowControl w:val="0"/>
        <w:shd w:val="clear" w:color="auto" w:fill="auto"/>
        <w:bidi w:val="0"/>
        <w:spacing w:before="0" w:after="38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27"/>
      <w:bookmarkEnd w:id="1728"/>
      <w:bookmarkEnd w:id="1730"/>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3"/>
        <w:keepNext/>
        <w:keepLines/>
        <w:widowControl w:val="0"/>
        <w:shd w:val="clear" w:color="auto" w:fill="auto"/>
        <w:bidi w:val="0"/>
        <w:spacing w:before="0" w:after="38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31"/>
      <w:bookmarkEnd w:id="1732"/>
      <w:bookmarkEnd w:id="1734"/>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收回外汇远期交易保证金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514,740.00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514,740.00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35"/>
      <w:bookmarkEnd w:id="1736"/>
      <w:bookmarkEnd w:id="1738"/>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发生筹资费用所支付的现金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595,921.43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支付受限货币资金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8,095,921.43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7</w:t>
      </w:r>
      <w:bookmarkEnd w:id="174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39"/>
      <w:bookmarkEnd w:id="1740"/>
      <w:bookmarkEnd w:id="1742"/>
    </w:p>
    <w:p>
      <w:pPr>
        <w:pStyle w:val="Style33"/>
        <w:keepNext/>
        <w:keepLines/>
        <w:widowControl w:val="0"/>
        <w:shd w:val="clear" w:color="auto" w:fill="auto"/>
        <w:bidi w:val="0"/>
        <w:spacing w:before="0" w:after="380" w:line="240" w:lineRule="auto"/>
        <w:ind w:left="0" w:right="0" w:firstLine="0"/>
        <w:jc w:val="left"/>
      </w:pPr>
      <w:bookmarkStart w:id="1739" w:name="bookmark1739"/>
      <w:bookmarkStart w:id="1740" w:name="bookmark1740"/>
      <w:bookmarkStart w:id="1743" w:name="bookmark1743"/>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39"/>
      <w:bookmarkEnd w:id="1740"/>
      <w:bookmarkEnd w:id="1743"/>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32,170,033.49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23,503,779.89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10,147,542.85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4,740,192.04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11,685,317.88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10,963,512.10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577,072.46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456,100.33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72,984.62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96,396.47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-66,327.50</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7,129.29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74,812.50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7,201,848.46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-5,153,688.89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-6,627,337.78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11,075,827.75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-205,955.82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-81,779.76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111,533.74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127,149.56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1,477,074.96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21,353,526.99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45,150,713.95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-34,984,756.76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-68,966,059.13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21,268,862.05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32,805,529.12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53,380,736.06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175,513,243.86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188,725,949.70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188,725,949.70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159,901,798.74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-13,212,705.84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28,824,150.96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744" w:name="bookmark1744"/>
      <w:bookmarkStart w:id="1745" w:name="bookmark1745"/>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44"/>
      <w:bookmarkEnd w:id="1745"/>
      <w:bookmarkEnd w:id="174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3"/>
        <w:keepNext/>
        <w:keepLines/>
        <w:widowControl w:val="0"/>
        <w:numPr>
          <w:ilvl w:val="0"/>
          <w:numId w:val="65"/>
        </w:numPr>
        <w:shd w:val="clear" w:color="auto" w:fill="auto"/>
        <w:bidi w:val="0"/>
        <w:spacing w:before="0" w:after="380" w:line="240" w:lineRule="auto"/>
        <w:ind w:left="0" w:right="0" w:firstLine="140"/>
        <w:jc w:val="left"/>
      </w:pPr>
      <w:bookmarkStart w:id="1747" w:name="bookmark1747"/>
      <w:bookmarkStart w:id="1748" w:name="bookmark1748"/>
      <w:bookmarkStart w:id="1749" w:name="bookmark1749"/>
      <w:bookmarkStart w:id="1750" w:name="bookmark1750"/>
      <w:bookmarkEnd w:id="1749"/>
      <w:r>
        <w:rPr>
          <w:color w:val="000000"/>
          <w:spacing w:val="0"/>
          <w:w w:val="100"/>
          <w:position w:val="0"/>
        </w:rPr>
        <w:t>本期收到的处置子公司的现金净额</w:t>
      </w:r>
      <w:bookmarkEnd w:id="1747"/>
      <w:bookmarkEnd w:id="1748"/>
      <w:bookmarkEnd w:id="175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numPr>
          <w:ilvl w:val="0"/>
          <w:numId w:val="65"/>
        </w:numPr>
        <w:shd w:val="clear" w:color="auto" w:fill="auto"/>
        <w:bidi w:val="0"/>
        <w:spacing w:before="0" w:after="380" w:line="240" w:lineRule="auto"/>
        <w:ind w:left="0" w:right="0" w:firstLine="140"/>
        <w:jc w:val="left"/>
      </w:pPr>
      <w:bookmarkStart w:id="1751" w:name="bookmark1751"/>
      <w:bookmarkStart w:id="1752" w:name="bookmark1752"/>
      <w:bookmarkStart w:id="1753" w:name="bookmark1753"/>
      <w:bookmarkStart w:id="1754" w:name="bookmark1754"/>
      <w:bookmarkEnd w:id="1753"/>
      <w:r>
        <w:rPr>
          <w:color w:val="000000"/>
          <w:spacing w:val="0"/>
          <w:w w:val="100"/>
          <w:position w:val="0"/>
        </w:rPr>
        <w:t>现金和现金等价物的构成</w:t>
      </w:r>
      <w:bookmarkEnd w:id="1751"/>
      <w:bookmarkEnd w:id="1752"/>
      <w:bookmarkEnd w:id="175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175,513,243.86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188,725,949.70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187,875.60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160,625.46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175,224,709.14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188,353,720.12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100,659.12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211,604.12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175,513,243.86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188,725,949.70</w:t>
            </w:r>
          </w:p>
        </w:tc>
      </w:tr>
    </w:tbl>
    <w:p>
      <w:pPr>
        <w:widowControl w:val="0"/>
        <w:spacing w:after="319" w:line="1" w:lineRule="exact"/>
      </w:pPr>
    </w:p>
    <w:p>
      <w:pPr>
        <w:pStyle w:val="Style33"/>
        <w:keepNext/>
        <w:keepLines/>
        <w:widowControl w:val="0"/>
        <w:shd w:val="clear" w:color="auto" w:fill="auto"/>
        <w:tabs>
          <w:tab w:pos="483" w:val="left"/>
        </w:tabs>
        <w:bidi w:val="0"/>
        <w:spacing w:before="0" w:after="24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8</w:t>
      </w:r>
      <w:bookmarkEnd w:id="1757"/>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55"/>
      <w:bookmarkEnd w:id="1756"/>
      <w:bookmarkEnd w:id="1758"/>
    </w:p>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项目名称及调整金额等事项: 无。</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8</w:t>
      </w:r>
      <w:bookmarkEnd w:id="1761"/>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59"/>
      <w:bookmarkEnd w:id="1760"/>
      <w:bookmarkEnd w:id="1762"/>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8</w:t>
      </w:r>
      <w:bookmarkEnd w:id="1765"/>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63"/>
      <w:bookmarkEnd w:id="1764"/>
      <w:bookmarkEnd w:id="1766"/>
    </w:p>
    <w:p>
      <w:pPr>
        <w:pStyle w:val="Style33"/>
        <w:keepNext/>
        <w:keepLines/>
        <w:widowControl w:val="0"/>
        <w:shd w:val="clear" w:color="auto" w:fill="auto"/>
        <w:bidi w:val="0"/>
        <w:spacing w:before="0" w:after="380" w:line="240" w:lineRule="auto"/>
        <w:ind w:left="0" w:right="0" w:firstLine="0"/>
        <w:jc w:val="left"/>
      </w:pPr>
      <w:bookmarkStart w:id="1763" w:name="bookmark1763"/>
      <w:bookmarkStart w:id="1764" w:name="bookmark1764"/>
      <w:bookmarkStart w:id="1767" w:name="bookmark17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63"/>
      <w:bookmarkEnd w:id="1764"/>
      <w:bookmarkEnd w:id="1767"/>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17,224,018.87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112,385,000.72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30,927.47</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2,614,911.62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17,062,036.83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1,072,394.87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6,997,269.29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600,659.65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2,105,386.81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13,737,438.40</w:t>
            </w:r>
          </w:p>
        </w:tc>
      </w:tr>
    </w:tbl>
    <w:p>
      <w:pPr>
        <w:widowControl w:val="0"/>
        <w:spacing w:after="239" w:line="1" w:lineRule="exact"/>
      </w:pPr>
    </w:p>
    <w:p>
      <w:pPr>
        <w:pStyle w:val="Style33"/>
        <w:keepNext/>
        <w:keepLines/>
        <w:widowControl w:val="0"/>
        <w:shd w:val="clear" w:color="auto" w:fill="auto"/>
        <w:bidi w:val="0"/>
        <w:spacing w:before="0" w:after="380" w:line="331" w:lineRule="exact"/>
        <w:ind w:left="0" w:right="0" w:firstLine="0"/>
        <w:jc w:val="left"/>
      </w:pPr>
      <w:bookmarkStart w:id="1768" w:name="bookmark1768"/>
      <w:bookmarkStart w:id="1769" w:name="bookmark1769"/>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68"/>
      <w:bookmarkEnd w:id="1769"/>
      <w:bookmarkEnd w:id="1770"/>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68"/>
        <w:gridCol w:w="787"/>
        <w:gridCol w:w="730"/>
        <w:gridCol w:w="1483"/>
        <w:gridCol w:w="854"/>
        <w:gridCol w:w="811"/>
        <w:gridCol w:w="902"/>
        <w:gridCol w:w="1013"/>
      </w:tblGrid>
      <w:tr>
        <w:trPr>
          <w:trHeight w:val="36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主要经营</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业务性质</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记账 本位币</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取得方式</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间接</w:t>
            </w:r>
          </w:p>
        </w:tc>
        <w:tc>
          <w:tcPr>
            <w:vMerge/>
            <w:tcBorders>
              <w:left w:val="single" w:sz="4"/>
              <w:right w:val="single" w:sz="4"/>
            </w:tcBorders>
            <w:shd w:val="clear" w:color="auto" w:fill="FFFFFF"/>
            <w:vAlign w:val="center"/>
          </w:tcPr>
          <w:p>
            <w:pPr/>
          </w:p>
        </w:tc>
      </w:tr>
      <w:tr>
        <w:trPr>
          <w:trHeight w:val="9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GOLDENGREEN</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TECHNOLOGIES EU</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英国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英国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办公设备、部件、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耗材的进出口业务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w:t>
            </w:r>
          </w:p>
        </w:tc>
      </w:tr>
      <w:tr>
        <w:trPr>
          <w:trHeight w:val="129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GOLDENGREEN</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TECHNOLOGIES INTERNATIONAL LIMITED </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英国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英国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办公设备、部件、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耗材的进出口业务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GLOBAL IMAGING</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SYSTEM LIMITED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办公设备、部件、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耗材的进出口业务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w:t>
            </w:r>
          </w:p>
        </w:tc>
      </w:tr>
    </w:tbl>
    <w:p>
      <w:pPr>
        <w:pStyle w:val="Style27"/>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GOLDENGREEN TECHNOLOGIES INTERNATIONAL LIMITED</w:t>
      </w:r>
      <w:r>
        <w:rPr>
          <w:color w:val="000000"/>
          <w:spacing w:val="0"/>
          <w:w w:val="100"/>
          <w:position w:val="0"/>
          <w:sz w:val="17"/>
          <w:szCs w:val="17"/>
        </w:rPr>
        <w:t>为</w:t>
      </w:r>
      <w:r>
        <w:rPr>
          <w:rFonts w:ascii="Times New Roman" w:eastAsia="Times New Roman" w:hAnsi="Times New Roman" w:cs="Times New Roman"/>
          <w:color w:val="000000"/>
          <w:spacing w:val="0"/>
          <w:w w:val="100"/>
          <w:position w:val="0"/>
          <w:sz w:val="18"/>
          <w:szCs w:val="18"/>
        </w:rPr>
        <w:t>GOLDENGREEN TECHNOLOGIES EU</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LIMITE D</w:t>
      </w:r>
      <w:r>
        <w:rPr>
          <w:color w:val="000000"/>
          <w:spacing w:val="0"/>
          <w:w w:val="100"/>
          <w:position w:val="0"/>
        </w:rPr>
        <w:t>的全资子公司</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83</w:t>
      </w:r>
      <w:r>
        <w:rPr>
          <w:color w:val="000000"/>
          <w:spacing w:val="0"/>
          <w:w w:val="100"/>
          <w:position w:val="0"/>
        </w:rPr>
        <w:t>、套期</w:t>
      </w:r>
      <w:bookmarkEnd w:id="1771"/>
      <w:bookmarkEnd w:id="1772"/>
      <w:bookmarkEnd w:id="177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84</w:t>
      </w:r>
      <w:r>
        <w:rPr>
          <w:color w:val="000000"/>
          <w:spacing w:val="0"/>
          <w:w w:val="100"/>
          <w:position w:val="0"/>
        </w:rPr>
        <w:t>、政府补助</w:t>
      </w:r>
      <w:bookmarkEnd w:id="1774"/>
      <w:bookmarkEnd w:id="1775"/>
      <w:bookmarkEnd w:id="1776"/>
    </w:p>
    <w:p>
      <w:pPr>
        <w:pStyle w:val="Style33"/>
        <w:keepNext/>
        <w:keepLines/>
        <w:widowControl w:val="0"/>
        <w:shd w:val="clear" w:color="auto" w:fill="auto"/>
        <w:bidi w:val="0"/>
        <w:spacing w:before="0" w:after="380" w:line="240" w:lineRule="auto"/>
        <w:ind w:left="0" w:right="0" w:firstLine="0"/>
        <w:jc w:val="left"/>
      </w:pPr>
      <w:bookmarkStart w:id="1774" w:name="bookmark1774"/>
      <w:bookmarkStart w:id="1775" w:name="bookmark1775"/>
      <w:bookmarkStart w:id="1777" w:name="bookmark17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74"/>
      <w:bookmarkEnd w:id="1775"/>
      <w:bookmarkEnd w:id="17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长寿命激光光导鼓的研制与 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社会贡献奖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经济贡献奖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年省商务发展切块资金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（第三批）中小开企业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84,300.00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技术标准资助发放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科技贷款贴息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374,400.00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苏州市第二十九批科技发展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计划项目补助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知识产权省级专项资金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560,409.86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560,409.86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省工程技术研究中心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民企奖励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省级研发机构补助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创新创业升级专项资金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年苏州市科技服务体系</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研发资源开放共享服务用户 费用补助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香港政府保就业计划资助金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48,144.12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48,144.12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疫情期间重点企业外地员工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返岗复工补贴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年度科技小巨人领军企 业研发费用加计扣除奖励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年高新技术企业认定奖 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年区级大气污染防治项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目切块资金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144,000.00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w:t>
            </w:r>
          </w:p>
        </w:tc>
      </w:tr>
    </w:tbl>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23,286.55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20,757.78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年度知识产权先进单位 奖励经费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国家级人才赞助经费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市级工程技术研究中心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年获批科技项目奖励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经济中心奖励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研发费用专项补助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展会补贴收款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78"/>
      <w:bookmarkEnd w:id="1779"/>
      <w:bookmarkEnd w:id="178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81"/>
      <w:bookmarkEnd w:id="1782"/>
      <w:bookmarkEnd w:id="178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1784" w:name="bookmark1784"/>
      <w:bookmarkStart w:id="1785" w:name="bookmark1785"/>
      <w:bookmarkStart w:id="1786" w:name="bookmark1786"/>
      <w:bookmarkStart w:id="1787" w:name="bookmark1787"/>
      <w:r>
        <w:rPr>
          <w:color w:val="000000"/>
          <w:spacing w:val="0"/>
          <w:w w:val="100"/>
          <w:position w:val="0"/>
        </w:rPr>
        <w:t>八</w:t>
      </w:r>
      <w:bookmarkEnd w:id="1786"/>
      <w:r>
        <w:rPr>
          <w:color w:val="000000"/>
          <w:spacing w:val="0"/>
          <w:w w:val="100"/>
          <w:position w:val="0"/>
        </w:rPr>
        <w:t>、合并范围的变更</w:t>
      </w:r>
      <w:bookmarkEnd w:id="1784"/>
      <w:bookmarkEnd w:id="1785"/>
      <w:bookmarkEnd w:id="1787"/>
    </w:p>
    <w:p>
      <w:pPr>
        <w:pStyle w:val="Style33"/>
        <w:keepNext/>
        <w:keepLines/>
        <w:widowControl w:val="0"/>
        <w:shd w:val="clear" w:color="auto" w:fill="auto"/>
        <w:bidi w:val="0"/>
        <w:spacing w:before="0" w:after="38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1</w:t>
      </w:r>
      <w:bookmarkEnd w:id="1790"/>
      <w:r>
        <w:rPr>
          <w:color w:val="000000"/>
          <w:spacing w:val="0"/>
          <w:w w:val="100"/>
          <w:position w:val="0"/>
        </w:rPr>
        <w:t>、非同一控制下企业合并</w:t>
      </w:r>
      <w:bookmarkEnd w:id="1788"/>
      <w:bookmarkEnd w:id="1789"/>
      <w:bookmarkEnd w:id="1791"/>
    </w:p>
    <w:p>
      <w:pPr>
        <w:pStyle w:val="Style33"/>
        <w:keepNext/>
        <w:keepLines/>
        <w:widowControl w:val="0"/>
        <w:shd w:val="clear" w:color="auto" w:fill="auto"/>
        <w:bidi w:val="0"/>
        <w:spacing w:before="0" w:after="380" w:line="240" w:lineRule="auto"/>
        <w:ind w:left="0" w:right="0" w:firstLine="0"/>
        <w:jc w:val="left"/>
      </w:pPr>
      <w:bookmarkStart w:id="1788" w:name="bookmark1788"/>
      <w:bookmarkStart w:id="1789" w:name="bookmark1789"/>
      <w:bookmarkStart w:id="1792" w:name="bookmark17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88"/>
      <w:bookmarkEnd w:id="1789"/>
      <w:bookmarkEnd w:id="1792"/>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93"/>
      <w:bookmarkEnd w:id="1794"/>
      <w:bookmarkEnd w:id="1795"/>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合并成本公允价值的确定方法、或有对价及其变动的说明：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大额商誉形成的主要原因：</w:t>
      </w:r>
    </w:p>
    <w:p>
      <w:pPr>
        <w:pStyle w:val="Style33"/>
        <w:keepNext/>
        <w:keepLines/>
        <w:widowControl w:val="0"/>
        <w:numPr>
          <w:ilvl w:val="0"/>
          <w:numId w:val="67"/>
        </w:numPr>
        <w:shd w:val="clear" w:color="auto" w:fill="auto"/>
        <w:bidi w:val="0"/>
        <w:spacing w:before="0" w:after="380" w:line="240" w:lineRule="auto"/>
        <w:ind w:left="0" w:right="0" w:firstLine="0"/>
        <w:jc w:val="left"/>
      </w:pPr>
      <w:bookmarkStart w:id="1796" w:name="bookmark1796"/>
      <w:bookmarkStart w:id="1797" w:name="bookmark1797"/>
      <w:bookmarkStart w:id="1798" w:name="bookmark1798"/>
      <w:bookmarkStart w:id="1799" w:name="bookmark1799"/>
      <w:bookmarkEnd w:id="1798"/>
      <w:r>
        <w:rPr>
          <w:color w:val="000000"/>
          <w:spacing w:val="0"/>
          <w:w w:val="100"/>
          <w:position w:val="0"/>
        </w:rPr>
        <w:t>被购买方于购买日可辨认资产、负债</w:t>
      </w:r>
      <w:bookmarkEnd w:id="1796"/>
      <w:bookmarkEnd w:id="1797"/>
      <w:bookmarkEnd w:id="1799"/>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6394"/>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tbl>
      <w:tblPr>
        <w:tblOverlap w:val="never"/>
        <w:jc w:val="center"/>
        <w:tblLayout w:type="fixed"/>
      </w:tblPr>
      <w:tblGrid>
        <w:gridCol w:w="3197"/>
        <w:gridCol w:w="3192"/>
        <w:gridCol w:w="3202"/>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企业合并中承担的被购买方的或有负债：</w:t>
      </w:r>
    </w:p>
    <w:p>
      <w:pPr>
        <w:pStyle w:val="Style60"/>
        <w:keepNext w:val="0"/>
        <w:keepLines w:val="0"/>
        <w:widowControl w:val="0"/>
        <w:numPr>
          <w:ilvl w:val="0"/>
          <w:numId w:val="67"/>
        </w:numPr>
        <w:shd w:val="clear" w:color="auto" w:fill="auto"/>
        <w:tabs>
          <w:tab w:pos="493" w:val="left"/>
        </w:tabs>
        <w:bidi w:val="0"/>
        <w:spacing w:before="0" w:after="380" w:line="240" w:lineRule="auto"/>
        <w:ind w:left="0" w:right="0" w:firstLine="0"/>
        <w:jc w:val="left"/>
      </w:pPr>
      <w:bookmarkStart w:id="1800" w:name="bookmark1800"/>
      <w:bookmarkEnd w:id="1800"/>
      <w:r>
        <w:rPr>
          <w:color w:val="000000"/>
          <w:spacing w:val="0"/>
          <w:w w:val="100"/>
          <w:position w:val="0"/>
        </w:rPr>
        <w:t>购买日之前持有的股权按照公允价值重新计量产生的利得或损失</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0"/>
        <w:keepNext w:val="0"/>
        <w:keepLines w:val="0"/>
        <w:widowControl w:val="0"/>
        <w:numPr>
          <w:ilvl w:val="0"/>
          <w:numId w:val="67"/>
        </w:numPr>
        <w:shd w:val="clear" w:color="auto" w:fill="auto"/>
        <w:bidi w:val="0"/>
        <w:spacing w:before="0" w:after="380" w:line="240" w:lineRule="auto"/>
        <w:ind w:left="0" w:right="0" w:firstLine="0"/>
        <w:jc w:val="left"/>
      </w:pPr>
      <w:bookmarkStart w:id="1801" w:name="bookmark1801"/>
      <w:bookmarkEnd w:id="1801"/>
      <w:r>
        <w:rPr>
          <w:color w:val="000000"/>
          <w:spacing w:val="0"/>
          <w:w w:val="100"/>
          <w:position w:val="0"/>
        </w:rPr>
        <w:t xml:space="preserve"> 购买日或合并当期期末无法合理确定合并对价或被购买方可辨认资产、负债公允价值的相关说明</w:t>
      </w:r>
    </w:p>
    <w:p>
      <w:pPr>
        <w:pStyle w:val="Style60"/>
        <w:keepNext w:val="0"/>
        <w:keepLines w:val="0"/>
        <w:widowControl w:val="0"/>
        <w:numPr>
          <w:ilvl w:val="0"/>
          <w:numId w:val="67"/>
        </w:numPr>
        <w:shd w:val="clear" w:color="auto" w:fill="auto"/>
        <w:tabs>
          <w:tab w:pos="493" w:val="left"/>
        </w:tabs>
        <w:bidi w:val="0"/>
        <w:spacing w:before="0" w:after="380" w:line="240" w:lineRule="auto"/>
        <w:ind w:left="0" w:right="0" w:firstLine="0"/>
        <w:jc w:val="left"/>
      </w:pPr>
      <w:bookmarkStart w:id="1802" w:name="bookmark1802"/>
      <w:bookmarkEnd w:id="1802"/>
      <w:r>
        <w:rPr>
          <w:color w:val="000000"/>
          <w:spacing w:val="0"/>
          <w:w w:val="100"/>
          <w:position w:val="0"/>
        </w:rPr>
        <w:t>其他说明</w:t>
      </w:r>
    </w:p>
    <w:p>
      <w:pPr>
        <w:pStyle w:val="Style60"/>
        <w:keepNext w:val="0"/>
        <w:keepLines w:val="0"/>
        <w:widowControl w:val="0"/>
        <w:shd w:val="clear" w:color="auto" w:fill="auto"/>
        <w:bidi w:val="0"/>
        <w:spacing w:before="0" w:after="380" w:line="240" w:lineRule="auto"/>
        <w:ind w:left="0" w:right="0" w:firstLine="0"/>
        <w:jc w:val="left"/>
      </w:pPr>
      <w:bookmarkStart w:id="1803" w:name="bookmark1803"/>
      <w:r>
        <w:rPr>
          <w:rFonts w:ascii="Times New Roman" w:eastAsia="Times New Roman" w:hAnsi="Times New Roman" w:cs="Times New Roman"/>
          <w:color w:val="000000"/>
          <w:spacing w:val="0"/>
          <w:w w:val="100"/>
          <w:position w:val="0"/>
        </w:rPr>
        <w:t>2</w:t>
      </w:r>
      <w:bookmarkEnd w:id="1803"/>
      <w:r>
        <w:rPr>
          <w:color w:val="000000"/>
          <w:spacing w:val="0"/>
          <w:w w:val="100"/>
          <w:position w:val="0"/>
        </w:rPr>
        <w:t>、同一控制下企业合并</w:t>
      </w:r>
    </w:p>
    <w:p>
      <w:pPr>
        <w:pStyle w:val="Style6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319" w:line="1" w:lineRule="exact"/>
      </w:pPr>
    </w:p>
    <w:p>
      <w:pPr>
        <w:pStyle w:val="Style60"/>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)合并成本</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或有对价及其变动的说明：</w:t>
      </w:r>
    </w:p>
    <w:p>
      <w:pPr>
        <w:pStyle w:val="Style60"/>
        <w:keepNext w:val="0"/>
        <w:keepLines w:val="0"/>
        <w:widowControl w:val="0"/>
        <w:numPr>
          <w:ilvl w:val="0"/>
          <w:numId w:val="69"/>
        </w:numPr>
        <w:shd w:val="clear" w:color="auto" w:fill="auto"/>
        <w:bidi w:val="0"/>
        <w:spacing w:before="0" w:after="380" w:line="240" w:lineRule="auto"/>
        <w:ind w:left="0" w:right="0" w:firstLine="0"/>
        <w:jc w:val="both"/>
      </w:pPr>
      <w:bookmarkStart w:id="1804" w:name="bookmark1804"/>
      <w:bookmarkEnd w:id="1804"/>
      <w:r>
        <w:rPr>
          <w:color w:val="000000"/>
          <w:spacing w:val="0"/>
          <w:w w:val="100"/>
          <w:position w:val="0"/>
        </w:rPr>
        <w:t>合并日被合并方资产、负债的账面价值</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企业合并中承担的被合并方的或有负债:</w:t>
      </w:r>
    </w:p>
    <w:p>
      <w:pPr>
        <w:widowControl w:val="0"/>
        <w:spacing w:after="379" w:line="1" w:lineRule="exact"/>
      </w:pPr>
    </w:p>
    <w:p>
      <w:pPr>
        <w:pStyle w:val="Style60"/>
        <w:keepNext w:val="0"/>
        <w:keepLines w:val="0"/>
        <w:widowControl w:val="0"/>
        <w:shd w:val="clear" w:color="auto" w:fill="auto"/>
        <w:bidi w:val="0"/>
        <w:spacing w:before="0" w:after="260" w:line="240" w:lineRule="auto"/>
        <w:ind w:left="0" w:right="0" w:firstLine="0"/>
        <w:jc w:val="both"/>
      </w:pPr>
      <w:bookmarkStart w:id="1805" w:name="bookmark1805"/>
      <w:r>
        <w:rPr>
          <w:rFonts w:ascii="Times New Roman" w:eastAsia="Times New Roman" w:hAnsi="Times New Roman" w:cs="Times New Roman"/>
          <w:color w:val="000000"/>
          <w:spacing w:val="0"/>
          <w:w w:val="100"/>
          <w:position w:val="0"/>
        </w:rPr>
        <w:t>3</w:t>
      </w:r>
      <w:bookmarkEnd w:id="1805"/>
      <w:r>
        <w:rPr>
          <w:color w:val="000000"/>
          <w:spacing w:val="0"/>
          <w:w w:val="100"/>
          <w:position w:val="0"/>
        </w:rPr>
        <w:t>、反向购买</w:t>
      </w:r>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3"/>
        <w:keepNext/>
        <w:keepLines/>
        <w:widowControl w:val="0"/>
        <w:shd w:val="clear" w:color="auto" w:fill="auto"/>
        <w:tabs>
          <w:tab w:pos="378" w:val="left"/>
        </w:tabs>
        <w:bidi w:val="0"/>
        <w:spacing w:before="0" w:after="24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4</w:t>
      </w:r>
      <w:bookmarkEnd w:id="1808"/>
      <w:r>
        <w:rPr>
          <w:color w:val="000000"/>
          <w:spacing w:val="0"/>
          <w:w w:val="100"/>
          <w:position w:val="0"/>
        </w:rPr>
        <w:t>、</w:t>
        <w:tab/>
        <w:t>处置子公司</w:t>
      </w:r>
      <w:bookmarkEnd w:id="1806"/>
      <w:bookmarkEnd w:id="1807"/>
      <w:bookmarkEnd w:id="1809"/>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8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78" w:val="left"/>
        </w:tabs>
        <w:bidi w:val="0"/>
        <w:spacing w:before="0" w:after="24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5</w:t>
      </w:r>
      <w:bookmarkEnd w:id="1812"/>
      <w:r>
        <w:rPr>
          <w:color w:val="000000"/>
          <w:spacing w:val="0"/>
          <w:w w:val="100"/>
          <w:position w:val="0"/>
        </w:rPr>
        <w:t>、</w:t>
        <w:tab/>
        <w:t>其他原因的合并范围变动</w:t>
      </w:r>
      <w:bookmarkEnd w:id="1810"/>
      <w:bookmarkEnd w:id="1811"/>
      <w:bookmarkEnd w:id="1813"/>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说明其他原因导致的合并范围变动(如，新设子公司、清算子公司等)及其相关情况: 不适用。</w:t>
      </w:r>
    </w:p>
    <w:p>
      <w:pPr>
        <w:pStyle w:val="Style33"/>
        <w:keepNext/>
        <w:keepLines/>
        <w:widowControl w:val="0"/>
        <w:shd w:val="clear" w:color="auto" w:fill="auto"/>
        <w:tabs>
          <w:tab w:pos="378" w:val="left"/>
        </w:tabs>
        <w:bidi w:val="0"/>
        <w:spacing w:before="0" w:after="24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6</w:t>
      </w:r>
      <w:bookmarkEnd w:id="1816"/>
      <w:r>
        <w:rPr>
          <w:color w:val="000000"/>
          <w:spacing w:val="0"/>
          <w:w w:val="100"/>
          <w:position w:val="0"/>
        </w:rPr>
        <w:t>、</w:t>
        <w:tab/>
        <w:t>其他</w:t>
      </w:r>
      <w:bookmarkEnd w:id="1814"/>
      <w:bookmarkEnd w:id="1815"/>
      <w:bookmarkEnd w:id="1817"/>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九</w:t>
      </w:r>
      <w:bookmarkEnd w:id="1820"/>
      <w:r>
        <w:rPr>
          <w:color w:val="000000"/>
          <w:spacing w:val="0"/>
          <w:w w:val="100"/>
          <w:position w:val="0"/>
        </w:rPr>
        <w:t>、在其他主体中的权益</w:t>
      </w:r>
      <w:bookmarkEnd w:id="1818"/>
      <w:bookmarkEnd w:id="1819"/>
      <w:bookmarkEnd w:id="1821"/>
    </w:p>
    <w:p>
      <w:pPr>
        <w:pStyle w:val="Style33"/>
        <w:keepNext/>
        <w:keepLines/>
        <w:widowControl w:val="0"/>
        <w:shd w:val="clear" w:color="auto" w:fill="auto"/>
        <w:bidi w:val="0"/>
        <w:spacing w:before="0" w:after="380" w:line="240" w:lineRule="auto"/>
        <w:ind w:left="0" w:right="0" w:firstLine="0"/>
        <w:jc w:val="left"/>
      </w:pPr>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22"/>
      <w:bookmarkEnd w:id="1823"/>
      <w:bookmarkEnd w:id="1824"/>
    </w:p>
    <w:p>
      <w:pPr>
        <w:pStyle w:val="Style33"/>
        <w:keepNext/>
        <w:keepLines/>
        <w:widowControl w:val="0"/>
        <w:shd w:val="clear" w:color="auto" w:fill="auto"/>
        <w:bidi w:val="0"/>
        <w:spacing w:before="0" w:after="320" w:line="240" w:lineRule="auto"/>
        <w:ind w:left="0" w:right="0" w:firstLine="140"/>
        <w:jc w:val="left"/>
      </w:pPr>
      <w:bookmarkStart w:id="1822" w:name="bookmark1822"/>
      <w:bookmarkStart w:id="1823" w:name="bookmark1823"/>
      <w:bookmarkStart w:id="1825" w:name="bookmark182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22"/>
      <w:bookmarkEnd w:id="1823"/>
      <w:bookmarkEnd w:id="182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苏州吴中恒久光 电子科技有限公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有机光导鼓系列 产品的生产、销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 EU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办公设备、部件、 耗材的进出口业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办公设备、部件、 耗材的进出口业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GLOBAL</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IMAGING</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SYSTEM</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办公设备、部件、 耗材的进出口业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苏州恒久数码科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办公设备、部件、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耗材的销售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苏州恒久商业保 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以受让应收账款 的方式提供贸易 融资等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苏州恒久高新产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对高新技术产业 和战略新兴产业 进行投资与管 理、实业投资、 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苏州恒久影像科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影像科技、互联 网科技、信息科 技、计算机软硬 件科技领域内的 技术开发、技术 咨询、技术转让、 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苏州恒久丰德新 能源技术有限公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新能源的技术研</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发、技术咨询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福建省闽保信息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计算机软硬件开 发、设计及安装 施工；电子与智 能化工程的设计 与施工；在线数 据处理与交易处 理业务；安防工 程的设计与施 工；计算机系统 集成服务；档案 数字化服务等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福建闽保信安信 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福建福州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福建闽保军安电</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福建龙岩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电子通信、电子 仪器设备、机电 设备、通信设备 研发生产加工制 造等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北京宏图金信信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技术推广服务等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湖南超互信息技 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湖南长沙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信息系统集成、 计算机硬件开 发、网络技术的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bl>
    <w:tbl>
      <w:tblPr>
        <w:tblOverlap w:val="never"/>
        <w:jc w:val="center"/>
        <w:tblLayout w:type="fixed"/>
      </w:tblPr>
      <w:tblGrid>
        <w:gridCol w:w="1378"/>
        <w:gridCol w:w="1368"/>
        <w:gridCol w:w="1368"/>
        <w:gridCol w:w="1368"/>
        <w:gridCol w:w="1368"/>
        <w:gridCol w:w="1363"/>
        <w:gridCol w:w="1378"/>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研发、信息技术 咨询服务等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持有半数或以下表决权但仍控制被投资单位、以及持有半数以上表决权但不控制被投资单位的依据：</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对于纳入合并范围的重要的结构化主体，控制的依据：</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29"/>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38"/>
        <w:keepNext w:val="0"/>
        <w:keepLines w:val="0"/>
        <w:widowControl w:val="0"/>
        <w:numPr>
          <w:ilvl w:val="0"/>
          <w:numId w:val="71"/>
        </w:numPr>
        <w:shd w:val="clear" w:color="auto" w:fill="auto"/>
        <w:tabs>
          <w:tab w:pos="364" w:val="left"/>
        </w:tabs>
        <w:bidi w:val="0"/>
        <w:spacing w:before="0" w:after="0" w:line="542" w:lineRule="auto"/>
        <w:ind w:left="380" w:right="0" w:hanging="380"/>
        <w:jc w:val="left"/>
        <w:rPr>
          <w:sz w:val="17"/>
          <w:szCs w:val="17"/>
        </w:rPr>
      </w:pPr>
      <w:bookmarkStart w:id="1826" w:name="bookmark1826"/>
      <w:bookmarkEnd w:id="1826"/>
      <w:r>
        <w:rPr>
          <w:rFonts w:ascii="SimSun" w:eastAsia="SimSun" w:hAnsi="SimSun" w:cs="SimSun"/>
          <w:color w:val="000000"/>
          <w:spacing w:val="0"/>
          <w:w w:val="100"/>
          <w:position w:val="0"/>
          <w:sz w:val="17"/>
          <w:szCs w:val="17"/>
        </w:rPr>
        <w:t>本公司直接持有</w:t>
      </w:r>
      <w:r>
        <w:rPr>
          <w:color w:val="000000"/>
          <w:spacing w:val="0"/>
          <w:w w:val="100"/>
          <w:position w:val="0"/>
          <w:sz w:val="18"/>
          <w:szCs w:val="18"/>
        </w:rPr>
        <w:t xml:space="preserve">GOLDENGREEN TECHNOLOGIES EU LIMITED </w:t>
      </w:r>
      <w:r>
        <w:rPr>
          <w:color w:val="000000"/>
          <w:spacing w:val="0"/>
          <w:w w:val="100"/>
          <w:position w:val="0"/>
          <w:sz w:val="18"/>
          <w:szCs w:val="18"/>
        </w:rPr>
        <w:t>100%</w:t>
      </w:r>
      <w:r>
        <w:rPr>
          <w:rFonts w:ascii="SimSun" w:eastAsia="SimSun" w:hAnsi="SimSun" w:cs="SimSun"/>
          <w:color w:val="000000"/>
          <w:spacing w:val="0"/>
          <w:w w:val="100"/>
          <w:position w:val="0"/>
          <w:sz w:val="17"/>
          <w:szCs w:val="17"/>
        </w:rPr>
        <w:t>的股权，</w:t>
      </w:r>
      <w:r>
        <w:rPr>
          <w:color w:val="000000"/>
          <w:spacing w:val="0"/>
          <w:w w:val="100"/>
          <w:position w:val="0"/>
          <w:sz w:val="18"/>
          <w:szCs w:val="18"/>
        </w:rPr>
        <w:t xml:space="preserve">GOLDENGREEN TECHNOLOGIES EU LIMITE D </w:t>
      </w:r>
      <w:r>
        <w:rPr>
          <w:rFonts w:ascii="SimSun" w:eastAsia="SimSun" w:hAnsi="SimSun" w:cs="SimSun"/>
          <w:color w:val="000000"/>
          <w:spacing w:val="0"/>
          <w:w w:val="100"/>
          <w:position w:val="0"/>
          <w:sz w:val="17"/>
          <w:szCs w:val="17"/>
        </w:rPr>
        <w:t xml:space="preserve">直接持有 </w:t>
      </w:r>
      <w:r>
        <w:rPr>
          <w:color w:val="000000"/>
          <w:spacing w:val="0"/>
          <w:w w:val="100"/>
          <w:position w:val="0"/>
          <w:sz w:val="18"/>
          <w:szCs w:val="18"/>
        </w:rPr>
        <w:t xml:space="preserve">GOLDENGREEN TECHNOLOGIES INTERNATIONAL LIMITED </w:t>
      </w:r>
      <w:r>
        <w:rPr>
          <w:color w:val="000000"/>
          <w:spacing w:val="0"/>
          <w:w w:val="100"/>
          <w:position w:val="0"/>
          <w:sz w:val="18"/>
          <w:szCs w:val="18"/>
        </w:rPr>
        <w:t xml:space="preserve">100% </w:t>
      </w:r>
      <w:r>
        <w:rPr>
          <w:rFonts w:ascii="SimSun" w:eastAsia="SimSun" w:hAnsi="SimSun" w:cs="SimSun"/>
          <w:color w:val="000000"/>
          <w:spacing w:val="0"/>
          <w:w w:val="100"/>
          <w:position w:val="0"/>
          <w:sz w:val="17"/>
          <w:szCs w:val="17"/>
        </w:rPr>
        <w:t xml:space="preserve">的股权，故本公司间接持有 </w:t>
      </w:r>
      <w:r>
        <w:rPr>
          <w:color w:val="000000"/>
          <w:spacing w:val="0"/>
          <w:w w:val="100"/>
          <w:position w:val="0"/>
          <w:sz w:val="18"/>
          <w:szCs w:val="18"/>
        </w:rPr>
        <w:t xml:space="preserve">GOLDENGREEN TECHNOLOGIES INTERNATIONAL LIMITED </w:t>
      </w:r>
      <w:r>
        <w:rPr>
          <w:color w:val="000000"/>
          <w:spacing w:val="0"/>
          <w:w w:val="100"/>
          <w:position w:val="0"/>
          <w:sz w:val="18"/>
          <w:szCs w:val="18"/>
        </w:rPr>
        <w:t xml:space="preserve">100% </w:t>
      </w:r>
      <w:r>
        <w:rPr>
          <w:rFonts w:ascii="SimSun" w:eastAsia="SimSun" w:hAnsi="SimSun" w:cs="SimSun"/>
          <w:color w:val="000000"/>
          <w:spacing w:val="0"/>
          <w:w w:val="100"/>
          <w:position w:val="0"/>
          <w:sz w:val="17"/>
          <w:szCs w:val="17"/>
        </w:rPr>
        <w:t>的股权。</w:t>
      </w:r>
    </w:p>
    <w:p>
      <w:pPr>
        <w:pStyle w:val="Style29"/>
        <w:keepNext w:val="0"/>
        <w:keepLines w:val="0"/>
        <w:widowControl w:val="0"/>
        <w:numPr>
          <w:ilvl w:val="0"/>
          <w:numId w:val="71"/>
        </w:numPr>
        <w:shd w:val="clear" w:color="auto" w:fill="auto"/>
        <w:tabs>
          <w:tab w:pos="364" w:val="left"/>
        </w:tabs>
        <w:bidi w:val="0"/>
        <w:spacing w:before="0" w:after="260" w:line="467" w:lineRule="exact"/>
        <w:ind w:left="380" w:right="0" w:hanging="380"/>
        <w:jc w:val="left"/>
      </w:pPr>
      <w:bookmarkStart w:id="1827" w:name="bookmark1827"/>
      <w:bookmarkEnd w:id="1827"/>
      <w:r>
        <w:rPr>
          <w:color w:val="000000"/>
          <w:spacing w:val="0"/>
          <w:w w:val="100"/>
          <w:position w:val="0"/>
        </w:rPr>
        <w:t>本公司直接持有福建省闽保信息技术有限公司</w:t>
      </w:r>
      <w:r>
        <w:rPr>
          <w:rFonts w:ascii="Times New Roman" w:eastAsia="Times New Roman" w:hAnsi="Times New Roman" w:cs="Times New Roman"/>
          <w:color w:val="000000"/>
          <w:spacing w:val="0"/>
          <w:w w:val="100"/>
          <w:position w:val="0"/>
          <w:sz w:val="18"/>
          <w:szCs w:val="18"/>
        </w:rPr>
        <w:t>71.26%</w:t>
      </w:r>
      <w:r>
        <w:rPr>
          <w:color w:val="000000"/>
          <w:spacing w:val="0"/>
          <w:w w:val="100"/>
          <w:position w:val="0"/>
        </w:rPr>
        <w:t>的股权，福建省闽保信息技术有限公司直接持有福建闽保信安信 息技术有限公司、福建闽保军安电子科技有限公司、北京宏图金信信息技术有限公司、湖南超互信息技术有限公司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的股权，故本公司间接持有福建闽保信安信息技术有限公司、福建闽保军安电子科技有限公司、北京宏图金信信息技术 有限公司、湖南超互信息技术有限公司</w:t>
      </w:r>
      <w:r>
        <w:rPr>
          <w:rFonts w:ascii="Times New Roman" w:eastAsia="Times New Roman" w:hAnsi="Times New Roman" w:cs="Times New Roman"/>
          <w:color w:val="000000"/>
          <w:spacing w:val="0"/>
          <w:w w:val="100"/>
          <w:position w:val="0"/>
          <w:sz w:val="18"/>
          <w:szCs w:val="18"/>
        </w:rPr>
        <w:t>71.26%</w:t>
      </w:r>
      <w:r>
        <w:rPr>
          <w:color w:val="000000"/>
          <w:spacing w:val="0"/>
          <w:w w:val="100"/>
          <w:position w:val="0"/>
        </w:rPr>
        <w:t>的股权。</w:t>
      </w:r>
    </w:p>
    <w:p>
      <w:pPr>
        <w:pStyle w:val="Style29"/>
        <w:keepNext w:val="0"/>
        <w:keepLines w:val="0"/>
        <w:widowControl w:val="0"/>
        <w:numPr>
          <w:ilvl w:val="0"/>
          <w:numId w:val="71"/>
        </w:numPr>
        <w:shd w:val="clear" w:color="auto" w:fill="auto"/>
        <w:tabs>
          <w:tab w:pos="364" w:val="left"/>
        </w:tabs>
        <w:bidi w:val="0"/>
        <w:spacing w:before="0" w:after="0" w:line="542" w:lineRule="auto"/>
        <w:ind w:left="0" w:right="0" w:firstLine="0"/>
        <w:jc w:val="left"/>
      </w:pPr>
      <w:bookmarkStart w:id="1828" w:name="bookmark1828"/>
      <w:bookmarkEnd w:id="1828"/>
      <w:r>
        <w:rPr>
          <w:color w:val="000000"/>
          <w:spacing w:val="0"/>
          <w:w w:val="100"/>
          <w:position w:val="0"/>
        </w:rPr>
        <w:t>北京宏图金信信息技术有限公司于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日注销。</w:t>
      </w:r>
    </w:p>
    <w:p>
      <w:pPr>
        <w:pStyle w:val="Style29"/>
        <w:keepNext w:val="0"/>
        <w:keepLines w:val="0"/>
        <w:widowControl w:val="0"/>
        <w:numPr>
          <w:ilvl w:val="0"/>
          <w:numId w:val="71"/>
        </w:numPr>
        <w:shd w:val="clear" w:color="auto" w:fill="auto"/>
        <w:tabs>
          <w:tab w:pos="364" w:val="left"/>
        </w:tabs>
        <w:bidi w:val="0"/>
        <w:spacing w:before="0" w:after="200" w:line="542" w:lineRule="auto"/>
        <w:ind w:left="0" w:right="0" w:firstLine="0"/>
        <w:jc w:val="left"/>
      </w:pPr>
      <w:bookmarkStart w:id="1829" w:name="bookmark1829"/>
      <w:bookmarkEnd w:id="1829"/>
      <w:r>
        <w:rPr>
          <w:color w:val="000000"/>
          <w:spacing w:val="0"/>
          <w:w w:val="100"/>
          <w:position w:val="0"/>
        </w:rPr>
        <w:t>福建闽保军安电子科技有限公司于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日注销。</w:t>
      </w:r>
    </w:p>
    <w:p>
      <w:pPr>
        <w:pStyle w:val="Style33"/>
        <w:keepNext/>
        <w:keepLines/>
        <w:widowControl w:val="0"/>
        <w:shd w:val="clear" w:color="auto" w:fill="auto"/>
        <w:bidi w:val="0"/>
        <w:spacing w:before="0" w:after="380" w:line="240" w:lineRule="auto"/>
        <w:ind w:left="0" w:right="0" w:firstLine="0"/>
        <w:jc w:val="left"/>
      </w:pPr>
      <w:bookmarkStart w:id="1830" w:name="bookmark1830"/>
      <w:bookmarkStart w:id="1831" w:name="bookmark1831"/>
      <w:bookmarkStart w:id="1832" w:name="bookmark18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30"/>
      <w:bookmarkEnd w:id="1831"/>
      <w:bookmarkEnd w:id="18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福建省闽保信息技术有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6,752,782.78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22,111,594.98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子公司少数股东的持股比例不同于表决权比例的说明：不适用。</w:t>
      </w:r>
    </w:p>
    <w:p>
      <w:pPr>
        <w:widowControl w:val="0"/>
        <w:spacing w:after="379" w:line="1" w:lineRule="exact"/>
      </w:pPr>
    </w:p>
    <w:p>
      <w:pPr>
        <w:pStyle w:val="Style33"/>
        <w:keepNext/>
        <w:keepLines/>
        <w:widowControl w:val="0"/>
        <w:numPr>
          <w:ilvl w:val="0"/>
          <w:numId w:val="73"/>
        </w:numPr>
        <w:shd w:val="clear" w:color="auto" w:fill="auto"/>
        <w:bidi w:val="0"/>
        <w:spacing w:before="0" w:after="380" w:line="240" w:lineRule="auto"/>
        <w:ind w:left="0" w:right="0" w:firstLine="140"/>
        <w:jc w:val="left"/>
      </w:pPr>
      <w:bookmarkStart w:id="1833" w:name="bookmark1833"/>
      <w:bookmarkStart w:id="1834" w:name="bookmark1834"/>
      <w:bookmarkStart w:id="1835" w:name="bookmark1835"/>
      <w:bookmarkStart w:id="1836" w:name="bookmark1836"/>
      <w:bookmarkEnd w:id="1835"/>
      <w:r>
        <w:rPr>
          <w:color w:val="000000"/>
          <w:spacing w:val="0"/>
          <w:w w:val="100"/>
          <w:position w:val="0"/>
        </w:rPr>
        <w:t>重要非全资子公司的主要财务信息</w:t>
      </w:r>
      <w:bookmarkEnd w:id="1833"/>
      <w:bookmarkEnd w:id="1834"/>
      <w:bookmarkEnd w:id="183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闽保信 息技术 有限公</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107,138,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10,045,0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117,183,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50,695,6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63,150,6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10,129,0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73,279,6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31,833,5</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088.81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168.46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46.40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w:t>
            </w:r>
          </w:p>
        </w:tc>
      </w:tr>
      <w:tr>
        <w:trPr>
          <w:trHeight w:val="370"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福建省闽保 信息技术有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225,057,591.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25,064,456.6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25,064,456.6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-9,657,199.96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18,272,085.4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9,554,604.48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9,554,604.48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5,116,173.49</w:t>
            </w:r>
          </w:p>
        </w:tc>
      </w:tr>
    </w:tbl>
    <w:p>
      <w:pPr>
        <w:widowControl w:val="0"/>
        <w:spacing w:after="319" w:line="1" w:lineRule="exact"/>
      </w:pPr>
    </w:p>
    <w:p>
      <w:pPr>
        <w:pStyle w:val="Style33"/>
        <w:keepNext/>
        <w:keepLines/>
        <w:widowControl w:val="0"/>
        <w:shd w:val="clear" w:color="auto" w:fill="auto"/>
        <w:tabs>
          <w:tab w:pos="493" w:val="left"/>
        </w:tabs>
        <w:bidi w:val="0"/>
        <w:spacing w:before="0" w:after="38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w:t>
      </w:r>
      <w:bookmarkEnd w:id="183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37"/>
      <w:bookmarkEnd w:id="1838"/>
      <w:bookmarkEnd w:id="184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41"/>
      <w:bookmarkEnd w:id="1842"/>
      <w:bookmarkEnd w:id="184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2</w:t>
      </w:r>
      <w:bookmarkEnd w:id="1847"/>
      <w:r>
        <w:rPr>
          <w:color w:val="000000"/>
          <w:spacing w:val="0"/>
          <w:w w:val="100"/>
          <w:position w:val="0"/>
        </w:rPr>
        <w:t>、在子公司的所有者权益份额发生变化且仍控制子公司的交易</w:t>
      </w:r>
      <w:bookmarkEnd w:id="1845"/>
      <w:bookmarkEnd w:id="1846"/>
      <w:bookmarkEnd w:id="1848"/>
    </w:p>
    <w:p>
      <w:pPr>
        <w:pStyle w:val="Style33"/>
        <w:keepNext/>
        <w:keepLines/>
        <w:widowControl w:val="0"/>
        <w:shd w:val="clear" w:color="auto" w:fill="auto"/>
        <w:bidi w:val="0"/>
        <w:spacing w:before="0" w:after="380" w:line="240" w:lineRule="auto"/>
        <w:ind w:left="0" w:right="0" w:firstLine="0"/>
        <w:jc w:val="left"/>
      </w:pPr>
      <w:bookmarkStart w:id="1845" w:name="bookmark1845"/>
      <w:bookmarkStart w:id="1846" w:name="bookmark1846"/>
      <w:bookmarkStart w:id="1849" w:name="bookmark18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845"/>
      <w:bookmarkEnd w:id="1846"/>
      <w:bookmarkEnd w:id="184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140"/>
        <w:jc w:val="left"/>
      </w:pPr>
      <w:bookmarkStart w:id="1850" w:name="bookmark1850"/>
      <w:bookmarkStart w:id="1851" w:name="bookmark1851"/>
      <w:bookmarkStart w:id="1852" w:name="bookmark18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850"/>
      <w:bookmarkEnd w:id="1851"/>
      <w:bookmarkEnd w:id="185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3</w:t>
      </w:r>
      <w:bookmarkEnd w:id="1855"/>
      <w:r>
        <w:rPr>
          <w:color w:val="000000"/>
          <w:spacing w:val="0"/>
          <w:w w:val="100"/>
          <w:position w:val="0"/>
        </w:rPr>
        <w:t>、在合营安排或联营企业中的权益</w:t>
      </w:r>
      <w:bookmarkEnd w:id="1853"/>
      <w:bookmarkEnd w:id="1854"/>
      <w:bookmarkEnd w:id="1856"/>
    </w:p>
    <w:p>
      <w:pPr>
        <w:pStyle w:val="Style33"/>
        <w:keepNext/>
        <w:keepLines/>
        <w:widowControl w:val="0"/>
        <w:shd w:val="clear" w:color="auto" w:fill="auto"/>
        <w:bidi w:val="0"/>
        <w:spacing w:before="0" w:after="320" w:line="240" w:lineRule="auto"/>
        <w:ind w:left="0" w:right="0" w:firstLine="0"/>
        <w:jc w:val="left"/>
      </w:pPr>
      <w:bookmarkStart w:id="1853" w:name="bookmark1853"/>
      <w:bookmarkStart w:id="1854" w:name="bookmark1854"/>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53"/>
      <w:bookmarkEnd w:id="1854"/>
      <w:bookmarkEnd w:id="1857"/>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珠海宝利通耗材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广东珠海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广东珠海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打印机耗材的生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产、批发、零售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r>
        <w:br w:type="page"/>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858" w:name="bookmark1858"/>
      <w:bookmarkStart w:id="1859" w:name="bookmark1859"/>
      <w:bookmarkStart w:id="1860" w:name="bookmark18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58"/>
      <w:bookmarkEnd w:id="1859"/>
      <w:bookmarkEnd w:id="18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3"/>
        <w:keepNext/>
        <w:keepLines/>
        <w:widowControl w:val="0"/>
        <w:numPr>
          <w:ilvl w:val="0"/>
          <w:numId w:val="75"/>
        </w:numPr>
        <w:shd w:val="clear" w:color="auto" w:fill="auto"/>
        <w:bidi w:val="0"/>
        <w:spacing w:before="0" w:after="380" w:line="240" w:lineRule="auto"/>
        <w:ind w:left="0" w:right="0" w:firstLine="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重要联营企业的主要财务信息</w:t>
      </w:r>
      <w:bookmarkEnd w:id="1861"/>
      <w:bookmarkEnd w:id="1862"/>
      <w:bookmarkEnd w:id="18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珠海宝利通耗材有限公 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深圳市壹办公科技股份</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珠海宝利通耗材有限公 司</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深圳市壹办公科技股份</w:t>
            </w:r>
          </w:p>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有限公司</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76,999,134.29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84,275,291.70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148,090,255.88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6,685,647.76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7,002,274.23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6,095,216.71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83,684,782.05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91,277,565.93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154,185,472.59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50,610,919.02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51,971,704.47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132,883,997.90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21,073,863.03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3,555,213.94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62,610,919.02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63,971,704.47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136,439,211.84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21,073,863.03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27,305,861.46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17,746,260.75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5,795,312.33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7,509,111.90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4,880,221.71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11,231,428.57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11,480,995.97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-249,567.40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5,795,312.33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7,509,111.90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16,111,650.28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93,918,842.33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104,976,788.41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410,682,780.11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-6,235,728.23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-7,927,117.14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-43,414,195.49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-6,235,728.23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-7,927,117.14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-43,414,195.49</w:t>
            </w:r>
          </w:p>
        </w:tc>
      </w:tr>
    </w:tbl>
    <w:p>
      <w:pPr>
        <w:widowControl w:val="0"/>
        <w:spacing w:after="319" w:line="1" w:lineRule="exact"/>
      </w:pPr>
    </w:p>
    <w:p>
      <w:pPr>
        <w:pStyle w:val="Style33"/>
        <w:keepNext/>
        <w:keepLines/>
        <w:widowControl w:val="0"/>
        <w:numPr>
          <w:ilvl w:val="0"/>
          <w:numId w:val="75"/>
        </w:numPr>
        <w:shd w:val="clear" w:color="auto" w:fill="auto"/>
        <w:bidi w:val="0"/>
        <w:spacing w:before="0" w:after="380" w:line="240" w:lineRule="auto"/>
        <w:ind w:left="0" w:right="0" w:firstLine="0"/>
        <w:jc w:val="left"/>
      </w:pPr>
      <w:bookmarkStart w:id="1865" w:name="bookmark1865"/>
      <w:bookmarkStart w:id="1866" w:name="bookmark1866"/>
      <w:bookmarkStart w:id="1867" w:name="bookmark1867"/>
      <w:bookmarkStart w:id="1868" w:name="bookmark1868"/>
      <w:bookmarkEnd w:id="1867"/>
      <w:r>
        <w:rPr>
          <w:color w:val="000000"/>
          <w:spacing w:val="0"/>
          <w:w w:val="100"/>
          <w:position w:val="0"/>
        </w:rPr>
        <w:t>不重要的合营企业和联营企业的汇总财务信息</w:t>
      </w:r>
      <w:bookmarkEnd w:id="1865"/>
      <w:bookmarkEnd w:id="1866"/>
      <w:bookmarkEnd w:id="186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bl>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3"/>
        <w:keepNext/>
        <w:keepLines/>
        <w:widowControl w:val="0"/>
        <w:numPr>
          <w:ilvl w:val="0"/>
          <w:numId w:val="75"/>
        </w:numPr>
        <w:shd w:val="clear" w:color="auto" w:fill="auto"/>
        <w:tabs>
          <w:tab w:pos="633" w:val="left"/>
        </w:tabs>
        <w:bidi w:val="0"/>
        <w:spacing w:before="0" w:after="340" w:line="240" w:lineRule="auto"/>
        <w:ind w:left="0" w:right="0" w:firstLine="140"/>
        <w:jc w:val="left"/>
      </w:pPr>
      <w:bookmarkStart w:id="1869" w:name="bookmark1869"/>
      <w:bookmarkStart w:id="1870" w:name="bookmark1870"/>
      <w:bookmarkStart w:id="1871" w:name="bookmark1871"/>
      <w:bookmarkStart w:id="1872" w:name="bookmark1872"/>
      <w:bookmarkEnd w:id="1871"/>
      <w:r>
        <w:rPr>
          <w:color w:val="000000"/>
          <w:spacing w:val="0"/>
          <w:w w:val="100"/>
          <w:position w:val="0"/>
        </w:rPr>
        <w:t>合营企业或联营企业向本公司转移资金的能力存在重大限制的说明</w:t>
      </w:r>
      <w:bookmarkEnd w:id="1869"/>
      <w:bookmarkEnd w:id="1870"/>
      <w:bookmarkEnd w:id="1872"/>
    </w:p>
    <w:p>
      <w:pPr>
        <w:pStyle w:val="Style33"/>
        <w:keepNext/>
        <w:keepLines/>
        <w:widowControl w:val="0"/>
        <w:numPr>
          <w:ilvl w:val="0"/>
          <w:numId w:val="75"/>
        </w:numPr>
        <w:shd w:val="clear" w:color="auto" w:fill="auto"/>
        <w:tabs>
          <w:tab w:pos="633" w:val="left"/>
        </w:tabs>
        <w:bidi w:val="0"/>
        <w:spacing w:before="0" w:after="400" w:line="240" w:lineRule="auto"/>
        <w:ind w:left="0" w:right="0" w:firstLine="140"/>
        <w:jc w:val="left"/>
      </w:pPr>
      <w:bookmarkStart w:id="1869" w:name="bookmark1869"/>
      <w:bookmarkStart w:id="1870" w:name="bookmark1870"/>
      <w:bookmarkStart w:id="1873" w:name="bookmark1873"/>
      <w:bookmarkStart w:id="1874" w:name="bookmark1874"/>
      <w:bookmarkEnd w:id="1873"/>
      <w:r>
        <w:rPr>
          <w:color w:val="000000"/>
          <w:spacing w:val="0"/>
          <w:w w:val="100"/>
          <w:position w:val="0"/>
        </w:rPr>
        <w:t>合营企业或联营企业发生的超额亏损</w:t>
      </w:r>
      <w:bookmarkEnd w:id="1869"/>
      <w:bookmarkEnd w:id="1870"/>
      <w:bookmarkEnd w:id="187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339" w:line="1" w:lineRule="exact"/>
      </w:pPr>
    </w:p>
    <w:p>
      <w:pPr>
        <w:pStyle w:val="Style33"/>
        <w:keepNext/>
        <w:keepLines/>
        <w:widowControl w:val="0"/>
        <w:numPr>
          <w:ilvl w:val="0"/>
          <w:numId w:val="75"/>
        </w:numPr>
        <w:shd w:val="clear" w:color="auto" w:fill="auto"/>
        <w:tabs>
          <w:tab w:pos="493" w:val="left"/>
        </w:tabs>
        <w:bidi w:val="0"/>
        <w:spacing w:before="0" w:after="340" w:line="240" w:lineRule="auto"/>
        <w:ind w:left="0" w:right="0" w:firstLine="0"/>
        <w:jc w:val="left"/>
      </w:pPr>
      <w:bookmarkStart w:id="1875" w:name="bookmark1875"/>
      <w:bookmarkStart w:id="1876" w:name="bookmark1876"/>
      <w:bookmarkStart w:id="1877" w:name="bookmark1877"/>
      <w:bookmarkStart w:id="1878" w:name="bookmark1878"/>
      <w:bookmarkEnd w:id="1877"/>
      <w:r>
        <w:rPr>
          <w:color w:val="000000"/>
          <w:spacing w:val="0"/>
          <w:w w:val="100"/>
          <w:position w:val="0"/>
        </w:rPr>
        <w:t>与合营企业投资相关的未确认承诺</w:t>
      </w:r>
      <w:bookmarkEnd w:id="1875"/>
      <w:bookmarkEnd w:id="1876"/>
      <w:bookmarkEnd w:id="1878"/>
    </w:p>
    <w:p>
      <w:pPr>
        <w:pStyle w:val="Style33"/>
        <w:keepNext/>
        <w:keepLines/>
        <w:widowControl w:val="0"/>
        <w:numPr>
          <w:ilvl w:val="0"/>
          <w:numId w:val="75"/>
        </w:numPr>
        <w:shd w:val="clear" w:color="auto" w:fill="auto"/>
        <w:tabs>
          <w:tab w:pos="493" w:val="left"/>
        </w:tabs>
        <w:bidi w:val="0"/>
        <w:spacing w:before="0" w:after="340" w:line="240" w:lineRule="auto"/>
        <w:ind w:left="0" w:right="0" w:firstLine="0"/>
        <w:jc w:val="left"/>
      </w:pPr>
      <w:bookmarkStart w:id="1875" w:name="bookmark1875"/>
      <w:bookmarkStart w:id="1876" w:name="bookmark1876"/>
      <w:bookmarkStart w:id="1879" w:name="bookmark1879"/>
      <w:bookmarkStart w:id="1880" w:name="bookmark1880"/>
      <w:bookmarkEnd w:id="1879"/>
      <w:r>
        <w:rPr>
          <w:color w:val="000000"/>
          <w:spacing w:val="0"/>
          <w:w w:val="100"/>
          <w:position w:val="0"/>
        </w:rPr>
        <w:t>与合营企业或联营企业投资相关的或有负债</w:t>
      </w:r>
      <w:bookmarkEnd w:id="1875"/>
      <w:bookmarkEnd w:id="1876"/>
      <w:bookmarkEnd w:id="1880"/>
    </w:p>
    <w:p>
      <w:pPr>
        <w:pStyle w:val="Style33"/>
        <w:keepNext/>
        <w:keepLines/>
        <w:widowControl w:val="0"/>
        <w:shd w:val="clear" w:color="auto" w:fill="auto"/>
        <w:bidi w:val="0"/>
        <w:spacing w:before="0" w:after="340" w:line="240" w:lineRule="auto"/>
        <w:ind w:left="0" w:right="0" w:firstLine="0"/>
        <w:jc w:val="left"/>
      </w:pPr>
      <w:bookmarkStart w:id="1875" w:name="bookmark1875"/>
      <w:bookmarkStart w:id="1876" w:name="bookmark1876"/>
      <w:bookmarkStart w:id="1881" w:name="bookmark1881"/>
      <w:bookmarkStart w:id="1882" w:name="bookmark1882"/>
      <w:r>
        <w:rPr>
          <w:rFonts w:ascii="Times New Roman" w:eastAsia="Times New Roman" w:hAnsi="Times New Roman" w:cs="Times New Roman"/>
          <w:color w:val="000000"/>
          <w:spacing w:val="0"/>
          <w:w w:val="100"/>
          <w:position w:val="0"/>
        </w:rPr>
        <w:t>4</w:t>
      </w:r>
      <w:bookmarkEnd w:id="1881"/>
      <w:r>
        <w:rPr>
          <w:color w:val="000000"/>
          <w:spacing w:val="0"/>
          <w:w w:val="100"/>
          <w:position w:val="0"/>
        </w:rPr>
        <w:t>、重要的共同经营</w:t>
      </w:r>
      <w:bookmarkEnd w:id="1875"/>
      <w:bookmarkEnd w:id="1876"/>
      <w:bookmarkEnd w:id="1882"/>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在共同经营中的持股比例或享有的份额不同于表决权比例的说明：</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共同经营为单独主体的，分类为共同经营的依据：</w:t>
      </w:r>
    </w:p>
    <w:p>
      <w:pPr>
        <w:pStyle w:val="Style33"/>
        <w:keepNext/>
        <w:keepLines/>
        <w:widowControl w:val="0"/>
        <w:shd w:val="clear" w:color="auto" w:fill="auto"/>
        <w:tabs>
          <w:tab w:pos="425" w:val="left"/>
        </w:tabs>
        <w:bidi w:val="0"/>
        <w:spacing w:before="0" w:after="40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5</w:t>
      </w:r>
      <w:bookmarkEnd w:id="1885"/>
      <w:r>
        <w:rPr>
          <w:color w:val="000000"/>
          <w:spacing w:val="0"/>
          <w:w w:val="100"/>
          <w:position w:val="0"/>
        </w:rPr>
        <w:t>、</w:t>
        <w:tab/>
        <w:t>在未纳入合并财务报表范围的结构化主体中的权益</w:t>
      </w:r>
      <w:bookmarkEnd w:id="1883"/>
      <w:bookmarkEnd w:id="1884"/>
      <w:bookmarkEnd w:id="1886"/>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未纳入合并财务报表范围的结构化主体的相关说明：</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25" w:val="left"/>
        </w:tabs>
        <w:bidi w:val="0"/>
        <w:spacing w:before="0" w:after="10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6</w:t>
      </w:r>
      <w:bookmarkEnd w:id="1889"/>
      <w:r>
        <w:rPr>
          <w:color w:val="000000"/>
          <w:spacing w:val="0"/>
          <w:w w:val="100"/>
          <w:position w:val="0"/>
        </w:rPr>
        <w:t>、</w:t>
        <w:tab/>
        <w:t>其他</w:t>
      </w:r>
      <w:bookmarkEnd w:id="1887"/>
      <w:bookmarkEnd w:id="1888"/>
      <w:bookmarkEnd w:id="1890"/>
    </w:p>
    <w:p>
      <w:pPr>
        <w:pStyle w:val="Style29"/>
        <w:keepNext w:val="0"/>
        <w:keepLines w:val="0"/>
        <w:widowControl w:val="0"/>
        <w:shd w:val="clear" w:color="auto" w:fill="auto"/>
        <w:bidi w:val="0"/>
        <w:spacing w:before="0" w:after="400" w:line="467" w:lineRule="exact"/>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160" w:line="240" w:lineRule="auto"/>
        <w:ind w:left="0" w:right="0" w:firstLine="0"/>
        <w:jc w:val="left"/>
      </w:pPr>
      <w:bookmarkStart w:id="1891" w:name="bookmark1891"/>
      <w:bookmarkStart w:id="1892" w:name="bookmark1892"/>
      <w:bookmarkStart w:id="1893" w:name="bookmark1893"/>
      <w:r>
        <w:rPr>
          <w:color w:val="000000"/>
          <w:spacing w:val="0"/>
          <w:w w:val="100"/>
          <w:position w:val="0"/>
        </w:rPr>
        <w:t>十、与金融工具相关的风险</w:t>
      </w:r>
      <w:bookmarkEnd w:id="1891"/>
      <w:bookmarkEnd w:id="1892"/>
      <w:bookmarkEnd w:id="1893"/>
    </w:p>
    <w:p>
      <w:pPr>
        <w:pStyle w:val="Style29"/>
        <w:keepNext w:val="0"/>
        <w:keepLines w:val="0"/>
        <w:widowControl w:val="0"/>
        <w:shd w:val="clear" w:color="auto" w:fill="auto"/>
        <w:bidi w:val="0"/>
        <w:spacing w:before="0" w:after="0" w:line="467" w:lineRule="exact"/>
        <w:ind w:left="0" w:right="0"/>
        <w:jc w:val="both"/>
      </w:pPr>
      <w:r>
        <w:rPr>
          <w:color w:val="000000"/>
          <w:spacing w:val="0"/>
          <w:w w:val="100"/>
          <w:position w:val="0"/>
        </w:rPr>
        <w:t>本公司在经营过程中面临各种金融风险：信用风险、市场风险和流动性风险。公司董事会全面负责风险管理目标和政策 的确定，并对风险管理目标和政策承担最终责任，但是董事会已授权本公司财务部门设计和实施能确保风险管理目标和政策 得以有效执行的程序。董事会通过财务主管递交的报告来审查已执行程序的有效性以及风险管理目标和政策的合理性。本公 司的内部审计师也会审计风险管理的政策和程序，并且将有关发现汇报给审计委员会。</w:t>
      </w:r>
    </w:p>
    <w:p>
      <w:pPr>
        <w:pStyle w:val="Style29"/>
        <w:keepNext w:val="0"/>
        <w:keepLines w:val="0"/>
        <w:widowControl w:val="0"/>
        <w:shd w:val="clear" w:color="auto" w:fill="auto"/>
        <w:bidi w:val="0"/>
        <w:spacing w:before="0" w:after="340" w:line="467" w:lineRule="exact"/>
        <w:ind w:left="0" w:right="0"/>
        <w:jc w:val="left"/>
      </w:pPr>
      <w:r>
        <w:rPr>
          <w:color w:val="000000"/>
          <w:spacing w:val="0"/>
          <w:w w:val="100"/>
          <w:position w:val="0"/>
        </w:rPr>
        <w:t>本公司风险管理的总体目标是在不过度影响公司竞争力和应变力的情况下，制定尽可能降低风险的风险管理政策。</w:t>
      </w:r>
    </w:p>
    <w:p>
      <w:pPr>
        <w:pStyle w:val="Style29"/>
        <w:keepNext w:val="0"/>
        <w:keepLines w:val="0"/>
        <w:widowControl w:val="0"/>
        <w:shd w:val="clear" w:color="auto" w:fill="auto"/>
        <w:tabs>
          <w:tab w:pos="312" w:val="left"/>
        </w:tabs>
        <w:bidi w:val="0"/>
        <w:spacing w:before="0" w:after="0" w:line="469" w:lineRule="exact"/>
        <w:ind w:left="0" w:right="0" w:firstLine="0"/>
        <w:jc w:val="left"/>
      </w:pPr>
      <w:bookmarkStart w:id="1894" w:name="bookmark1894"/>
      <w:r>
        <w:rPr>
          <w:rFonts w:ascii="Times New Roman" w:eastAsia="Times New Roman" w:hAnsi="Times New Roman" w:cs="Times New Roman"/>
          <w:color w:val="000000"/>
          <w:spacing w:val="0"/>
          <w:w w:val="100"/>
          <w:position w:val="0"/>
          <w:sz w:val="18"/>
          <w:szCs w:val="18"/>
        </w:rPr>
        <w:t>1</w:t>
      </w:r>
      <w:bookmarkEnd w:id="1894"/>
      <w:r>
        <w:rPr>
          <w:color w:val="000000"/>
          <w:spacing w:val="0"/>
          <w:w w:val="100"/>
          <w:position w:val="0"/>
        </w:rPr>
        <w:t>、</w:t>
        <w:tab/>
        <w:t>信用风险</w:t>
      </w:r>
    </w:p>
    <w:p>
      <w:pPr>
        <w:pStyle w:val="Style29"/>
        <w:keepNext w:val="0"/>
        <w:keepLines w:val="0"/>
        <w:widowControl w:val="0"/>
        <w:shd w:val="clear" w:color="auto" w:fill="auto"/>
        <w:bidi w:val="0"/>
        <w:spacing w:before="0" w:after="0" w:line="469" w:lineRule="exact"/>
        <w:ind w:left="0" w:right="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w:t>
      </w:r>
    </w:p>
    <w:p>
      <w:pPr>
        <w:pStyle w:val="Style29"/>
        <w:keepNext w:val="0"/>
        <w:keepLines w:val="0"/>
        <w:widowControl w:val="0"/>
        <w:shd w:val="clear" w:color="auto" w:fill="auto"/>
        <w:bidi w:val="0"/>
        <w:spacing w:before="0" w:after="0" w:line="469" w:lineRule="exact"/>
        <w:ind w:left="0" w:right="0"/>
        <w:jc w:val="left"/>
      </w:pPr>
      <w:r>
        <w:rPr>
          <w:color w:val="000000"/>
          <w:spacing w:val="0"/>
          <w:w w:val="100"/>
          <w:position w:val="0"/>
        </w:rPr>
        <w:t>公司通过对已有客户信用评级的季度监控以及应收账款账龄分析审核来确保公司的整体信用风险在可控的范围内。在监 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级别的客户会放在受限制客户名单里，并且只有在额 外批准的前提下，公司才可在未来期间内对其赊销，否则必须要求其提前支付相应款项。</w:t>
      </w:r>
    </w:p>
    <w:p>
      <w:pPr>
        <w:pStyle w:val="Style29"/>
        <w:keepNext w:val="0"/>
        <w:keepLines w:val="0"/>
        <w:widowControl w:val="0"/>
        <w:shd w:val="clear" w:color="auto" w:fill="auto"/>
        <w:tabs>
          <w:tab w:pos="331" w:val="left"/>
        </w:tabs>
        <w:bidi w:val="0"/>
        <w:spacing w:before="0" w:after="0" w:line="469" w:lineRule="exact"/>
        <w:ind w:left="0" w:right="0" w:firstLine="0"/>
        <w:jc w:val="left"/>
      </w:pPr>
      <w:bookmarkStart w:id="1895" w:name="bookmark1895"/>
      <w:r>
        <w:rPr>
          <w:rFonts w:ascii="Times New Roman" w:eastAsia="Times New Roman" w:hAnsi="Times New Roman" w:cs="Times New Roman"/>
          <w:color w:val="000000"/>
          <w:spacing w:val="0"/>
          <w:w w:val="100"/>
          <w:position w:val="0"/>
          <w:sz w:val="18"/>
          <w:szCs w:val="18"/>
        </w:rPr>
        <w:t>2</w:t>
      </w:r>
      <w:bookmarkEnd w:id="1895"/>
      <w:r>
        <w:rPr>
          <w:color w:val="000000"/>
          <w:spacing w:val="0"/>
          <w:w w:val="100"/>
          <w:position w:val="0"/>
        </w:rPr>
        <w:t>、</w:t>
        <w:tab/>
        <w:t>市场风险</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29"/>
        <w:keepNext w:val="0"/>
        <w:keepLines w:val="0"/>
        <w:widowControl w:val="0"/>
        <w:shd w:val="clear" w:color="auto" w:fill="auto"/>
        <w:tabs>
          <w:tab w:pos="802" w:val="left"/>
        </w:tabs>
        <w:bidi w:val="0"/>
        <w:spacing w:before="0" w:after="0" w:line="469" w:lineRule="exact"/>
        <w:ind w:left="0" w:right="0"/>
        <w:jc w:val="both"/>
      </w:pPr>
      <w:bookmarkStart w:id="1896" w:name="bookmark1896"/>
      <w:r>
        <w:rPr>
          <w:color w:val="000000"/>
          <w:spacing w:val="0"/>
          <w:w w:val="100"/>
          <w:position w:val="0"/>
        </w:rPr>
        <w:t>（</w:t>
      </w:r>
      <w:bookmarkEnd w:id="18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利率风险，是指金融工具的公允价值或未来现金流量因市场利率变动而发生波动的风险。于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日，公司无以 浮动利率计算的借款。</w:t>
      </w:r>
    </w:p>
    <w:p>
      <w:pPr>
        <w:pStyle w:val="Style29"/>
        <w:keepNext w:val="0"/>
        <w:keepLines w:val="0"/>
        <w:widowControl w:val="0"/>
        <w:shd w:val="clear" w:color="auto" w:fill="auto"/>
        <w:tabs>
          <w:tab w:pos="802" w:val="left"/>
        </w:tabs>
        <w:bidi w:val="0"/>
        <w:spacing w:before="0" w:after="0" w:line="469" w:lineRule="exact"/>
        <w:ind w:left="0" w:right="0"/>
        <w:jc w:val="both"/>
      </w:pPr>
      <w:bookmarkStart w:id="1897" w:name="bookmark1897"/>
      <w:r>
        <w:rPr>
          <w:color w:val="000000"/>
          <w:spacing w:val="0"/>
          <w:w w:val="100"/>
          <w:position w:val="0"/>
        </w:rPr>
        <w:t>（</w:t>
      </w:r>
      <w:bookmarkEnd w:id="18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汇率风险</w:t>
      </w:r>
    </w:p>
    <w:p>
      <w:pPr>
        <w:pStyle w:val="Style29"/>
        <w:keepNext w:val="0"/>
        <w:keepLines w:val="0"/>
        <w:widowControl w:val="0"/>
        <w:shd w:val="clear" w:color="auto" w:fill="auto"/>
        <w:bidi w:val="0"/>
        <w:spacing w:before="0" w:after="0" w:line="469" w:lineRule="exact"/>
        <w:ind w:left="0" w:right="0"/>
        <w:jc w:val="both"/>
      </w:pPr>
      <w:r>
        <w:rPr>
          <w:color w:val="000000"/>
          <w:spacing w:val="0"/>
          <w:w w:val="100"/>
          <w:position w:val="0"/>
        </w:rPr>
        <w:t>汇率风险，是指金融工具的公允价值或未来现金流量因外汇汇率变动而发生波动的风险。本公司尽可能将外币收入与外 币支出相匹配以降低汇率风险。此外，公司还可能签署远期外汇合约或货币互换合约以达到规避汇率风险的目的。</w:t>
      </w:r>
    </w:p>
    <w:p>
      <w:pPr>
        <w:pStyle w:val="Style29"/>
        <w:keepNext w:val="0"/>
        <w:keepLines w:val="0"/>
        <w:widowControl w:val="0"/>
        <w:shd w:val="clear" w:color="auto" w:fill="auto"/>
        <w:bidi w:val="0"/>
        <w:spacing w:before="0" w:after="120" w:line="469" w:lineRule="exact"/>
        <w:ind w:left="0" w:right="0" w:firstLine="0"/>
        <w:jc w:val="both"/>
      </w:pPr>
      <w:r>
        <w:rPr>
          <w:color w:val="000000"/>
          <w:spacing w:val="0"/>
          <w:w w:val="100"/>
          <w:position w:val="0"/>
        </w:rPr>
        <w:t>本公司面临的汇率风险主要来源于以美元计价的金融资产和金融负债，外币金融资产和外币金融负债折算成人民币的金额列 示如下：</w:t>
      </w:r>
    </w:p>
    <w:tbl>
      <w:tblPr>
        <w:tblOverlap w:val="never"/>
        <w:jc w:val="center"/>
        <w:tblLayout w:type="fixed"/>
      </w:tblPr>
      <w:tblGrid>
        <w:gridCol w:w="2165"/>
        <w:gridCol w:w="2088"/>
        <w:gridCol w:w="2146"/>
        <w:gridCol w:w="2150"/>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其他外币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112,385,000.72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112,416,124.71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17,062,036.83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17,062,036.83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6,997,269.29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6,997,269.29</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600,659.65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600,659.65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13,737,438.40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13,737,438.40</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b/>
                <w:bCs/>
                <w:color w:val="000000"/>
                <w:spacing w:val="0"/>
                <w:w w:val="100"/>
                <w:position w:val="0"/>
                <w:sz w:val="18"/>
                <w:szCs w:val="18"/>
              </w:rPr>
              <w:t>150,782,404.89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31,123.99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b/>
                <w:bCs/>
                <w:color w:val="000000"/>
                <w:spacing w:val="0"/>
                <w:w w:val="100"/>
                <w:position w:val="0"/>
                <w:sz w:val="18"/>
                <w:szCs w:val="18"/>
              </w:rPr>
              <w:t>150,813,528.88</w:t>
            </w:r>
          </w:p>
        </w:tc>
      </w:tr>
    </w:tbl>
    <w:p>
      <w:pPr>
        <w:pStyle w:val="Style29"/>
        <w:keepNext w:val="0"/>
        <w:keepLines w:val="0"/>
        <w:widowControl w:val="0"/>
        <w:shd w:val="clear" w:color="auto" w:fill="auto"/>
        <w:bidi w:val="0"/>
        <w:spacing w:before="0" w:after="0" w:line="466"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日，在所有其他变量保持不变的情况下，如果人民币对美元升值或贬值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,则公司将减少或增加利润 总额</w:t>
      </w:r>
      <w:r>
        <w:rPr>
          <w:rFonts w:ascii="Times New Roman" w:eastAsia="Times New Roman" w:hAnsi="Times New Roman" w:cs="Times New Roman"/>
          <w:color w:val="000000"/>
          <w:spacing w:val="0"/>
          <w:w w:val="100"/>
          <w:position w:val="0"/>
          <w:sz w:val="18"/>
          <w:szCs w:val="18"/>
        </w:rPr>
        <w:t>7,539,120.24</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合理反映了下一年度人民币对美元可能发生变动的合理范围。</w:t>
      </w:r>
    </w:p>
    <w:p>
      <w:pPr>
        <w:pStyle w:val="Style29"/>
        <w:keepNext w:val="0"/>
        <w:keepLines w:val="0"/>
        <w:widowControl w:val="0"/>
        <w:shd w:val="clear" w:color="auto" w:fill="auto"/>
        <w:bidi w:val="0"/>
        <w:spacing w:before="0" w:after="0" w:line="466" w:lineRule="exact"/>
        <w:ind w:left="0" w:right="0" w:firstLine="0"/>
        <w:jc w:val="left"/>
      </w:pPr>
      <w:bookmarkStart w:id="1898" w:name="bookmark1898"/>
      <w:r>
        <w:rPr>
          <w:rFonts w:ascii="Times New Roman" w:eastAsia="Times New Roman" w:hAnsi="Times New Roman" w:cs="Times New Roman"/>
          <w:color w:val="000000"/>
          <w:spacing w:val="0"/>
          <w:w w:val="100"/>
          <w:position w:val="0"/>
          <w:sz w:val="18"/>
          <w:szCs w:val="18"/>
        </w:rPr>
        <w:t>3</w:t>
      </w:r>
      <w:bookmarkEnd w:id="1898"/>
      <w:r>
        <w:rPr>
          <w:color w:val="000000"/>
          <w:spacing w:val="0"/>
          <w:w w:val="100"/>
          <w:position w:val="0"/>
        </w:rPr>
        <w:t>、流动性风险</w:t>
      </w:r>
    </w:p>
    <w:p>
      <w:pPr>
        <w:pStyle w:val="Style29"/>
        <w:keepNext w:val="0"/>
        <w:keepLines w:val="0"/>
        <w:widowControl w:val="0"/>
        <w:shd w:val="clear" w:color="auto" w:fill="auto"/>
        <w:bidi w:val="0"/>
        <w:spacing w:before="0" w:after="60" w:line="466" w:lineRule="exact"/>
        <w:ind w:left="0" w:right="0"/>
        <w:jc w:val="both"/>
      </w:pPr>
      <w:r>
        <w:rPr>
          <w:color w:val="000000"/>
          <w:spacing w:val="0"/>
          <w:w w:val="100"/>
          <w:position w:val="0"/>
        </w:rPr>
        <w:t>流动性风险，是指企业在履行以交付现金或其他金融资产的方式结算的义务时发生资金短缺的风险。本公司的政策是确 保拥有充足的现金以偿还到期债务。流动性风险由本公司的财务部门集中控制。财务部门通过监控现金余额、可随时变现的 有价证券以及对未来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25"/>
        <w:keepNext/>
        <w:keepLines/>
        <w:widowControl w:val="0"/>
        <w:shd w:val="clear" w:color="auto" w:fill="auto"/>
        <w:bidi w:val="0"/>
        <w:spacing w:before="0" w:line="240" w:lineRule="auto"/>
        <w:ind w:left="0" w:right="0" w:firstLine="0"/>
        <w:jc w:val="both"/>
      </w:pPr>
      <w:bookmarkStart w:id="1899" w:name="bookmark1899"/>
      <w:bookmarkStart w:id="1900" w:name="bookmark1900"/>
      <w:bookmarkStart w:id="1901" w:name="bookmark1901"/>
      <w:r>
        <w:rPr>
          <w:color w:val="000000"/>
          <w:spacing w:val="0"/>
          <w:w w:val="100"/>
          <w:position w:val="0"/>
        </w:rPr>
        <w:t>十^一、公允价值的披露</w:t>
      </w:r>
      <w:bookmarkEnd w:id="1899"/>
      <w:bookmarkEnd w:id="1900"/>
      <w:bookmarkEnd w:id="1901"/>
    </w:p>
    <w:p>
      <w:pPr>
        <w:pStyle w:val="Style6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60"/>
        <w:keepNext w:val="0"/>
        <w:keepLines w:val="0"/>
        <w:widowControl w:val="0"/>
        <w:shd w:val="clear" w:color="auto" w:fill="auto"/>
        <w:tabs>
          <w:tab w:pos="378" w:val="left"/>
        </w:tabs>
        <w:bidi w:val="0"/>
        <w:spacing w:before="0" w:line="240" w:lineRule="auto"/>
        <w:ind w:left="0" w:right="0" w:firstLine="0"/>
        <w:jc w:val="both"/>
      </w:pPr>
      <w:bookmarkStart w:id="1902" w:name="bookmark1902"/>
      <w:r>
        <w:rPr>
          <w:rFonts w:ascii="Times New Roman" w:eastAsia="Times New Roman" w:hAnsi="Times New Roman" w:cs="Times New Roman"/>
          <w:color w:val="000000"/>
          <w:spacing w:val="0"/>
          <w:w w:val="100"/>
          <w:position w:val="0"/>
        </w:rPr>
        <w:t>2</w:t>
      </w:r>
      <w:bookmarkEnd w:id="1902"/>
      <w:r>
        <w:rPr>
          <w:color w:val="000000"/>
          <w:spacing w:val="0"/>
          <w:w w:val="100"/>
          <w:position w:val="0"/>
        </w:rPr>
        <w:t>、</w:t>
        <w:tab/>
        <w:t>持续和非持续第一层次公允价值计量项目市价的确定依据</w:t>
      </w:r>
    </w:p>
    <w:p>
      <w:pPr>
        <w:pStyle w:val="Style60"/>
        <w:keepNext w:val="0"/>
        <w:keepLines w:val="0"/>
        <w:widowControl w:val="0"/>
        <w:shd w:val="clear" w:color="auto" w:fill="auto"/>
        <w:tabs>
          <w:tab w:pos="378" w:val="left"/>
        </w:tabs>
        <w:bidi w:val="0"/>
        <w:spacing w:before="0" w:line="240" w:lineRule="auto"/>
        <w:ind w:left="0" w:right="0" w:firstLine="0"/>
        <w:jc w:val="both"/>
      </w:pPr>
      <w:bookmarkStart w:id="1903" w:name="bookmark1903"/>
      <w:r>
        <w:rPr>
          <w:rFonts w:ascii="Times New Roman" w:eastAsia="Times New Roman" w:hAnsi="Times New Roman" w:cs="Times New Roman"/>
          <w:color w:val="000000"/>
          <w:spacing w:val="0"/>
          <w:w w:val="100"/>
          <w:position w:val="0"/>
        </w:rPr>
        <w:t>3</w:t>
      </w:r>
      <w:bookmarkEnd w:id="1903"/>
      <w:r>
        <w:rPr>
          <w:color w:val="000000"/>
          <w:spacing w:val="0"/>
          <w:w w:val="100"/>
          <w:position w:val="0"/>
        </w:rPr>
        <w:t>、</w:t>
        <w:tab/>
        <w:t>持续和非持续第二层次公允价值计量项目，采用的估值技术和重要参数的定性及定量信息</w:t>
      </w:r>
    </w:p>
    <w:p>
      <w:pPr>
        <w:pStyle w:val="Style60"/>
        <w:keepNext w:val="0"/>
        <w:keepLines w:val="0"/>
        <w:widowControl w:val="0"/>
        <w:shd w:val="clear" w:color="auto" w:fill="auto"/>
        <w:tabs>
          <w:tab w:pos="378" w:val="left"/>
        </w:tabs>
        <w:bidi w:val="0"/>
        <w:spacing w:before="0" w:line="240" w:lineRule="auto"/>
        <w:ind w:left="0" w:right="0" w:firstLine="0"/>
        <w:jc w:val="both"/>
      </w:pPr>
      <w:bookmarkStart w:id="1904" w:name="bookmark1904"/>
      <w:r>
        <w:rPr>
          <w:rFonts w:ascii="Times New Roman" w:eastAsia="Times New Roman" w:hAnsi="Times New Roman" w:cs="Times New Roman"/>
          <w:color w:val="000000"/>
          <w:spacing w:val="0"/>
          <w:w w:val="100"/>
          <w:position w:val="0"/>
        </w:rPr>
        <w:t>4</w:t>
      </w:r>
      <w:bookmarkEnd w:id="1904"/>
      <w:r>
        <w:rPr>
          <w:color w:val="000000"/>
          <w:spacing w:val="0"/>
          <w:w w:val="100"/>
          <w:position w:val="0"/>
        </w:rPr>
        <w:t>、</w:t>
        <w:tab/>
        <w:t>持续和非持续第三层次公允价值计量项目，采用的估值技术和重要参数的定性及定量信息</w:t>
      </w:r>
    </w:p>
    <w:p>
      <w:pPr>
        <w:pStyle w:val="Style60"/>
        <w:keepNext w:val="0"/>
        <w:keepLines w:val="0"/>
        <w:widowControl w:val="0"/>
        <w:shd w:val="clear" w:color="auto" w:fill="auto"/>
        <w:tabs>
          <w:tab w:pos="378" w:val="left"/>
        </w:tabs>
        <w:bidi w:val="0"/>
        <w:spacing w:before="0" w:line="240" w:lineRule="auto"/>
        <w:ind w:left="0" w:right="0" w:firstLine="0"/>
        <w:jc w:val="both"/>
      </w:pPr>
      <w:bookmarkStart w:id="1905" w:name="bookmark1905"/>
      <w:r>
        <w:rPr>
          <w:rFonts w:ascii="Times New Roman" w:eastAsia="Times New Roman" w:hAnsi="Times New Roman" w:cs="Times New Roman"/>
          <w:color w:val="000000"/>
          <w:spacing w:val="0"/>
          <w:w w:val="100"/>
          <w:position w:val="0"/>
        </w:rPr>
        <w:t>5</w:t>
      </w:r>
      <w:bookmarkEnd w:id="1905"/>
      <w:r>
        <w:rPr>
          <w:color w:val="000000"/>
          <w:spacing w:val="0"/>
          <w:w w:val="100"/>
          <w:position w:val="0"/>
        </w:rPr>
        <w:t>、</w:t>
        <w:tab/>
        <w:t>持续的第三层次公允价值计量项目，期初与期末账面价值间的调节信息及不可观察参数敏感性分析</w:t>
      </w:r>
    </w:p>
    <w:p>
      <w:pPr>
        <w:pStyle w:val="Style60"/>
        <w:keepNext w:val="0"/>
        <w:keepLines w:val="0"/>
        <w:widowControl w:val="0"/>
        <w:shd w:val="clear" w:color="auto" w:fill="auto"/>
        <w:tabs>
          <w:tab w:pos="378" w:val="left"/>
        </w:tabs>
        <w:bidi w:val="0"/>
        <w:spacing w:before="0" w:line="240" w:lineRule="auto"/>
        <w:ind w:left="0" w:right="0" w:firstLine="0"/>
        <w:jc w:val="both"/>
      </w:pPr>
      <w:bookmarkStart w:id="1906" w:name="bookmark1906"/>
      <w:r>
        <w:rPr>
          <w:rFonts w:ascii="Times New Roman" w:eastAsia="Times New Roman" w:hAnsi="Times New Roman" w:cs="Times New Roman"/>
          <w:color w:val="000000"/>
          <w:spacing w:val="0"/>
          <w:w w:val="100"/>
          <w:position w:val="0"/>
        </w:rPr>
        <w:t>6</w:t>
      </w:r>
      <w:bookmarkEnd w:id="1906"/>
      <w:r>
        <w:rPr>
          <w:color w:val="000000"/>
          <w:spacing w:val="0"/>
          <w:w w:val="100"/>
          <w:position w:val="0"/>
        </w:rPr>
        <w:t>、</w:t>
        <w:tab/>
        <w:t>持续的公允价值计量项目，本期内发生各层级之间转换的，转换的原因及确定转换时点的政策</w:t>
      </w:r>
    </w:p>
    <w:p>
      <w:pPr>
        <w:pStyle w:val="Style60"/>
        <w:keepNext w:val="0"/>
        <w:keepLines w:val="0"/>
        <w:widowControl w:val="0"/>
        <w:shd w:val="clear" w:color="auto" w:fill="auto"/>
        <w:tabs>
          <w:tab w:pos="378" w:val="left"/>
        </w:tabs>
        <w:bidi w:val="0"/>
        <w:spacing w:before="0" w:line="240" w:lineRule="auto"/>
        <w:ind w:left="0" w:right="0" w:firstLine="0"/>
        <w:jc w:val="both"/>
      </w:pPr>
      <w:bookmarkStart w:id="1907" w:name="bookmark1907"/>
      <w:r>
        <w:rPr>
          <w:rFonts w:ascii="Times New Roman" w:eastAsia="Times New Roman" w:hAnsi="Times New Roman" w:cs="Times New Roman"/>
          <w:color w:val="000000"/>
          <w:spacing w:val="0"/>
          <w:w w:val="100"/>
          <w:position w:val="0"/>
        </w:rPr>
        <w:t>7</w:t>
      </w:r>
      <w:bookmarkEnd w:id="1907"/>
      <w:r>
        <w:rPr>
          <w:color w:val="000000"/>
          <w:spacing w:val="0"/>
          <w:w w:val="100"/>
          <w:position w:val="0"/>
        </w:rPr>
        <w:t>、</w:t>
        <w:tab/>
        <w:t>本期内发生的估值技术变更及变更原因</w:t>
      </w:r>
    </w:p>
    <w:p>
      <w:pPr>
        <w:pStyle w:val="Style60"/>
        <w:keepNext w:val="0"/>
        <w:keepLines w:val="0"/>
        <w:widowControl w:val="0"/>
        <w:shd w:val="clear" w:color="auto" w:fill="auto"/>
        <w:tabs>
          <w:tab w:pos="378" w:val="left"/>
        </w:tabs>
        <w:bidi w:val="0"/>
        <w:spacing w:before="0" w:line="240" w:lineRule="auto"/>
        <w:ind w:left="0" w:right="0" w:firstLine="0"/>
        <w:jc w:val="both"/>
      </w:pPr>
      <w:bookmarkStart w:id="1908" w:name="bookmark1908"/>
      <w:r>
        <w:rPr>
          <w:rFonts w:ascii="Times New Roman" w:eastAsia="Times New Roman" w:hAnsi="Times New Roman" w:cs="Times New Roman"/>
          <w:color w:val="000000"/>
          <w:spacing w:val="0"/>
          <w:w w:val="100"/>
          <w:position w:val="0"/>
        </w:rPr>
        <w:t>8</w:t>
      </w:r>
      <w:bookmarkEnd w:id="1908"/>
      <w:r>
        <w:rPr>
          <w:color w:val="000000"/>
          <w:spacing w:val="0"/>
          <w:w w:val="100"/>
          <w:position w:val="0"/>
        </w:rPr>
        <w:t>、</w:t>
        <w:tab/>
        <w:t>不以公允价值计量的金融资产和金融负债的公允价值情况</w:t>
      </w:r>
    </w:p>
    <w:p>
      <w:pPr>
        <w:pStyle w:val="Style60"/>
        <w:keepNext w:val="0"/>
        <w:keepLines w:val="0"/>
        <w:widowControl w:val="0"/>
        <w:shd w:val="clear" w:color="auto" w:fill="auto"/>
        <w:tabs>
          <w:tab w:pos="378" w:val="left"/>
        </w:tabs>
        <w:bidi w:val="0"/>
        <w:spacing w:before="0" w:line="240" w:lineRule="auto"/>
        <w:ind w:left="0" w:right="0" w:firstLine="0"/>
        <w:jc w:val="both"/>
      </w:pPr>
      <w:bookmarkStart w:id="1909" w:name="bookmark1909"/>
      <w:r>
        <w:rPr>
          <w:rFonts w:ascii="Times New Roman" w:eastAsia="Times New Roman" w:hAnsi="Times New Roman" w:cs="Times New Roman"/>
          <w:color w:val="000000"/>
          <w:spacing w:val="0"/>
          <w:w w:val="100"/>
          <w:position w:val="0"/>
        </w:rPr>
        <w:t>9</w:t>
      </w:r>
      <w:bookmarkEnd w:id="1909"/>
      <w:r>
        <w:rPr>
          <w:color w:val="000000"/>
          <w:spacing w:val="0"/>
          <w:w w:val="100"/>
          <w:position w:val="0"/>
        </w:rPr>
        <w:t>、</w:t>
        <w:tab/>
        <w:t>其他</w:t>
      </w:r>
    </w:p>
    <w:p>
      <w:pPr>
        <w:pStyle w:val="Style25"/>
        <w:keepNext/>
        <w:keepLines/>
        <w:widowControl w:val="0"/>
        <w:shd w:val="clear" w:color="auto" w:fill="auto"/>
        <w:bidi w:val="0"/>
        <w:spacing w:before="0" w:line="240" w:lineRule="auto"/>
        <w:ind w:left="0" w:right="0" w:firstLine="0"/>
        <w:jc w:val="both"/>
      </w:pPr>
      <w:bookmarkStart w:id="1910" w:name="bookmark1910"/>
      <w:bookmarkStart w:id="1911" w:name="bookmark1911"/>
      <w:bookmarkStart w:id="1912" w:name="bookmark1912"/>
      <w:r>
        <w:rPr>
          <w:color w:val="000000"/>
          <w:spacing w:val="0"/>
          <w:w w:val="100"/>
          <w:position w:val="0"/>
        </w:rPr>
        <w:t>十二、关联方及关联交易</w:t>
      </w:r>
      <w:bookmarkEnd w:id="1910"/>
      <w:bookmarkEnd w:id="1911"/>
      <w:bookmarkEnd w:id="1912"/>
    </w:p>
    <w:p>
      <w:pPr>
        <w:pStyle w:val="Style6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本企业的母公司情况的说明：</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余荣清为本公司控股股东、实际控制人，直接持有本公司</w:t>
      </w:r>
      <w:r>
        <w:rPr>
          <w:rFonts w:ascii="Times New Roman" w:eastAsia="Times New Roman" w:hAnsi="Times New Roman" w:cs="Times New Roman"/>
          <w:color w:val="000000"/>
          <w:spacing w:val="0"/>
          <w:w w:val="100"/>
          <w:position w:val="0"/>
          <w:sz w:val="18"/>
          <w:szCs w:val="18"/>
        </w:rPr>
        <w:t>39.52%</w:t>
      </w:r>
      <w:r>
        <w:rPr>
          <w:color w:val="000000"/>
          <w:spacing w:val="0"/>
          <w:w w:val="100"/>
          <w:position w:val="0"/>
        </w:rPr>
        <w:t>的股份；同时通过苏州恒久荣盛科技投资有限公司间 接持有本公司</w:t>
      </w:r>
      <w:r>
        <w:rPr>
          <w:rFonts w:ascii="Times New Roman" w:eastAsia="Times New Roman" w:hAnsi="Times New Roman" w:cs="Times New Roman"/>
          <w:color w:val="000000"/>
          <w:spacing w:val="0"/>
          <w:w w:val="100"/>
          <w:position w:val="0"/>
          <w:sz w:val="18"/>
          <w:szCs w:val="18"/>
        </w:rPr>
        <w:t>4.31%</w:t>
      </w:r>
      <w:r>
        <w:rPr>
          <w:color w:val="000000"/>
          <w:spacing w:val="0"/>
          <w:w w:val="100"/>
          <w:position w:val="0"/>
        </w:rPr>
        <w:t>的股份。</w:t>
      </w:r>
    </w:p>
    <w:p>
      <w:pPr>
        <w:widowControl w:val="0"/>
        <w:spacing w:after="3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本企业最终控制方是余荣清。</w:t>
      </w:r>
    </w:p>
    <w:p>
      <w:pPr>
        <w:pStyle w:val="Style29"/>
        <w:keepNext w:val="0"/>
        <w:keepLines w:val="0"/>
        <w:widowControl w:val="0"/>
        <w:shd w:val="clear" w:color="auto" w:fill="auto"/>
        <w:bidi w:val="0"/>
        <w:spacing w:before="0" w:after="360" w:line="240" w:lineRule="auto"/>
        <w:ind w:left="0" w:right="0" w:firstLine="0"/>
        <w:jc w:val="both"/>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247" w:right="1070" w:bottom="1366" w:left="1052" w:header="0" w:footer="3" w:gutter="0"/>
          <w:cols w:space="720"/>
          <w:noEndnote/>
          <w:rtlGutter w:val="0"/>
          <w:docGrid w:linePitch="360"/>
        </w:sectPr>
      </w:pPr>
      <w:r>
        <w:rPr>
          <w:color w:val="000000"/>
          <w:spacing w:val="0"/>
          <w:w w:val="100"/>
          <w:position w:val="0"/>
        </w:rPr>
        <w:t>其他说明：无。</w:t>
      </w:r>
    </w:p>
    <w:p>
      <w:pPr>
        <w:pStyle w:val="Style33"/>
        <w:keepNext/>
        <w:keepLines/>
        <w:widowControl w:val="0"/>
        <w:shd w:val="clear" w:color="auto" w:fill="auto"/>
        <w:tabs>
          <w:tab w:pos="378" w:val="left"/>
        </w:tabs>
        <w:bidi w:val="0"/>
        <w:spacing w:before="38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2</w:t>
      </w:r>
      <w:bookmarkEnd w:id="1915"/>
      <w:r>
        <w:rPr>
          <w:color w:val="000000"/>
          <w:spacing w:val="0"/>
          <w:w w:val="100"/>
          <w:position w:val="0"/>
        </w:rPr>
        <w:t>、</w:t>
        <w:tab/>
        <w:t>本企业的子公司情况</w:t>
      </w:r>
      <w:bookmarkEnd w:id="1913"/>
      <w:bookmarkEnd w:id="1914"/>
      <w:bookmarkEnd w:id="191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本企业子公司的情况详见附注九（一）、在子公司中的权益。</w:t>
      </w:r>
    </w:p>
    <w:p>
      <w:pPr>
        <w:pStyle w:val="Style33"/>
        <w:keepNext/>
        <w:keepLines/>
        <w:widowControl w:val="0"/>
        <w:shd w:val="clear" w:color="auto" w:fill="auto"/>
        <w:tabs>
          <w:tab w:pos="378" w:val="left"/>
        </w:tabs>
        <w:bidi w:val="0"/>
        <w:spacing w:before="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3</w:t>
      </w:r>
      <w:bookmarkEnd w:id="1919"/>
      <w:r>
        <w:rPr>
          <w:color w:val="000000"/>
          <w:spacing w:val="0"/>
          <w:w w:val="100"/>
          <w:position w:val="0"/>
        </w:rPr>
        <w:t>、</w:t>
        <w:tab/>
        <w:t>本企业合营和联营企业情况</w:t>
      </w:r>
      <w:bookmarkEnd w:id="1917"/>
      <w:bookmarkEnd w:id="1918"/>
      <w:bookmarkEnd w:id="1920"/>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本企业重要的合营或联营企业详见附注九（三）、在合营安排或联营企业中的权益。</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珠海宝利通耗材有限公司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4</w:t>
      </w:r>
      <w:bookmarkEnd w:id="1923"/>
      <w:r>
        <w:rPr>
          <w:color w:val="000000"/>
          <w:spacing w:val="0"/>
          <w:w w:val="100"/>
          <w:position w:val="0"/>
        </w:rPr>
        <w:t>、其他关联方情况</w:t>
      </w:r>
      <w:bookmarkEnd w:id="1921"/>
      <w:bookmarkEnd w:id="1922"/>
      <w:bookmarkEnd w:id="192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苏州恒久荣盛科技投资有限公司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控股股东、实际控制人控制的其他企业。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珠海东悦数码科技有限公司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武汉宝特龙科技股份有限公司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深圳市壹办公科技股份有限公司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余荣清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公司现任董事长兼总经理、控股股东、实际控制人</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兰山英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余荣清配偶、公司现任董事兼副总经理、实控人的一致行动 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余仲清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公司现任董事、实控人的一致行动人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孙忠良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公司实控人的一致行动人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张培兴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公司现任董事、副总经理</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李建康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公司现任独立董事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朱雪珍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公司现任独立董事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潘晓珍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公司现任独立董事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徐才英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公司现任职工代表监事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魏先锋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公司现任监事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施建豪</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公司现任副总经理</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冯芬兰</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公司现任财务总监</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日转让珠海东悦数码科技有限公司</w:t>
      </w:r>
      <w:r>
        <w:rPr>
          <w:rFonts w:ascii="Times New Roman" w:eastAsia="Times New Roman" w:hAnsi="Times New Roman" w:cs="Times New Roman"/>
          <w:color w:val="000000"/>
          <w:spacing w:val="0"/>
          <w:w w:val="100"/>
          <w:position w:val="0"/>
          <w:sz w:val="18"/>
          <w:szCs w:val="18"/>
        </w:rPr>
        <w:t>21.74%</w:t>
      </w:r>
      <w:r>
        <w:rPr>
          <w:color w:val="000000"/>
          <w:spacing w:val="0"/>
          <w:w w:val="100"/>
          <w:position w:val="0"/>
        </w:rPr>
        <w:t>股权。</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5</w:t>
      </w:r>
      <w:bookmarkEnd w:id="1927"/>
      <w:r>
        <w:rPr>
          <w:color w:val="000000"/>
          <w:spacing w:val="0"/>
          <w:w w:val="100"/>
          <w:position w:val="0"/>
        </w:rPr>
        <w:t>、关联交易情况</w:t>
      </w:r>
      <w:bookmarkEnd w:id="1925"/>
      <w:bookmarkEnd w:id="1926"/>
      <w:bookmarkEnd w:id="1928"/>
    </w:p>
    <w:p>
      <w:pPr>
        <w:pStyle w:val="Style33"/>
        <w:keepNext/>
        <w:keepLines/>
        <w:widowControl w:val="0"/>
        <w:shd w:val="clear" w:color="auto" w:fill="auto"/>
        <w:bidi w:val="0"/>
        <w:spacing w:before="0" w:line="240" w:lineRule="auto"/>
        <w:ind w:left="0" w:right="0" w:firstLine="140"/>
        <w:jc w:val="left"/>
      </w:pPr>
      <w:bookmarkStart w:id="1925" w:name="bookmark1925"/>
      <w:bookmarkStart w:id="1926" w:name="bookmark1926"/>
      <w:bookmarkStart w:id="1929" w:name="bookmark19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25"/>
      <w:bookmarkEnd w:id="1926"/>
      <w:bookmarkEnd w:id="192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r>
        <w:br w:type="page"/>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珠海宝利通耗材有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硒鼓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276,936.27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3,397,868.99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深圳市壹办公科技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1,842.53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深圳市壹办公科技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硒鼓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96,780.91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珠海东悦数码科技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硒鼓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595,570.95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4,214,225.11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珠海东悦数码科技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3,627,881.11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2,622,999.73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亿码科技（苏州）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硒鼓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1,543,031.60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武汉宝特龙科技股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碳粉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22,701,391.38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40,615,897.84</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珠海宝利通耗材有限公司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光导鼓等打印耗材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8,940,808.74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10,678,066.81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深圳市壹办公科技股份有限公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光导鼓等打印耗材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926,508.85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5,674,989.35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珠海东悦数码科技有限公司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光导鼓等打印耗材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1,581,807.51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亿码科技（苏州）有限公司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光导鼓等打印耗材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859,259.57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武汉宝特龙科技股份有限公司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打印耗材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69,184.62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珠海宝利通耗材有限公司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保理利息及服务收入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801,498.80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782,574.29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珠海东悦数码科技有限公司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保理利息及服务收入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80,197.96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武汉宝特龙科技股份有限公司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保理利息及服务收入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699,452.16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1,708,221.43</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购销商品、提供和接受劳务的关联交易说明</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400" w:line="240" w:lineRule="auto"/>
        <w:ind w:left="0" w:right="0" w:firstLine="0"/>
        <w:jc w:val="left"/>
      </w:pPr>
      <w:bookmarkStart w:id="1930" w:name="bookmark1930"/>
      <w:bookmarkStart w:id="1931" w:name="bookmark1931"/>
      <w:bookmarkStart w:id="1932" w:name="bookmark19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30"/>
      <w:bookmarkEnd w:id="1931"/>
      <w:bookmarkEnd w:id="193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 不适用。</w:t>
      </w:r>
    </w:p>
    <w:p>
      <w:pPr>
        <w:pStyle w:val="Style33"/>
        <w:keepNext/>
        <w:keepLines/>
        <w:widowControl w:val="0"/>
        <w:shd w:val="clear" w:color="auto" w:fill="auto"/>
        <w:bidi w:val="0"/>
        <w:spacing w:before="0" w:after="240" w:line="240" w:lineRule="auto"/>
        <w:ind w:left="0" w:right="0" w:firstLine="0"/>
        <w:jc w:val="left"/>
      </w:pPr>
      <w:bookmarkStart w:id="1933" w:name="bookmark1933"/>
      <w:bookmarkStart w:id="1934" w:name="bookmark1934"/>
      <w:bookmarkStart w:id="1935" w:name="bookmark1935"/>
      <w:bookmarkStart w:id="1936" w:name="bookmark1936"/>
      <w:r>
        <w:rPr>
          <w:color w:val="000000"/>
          <w:spacing w:val="0"/>
          <w:w w:val="100"/>
          <w:position w:val="0"/>
        </w:rPr>
        <w:t>（</w:t>
      </w:r>
      <w:bookmarkEnd w:id="193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33"/>
      <w:bookmarkEnd w:id="1934"/>
      <w:bookmarkEnd w:id="1936"/>
    </w:p>
    <w:p>
      <w:pPr>
        <w:pStyle w:val="Style2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关联租赁情况说明 不适用。</w:t>
      </w:r>
    </w:p>
    <w:p>
      <w:pPr>
        <w:pStyle w:val="Style33"/>
        <w:keepNext/>
        <w:keepLines/>
        <w:widowControl w:val="0"/>
        <w:shd w:val="clear" w:color="auto" w:fill="auto"/>
        <w:bidi w:val="0"/>
        <w:spacing w:before="0" w:after="380" w:line="240" w:lineRule="auto"/>
        <w:ind w:left="0" w:right="0" w:firstLine="0"/>
        <w:jc w:val="left"/>
      </w:pPr>
      <w:bookmarkStart w:id="1937" w:name="bookmark1937"/>
      <w:bookmarkStart w:id="1938" w:name="bookmark1938"/>
      <w:bookmarkStart w:id="1939" w:name="bookmark1939"/>
      <w:bookmarkStart w:id="1940" w:name="bookmark1940"/>
      <w:r>
        <w:rPr>
          <w:color w:val="000000"/>
          <w:spacing w:val="0"/>
          <w:w w:val="100"/>
          <w:position w:val="0"/>
        </w:rPr>
        <w:t>（</w:t>
      </w:r>
      <w:bookmarkEnd w:id="193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37"/>
      <w:bookmarkEnd w:id="1938"/>
      <w:bookmarkEnd w:id="194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关联担保情况说明 不适用。</w:t>
      </w:r>
    </w:p>
    <w:p>
      <w:pPr>
        <w:pStyle w:val="Style33"/>
        <w:keepNext/>
        <w:keepLines/>
        <w:widowControl w:val="0"/>
        <w:shd w:val="clear" w:color="auto" w:fill="auto"/>
        <w:bidi w:val="0"/>
        <w:spacing w:before="0" w:after="380" w:line="240" w:lineRule="auto"/>
        <w:ind w:left="0" w:right="0" w:firstLine="0"/>
        <w:jc w:val="left"/>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41"/>
      <w:bookmarkEnd w:id="1942"/>
      <w:bookmarkEnd w:id="1944"/>
    </w:p>
    <w:p>
      <w:pPr>
        <w:widowControl w:val="0"/>
        <w:jc w:val="center"/>
        <w:rPr>
          <w:sz w:val="2"/>
          <w:szCs w:val="2"/>
        </w:rPr>
      </w:pPr>
      <w:r>
        <w:drawing>
          <wp:inline>
            <wp:extent cx="6126480" cy="951230"/>
            <wp:docPr id="112" name="Picutre 112"/>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47"/>
                    <a:stretch/>
                  </pic:blipFill>
                  <pic:spPr>
                    <a:xfrm>
                      <a:ext cx="6126480" cy="951230"/>
                    </a:xfrm>
                    <a:prstGeom prst="rect"/>
                  </pic:spPr>
                </pic:pic>
              </a:graphicData>
            </a:graphic>
          </wp:inline>
        </w:drawing>
      </w:r>
    </w:p>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945" w:name="bookmark1945"/>
      <w:bookmarkStart w:id="1946" w:name="bookmark1946"/>
      <w:bookmarkStart w:id="1947" w:name="bookmark1947"/>
      <w:bookmarkStart w:id="1948" w:name="bookmark1948"/>
      <w:r>
        <w:rPr>
          <w:color w:val="000000"/>
          <w:spacing w:val="0"/>
          <w:w w:val="100"/>
          <w:position w:val="0"/>
        </w:rPr>
        <w:t>（</w:t>
      </w:r>
      <w:bookmarkEnd w:id="194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45"/>
      <w:bookmarkEnd w:id="1946"/>
      <w:bookmarkEnd w:id="1948"/>
      <w:r>
        <w:br w:type="page"/>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w:t>
      </w:r>
      <w:bookmarkEnd w:id="195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49"/>
      <w:bookmarkEnd w:id="1950"/>
      <w:bookmarkEnd w:id="195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1,922,745.32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1,888,949.53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w:t>
      </w:r>
      <w:bookmarkEnd w:id="195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53"/>
      <w:bookmarkEnd w:id="1954"/>
      <w:bookmarkEnd w:id="195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以受让应收账款的方式提供贸易融资:</w:t>
      </w:r>
    </w:p>
    <w:tbl>
      <w:tblPr>
        <w:tblOverlap w:val="never"/>
        <w:jc w:val="center"/>
        <w:tblLayout w:type="fixed"/>
      </w:tblPr>
      <w:tblGrid>
        <w:gridCol w:w="2832"/>
        <w:gridCol w:w="1426"/>
        <w:gridCol w:w="1426"/>
        <w:gridCol w:w="1426"/>
        <w:gridCol w:w="1440"/>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发放保理款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收回保理款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武汉宝特龙科技股份有限公司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珠海宝利通耗材有限公司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8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13,000,000.00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6</w:t>
      </w:r>
      <w:bookmarkEnd w:id="1959"/>
      <w:r>
        <w:rPr>
          <w:color w:val="000000"/>
          <w:spacing w:val="0"/>
          <w:w w:val="100"/>
          <w:position w:val="0"/>
        </w:rPr>
        <w:t>、关联方应收应付款项</w:t>
      </w:r>
      <w:bookmarkEnd w:id="1957"/>
      <w:bookmarkEnd w:id="1958"/>
      <w:bookmarkEnd w:id="1960"/>
    </w:p>
    <w:p>
      <w:pPr>
        <w:pStyle w:val="Style33"/>
        <w:keepNext/>
        <w:keepLines/>
        <w:widowControl w:val="0"/>
        <w:shd w:val="clear" w:color="auto" w:fill="auto"/>
        <w:bidi w:val="0"/>
        <w:spacing w:before="0" w:after="380" w:line="240" w:lineRule="auto"/>
        <w:ind w:left="0" w:right="0" w:firstLine="0"/>
        <w:jc w:val="left"/>
      </w:pPr>
      <w:bookmarkStart w:id="1957" w:name="bookmark1957"/>
      <w:bookmarkStart w:id="1958" w:name="bookmark1958"/>
      <w:bookmarkStart w:id="1961" w:name="bookmark19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57"/>
      <w:bookmarkEnd w:id="1958"/>
      <w:bookmarkEnd w:id="196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珠海宝利通耗材有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14,693,740.12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288,673.00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17,556,847.37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426,323.76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深圳市壹办公科技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6,590,949.22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853,804.02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6,652,082.22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394,054.11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珠海东悦数码科技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9,519,594.79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2,501,008.57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11,292,931.59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1,027,836.43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亿码科技（苏州）有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2,010,830.55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190,290.11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武汉宝特龙科技股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2,610,986.67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10,070,955.56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50,354.78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珠海东悦数码科技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亿码科技（苏州）有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2,664,956.49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Restart w:val="continuous"/>
          </w:footnotePr>
          <w:pgSz w:w="11900" w:h="16840"/>
          <w:pgMar w:top="1248" w:right="1073" w:bottom="1513" w:left="1049" w:header="0" w:footer="3" w:gutter="0"/>
          <w:cols w:space="720"/>
          <w:noEndnote/>
          <w:titlePg/>
          <w:rtlGutter w:val="0"/>
          <w:docGrid w:linePitch="360"/>
        </w:sectPr>
      </w:pPr>
    </w:p>
    <w:p>
      <w:pPr>
        <w:pStyle w:val="Style33"/>
        <w:keepNext/>
        <w:keepLines/>
        <w:widowControl w:val="0"/>
        <w:shd w:val="clear" w:color="auto" w:fill="auto"/>
        <w:bidi w:val="0"/>
        <w:spacing w:before="0" w:after="380" w:line="240" w:lineRule="auto"/>
        <w:ind w:left="0" w:right="0" w:firstLine="140"/>
        <w:jc w:val="both"/>
      </w:pPr>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62"/>
      <w:bookmarkEnd w:id="1963"/>
      <w:bookmarkEnd w:id="196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珠海东悦数码科技有限公司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珠海宝利通耗材有限公司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1,809,437.43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武汉宝特龙科技股份有限公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867,524.60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5,521,439.15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亿码科技(苏州)有限公司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173,627.76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深圳市壹办公科技股份有限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90,672.75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96,944.21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珠海东悦数码科技有限公司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珠海宝利通耗材有限公司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271,011.18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武汉宝特龙科技股份有限公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深圳市壹办公科技股份有限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r>
    </w:tbl>
    <w:p>
      <w:pPr>
        <w:widowControl w:val="0"/>
        <w:spacing w:after="379" w:line="1" w:lineRule="exact"/>
      </w:pPr>
    </w:p>
    <w:p>
      <w:pPr>
        <w:pStyle w:val="Style33"/>
        <w:keepNext/>
        <w:keepLines/>
        <w:widowControl w:val="0"/>
        <w:shd w:val="clear" w:color="auto" w:fill="auto"/>
        <w:tabs>
          <w:tab w:pos="373" w:val="left"/>
        </w:tabs>
        <w:bidi w:val="0"/>
        <w:spacing w:before="0" w:after="38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7</w:t>
      </w:r>
      <w:bookmarkEnd w:id="1967"/>
      <w:r>
        <w:rPr>
          <w:color w:val="000000"/>
          <w:spacing w:val="0"/>
          <w:w w:val="100"/>
          <w:position w:val="0"/>
        </w:rPr>
        <w:t>、</w:t>
        <w:tab/>
        <w:t>关联方承诺</w:t>
      </w:r>
      <w:bookmarkEnd w:id="1965"/>
      <w:bookmarkEnd w:id="1966"/>
      <w:bookmarkEnd w:id="196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8</w:t>
      </w:r>
      <w:bookmarkEnd w:id="1971"/>
      <w:r>
        <w:rPr>
          <w:color w:val="000000"/>
          <w:spacing w:val="0"/>
          <w:w w:val="100"/>
          <w:position w:val="0"/>
        </w:rPr>
        <w:t>、</w:t>
        <w:tab/>
        <w:t>其他</w:t>
      </w:r>
      <w:bookmarkEnd w:id="1969"/>
      <w:bookmarkEnd w:id="1970"/>
      <w:bookmarkEnd w:id="197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1973" w:name="bookmark1973"/>
      <w:bookmarkStart w:id="1974" w:name="bookmark1974"/>
      <w:bookmarkStart w:id="1975" w:name="bookmark1975"/>
      <w:r>
        <w:rPr>
          <w:color w:val="000000"/>
          <w:spacing w:val="0"/>
          <w:w w:val="100"/>
          <w:position w:val="0"/>
        </w:rPr>
        <w:t>十三、股份支付</w:t>
      </w:r>
      <w:bookmarkEnd w:id="1973"/>
      <w:bookmarkEnd w:id="1974"/>
      <w:bookmarkEnd w:id="1975"/>
    </w:p>
    <w:p>
      <w:pPr>
        <w:pStyle w:val="Style33"/>
        <w:keepNext/>
        <w:keepLines/>
        <w:widowControl w:val="0"/>
        <w:shd w:val="clear" w:color="auto" w:fill="auto"/>
        <w:tabs>
          <w:tab w:pos="368" w:val="left"/>
        </w:tabs>
        <w:bidi w:val="0"/>
        <w:spacing w:before="0" w:after="380" w:line="240" w:lineRule="auto"/>
        <w:ind w:left="0" w:right="0" w:firstLine="0"/>
        <w:jc w:val="left"/>
      </w:pPr>
      <w:bookmarkStart w:id="1976" w:name="bookmark1976"/>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1</w:t>
      </w:r>
      <w:bookmarkEnd w:id="1978"/>
      <w:r>
        <w:rPr>
          <w:color w:val="000000"/>
          <w:spacing w:val="0"/>
          <w:w w:val="100"/>
          <w:position w:val="0"/>
        </w:rPr>
        <w:t>、</w:t>
        <w:tab/>
        <w:t>股份支付总体情况</w:t>
      </w:r>
      <w:bookmarkEnd w:id="1976"/>
      <w:bookmarkEnd w:id="1977"/>
      <w:bookmarkEnd w:id="1979"/>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2</w:t>
      </w:r>
      <w:bookmarkEnd w:id="1982"/>
      <w:r>
        <w:rPr>
          <w:color w:val="000000"/>
          <w:spacing w:val="0"/>
          <w:w w:val="100"/>
          <w:position w:val="0"/>
        </w:rPr>
        <w:t>、</w:t>
        <w:tab/>
        <w:t>以权益结算的股份支付情况</w:t>
      </w:r>
      <w:bookmarkEnd w:id="1980"/>
      <w:bookmarkEnd w:id="1981"/>
      <w:bookmarkEnd w:id="1983"/>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3</w:t>
      </w:r>
      <w:bookmarkEnd w:id="1986"/>
      <w:r>
        <w:rPr>
          <w:color w:val="000000"/>
          <w:spacing w:val="0"/>
          <w:w w:val="100"/>
          <w:position w:val="0"/>
        </w:rPr>
        <w:t>、</w:t>
        <w:tab/>
        <w:t>以现金结算的股份支付情况</w:t>
      </w:r>
      <w:bookmarkEnd w:id="1984"/>
      <w:bookmarkEnd w:id="1985"/>
      <w:bookmarkEnd w:id="1987"/>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4</w:t>
      </w:r>
      <w:bookmarkEnd w:id="1990"/>
      <w:r>
        <w:rPr>
          <w:color w:val="000000"/>
          <w:spacing w:val="0"/>
          <w:w w:val="100"/>
          <w:position w:val="0"/>
        </w:rPr>
        <w:t>、</w:t>
        <w:tab/>
        <w:t>股份支付的修改、终止情况</w:t>
      </w:r>
      <w:bookmarkEnd w:id="1988"/>
      <w:bookmarkEnd w:id="1989"/>
      <w:bookmarkEnd w:id="1991"/>
    </w:p>
    <w:p>
      <w:pPr>
        <w:pStyle w:val="Style29"/>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5</w:t>
      </w:r>
      <w:bookmarkEnd w:id="1994"/>
      <w:r>
        <w:rPr>
          <w:color w:val="000000"/>
          <w:spacing w:val="0"/>
          <w:w w:val="100"/>
          <w:position w:val="0"/>
        </w:rPr>
        <w:t>、</w:t>
        <w:tab/>
        <w:t>其他</w:t>
      </w:r>
      <w:bookmarkEnd w:id="1992"/>
      <w:bookmarkEnd w:id="1993"/>
      <w:bookmarkEnd w:id="199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1996" w:name="bookmark1996"/>
      <w:bookmarkStart w:id="1997" w:name="bookmark1997"/>
      <w:bookmarkStart w:id="1998" w:name="bookmark1998"/>
      <w:r>
        <w:rPr>
          <w:color w:val="000000"/>
          <w:spacing w:val="0"/>
          <w:w w:val="100"/>
          <w:position w:val="0"/>
        </w:rPr>
        <w:t>十四、承诺及或有事项</w:t>
      </w:r>
      <w:bookmarkEnd w:id="1996"/>
      <w:bookmarkEnd w:id="1997"/>
      <w:bookmarkEnd w:id="1998"/>
    </w:p>
    <w:p>
      <w:pPr>
        <w:pStyle w:val="Style33"/>
        <w:keepNext/>
        <w:keepLines/>
        <w:widowControl w:val="0"/>
        <w:shd w:val="clear" w:color="auto" w:fill="auto"/>
        <w:bidi w:val="0"/>
        <w:spacing w:before="0" w:after="440" w:line="240" w:lineRule="auto"/>
        <w:ind w:left="0" w:right="0" w:firstLine="0"/>
        <w:jc w:val="left"/>
      </w:pPr>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99"/>
      <w:bookmarkEnd w:id="2000"/>
      <w:bookmarkEnd w:id="2001"/>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78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日，本公司无需要披露的重要承诺事项。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2</w:t>
      </w:r>
      <w:bookmarkEnd w:id="2004"/>
      <w:r>
        <w:rPr>
          <w:color w:val="000000"/>
          <w:spacing w:val="0"/>
          <w:w w:val="100"/>
          <w:position w:val="0"/>
        </w:rPr>
        <w:t>、</w:t>
        <w:tab/>
        <w:t>或有事项</w:t>
      </w:r>
      <w:bookmarkEnd w:id="2002"/>
      <w:bookmarkEnd w:id="2003"/>
      <w:bookmarkEnd w:id="2005"/>
    </w:p>
    <w:p>
      <w:pPr>
        <w:pStyle w:val="Style33"/>
        <w:keepNext/>
        <w:keepLines/>
        <w:widowControl w:val="0"/>
        <w:shd w:val="clear" w:color="auto" w:fill="auto"/>
        <w:tabs>
          <w:tab w:pos="493" w:val="left"/>
        </w:tabs>
        <w:bidi w:val="0"/>
        <w:spacing w:before="0" w:after="380" w:line="240" w:lineRule="auto"/>
        <w:ind w:left="0" w:right="0" w:firstLine="0"/>
        <w:jc w:val="left"/>
      </w:pPr>
      <w:bookmarkStart w:id="2002" w:name="bookmark2002"/>
      <w:bookmarkStart w:id="2003" w:name="bookmark2003"/>
      <w:bookmarkStart w:id="2006" w:name="bookmark2006"/>
      <w:bookmarkStart w:id="2007" w:name="bookmark2007"/>
      <w:r>
        <w:rPr>
          <w:color w:val="000000"/>
          <w:spacing w:val="0"/>
          <w:w w:val="100"/>
          <w:position w:val="0"/>
        </w:rPr>
        <w:t>（</w:t>
      </w:r>
      <w:bookmarkEnd w:id="2006"/>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02"/>
      <w:bookmarkEnd w:id="2003"/>
      <w:bookmarkEnd w:id="200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日，本公司无需要披露的或有事项。</w:t>
      </w:r>
    </w:p>
    <w:p>
      <w:pPr>
        <w:pStyle w:val="Style33"/>
        <w:keepNext/>
        <w:keepLines/>
        <w:widowControl w:val="0"/>
        <w:shd w:val="clear" w:color="auto" w:fill="auto"/>
        <w:tabs>
          <w:tab w:pos="493" w:val="left"/>
        </w:tabs>
        <w:bidi w:val="0"/>
        <w:spacing w:before="0" w:after="380" w:line="240" w:lineRule="auto"/>
        <w:ind w:left="0" w:right="0" w:firstLine="0"/>
        <w:jc w:val="left"/>
      </w:pPr>
      <w:bookmarkStart w:id="2008" w:name="bookmark2008"/>
      <w:bookmarkStart w:id="2009" w:name="bookmark2009"/>
      <w:bookmarkStart w:id="2010" w:name="bookmark2010"/>
      <w:bookmarkStart w:id="2011" w:name="bookmark2011"/>
      <w:r>
        <w:rPr>
          <w:color w:val="000000"/>
          <w:spacing w:val="0"/>
          <w:w w:val="100"/>
          <w:position w:val="0"/>
        </w:rPr>
        <w:t>（</w:t>
      </w:r>
      <w:bookmarkEnd w:id="201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08"/>
      <w:bookmarkEnd w:id="2009"/>
      <w:bookmarkEnd w:id="201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3</w:t>
      </w:r>
      <w:bookmarkEnd w:id="2014"/>
      <w:r>
        <w:rPr>
          <w:color w:val="000000"/>
          <w:spacing w:val="0"/>
          <w:w w:val="100"/>
          <w:position w:val="0"/>
        </w:rPr>
        <w:t>、</w:t>
        <w:tab/>
        <w:t>其他</w:t>
      </w:r>
      <w:bookmarkEnd w:id="2012"/>
      <w:bookmarkEnd w:id="2013"/>
      <w:bookmarkEnd w:id="201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016" w:name="bookmark2016"/>
      <w:bookmarkStart w:id="2017" w:name="bookmark2017"/>
      <w:bookmarkStart w:id="2018" w:name="bookmark2018"/>
      <w:r>
        <w:rPr>
          <w:color w:val="000000"/>
          <w:spacing w:val="0"/>
          <w:w w:val="100"/>
          <w:position w:val="0"/>
        </w:rPr>
        <w:t>十五、资产负债表日后事项</w:t>
      </w:r>
      <w:bookmarkEnd w:id="2016"/>
      <w:bookmarkEnd w:id="2017"/>
      <w:bookmarkEnd w:id="2018"/>
    </w:p>
    <w:p>
      <w:pPr>
        <w:pStyle w:val="Style33"/>
        <w:keepNext/>
        <w:keepLines/>
        <w:widowControl w:val="0"/>
        <w:shd w:val="clear" w:color="auto" w:fill="auto"/>
        <w:bidi w:val="0"/>
        <w:spacing w:before="0" w:after="380" w:line="240" w:lineRule="auto"/>
        <w:ind w:left="0" w:right="0" w:firstLine="0"/>
        <w:jc w:val="left"/>
      </w:pPr>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19"/>
      <w:bookmarkEnd w:id="2020"/>
      <w:bookmarkEnd w:id="202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22"/>
      <w:bookmarkEnd w:id="2023"/>
      <w:bookmarkEnd w:id="202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5,376,000.00</w:t>
            </w:r>
          </w:p>
        </w:tc>
      </w:tr>
    </w:tbl>
    <w:p>
      <w:pPr>
        <w:pStyle w:val="Style33"/>
        <w:keepNext/>
        <w:keepLines/>
        <w:widowControl w:val="0"/>
        <w:shd w:val="clear" w:color="auto" w:fill="auto"/>
        <w:tabs>
          <w:tab w:pos="359" w:val="left"/>
        </w:tabs>
        <w:bidi w:val="0"/>
        <w:spacing w:before="0" w:after="12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3</w:t>
      </w:r>
      <w:bookmarkEnd w:id="2027"/>
      <w:r>
        <w:rPr>
          <w:color w:val="000000"/>
          <w:spacing w:val="0"/>
          <w:w w:val="100"/>
          <w:position w:val="0"/>
        </w:rPr>
        <w:t>、</w:t>
        <w:tab/>
        <w:t>销售退回</w:t>
      </w:r>
      <w:bookmarkEnd w:id="2025"/>
      <w:bookmarkEnd w:id="2026"/>
      <w:bookmarkEnd w:id="2028"/>
    </w:p>
    <w:p>
      <w:pPr>
        <w:pStyle w:val="Style29"/>
        <w:keepNext w:val="0"/>
        <w:keepLines w:val="0"/>
        <w:widowControl w:val="0"/>
        <w:shd w:val="clear" w:color="auto" w:fill="auto"/>
        <w:bidi w:val="0"/>
        <w:spacing w:before="0" w:after="380" w:line="47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359" w:val="left"/>
        </w:tabs>
        <w:bidi w:val="0"/>
        <w:spacing w:before="0" w:after="200" w:line="240" w:lineRule="auto"/>
        <w:ind w:left="0" w:right="0" w:firstLine="0"/>
        <w:jc w:val="left"/>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4</w:t>
      </w:r>
      <w:bookmarkEnd w:id="2031"/>
      <w:r>
        <w:rPr>
          <w:color w:val="000000"/>
          <w:spacing w:val="0"/>
          <w:w w:val="100"/>
          <w:position w:val="0"/>
        </w:rPr>
        <w:t>、</w:t>
        <w:tab/>
        <w:t>其他资产负债表日后事项说明</w:t>
      </w:r>
      <w:bookmarkEnd w:id="2029"/>
      <w:bookmarkEnd w:id="2030"/>
      <w:bookmarkEnd w:id="2032"/>
    </w:p>
    <w:p>
      <w:pPr>
        <w:pStyle w:val="Style29"/>
        <w:keepNext w:val="0"/>
        <w:keepLines w:val="0"/>
        <w:widowControl w:val="0"/>
        <w:shd w:val="clear" w:color="auto" w:fill="auto"/>
        <w:tabs>
          <w:tab w:pos="325" w:val="left"/>
        </w:tabs>
        <w:bidi w:val="0"/>
        <w:spacing w:before="0" w:after="0" w:line="472" w:lineRule="exact"/>
        <w:ind w:left="0" w:right="0" w:firstLine="0"/>
        <w:jc w:val="left"/>
      </w:pPr>
      <w:bookmarkStart w:id="2033" w:name="bookmark2033"/>
      <w:r>
        <w:rPr>
          <w:rFonts w:ascii="Times New Roman" w:eastAsia="Times New Roman" w:hAnsi="Times New Roman" w:cs="Times New Roman"/>
          <w:b/>
          <w:bCs/>
          <w:color w:val="000000"/>
          <w:spacing w:val="0"/>
          <w:w w:val="100"/>
          <w:position w:val="0"/>
          <w:sz w:val="18"/>
          <w:szCs w:val="18"/>
        </w:rPr>
        <w:t>1</w:t>
      </w:r>
      <w:bookmarkEnd w:id="2033"/>
      <w:r>
        <w:rPr>
          <w:b/>
          <w:bCs/>
          <w:color w:val="000000"/>
          <w:spacing w:val="0"/>
          <w:w w:val="100"/>
          <w:position w:val="0"/>
        </w:rPr>
        <w:t>、</w:t>
        <w:tab/>
        <w:t>对外大额投资</w:t>
      </w:r>
    </w:p>
    <w:p>
      <w:pPr>
        <w:pStyle w:val="Style29"/>
        <w:keepNext w:val="0"/>
        <w:keepLines w:val="0"/>
        <w:widowControl w:val="0"/>
        <w:shd w:val="clear" w:color="auto" w:fill="auto"/>
        <w:bidi w:val="0"/>
        <w:spacing w:before="0" w:after="0" w:line="472"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日起陆续购买各类理财产品等共计投资</w:t>
      </w:r>
      <w:r>
        <w:rPr>
          <w:rFonts w:ascii="Times New Roman" w:eastAsia="Times New Roman" w:hAnsi="Times New Roman" w:cs="Times New Roman"/>
          <w:color w:val="000000"/>
          <w:spacing w:val="0"/>
          <w:w w:val="100"/>
          <w:position w:val="0"/>
          <w:sz w:val="18"/>
          <w:szCs w:val="18"/>
        </w:rPr>
        <w:t>1,155.59</w:t>
      </w:r>
      <w:r>
        <w:rPr>
          <w:color w:val="000000"/>
          <w:spacing w:val="0"/>
          <w:w w:val="100"/>
          <w:position w:val="0"/>
        </w:rPr>
        <w:t>万元。</w:t>
      </w:r>
    </w:p>
    <w:p>
      <w:pPr>
        <w:pStyle w:val="Style29"/>
        <w:keepNext w:val="0"/>
        <w:keepLines w:val="0"/>
        <w:widowControl w:val="0"/>
        <w:shd w:val="clear" w:color="auto" w:fill="auto"/>
        <w:tabs>
          <w:tab w:pos="340" w:val="left"/>
        </w:tabs>
        <w:bidi w:val="0"/>
        <w:spacing w:before="0" w:after="0" w:line="472" w:lineRule="exact"/>
        <w:ind w:left="0" w:right="0" w:firstLine="0"/>
        <w:jc w:val="left"/>
      </w:pPr>
      <w:bookmarkStart w:id="2034" w:name="bookmark2034"/>
      <w:r>
        <w:rPr>
          <w:rFonts w:ascii="Times New Roman" w:eastAsia="Times New Roman" w:hAnsi="Times New Roman" w:cs="Times New Roman"/>
          <w:b/>
          <w:bCs/>
          <w:color w:val="000000"/>
          <w:spacing w:val="0"/>
          <w:w w:val="100"/>
          <w:position w:val="0"/>
          <w:sz w:val="18"/>
          <w:szCs w:val="18"/>
        </w:rPr>
        <w:t>2</w:t>
      </w:r>
      <w:bookmarkEnd w:id="2034"/>
      <w:r>
        <w:rPr>
          <w:b/>
          <w:bCs/>
          <w:color w:val="000000"/>
          <w:spacing w:val="0"/>
          <w:w w:val="100"/>
          <w:position w:val="0"/>
        </w:rPr>
        <w:t>、</w:t>
        <w:tab/>
        <w:t>壹办公股权转让</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日，公司召开第四届董事会第十七次会议，审议通过了《关于转让参股公司部分股权的议案》，转让壹办 公</w:t>
      </w:r>
      <w:r>
        <w:rPr>
          <w:rFonts w:ascii="Times New Roman" w:eastAsia="Times New Roman" w:hAnsi="Times New Roman" w:cs="Times New Roman"/>
          <w:color w:val="000000"/>
          <w:spacing w:val="0"/>
          <w:w w:val="100"/>
          <w:position w:val="0"/>
          <w:sz w:val="18"/>
          <w:szCs w:val="18"/>
        </w:rPr>
        <w:t>3,364,000</w:t>
      </w:r>
      <w:r>
        <w:rPr>
          <w:color w:val="000000"/>
          <w:spacing w:val="0"/>
          <w:w w:val="100"/>
          <w:position w:val="0"/>
        </w:rPr>
        <w:t>股，占壹办公总股本的</w:t>
      </w:r>
      <w:r>
        <w:rPr>
          <w:rFonts w:ascii="Times New Roman" w:eastAsia="Times New Roman" w:hAnsi="Times New Roman" w:cs="Times New Roman"/>
          <w:color w:val="000000"/>
          <w:spacing w:val="0"/>
          <w:w w:val="100"/>
          <w:position w:val="0"/>
          <w:sz w:val="18"/>
          <w:szCs w:val="18"/>
        </w:rPr>
        <w:t>8.732%</w:t>
      </w:r>
      <w:r>
        <w:rPr>
          <w:color w:val="000000"/>
          <w:spacing w:val="0"/>
          <w:w w:val="100"/>
          <w:position w:val="0"/>
        </w:rPr>
        <w:t>，转让金额总计</w:t>
      </w:r>
      <w:r>
        <w:rPr>
          <w:rFonts w:ascii="Times New Roman" w:eastAsia="Times New Roman" w:hAnsi="Times New Roman" w:cs="Times New Roman"/>
          <w:color w:val="000000"/>
          <w:spacing w:val="0"/>
          <w:w w:val="100"/>
          <w:position w:val="0"/>
          <w:sz w:val="18"/>
          <w:szCs w:val="18"/>
        </w:rPr>
        <w:t>14,667,040</w:t>
      </w:r>
      <w:r>
        <w:rPr>
          <w:color w:val="000000"/>
          <w:spacing w:val="0"/>
          <w:w w:val="100"/>
          <w:position w:val="0"/>
        </w:rPr>
        <w:t>元；本次转让后公司仍持有壹办公</w:t>
      </w:r>
      <w:r>
        <w:rPr>
          <w:rFonts w:ascii="Times New Roman" w:eastAsia="Times New Roman" w:hAnsi="Times New Roman" w:cs="Times New Roman"/>
          <w:color w:val="000000"/>
          <w:spacing w:val="0"/>
          <w:w w:val="100"/>
          <w:position w:val="0"/>
          <w:sz w:val="18"/>
          <w:szCs w:val="18"/>
        </w:rPr>
        <w:t>7,229,792</w:t>
      </w:r>
      <w:r>
        <w:rPr>
          <w:color w:val="000000"/>
          <w:spacing w:val="0"/>
          <w:w w:val="100"/>
          <w:position w:val="0"/>
        </w:rPr>
        <w:t>股，占壹办 公总股本的</w:t>
      </w:r>
      <w:r>
        <w:rPr>
          <w:rFonts w:ascii="Times New Roman" w:eastAsia="Times New Roman" w:hAnsi="Times New Roman" w:cs="Times New Roman"/>
          <w:color w:val="000000"/>
          <w:spacing w:val="0"/>
          <w:w w:val="100"/>
          <w:position w:val="0"/>
          <w:sz w:val="18"/>
          <w:szCs w:val="18"/>
        </w:rPr>
        <w:t>18.768%</w:t>
      </w:r>
      <w:r>
        <w:rPr>
          <w:color w:val="000000"/>
          <w:spacing w:val="0"/>
          <w:w w:val="100"/>
          <w:position w:val="0"/>
        </w:rPr>
        <w:t>。</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日，公司收到交易方彭璐、温州易津创业投资合伙企业（有限合伙）、新余银石十五号投资管理合伙企业 （有限合伙）三方各自发来的函件。由于新冠肺炎疫情事件的发生，其所在区域属于重点疫区，导致其不能按照约定时间履 行支付股权转让款的义务。</w:t>
      </w:r>
    </w:p>
    <w:p>
      <w:pPr>
        <w:pStyle w:val="Style29"/>
        <w:keepNext w:val="0"/>
        <w:keepLines w:val="0"/>
        <w:widowControl w:val="0"/>
        <w:shd w:val="clear" w:color="auto" w:fill="auto"/>
        <w:bidi w:val="0"/>
        <w:spacing w:before="0" w:after="0" w:line="472" w:lineRule="exact"/>
        <w:ind w:left="0" w:right="0"/>
        <w:jc w:val="both"/>
      </w:pPr>
      <w:r>
        <w:rPr>
          <w:color w:val="000000"/>
          <w:spacing w:val="0"/>
          <w:w w:val="100"/>
          <w:position w:val="0"/>
        </w:rPr>
        <w:t>因此，彭璐、温州易津创业投资合伙企业（有限合伙）、新余银石十五号投资管理合伙企业（有限合伙）诚请公司及其 他协议方签署补充协议，同意延期履行。具体延期履行的时间，待各方合理协商后，在补充协议中明确约定。</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日，公司召开了第四届董事会第二十一次会议，审议通过了《关于签署参股公司</w:t>
      </w:r>
      <w:r>
        <w:rPr>
          <w:color w:val="000000"/>
          <w:spacing w:val="0"/>
          <w:w w:val="100"/>
          <w:position w:val="0"/>
          <w:sz w:val="18"/>
          <w:szCs w:val="18"/>
        </w:rPr>
        <w:t>〈</w:t>
      </w:r>
      <w:r>
        <w:rPr>
          <w:color w:val="000000"/>
          <w:spacing w:val="0"/>
          <w:w w:val="100"/>
          <w:position w:val="0"/>
        </w:rPr>
        <w:t>股权转让协议书之补充 协议</w:t>
      </w:r>
      <w:r>
        <w:rPr>
          <w:color w:val="000000"/>
          <w:spacing w:val="0"/>
          <w:w w:val="100"/>
          <w:position w:val="0"/>
          <w:sz w:val="18"/>
          <w:szCs w:val="18"/>
        </w:rPr>
        <w:t>〉</w:t>
      </w:r>
      <w:r>
        <w:rPr>
          <w:color w:val="000000"/>
          <w:spacing w:val="0"/>
          <w:w w:val="100"/>
          <w:position w:val="0"/>
        </w:rPr>
        <w:t>的议案》。由于受国内疫情影响，延缓了相关方行为的实施进程，现各方协商一致，对原协议进行变更。将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原协议第 一条股权转让的价格及转让款的支付期限和方式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中的受让方支付股权转让款的时间应不晚于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日，变更为不晚于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日。原协议其他约定内容不变（公告编号：</w:t>
      </w:r>
      <w:r>
        <w:rPr>
          <w:rFonts w:ascii="Times New Roman" w:eastAsia="Times New Roman" w:hAnsi="Times New Roman" w:cs="Times New Roman"/>
          <w:color w:val="000000"/>
          <w:spacing w:val="0"/>
          <w:w w:val="100"/>
          <w:position w:val="0"/>
          <w:sz w:val="18"/>
          <w:szCs w:val="18"/>
        </w:rPr>
        <w:t>2020-037</w:t>
      </w:r>
      <w:r>
        <w:rPr>
          <w:color w:val="000000"/>
          <w:spacing w:val="0"/>
          <w:w w:val="100"/>
          <w:position w:val="0"/>
        </w:rPr>
        <w:t>）。</w:t>
      </w:r>
    </w:p>
    <w:p>
      <w:pPr>
        <w:pStyle w:val="Style29"/>
        <w:keepNext w:val="0"/>
        <w:keepLines w:val="0"/>
        <w:widowControl w:val="0"/>
        <w:shd w:val="clear" w:color="auto" w:fill="auto"/>
        <w:tabs>
          <w:tab w:pos="893" w:val="left"/>
        </w:tabs>
        <w:bidi w:val="0"/>
        <w:spacing w:before="0" w:after="0" w:line="472" w:lineRule="exact"/>
        <w:ind w:left="0" w:right="0"/>
        <w:jc w:val="both"/>
      </w:pPr>
      <w:bookmarkStart w:id="2035" w:name="bookmark2035"/>
      <w:r>
        <w:rPr>
          <w:color w:val="000000"/>
          <w:spacing w:val="0"/>
          <w:w w:val="100"/>
          <w:position w:val="0"/>
        </w:rPr>
        <w:t>（</w:t>
      </w:r>
      <w:bookmarkEnd w:id="2035"/>
      <w:r>
        <w:rPr>
          <w:color w:val="000000"/>
          <w:spacing w:val="0"/>
          <w:w w:val="100"/>
          <w:position w:val="0"/>
        </w:rPr>
        <w:t>一）</w:t>
        <w:tab/>
        <w:t>彭璐</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日，公司披露了《关于转让参股公司部分股权的进展公告》（公告编号：</w:t>
      </w:r>
      <w:r>
        <w:rPr>
          <w:rFonts w:ascii="Times New Roman" w:eastAsia="Times New Roman" w:hAnsi="Times New Roman" w:cs="Times New Roman"/>
          <w:color w:val="000000"/>
          <w:spacing w:val="0"/>
          <w:w w:val="100"/>
          <w:position w:val="0"/>
          <w:sz w:val="18"/>
          <w:szCs w:val="18"/>
        </w:rPr>
        <w:t>2020-043</w:t>
      </w:r>
      <w:r>
        <w:rPr>
          <w:color w:val="000000"/>
          <w:spacing w:val="0"/>
          <w:w w:val="100"/>
          <w:position w:val="0"/>
        </w:rPr>
        <w:t>）</w:t>
      </w:r>
      <w:r>
        <w:rPr>
          <w:color w:val="000000"/>
          <w:spacing w:val="0"/>
          <w:w w:val="100"/>
          <w:position w:val="0"/>
        </w:rPr>
        <w:t>。公司通过股转系统 的大宗交易方式转让了壹办公</w:t>
      </w:r>
      <w:r>
        <w:rPr>
          <w:rFonts w:ascii="Times New Roman" w:eastAsia="Times New Roman" w:hAnsi="Times New Roman" w:cs="Times New Roman"/>
          <w:color w:val="000000"/>
          <w:spacing w:val="0"/>
          <w:w w:val="100"/>
          <w:position w:val="0"/>
          <w:sz w:val="18"/>
          <w:szCs w:val="18"/>
        </w:rPr>
        <w:t>963,100</w:t>
      </w:r>
      <w:r>
        <w:rPr>
          <w:color w:val="000000"/>
          <w:spacing w:val="0"/>
          <w:w w:val="100"/>
          <w:position w:val="0"/>
        </w:rPr>
        <w:t>股给彭璐，每股价格</w:t>
      </w:r>
      <w:r>
        <w:rPr>
          <w:rFonts w:ascii="Times New Roman" w:eastAsia="Times New Roman" w:hAnsi="Times New Roman" w:cs="Times New Roman"/>
          <w:color w:val="000000"/>
          <w:spacing w:val="0"/>
          <w:w w:val="100"/>
          <w:position w:val="0"/>
          <w:sz w:val="18"/>
          <w:szCs w:val="18"/>
        </w:rPr>
        <w:t>4.36</w:t>
      </w:r>
      <w:r>
        <w:rPr>
          <w:color w:val="000000"/>
          <w:spacing w:val="0"/>
          <w:w w:val="100"/>
          <w:position w:val="0"/>
        </w:rPr>
        <w:t>元，成交金额</w:t>
      </w:r>
      <w:r>
        <w:rPr>
          <w:rFonts w:ascii="Times New Roman" w:eastAsia="Times New Roman" w:hAnsi="Times New Roman" w:cs="Times New Roman"/>
          <w:color w:val="000000"/>
          <w:spacing w:val="0"/>
          <w:w w:val="100"/>
          <w:position w:val="0"/>
          <w:sz w:val="18"/>
          <w:szCs w:val="18"/>
        </w:rPr>
        <w:t>4,199,116</w:t>
      </w:r>
      <w:r>
        <w:rPr>
          <w:color w:val="000000"/>
          <w:spacing w:val="0"/>
          <w:w w:val="100"/>
          <w:position w:val="0"/>
        </w:rPr>
        <w:t>元。</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日，公司披露了《关于转让参股公司部分股权的进展公告》（公告编号：</w:t>
      </w:r>
      <w:r>
        <w:rPr>
          <w:rFonts w:ascii="Times New Roman" w:eastAsia="Times New Roman" w:hAnsi="Times New Roman" w:cs="Times New Roman"/>
          <w:color w:val="000000"/>
          <w:spacing w:val="0"/>
          <w:w w:val="100"/>
          <w:position w:val="0"/>
          <w:sz w:val="18"/>
          <w:szCs w:val="18"/>
        </w:rPr>
        <w:t>2020-044</w:t>
      </w:r>
      <w:r>
        <w:rPr>
          <w:color w:val="000000"/>
          <w:spacing w:val="0"/>
          <w:w w:val="100"/>
          <w:position w:val="0"/>
        </w:rPr>
        <w:t>）</w:t>
      </w:r>
      <w:r>
        <w:rPr>
          <w:color w:val="000000"/>
          <w:spacing w:val="0"/>
          <w:w w:val="100"/>
          <w:position w:val="0"/>
        </w:rPr>
        <w:t>。公司通过股转系统的 大宗交易方式转让了壹办公</w:t>
      </w:r>
      <w:r>
        <w:rPr>
          <w:rFonts w:ascii="Times New Roman" w:eastAsia="Times New Roman" w:hAnsi="Times New Roman" w:cs="Times New Roman"/>
          <w:color w:val="000000"/>
          <w:spacing w:val="0"/>
          <w:w w:val="100"/>
          <w:position w:val="0"/>
          <w:sz w:val="18"/>
          <w:szCs w:val="18"/>
        </w:rPr>
        <w:t>183,900</w:t>
      </w:r>
      <w:r>
        <w:rPr>
          <w:color w:val="000000"/>
          <w:spacing w:val="0"/>
          <w:w w:val="100"/>
          <w:position w:val="0"/>
        </w:rPr>
        <w:t>股给彭璐，每股价格</w:t>
      </w:r>
      <w:r>
        <w:rPr>
          <w:rFonts w:ascii="Times New Roman" w:eastAsia="Times New Roman" w:hAnsi="Times New Roman" w:cs="Times New Roman"/>
          <w:color w:val="000000"/>
          <w:spacing w:val="0"/>
          <w:w w:val="100"/>
          <w:position w:val="0"/>
          <w:sz w:val="18"/>
          <w:szCs w:val="18"/>
        </w:rPr>
        <w:t>4.36</w:t>
      </w:r>
      <w:r>
        <w:rPr>
          <w:color w:val="000000"/>
          <w:spacing w:val="0"/>
          <w:w w:val="100"/>
          <w:position w:val="0"/>
        </w:rPr>
        <w:t>元，成交金额</w:t>
      </w:r>
      <w:r>
        <w:rPr>
          <w:rFonts w:ascii="Times New Roman" w:eastAsia="Times New Roman" w:hAnsi="Times New Roman" w:cs="Times New Roman"/>
          <w:color w:val="000000"/>
          <w:spacing w:val="0"/>
          <w:w w:val="100"/>
          <w:position w:val="0"/>
          <w:sz w:val="18"/>
          <w:szCs w:val="18"/>
        </w:rPr>
        <w:t>801,804</w:t>
      </w:r>
      <w:r>
        <w:rPr>
          <w:color w:val="000000"/>
          <w:spacing w:val="0"/>
          <w:w w:val="100"/>
          <w:position w:val="0"/>
        </w:rPr>
        <w:t>元。</w:t>
      </w:r>
    </w:p>
    <w:p>
      <w:pPr>
        <w:pStyle w:val="Style29"/>
        <w:keepNext w:val="0"/>
        <w:keepLines w:val="0"/>
        <w:widowControl w:val="0"/>
        <w:shd w:val="clear" w:color="auto" w:fill="auto"/>
        <w:tabs>
          <w:tab w:pos="893" w:val="left"/>
        </w:tabs>
        <w:bidi w:val="0"/>
        <w:spacing w:before="0" w:after="0" w:line="472" w:lineRule="exact"/>
        <w:ind w:left="0" w:right="0"/>
        <w:jc w:val="both"/>
      </w:pPr>
      <w:bookmarkStart w:id="2036" w:name="bookmark2036"/>
      <w:r>
        <w:rPr>
          <w:color w:val="000000"/>
          <w:spacing w:val="0"/>
          <w:w w:val="100"/>
          <w:position w:val="0"/>
        </w:rPr>
        <w:t>（</w:t>
      </w:r>
      <w:bookmarkEnd w:id="2036"/>
      <w:r>
        <w:rPr>
          <w:color w:val="000000"/>
          <w:spacing w:val="0"/>
          <w:w w:val="100"/>
          <w:position w:val="0"/>
        </w:rPr>
        <w:t>二）</w:t>
        <w:tab/>
        <w:t>温州易津</w:t>
      </w:r>
    </w:p>
    <w:p>
      <w:pPr>
        <w:pStyle w:val="Style29"/>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日，公司披露了《关于转让参股公司部分股权的进展公告》（公告编号：</w:t>
      </w:r>
      <w:r>
        <w:rPr>
          <w:rFonts w:ascii="Times New Roman" w:eastAsia="Times New Roman" w:hAnsi="Times New Roman" w:cs="Times New Roman"/>
          <w:color w:val="000000"/>
          <w:spacing w:val="0"/>
          <w:w w:val="100"/>
          <w:position w:val="0"/>
          <w:sz w:val="18"/>
          <w:szCs w:val="18"/>
        </w:rPr>
        <w:t>2020-050</w:t>
      </w:r>
      <w:r>
        <w:rPr>
          <w:color w:val="000000"/>
          <w:spacing w:val="0"/>
          <w:w w:val="100"/>
          <w:position w:val="0"/>
        </w:rPr>
        <w:t>）</w:t>
      </w:r>
      <w:r>
        <w:rPr>
          <w:color w:val="000000"/>
          <w:spacing w:val="0"/>
          <w:w w:val="100"/>
          <w:position w:val="0"/>
        </w:rPr>
        <w:t>。公司委托律师通过 邮件、快递、短信的方式向交易方温州易津、新余银石发送了《律师函》；通过邮件、快递、短信的方式向交易担保方吴平、 陶春萍发送了《告知函》和《律师函》。</w:t>
      </w:r>
    </w:p>
    <w:p>
      <w:pPr>
        <w:pStyle w:val="Style29"/>
        <w:keepNext w:val="0"/>
        <w:keepLines w:val="0"/>
        <w:widowControl w:val="0"/>
        <w:shd w:val="clear" w:color="auto" w:fill="auto"/>
        <w:bidi w:val="0"/>
        <w:spacing w:before="0" w:after="160" w:line="47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日，公司披露了《关于转让参股公司部分股权的进展公告》（公告编号：</w:t>
      </w:r>
      <w:r>
        <w:rPr>
          <w:rFonts w:ascii="Times New Roman" w:eastAsia="Times New Roman" w:hAnsi="Times New Roman" w:cs="Times New Roman"/>
          <w:color w:val="000000"/>
          <w:spacing w:val="0"/>
          <w:w w:val="100"/>
          <w:position w:val="0"/>
          <w:sz w:val="18"/>
          <w:szCs w:val="18"/>
        </w:rPr>
        <w:t>2020-059</w:t>
      </w:r>
      <w:r>
        <w:rPr>
          <w:color w:val="000000"/>
          <w:spacing w:val="0"/>
          <w:w w:val="100"/>
          <w:position w:val="0"/>
        </w:rPr>
        <w:t>）</w:t>
      </w:r>
      <w:r>
        <w:rPr>
          <w:color w:val="000000"/>
          <w:spacing w:val="0"/>
          <w:w w:val="100"/>
          <w:position w:val="0"/>
        </w:rPr>
        <w:t>。公司通过股转系统 的大宗交易方式转让了壹办公</w:t>
      </w:r>
      <w:r>
        <w:rPr>
          <w:rFonts w:ascii="Times New Roman" w:eastAsia="Times New Roman" w:hAnsi="Times New Roman" w:cs="Times New Roman"/>
          <w:color w:val="000000"/>
          <w:spacing w:val="0"/>
          <w:w w:val="100"/>
          <w:position w:val="0"/>
          <w:sz w:val="18"/>
          <w:szCs w:val="18"/>
        </w:rPr>
        <w:t>1,147,000</w:t>
      </w:r>
      <w:r>
        <w:rPr>
          <w:color w:val="000000"/>
          <w:spacing w:val="0"/>
          <w:w w:val="100"/>
          <w:position w:val="0"/>
        </w:rPr>
        <w:t>股给温州易津，每股价格</w:t>
      </w:r>
      <w:r>
        <w:rPr>
          <w:rFonts w:ascii="Times New Roman" w:eastAsia="Times New Roman" w:hAnsi="Times New Roman" w:cs="Times New Roman"/>
          <w:color w:val="000000"/>
          <w:spacing w:val="0"/>
          <w:w w:val="100"/>
          <w:position w:val="0"/>
          <w:sz w:val="18"/>
          <w:szCs w:val="18"/>
        </w:rPr>
        <w:t>4.36</w:t>
      </w:r>
      <w:r>
        <w:rPr>
          <w:color w:val="000000"/>
          <w:spacing w:val="0"/>
          <w:w w:val="100"/>
          <w:position w:val="0"/>
        </w:rPr>
        <w:t>元，成交金额</w:t>
      </w:r>
      <w:r>
        <w:rPr>
          <w:rFonts w:ascii="Times New Roman" w:eastAsia="Times New Roman" w:hAnsi="Times New Roman" w:cs="Times New Roman"/>
          <w:color w:val="000000"/>
          <w:spacing w:val="0"/>
          <w:w w:val="100"/>
          <w:position w:val="0"/>
          <w:sz w:val="18"/>
          <w:szCs w:val="18"/>
        </w:rPr>
        <w:t>5,000,920</w:t>
      </w:r>
      <w:r>
        <w:rPr>
          <w:color w:val="000000"/>
          <w:spacing w:val="0"/>
          <w:w w:val="100"/>
          <w:position w:val="0"/>
        </w:rPr>
        <w:t>元。</w:t>
      </w:r>
    </w:p>
    <w:p>
      <w:pPr>
        <w:pStyle w:val="Style29"/>
        <w:keepNext w:val="0"/>
        <w:keepLines w:val="0"/>
        <w:widowControl w:val="0"/>
        <w:shd w:val="clear" w:color="auto" w:fill="auto"/>
        <w:bidi w:val="0"/>
        <w:spacing w:before="0" w:after="0" w:line="470" w:lineRule="exact"/>
        <w:ind w:left="0" w:right="0"/>
        <w:jc w:val="both"/>
      </w:pPr>
      <w:bookmarkStart w:id="2037" w:name="bookmark2037"/>
      <w:r>
        <w:rPr>
          <w:color w:val="000000"/>
          <w:spacing w:val="0"/>
          <w:w w:val="100"/>
          <w:position w:val="0"/>
        </w:rPr>
        <w:t>（</w:t>
      </w:r>
      <w:bookmarkEnd w:id="2037"/>
      <w:r>
        <w:rPr>
          <w:color w:val="000000"/>
          <w:spacing w:val="0"/>
          <w:w w:val="100"/>
          <w:position w:val="0"/>
        </w:rPr>
        <w:t>三）新余银石</w:t>
      </w:r>
    </w:p>
    <w:p>
      <w:pPr>
        <w:pStyle w:val="Style29"/>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日，公司披露了《关于转让参股公司部分股权的进展公告》（公告编号：</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日通过股转系统的大宗交易方式转让了壹办公</w:t>
      </w:r>
      <w:r>
        <w:rPr>
          <w:rFonts w:ascii="Times New Roman" w:eastAsia="Times New Roman" w:hAnsi="Times New Roman" w:cs="Times New Roman"/>
          <w:color w:val="000000"/>
          <w:spacing w:val="0"/>
          <w:w w:val="100"/>
          <w:position w:val="0"/>
          <w:sz w:val="18"/>
          <w:szCs w:val="18"/>
        </w:rPr>
        <w:t>595,300</w:t>
      </w:r>
      <w:r>
        <w:rPr>
          <w:color w:val="000000"/>
          <w:spacing w:val="0"/>
          <w:w w:val="100"/>
          <w:position w:val="0"/>
        </w:rPr>
        <w:t>股给新余银石，每股价格</w:t>
      </w:r>
      <w:r>
        <w:rPr>
          <w:rFonts w:ascii="Times New Roman" w:eastAsia="Times New Roman" w:hAnsi="Times New Roman" w:cs="Times New Roman"/>
          <w:color w:val="000000"/>
          <w:spacing w:val="0"/>
          <w:w w:val="100"/>
          <w:position w:val="0"/>
          <w:sz w:val="18"/>
          <w:szCs w:val="18"/>
        </w:rPr>
        <w:t>4.36</w:t>
      </w:r>
      <w:r>
        <w:rPr>
          <w:color w:val="000000"/>
          <w:spacing w:val="0"/>
          <w:w w:val="100"/>
          <w:position w:val="0"/>
        </w:rPr>
        <w:t>元，成交金额</w:t>
      </w:r>
      <w:r>
        <w:rPr>
          <w:rFonts w:ascii="Times New Roman" w:eastAsia="Times New Roman" w:hAnsi="Times New Roman" w:cs="Times New Roman"/>
          <w:color w:val="000000"/>
          <w:spacing w:val="0"/>
          <w:w w:val="100"/>
          <w:position w:val="0"/>
          <w:sz w:val="18"/>
          <w:szCs w:val="18"/>
        </w:rPr>
        <w:t>2,595,508</w:t>
      </w:r>
      <w:r>
        <w:rPr>
          <w:color w:val="000000"/>
          <w:spacing w:val="0"/>
          <w:w w:val="100"/>
          <w:position w:val="0"/>
        </w:rPr>
        <w:t>元。</w:t>
      </w:r>
    </w:p>
    <w:p>
      <w:pPr>
        <w:pStyle w:val="Style29"/>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日，公司通过股转系统的大宗交易方式转让了壹办公</w:t>
      </w:r>
      <w:r>
        <w:rPr>
          <w:rFonts w:ascii="Times New Roman" w:eastAsia="Times New Roman" w:hAnsi="Times New Roman" w:cs="Times New Roman"/>
          <w:color w:val="000000"/>
          <w:spacing w:val="0"/>
          <w:w w:val="100"/>
          <w:position w:val="0"/>
          <w:sz w:val="18"/>
          <w:szCs w:val="18"/>
        </w:rPr>
        <w:t>474,700</w:t>
      </w:r>
      <w:r>
        <w:rPr>
          <w:color w:val="000000"/>
          <w:spacing w:val="0"/>
          <w:w w:val="100"/>
          <w:position w:val="0"/>
        </w:rPr>
        <w:t>股给新余银石，每股价格</w:t>
      </w:r>
      <w:r>
        <w:rPr>
          <w:rFonts w:ascii="Times New Roman" w:eastAsia="Times New Roman" w:hAnsi="Times New Roman" w:cs="Times New Roman"/>
          <w:color w:val="000000"/>
          <w:spacing w:val="0"/>
          <w:w w:val="100"/>
          <w:position w:val="0"/>
          <w:sz w:val="18"/>
          <w:szCs w:val="18"/>
        </w:rPr>
        <w:t>4.36</w:t>
      </w:r>
      <w:r>
        <w:rPr>
          <w:color w:val="000000"/>
          <w:spacing w:val="0"/>
          <w:w w:val="100"/>
          <w:position w:val="0"/>
        </w:rPr>
        <w:t>元，成交金额</w:t>
      </w:r>
    </w:p>
    <w:p>
      <w:pPr>
        <w:pStyle w:val="Style29"/>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2,069,692</w:t>
      </w:r>
      <w:r>
        <w:rPr>
          <w:color w:val="000000"/>
          <w:spacing w:val="0"/>
          <w:w w:val="100"/>
          <w:position w:val="0"/>
        </w:rPr>
        <w:t>元。该笔股份转让完成后，公司仍持有壹办公</w:t>
      </w:r>
      <w:r>
        <w:rPr>
          <w:rFonts w:ascii="Times New Roman" w:eastAsia="Times New Roman" w:hAnsi="Times New Roman" w:cs="Times New Roman"/>
          <w:color w:val="000000"/>
          <w:spacing w:val="0"/>
          <w:w w:val="100"/>
          <w:position w:val="0"/>
          <w:sz w:val="18"/>
          <w:szCs w:val="18"/>
        </w:rPr>
        <w:t>7,229,792</w:t>
      </w:r>
      <w:r>
        <w:rPr>
          <w:color w:val="000000"/>
          <w:spacing w:val="0"/>
          <w:w w:val="100"/>
          <w:position w:val="0"/>
        </w:rPr>
        <w:t>股，持股比例为</w:t>
      </w:r>
      <w:r>
        <w:rPr>
          <w:rFonts w:ascii="Times New Roman" w:eastAsia="Times New Roman" w:hAnsi="Times New Roman" w:cs="Times New Roman"/>
          <w:color w:val="000000"/>
          <w:spacing w:val="0"/>
          <w:w w:val="100"/>
          <w:position w:val="0"/>
          <w:sz w:val="18"/>
          <w:szCs w:val="18"/>
        </w:rPr>
        <w:t>18.7675%</w:t>
      </w:r>
      <w:r>
        <w:rPr>
          <w:color w:val="000000"/>
          <w:spacing w:val="0"/>
          <w:w w:val="100"/>
          <w:position w:val="0"/>
        </w:rPr>
        <w:t>。</w:t>
      </w:r>
    </w:p>
    <w:p>
      <w:pPr>
        <w:pStyle w:val="Style29"/>
        <w:keepNext w:val="0"/>
        <w:keepLines w:val="0"/>
        <w:widowControl w:val="0"/>
        <w:shd w:val="clear" w:color="auto" w:fill="auto"/>
        <w:bidi w:val="0"/>
        <w:spacing w:before="0" w:after="460" w:line="470" w:lineRule="exact"/>
        <w:ind w:left="0" w:right="0" w:firstLine="0"/>
        <w:jc w:val="left"/>
      </w:pPr>
      <w:bookmarkStart w:id="2038" w:name="bookmark2038"/>
      <w:r>
        <w:rPr>
          <w:rFonts w:ascii="Times New Roman" w:eastAsia="Times New Roman" w:hAnsi="Times New Roman" w:cs="Times New Roman"/>
          <w:b/>
          <w:bCs/>
          <w:color w:val="000000"/>
          <w:spacing w:val="0"/>
          <w:w w:val="100"/>
          <w:position w:val="0"/>
          <w:sz w:val="18"/>
          <w:szCs w:val="18"/>
        </w:rPr>
        <w:t>3</w:t>
      </w:r>
      <w:bookmarkEnd w:id="2038"/>
      <w:r>
        <w:rPr>
          <w:b/>
          <w:bCs/>
          <w:color w:val="000000"/>
          <w:spacing w:val="0"/>
          <w:w w:val="100"/>
          <w:position w:val="0"/>
        </w:rPr>
        <w:t>、除上述事项外，截止财务报告日，本公司无其他需要披露的重要资产负债表日后事项。</w:t>
      </w:r>
    </w:p>
    <w:p>
      <w:pPr>
        <w:pStyle w:val="Style25"/>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r>
        <w:rPr>
          <w:color w:val="000000"/>
          <w:spacing w:val="0"/>
          <w:w w:val="100"/>
          <w:position w:val="0"/>
        </w:rPr>
        <w:t>十六、其他重要事项</w:t>
      </w:r>
      <w:bookmarkEnd w:id="2039"/>
      <w:bookmarkEnd w:id="2040"/>
      <w:bookmarkEnd w:id="2041"/>
    </w:p>
    <w:p>
      <w:pPr>
        <w:pStyle w:val="Style33"/>
        <w:keepNext/>
        <w:keepLines/>
        <w:widowControl w:val="0"/>
        <w:shd w:val="clear" w:color="auto" w:fill="auto"/>
        <w:bidi w:val="0"/>
        <w:spacing w:before="0" w:line="240" w:lineRule="auto"/>
        <w:ind w:left="0" w:right="0" w:firstLine="0"/>
        <w:jc w:val="left"/>
      </w:pPr>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42"/>
      <w:bookmarkEnd w:id="2043"/>
      <w:bookmarkEnd w:id="2044"/>
    </w:p>
    <w:p>
      <w:pPr>
        <w:pStyle w:val="Style33"/>
        <w:keepNext/>
        <w:keepLines/>
        <w:widowControl w:val="0"/>
        <w:shd w:val="clear" w:color="auto" w:fill="auto"/>
        <w:bidi w:val="0"/>
        <w:spacing w:before="0" w:after="100" w:line="240" w:lineRule="auto"/>
        <w:ind w:left="0" w:right="0" w:firstLine="0"/>
        <w:jc w:val="left"/>
      </w:pPr>
      <w:bookmarkStart w:id="2042" w:name="bookmark2042"/>
      <w:bookmarkStart w:id="2043" w:name="bookmark2043"/>
      <w:bookmarkStart w:id="2045" w:name="bookmark20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42"/>
      <w:bookmarkEnd w:id="2043"/>
      <w:bookmarkEnd w:id="2045"/>
    </w:p>
    <w:p>
      <w:pPr>
        <w:pStyle w:val="Style29"/>
        <w:keepNext w:val="0"/>
        <w:keepLines w:val="0"/>
        <w:widowControl w:val="0"/>
        <w:shd w:val="clear" w:color="auto" w:fill="auto"/>
        <w:bidi w:val="0"/>
        <w:spacing w:before="0" w:after="100" w:line="470"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46"/>
      <w:bookmarkEnd w:id="2047"/>
      <w:bookmarkEnd w:id="2048"/>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2</w:t>
      </w:r>
      <w:bookmarkEnd w:id="2051"/>
      <w:r>
        <w:rPr>
          <w:color w:val="000000"/>
          <w:spacing w:val="0"/>
          <w:w w:val="100"/>
          <w:position w:val="0"/>
        </w:rPr>
        <w:t>、</w:t>
        <w:tab/>
        <w:t>债务重组</w:t>
      </w:r>
      <w:bookmarkEnd w:id="2049"/>
      <w:bookmarkEnd w:id="2050"/>
      <w:bookmarkEnd w:id="205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3</w:t>
      </w:r>
      <w:bookmarkEnd w:id="2055"/>
      <w:r>
        <w:rPr>
          <w:color w:val="000000"/>
          <w:spacing w:val="0"/>
          <w:w w:val="100"/>
          <w:position w:val="0"/>
        </w:rPr>
        <w:t>、</w:t>
        <w:tab/>
        <w:t>资产置换</w:t>
      </w:r>
      <w:bookmarkEnd w:id="2053"/>
      <w:bookmarkEnd w:id="2054"/>
      <w:bookmarkEnd w:id="2056"/>
    </w:p>
    <w:p>
      <w:pPr>
        <w:pStyle w:val="Style33"/>
        <w:keepNext/>
        <w:keepLines/>
        <w:widowControl w:val="0"/>
        <w:shd w:val="clear" w:color="auto" w:fill="auto"/>
        <w:tabs>
          <w:tab w:pos="493" w:val="left"/>
        </w:tabs>
        <w:bidi w:val="0"/>
        <w:spacing w:before="0" w:line="240" w:lineRule="auto"/>
        <w:ind w:left="0" w:right="0" w:firstLine="0"/>
        <w:jc w:val="left"/>
      </w:pPr>
      <w:bookmarkStart w:id="2053" w:name="bookmark2053"/>
      <w:bookmarkStart w:id="2054" w:name="bookmark2054"/>
      <w:bookmarkStart w:id="2057" w:name="bookmark2057"/>
      <w:bookmarkStart w:id="2058" w:name="bookmark2058"/>
      <w:r>
        <w:rPr>
          <w:color w:val="000000"/>
          <w:spacing w:val="0"/>
          <w:w w:val="100"/>
          <w:position w:val="0"/>
        </w:rPr>
        <w:t>（</w:t>
      </w:r>
      <w:bookmarkEnd w:id="205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53"/>
      <w:bookmarkEnd w:id="2054"/>
      <w:bookmarkEnd w:id="205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2059" w:name="bookmark2059"/>
      <w:bookmarkStart w:id="2060" w:name="bookmark2060"/>
      <w:bookmarkStart w:id="2061" w:name="bookmark2061"/>
      <w:bookmarkStart w:id="2062" w:name="bookmark2062"/>
      <w:r>
        <w:rPr>
          <w:color w:val="000000"/>
          <w:spacing w:val="0"/>
          <w:w w:val="100"/>
          <w:position w:val="0"/>
        </w:rPr>
        <w:t>（</w:t>
      </w:r>
      <w:bookmarkEnd w:id="206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59"/>
      <w:bookmarkEnd w:id="2060"/>
      <w:bookmarkEnd w:id="206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4</w:t>
      </w:r>
      <w:bookmarkEnd w:id="2065"/>
      <w:r>
        <w:rPr>
          <w:color w:val="000000"/>
          <w:spacing w:val="0"/>
          <w:w w:val="100"/>
          <w:position w:val="0"/>
        </w:rPr>
        <w:t>、</w:t>
        <w:tab/>
        <w:t>年金计划</w:t>
      </w:r>
      <w:bookmarkEnd w:id="2063"/>
      <w:bookmarkEnd w:id="2064"/>
      <w:bookmarkEnd w:id="206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5</w:t>
      </w:r>
      <w:bookmarkEnd w:id="2069"/>
      <w:r>
        <w:rPr>
          <w:color w:val="000000"/>
          <w:spacing w:val="0"/>
          <w:w w:val="100"/>
          <w:position w:val="0"/>
        </w:rPr>
        <w:t>、终止经营</w:t>
      </w:r>
      <w:bookmarkEnd w:id="2067"/>
      <w:bookmarkEnd w:id="2068"/>
      <w:bookmarkEnd w:id="207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6</w:t>
      </w:r>
      <w:bookmarkEnd w:id="2073"/>
      <w:r>
        <w:rPr>
          <w:color w:val="000000"/>
          <w:spacing w:val="0"/>
          <w:w w:val="100"/>
          <w:position w:val="0"/>
        </w:rPr>
        <w:t>、分部信息</w:t>
      </w:r>
      <w:bookmarkEnd w:id="2071"/>
      <w:bookmarkEnd w:id="2072"/>
      <w:bookmarkEnd w:id="2074"/>
    </w:p>
    <w:p>
      <w:pPr>
        <w:pStyle w:val="Style33"/>
        <w:keepNext/>
        <w:keepLines/>
        <w:widowControl w:val="0"/>
        <w:shd w:val="clear" w:color="auto" w:fill="auto"/>
        <w:tabs>
          <w:tab w:pos="493" w:val="left"/>
        </w:tabs>
        <w:bidi w:val="0"/>
        <w:spacing w:before="0" w:line="240" w:lineRule="auto"/>
        <w:ind w:left="0" w:right="0" w:firstLine="0"/>
        <w:jc w:val="left"/>
      </w:pPr>
      <w:bookmarkStart w:id="2071" w:name="bookmark2071"/>
      <w:bookmarkStart w:id="2072" w:name="bookmark2072"/>
      <w:bookmarkStart w:id="2075" w:name="bookmark2075"/>
      <w:bookmarkStart w:id="2076" w:name="bookmark2076"/>
      <w:r>
        <w:rPr>
          <w:color w:val="000000"/>
          <w:spacing w:val="0"/>
          <w:w w:val="100"/>
          <w:position w:val="0"/>
        </w:rPr>
        <w:t>（</w:t>
      </w:r>
      <w:bookmarkEnd w:id="207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71"/>
      <w:bookmarkEnd w:id="2072"/>
      <w:bookmarkEnd w:id="207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2077" w:name="bookmark2077"/>
      <w:bookmarkStart w:id="2078" w:name="bookmark2078"/>
      <w:bookmarkStart w:id="2079" w:name="bookmark2079"/>
      <w:bookmarkStart w:id="2080" w:name="bookmark2080"/>
      <w:r>
        <w:rPr>
          <w:color w:val="000000"/>
          <w:spacing w:val="0"/>
          <w:w w:val="100"/>
          <w:position w:val="0"/>
        </w:rPr>
        <w:t>（</w:t>
      </w:r>
      <w:bookmarkEnd w:id="207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77"/>
      <w:bookmarkEnd w:id="2078"/>
      <w:bookmarkEnd w:id="208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33"/>
        <w:keepNext/>
        <w:keepLines/>
        <w:widowControl w:val="0"/>
        <w:shd w:val="clear" w:color="auto" w:fill="auto"/>
        <w:tabs>
          <w:tab w:pos="603" w:val="left"/>
        </w:tabs>
        <w:bidi w:val="0"/>
        <w:spacing w:before="0" w:after="0" w:line="605" w:lineRule="exact"/>
        <w:ind w:left="0" w:right="0" w:firstLine="0"/>
        <w:jc w:val="left"/>
        <w:rPr>
          <w:sz w:val="17"/>
          <w:szCs w:val="17"/>
        </w:rPr>
      </w:pPr>
      <w:bookmarkStart w:id="2081" w:name="bookmark2081"/>
      <w:bookmarkStart w:id="2082" w:name="bookmark2082"/>
      <w:bookmarkStart w:id="2083" w:name="bookmark2083"/>
      <w:bookmarkStart w:id="2084" w:name="bookmark2084"/>
      <w:r>
        <w:rPr>
          <w:color w:val="000000"/>
          <w:spacing w:val="0"/>
          <w:w w:val="100"/>
          <w:position w:val="0"/>
          <w:sz w:val="20"/>
          <w:szCs w:val="20"/>
        </w:rPr>
        <w:t>（</w:t>
      </w:r>
      <w:bookmarkEnd w:id="208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 xml:space="preserve">公司无报告分部的，或者不能披露各报告分部的资产总额和负债总额的，应说明原因 </w:t>
      </w:r>
      <w:r>
        <w:rPr>
          <w:b w:val="0"/>
          <w:bCs w:val="0"/>
          <w:color w:val="000000"/>
          <w:spacing w:val="0"/>
          <w:w w:val="100"/>
          <w:position w:val="0"/>
          <w:sz w:val="17"/>
          <w:szCs w:val="17"/>
        </w:rPr>
        <w:t>不适用。</w:t>
      </w:r>
      <w:bookmarkEnd w:id="2081"/>
      <w:bookmarkEnd w:id="2082"/>
      <w:bookmarkEnd w:id="2084"/>
    </w:p>
    <w:p>
      <w:pPr>
        <w:pStyle w:val="Style33"/>
        <w:keepNext/>
        <w:keepLines/>
        <w:widowControl w:val="0"/>
        <w:shd w:val="clear" w:color="auto" w:fill="auto"/>
        <w:tabs>
          <w:tab w:pos="493" w:val="left"/>
        </w:tabs>
        <w:bidi w:val="0"/>
        <w:spacing w:before="0" w:after="0" w:line="605" w:lineRule="exact"/>
        <w:ind w:left="0" w:right="0" w:firstLine="0"/>
        <w:jc w:val="left"/>
      </w:pPr>
      <w:bookmarkStart w:id="2081" w:name="bookmark2081"/>
      <w:bookmarkStart w:id="2082" w:name="bookmark2082"/>
      <w:bookmarkStart w:id="2085" w:name="bookmark2085"/>
      <w:bookmarkStart w:id="2086" w:name="bookmark2086"/>
      <w:r>
        <w:rPr>
          <w:color w:val="000000"/>
          <w:spacing w:val="0"/>
          <w:w w:val="100"/>
          <w:position w:val="0"/>
        </w:rPr>
        <w:t>（</w:t>
      </w:r>
      <w:bookmarkEnd w:id="2085"/>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81"/>
      <w:bookmarkEnd w:id="2082"/>
      <w:bookmarkEnd w:id="2086"/>
    </w:p>
    <w:p>
      <w:pPr>
        <w:pStyle w:val="Style29"/>
        <w:keepNext w:val="0"/>
        <w:keepLines w:val="0"/>
        <w:widowControl w:val="0"/>
        <w:shd w:val="clear" w:color="auto" w:fill="auto"/>
        <w:bidi w:val="0"/>
        <w:spacing w:before="0" w:after="0" w:line="605" w:lineRule="exact"/>
        <w:ind w:left="0" w:right="0" w:firstLine="0"/>
        <w:jc w:val="left"/>
      </w:pPr>
      <w:r>
        <w:rPr>
          <w:color w:val="000000"/>
          <w:spacing w:val="0"/>
          <w:w w:val="100"/>
          <w:position w:val="0"/>
        </w:rPr>
        <w:t>不适用。</w:t>
      </w:r>
    </w:p>
    <w:p>
      <w:pPr>
        <w:pStyle w:val="Style33"/>
        <w:keepNext/>
        <w:keepLines/>
        <w:widowControl w:val="0"/>
        <w:shd w:val="clear" w:color="auto" w:fill="auto"/>
        <w:tabs>
          <w:tab w:pos="394" w:val="left"/>
        </w:tabs>
        <w:bidi w:val="0"/>
        <w:spacing w:before="0" w:after="0" w:line="605" w:lineRule="exact"/>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7</w:t>
      </w:r>
      <w:bookmarkEnd w:id="2089"/>
      <w:r>
        <w:rPr>
          <w:color w:val="000000"/>
          <w:spacing w:val="0"/>
          <w:w w:val="100"/>
          <w:position w:val="0"/>
        </w:rPr>
        <w:t>、</w:t>
        <w:tab/>
        <w:t>其他对投资者决策有影响的重要交易和事项</w:t>
      </w:r>
      <w:bookmarkEnd w:id="2087"/>
      <w:bookmarkEnd w:id="2088"/>
      <w:bookmarkEnd w:id="2090"/>
    </w:p>
    <w:p>
      <w:pPr>
        <w:pStyle w:val="Style29"/>
        <w:keepNext w:val="0"/>
        <w:keepLines w:val="0"/>
        <w:widowControl w:val="0"/>
        <w:shd w:val="clear" w:color="auto" w:fill="auto"/>
        <w:bidi w:val="0"/>
        <w:spacing w:before="0" w:after="0" w:line="605" w:lineRule="exact"/>
        <w:ind w:left="0" w:right="0" w:firstLine="0"/>
        <w:jc w:val="left"/>
      </w:pPr>
      <w:r>
        <w:rPr>
          <w:color w:val="000000"/>
          <w:spacing w:val="0"/>
          <w:w w:val="100"/>
          <w:position w:val="0"/>
        </w:rPr>
        <w:t>不适用。</w:t>
      </w:r>
    </w:p>
    <w:p>
      <w:pPr>
        <w:pStyle w:val="Style33"/>
        <w:keepNext/>
        <w:keepLines/>
        <w:widowControl w:val="0"/>
        <w:shd w:val="clear" w:color="auto" w:fill="auto"/>
        <w:tabs>
          <w:tab w:pos="394" w:val="left"/>
        </w:tabs>
        <w:bidi w:val="0"/>
        <w:spacing w:before="0" w:after="0" w:line="605" w:lineRule="exact"/>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8</w:t>
      </w:r>
      <w:bookmarkEnd w:id="2093"/>
      <w:r>
        <w:rPr>
          <w:color w:val="000000"/>
          <w:spacing w:val="0"/>
          <w:w w:val="100"/>
          <w:position w:val="0"/>
        </w:rPr>
        <w:t>、</w:t>
        <w:tab/>
        <w:t>其他</w:t>
      </w:r>
      <w:bookmarkEnd w:id="2091"/>
      <w:bookmarkEnd w:id="2092"/>
      <w:bookmarkEnd w:id="2094"/>
    </w:p>
    <w:p>
      <w:pPr>
        <w:pStyle w:val="Style29"/>
        <w:keepNext w:val="0"/>
        <w:keepLines w:val="0"/>
        <w:widowControl w:val="0"/>
        <w:shd w:val="clear" w:color="auto" w:fill="auto"/>
        <w:bidi w:val="0"/>
        <w:spacing w:before="0" w:after="360" w:line="605" w:lineRule="exact"/>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0" w:line="240" w:lineRule="auto"/>
        <w:ind w:left="0" w:right="0" w:firstLine="0"/>
        <w:jc w:val="left"/>
      </w:pPr>
      <w:bookmarkStart w:id="2095" w:name="bookmark2095"/>
      <w:bookmarkStart w:id="2096" w:name="bookmark2096"/>
      <w:bookmarkStart w:id="2097" w:name="bookmark2097"/>
      <w:r>
        <w:rPr>
          <w:color w:val="000000"/>
          <w:spacing w:val="0"/>
          <w:w w:val="100"/>
          <w:position w:val="0"/>
        </w:rPr>
        <w:t>十七、母公司财务报表主要项目注释</w:t>
      </w:r>
      <w:bookmarkEnd w:id="2095"/>
      <w:bookmarkEnd w:id="2096"/>
      <w:bookmarkEnd w:id="2097"/>
    </w:p>
    <w:p>
      <w:pPr>
        <w:pStyle w:val="Style33"/>
        <w:keepNext/>
        <w:keepLines/>
        <w:widowControl w:val="0"/>
        <w:shd w:val="clear" w:color="auto" w:fill="auto"/>
        <w:bidi w:val="0"/>
        <w:spacing w:before="0" w:after="0" w:line="605" w:lineRule="exact"/>
        <w:ind w:left="0" w:right="0" w:firstLine="0"/>
        <w:jc w:val="left"/>
      </w:pPr>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98"/>
      <w:bookmarkEnd w:id="2099"/>
      <w:bookmarkEnd w:id="2100"/>
    </w:p>
    <w:p>
      <w:pPr>
        <w:pStyle w:val="Style33"/>
        <w:keepNext/>
        <w:keepLines/>
        <w:widowControl w:val="0"/>
        <w:shd w:val="clear" w:color="auto" w:fill="auto"/>
        <w:bidi w:val="0"/>
        <w:spacing w:before="0" w:line="605" w:lineRule="exact"/>
        <w:ind w:left="0" w:right="0" w:firstLine="0"/>
        <w:jc w:val="left"/>
      </w:pPr>
      <w:bookmarkStart w:id="2098" w:name="bookmark2098"/>
      <w:bookmarkStart w:id="2099" w:name="bookmark2099"/>
      <w:bookmarkStart w:id="2101" w:name="bookmark21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98"/>
      <w:bookmarkEnd w:id="2099"/>
      <w:bookmarkEnd w:id="2101"/>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1526"/>
        <w:gridCol w:w="1526"/>
        <w:gridCol w:w="787"/>
        <w:gridCol w:w="1574"/>
        <w:gridCol w:w="1589"/>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69,268,2</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5,414,04</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63,854,18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80,470,41</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4,811,675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75,658,736.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69,268,2</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5,414,04</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63,854,18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80,470,41</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4,811,675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75,658,736.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合并范围内关联方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69,268,2</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5,414,04</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63,854,18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80,470,41</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4,811,675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75,658,736.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56,442,164.84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2,822,108.24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8,931,887.49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893,188.75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3,136,330.30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940,899.09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757,852.14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757,852.14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56,442,164.84</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8,931,887.49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3,136,330.30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757,852.14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320,931.76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81,874.48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355,045.90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69,268,234.77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102" w:name="bookmark2102"/>
      <w:bookmarkStart w:id="2103" w:name="bookmark2103"/>
      <w:bookmarkStart w:id="2104" w:name="bookmark21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02"/>
      <w:bookmarkEnd w:id="2103"/>
      <w:bookmarkEnd w:id="210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以账龄为信用风 险特征进行组合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4,811,675.88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602,372.34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5,414,048.22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4,811,675.88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602,372.34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5,414,048.22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w:t>
      </w:r>
      <w:bookmarkEnd w:id="210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05"/>
      <w:bookmarkEnd w:id="2106"/>
      <w:bookmarkEnd w:id="2108"/>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3"/>
        <w:keepNext/>
        <w:keepLines/>
        <w:widowControl w:val="0"/>
        <w:shd w:val="clear" w:color="auto" w:fill="auto"/>
        <w:bidi w:val="0"/>
        <w:spacing w:before="0" w:after="380" w:line="240" w:lineRule="auto"/>
        <w:ind w:left="0" w:right="0" w:firstLine="0"/>
        <w:jc w:val="left"/>
      </w:pPr>
      <w:bookmarkStart w:id="2109" w:name="bookmark2109"/>
      <w:bookmarkStart w:id="2110" w:name="bookmark2110"/>
      <w:bookmarkStart w:id="2111" w:name="bookmark2111"/>
      <w:bookmarkStart w:id="2112" w:name="bookmark2112"/>
      <w:r>
        <w:rPr>
          <w:color w:val="000000"/>
          <w:spacing w:val="0"/>
          <w:w w:val="100"/>
          <w:position w:val="0"/>
        </w:rPr>
        <w:t>（</w:t>
      </w:r>
      <w:bookmarkEnd w:id="211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09"/>
      <w:bookmarkEnd w:id="2110"/>
      <w:bookmarkEnd w:id="2112"/>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6,216,169.05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310,808.45</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6,151,600.00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307,580.00</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4,855,461.22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434,455.22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4,646,500.93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232,325.05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4,179,649.84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208,982.49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26,049,381.04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2113" w:name="bookmark2113"/>
      <w:bookmarkStart w:id="2114" w:name="bookmark2114"/>
      <w:bookmarkStart w:id="2115" w:name="bookmark2115"/>
      <w:bookmarkStart w:id="2116" w:name="bookmark2116"/>
      <w:r>
        <w:rPr>
          <w:color w:val="000000"/>
          <w:spacing w:val="0"/>
          <w:w w:val="100"/>
          <w:position w:val="0"/>
        </w:rPr>
        <w:t>（</w:t>
      </w:r>
      <w:bookmarkEnd w:id="211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13"/>
      <w:bookmarkEnd w:id="2114"/>
      <w:bookmarkEnd w:id="211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2117" w:name="bookmark2117"/>
      <w:bookmarkStart w:id="2118" w:name="bookmark2118"/>
      <w:bookmarkStart w:id="2119" w:name="bookmark2119"/>
      <w:bookmarkStart w:id="2120" w:name="bookmark2120"/>
      <w:r>
        <w:rPr>
          <w:color w:val="000000"/>
          <w:spacing w:val="0"/>
          <w:w w:val="100"/>
          <w:position w:val="0"/>
        </w:rPr>
        <w:t>（</w:t>
      </w:r>
      <w:bookmarkEnd w:id="211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17"/>
      <w:bookmarkEnd w:id="2118"/>
      <w:bookmarkEnd w:id="212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21"/>
      <w:bookmarkEnd w:id="2122"/>
      <w:bookmarkEnd w:id="212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478,378.74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1,250,558.75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13,014,537.27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7,380,018.20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13,492,916.01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8,630,576.95</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124" w:name="bookmark2124"/>
      <w:bookmarkStart w:id="2125" w:name="bookmark2125"/>
      <w:bookmarkStart w:id="2126" w:name="bookmark21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24"/>
      <w:bookmarkEnd w:id="2125"/>
      <w:bookmarkEnd w:id="2126"/>
    </w:p>
    <w:p>
      <w:pPr>
        <w:pStyle w:val="Style33"/>
        <w:keepNext/>
        <w:keepLines/>
        <w:widowControl w:val="0"/>
        <w:shd w:val="clear" w:color="auto" w:fill="auto"/>
        <w:bidi w:val="0"/>
        <w:spacing w:before="0" w:line="240" w:lineRule="auto"/>
        <w:ind w:left="0" w:right="0" w:firstLine="0"/>
        <w:jc w:val="left"/>
      </w:pPr>
      <w:bookmarkStart w:id="2124" w:name="bookmark2124"/>
      <w:bookmarkStart w:id="2125" w:name="bookmark2125"/>
      <w:bookmarkStart w:id="2127" w:name="bookmark2127"/>
      <w:bookmarkStart w:id="2128" w:name="bookmark2128"/>
      <w:r>
        <w:rPr>
          <w:rFonts w:ascii="Times New Roman" w:eastAsia="Times New Roman" w:hAnsi="Times New Roman" w:cs="Times New Roman"/>
          <w:color w:val="000000"/>
          <w:spacing w:val="0"/>
          <w:w w:val="100"/>
          <w:position w:val="0"/>
        </w:rPr>
        <w:t>1</w:t>
      </w:r>
      <w:bookmarkEnd w:id="2127"/>
      <w:r>
        <w:rPr>
          <w:color w:val="000000"/>
          <w:spacing w:val="0"/>
          <w:w w:val="100"/>
          <w:position w:val="0"/>
        </w:rPr>
        <w:t>）应收利息分类</w:t>
      </w:r>
      <w:bookmarkEnd w:id="2124"/>
      <w:bookmarkEnd w:id="2125"/>
      <w:bookmarkEnd w:id="212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478,378.74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1,250,558.75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478,378.74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1,250,558.75</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2</w:t>
      </w:r>
      <w:bookmarkEnd w:id="2131"/>
      <w:r>
        <w:rPr>
          <w:color w:val="000000"/>
          <w:spacing w:val="0"/>
          <w:w w:val="100"/>
          <w:position w:val="0"/>
        </w:rPr>
        <w:t>）重要逾期利息</w:t>
      </w:r>
      <w:bookmarkEnd w:id="2129"/>
      <w:bookmarkEnd w:id="2130"/>
      <w:bookmarkEnd w:id="2132"/>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3</w:t>
      </w:r>
      <w:bookmarkEnd w:id="2135"/>
      <w:r>
        <w:rPr>
          <w:color w:val="000000"/>
          <w:spacing w:val="0"/>
          <w:w w:val="100"/>
          <w:position w:val="0"/>
        </w:rPr>
        <w:t>）坏账准备计提情况</w:t>
      </w:r>
      <w:bookmarkEnd w:id="2133"/>
      <w:bookmarkEnd w:id="2134"/>
      <w:bookmarkEnd w:id="213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3"/>
        <w:keepNext/>
        <w:keepLines/>
        <w:widowControl w:val="0"/>
        <w:shd w:val="clear" w:color="auto" w:fill="auto"/>
        <w:bidi w:val="0"/>
        <w:spacing w:before="0" w:after="380" w:line="240" w:lineRule="auto"/>
        <w:ind w:left="0" w:right="0" w:firstLine="0"/>
        <w:jc w:val="left"/>
      </w:pPr>
      <w:bookmarkStart w:id="2137" w:name="bookmark2137"/>
      <w:bookmarkStart w:id="2138" w:name="bookmark2138"/>
      <w:bookmarkStart w:id="2139" w:name="bookmark21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37"/>
      <w:bookmarkEnd w:id="2138"/>
      <w:bookmarkEnd w:id="2139"/>
    </w:p>
    <w:p>
      <w:pPr>
        <w:pStyle w:val="Style33"/>
        <w:keepNext/>
        <w:keepLines/>
        <w:widowControl w:val="0"/>
        <w:shd w:val="clear" w:color="auto" w:fill="auto"/>
        <w:bidi w:val="0"/>
        <w:spacing w:before="0" w:after="380" w:line="240" w:lineRule="auto"/>
        <w:ind w:left="0" w:right="0" w:firstLine="0"/>
        <w:jc w:val="left"/>
      </w:pPr>
      <w:bookmarkStart w:id="2137" w:name="bookmark2137"/>
      <w:bookmarkStart w:id="2138" w:name="bookmark2138"/>
      <w:bookmarkStart w:id="2140" w:name="bookmark214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137"/>
      <w:bookmarkEnd w:id="2138"/>
      <w:bookmarkEnd w:id="214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2</w:t>
      </w:r>
      <w:bookmarkEnd w:id="214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41"/>
      <w:bookmarkEnd w:id="2142"/>
      <w:bookmarkEnd w:id="214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3</w:t>
      </w:r>
      <w:bookmarkEnd w:id="2147"/>
      <w:r>
        <w:rPr>
          <w:color w:val="000000"/>
          <w:spacing w:val="0"/>
          <w:w w:val="100"/>
          <w:position w:val="0"/>
        </w:rPr>
        <w:t>）坏账准备计提情况</w:t>
      </w:r>
      <w:bookmarkEnd w:id="2145"/>
      <w:bookmarkEnd w:id="2146"/>
      <w:bookmarkEnd w:id="214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2149" w:name="bookmark2149"/>
      <w:bookmarkStart w:id="2150" w:name="bookmark2150"/>
      <w:bookmarkStart w:id="2151" w:name="bookmark2151"/>
      <w:bookmarkStart w:id="2152" w:name="bookmark2152"/>
      <w:r>
        <w:rPr>
          <w:color w:val="000000"/>
          <w:spacing w:val="0"/>
          <w:w w:val="100"/>
          <w:position w:val="0"/>
        </w:rPr>
        <w:t>（</w:t>
      </w:r>
      <w:bookmarkEnd w:id="215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49"/>
      <w:bookmarkEnd w:id="2150"/>
      <w:bookmarkEnd w:id="2152"/>
    </w:p>
    <w:p>
      <w:pPr>
        <w:pStyle w:val="Style33"/>
        <w:keepNext/>
        <w:keepLines/>
        <w:widowControl w:val="0"/>
        <w:shd w:val="clear" w:color="auto" w:fill="auto"/>
        <w:bidi w:val="0"/>
        <w:spacing w:before="0" w:after="380" w:line="240" w:lineRule="auto"/>
        <w:ind w:left="0" w:right="0" w:firstLine="0"/>
        <w:jc w:val="left"/>
      </w:pPr>
      <w:bookmarkStart w:id="2149" w:name="bookmark2149"/>
      <w:bookmarkStart w:id="2150" w:name="bookmark2150"/>
      <w:bookmarkStart w:id="2153" w:name="bookmark215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49"/>
      <w:bookmarkEnd w:id="2150"/>
      <w:bookmarkEnd w:id="2153"/>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30,643.52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6,680,224.02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7,350,104.75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13,347,922.18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7,383,436.11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54"/>
      <w:bookmarkEnd w:id="2155"/>
      <w:bookmarkEnd w:id="2156"/>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3,417.91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331,810.52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331,810.52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1,843.52</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333,384.91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333,384.91</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6,939,698.16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582,524.02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5,825,700.00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13,347,922.18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157" w:name="bookmark2157"/>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3</w:t>
      </w:r>
      <w:bookmarkEnd w:id="2159"/>
      <w:r>
        <w:rPr>
          <w:color w:val="000000"/>
          <w:spacing w:val="0"/>
          <w:w w:val="100"/>
          <w:position w:val="0"/>
        </w:rPr>
        <w:t>）本期计提、收回或转回的坏账准备情况</w:t>
      </w:r>
      <w:bookmarkEnd w:id="2157"/>
      <w:bookmarkEnd w:id="2158"/>
      <w:bookmarkEnd w:id="216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3,417.91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331,810.52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333,384.91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3,417.91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331,810.52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333,384.91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4</w:t>
      </w:r>
      <w:bookmarkEnd w:id="2163"/>
      <w:r>
        <w:rPr>
          <w:color w:val="000000"/>
          <w:spacing w:val="0"/>
          <w:w w:val="100"/>
          <w:position w:val="0"/>
        </w:rPr>
        <w:t>）本期实际核销的其他应收款情况</w:t>
      </w:r>
      <w:bookmarkEnd w:id="2161"/>
      <w:bookmarkEnd w:id="2162"/>
      <w:bookmarkEnd w:id="2164"/>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0" w:line="240" w:lineRule="auto"/>
        <w:ind w:left="0" w:right="0" w:firstLine="0"/>
        <w:jc w:val="left"/>
        <w:sectPr>
          <w:headerReference w:type="default" r:id="rId55"/>
          <w:footerReference w:type="default" r:id="rId56"/>
          <w:headerReference w:type="even" r:id="rId57"/>
          <w:footerReference w:type="even" r:id="rId58"/>
          <w:footnotePr>
            <w:pos w:val="pageBottom"/>
            <w:numFmt w:val="decimal"/>
            <w:numRestart w:val="continuous"/>
          </w:footnotePr>
          <w:type w:val="continuous"/>
          <w:pgSz w:w="11900" w:h="16840"/>
          <w:pgMar w:top="1248" w:right="1073" w:bottom="1513" w:left="1049" w:header="0" w:footer="3" w:gutter="0"/>
          <w:cols w:space="720"/>
          <w:noEndnote/>
          <w:rtlGutter w:val="0"/>
          <w:docGrid w:linePitch="360"/>
        </w:sectPr>
      </w:pPr>
      <w:r>
        <w:rPr>
          <w:color w:val="000000"/>
          <w:spacing w:val="0"/>
          <w:w w:val="100"/>
          <w:position w:val="0"/>
        </w:rPr>
        <w:t>其他应收款核销说明:</w:t>
      </w:r>
    </w:p>
    <w:p>
      <w:pPr>
        <w:pStyle w:val="Style33"/>
        <w:keepNext/>
        <w:keepLines/>
        <w:widowControl w:val="0"/>
        <w:shd w:val="clear" w:color="auto" w:fill="auto"/>
        <w:bidi w:val="0"/>
        <w:spacing w:before="0" w:line="240" w:lineRule="auto"/>
        <w:ind w:left="0" w:right="0" w:firstLine="0"/>
        <w:jc w:val="left"/>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5</w:t>
      </w:r>
      <w:bookmarkEnd w:id="2167"/>
      <w:r>
        <w:rPr>
          <w:color w:val="000000"/>
          <w:spacing w:val="0"/>
          <w:w w:val="100"/>
          <w:position w:val="0"/>
        </w:rPr>
        <w:t>）按欠款方归集的期末余额前五名的其他应收款情况</w:t>
      </w:r>
      <w:bookmarkEnd w:id="2165"/>
      <w:bookmarkEnd w:id="2166"/>
      <w:bookmarkEnd w:id="216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合并范围内关联方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6,680,224.02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4,665,200.00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233,260.00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13,346,078.66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333,292.73</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6</w:t>
      </w:r>
      <w:bookmarkEnd w:id="2171"/>
      <w:r>
        <w:rPr>
          <w:color w:val="000000"/>
          <w:spacing w:val="0"/>
          <w:w w:val="100"/>
          <w:position w:val="0"/>
        </w:rPr>
        <w:t>）涉及政府补助的应收款项</w:t>
      </w:r>
      <w:bookmarkEnd w:id="2169"/>
      <w:bookmarkEnd w:id="2170"/>
      <w:bookmarkEnd w:id="217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99" w:line="1" w:lineRule="exact"/>
      </w:pPr>
    </w:p>
    <w:p>
      <w:pPr>
        <w:pStyle w:val="Style33"/>
        <w:keepNext/>
        <w:keepLines/>
        <w:widowControl w:val="0"/>
        <w:shd w:val="clear" w:color="auto" w:fill="auto"/>
        <w:tabs>
          <w:tab w:pos="387" w:val="left"/>
        </w:tabs>
        <w:bidi w:val="0"/>
        <w:spacing w:before="0" w:after="400" w:line="240" w:lineRule="auto"/>
        <w:ind w:left="0" w:right="0" w:firstLine="0"/>
        <w:jc w:val="both"/>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7</w:t>
      </w:r>
      <w:bookmarkEnd w:id="2175"/>
      <w:r>
        <w:rPr>
          <w:color w:val="000000"/>
          <w:spacing w:val="0"/>
          <w:w w:val="100"/>
          <w:position w:val="0"/>
        </w:rPr>
        <w:t>）</w:t>
        <w:tab/>
        <w:t>因金融资产转移而终止确认的其他应收款</w:t>
      </w:r>
      <w:bookmarkEnd w:id="2173"/>
      <w:bookmarkEnd w:id="2174"/>
      <w:bookmarkEnd w:id="2176"/>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3"/>
        <w:keepNext/>
        <w:keepLines/>
        <w:widowControl w:val="0"/>
        <w:shd w:val="clear" w:color="auto" w:fill="auto"/>
        <w:tabs>
          <w:tab w:pos="392" w:val="left"/>
        </w:tabs>
        <w:bidi w:val="0"/>
        <w:spacing w:before="0" w:after="400" w:line="240" w:lineRule="auto"/>
        <w:ind w:left="0" w:right="0" w:firstLine="0"/>
        <w:jc w:val="both"/>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8</w:t>
      </w:r>
      <w:bookmarkEnd w:id="2179"/>
      <w:r>
        <w:rPr>
          <w:color w:val="000000"/>
          <w:spacing w:val="0"/>
          <w:w w:val="100"/>
          <w:position w:val="0"/>
        </w:rPr>
        <w:t>）</w:t>
        <w:tab/>
        <w:t>转移其他应收款且继续涉入形成的资产、负债金额</w:t>
      </w:r>
      <w:bookmarkEnd w:id="2177"/>
      <w:bookmarkEnd w:id="2178"/>
      <w:bookmarkEnd w:id="2180"/>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3</w:t>
      </w:r>
      <w:bookmarkEnd w:id="2183"/>
      <w:r>
        <w:rPr>
          <w:color w:val="000000"/>
          <w:spacing w:val="0"/>
          <w:w w:val="100"/>
          <w:position w:val="0"/>
        </w:rPr>
        <w:t>、长期股权投资</w:t>
      </w:r>
      <w:bookmarkEnd w:id="2181"/>
      <w:bookmarkEnd w:id="2182"/>
      <w:bookmarkEnd w:id="2184"/>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376,603,386.36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376,603,386.36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376,603,386.36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376,603,386.36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5,795,312.33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5,795,312.33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18,504,873.81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18,504,873.81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382,398,698.69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382,398,698.69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395,108,260.17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395,108,260.17</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85"/>
      <w:bookmarkEnd w:id="2186"/>
      <w:bookmarkEnd w:id="2187"/>
      <w:r>
        <w:br w:type="page"/>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苏州吴中恒久</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光电子科技有</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140,000,000.0</w:t>
            </w:r>
          </w:p>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环球影像系统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822,369.11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822,369.11</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 EU</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苏州恒久数码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苏州恒久高新 产业发展有限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苏州恒久商业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苏州恒久影像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苏州恒久丰德 新能源技术有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福建省闽保信 息技术有限公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139,664,517.2</w:t>
            </w:r>
          </w:p>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139,664,517.25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376,603,386.3</w:t>
            </w:r>
          </w:p>
          <w:p>
            <w:pPr>
              <w:pStyle w:val="Style2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376,603,386.36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88"/>
      <w:bookmarkEnd w:id="2189"/>
      <w:bookmarkEnd w:id="21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11900" w:h="16840"/>
          <w:pgMar w:top="1248" w:right="1073" w:bottom="1513" w:left="1049" w:header="0" w:footer="3" w:gutter="0"/>
          <w:cols w:space="720"/>
          <w:noEndnote/>
          <w:titlePg/>
          <w:rtlGutter w:val="0"/>
          <w:docGrid w:linePitch="360"/>
        </w:sectPr>
      </w:pP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珠海宝利 通耗材有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7,509,111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1,713,799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5,795,312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深圳市壹 办公科技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10,995,76</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2,982,740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8,013,021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18,504,87</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4,696,540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8,013,021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5,795,312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18,504,87</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4,696,540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8,013,021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5,795,312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numPr>
          <w:ilvl w:val="0"/>
          <w:numId w:val="77"/>
        </w:numPr>
        <w:shd w:val="clear" w:color="auto" w:fill="auto"/>
        <w:bidi w:val="0"/>
        <w:spacing w:before="0" w:after="380" w:line="240" w:lineRule="auto"/>
        <w:ind w:left="0" w:right="0" w:firstLine="140"/>
        <w:jc w:val="left"/>
      </w:pPr>
      <w:bookmarkStart w:id="2191" w:name="bookmark2191"/>
      <w:bookmarkStart w:id="2192" w:name="bookmark2192"/>
      <w:bookmarkStart w:id="2193" w:name="bookmark2193"/>
      <w:bookmarkStart w:id="2194" w:name="bookmark2194"/>
      <w:bookmarkEnd w:id="2193"/>
      <w:r>
        <w:rPr>
          <w:color w:val="000000"/>
          <w:spacing w:val="0"/>
          <w:w w:val="100"/>
          <w:position w:val="0"/>
        </w:rPr>
        <w:t>其他说明</w:t>
      </w:r>
      <w:bookmarkEnd w:id="2191"/>
      <w:bookmarkEnd w:id="2192"/>
      <w:bookmarkEnd w:id="219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2195" w:name="bookmark2195"/>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4</w:t>
      </w:r>
      <w:bookmarkEnd w:id="2197"/>
      <w:r>
        <w:rPr>
          <w:color w:val="000000"/>
          <w:spacing w:val="0"/>
          <w:w w:val="100"/>
          <w:position w:val="0"/>
        </w:rPr>
        <w:t>、营业收入和营业成本</w:t>
      </w:r>
      <w:bookmarkEnd w:id="2195"/>
      <w:bookmarkEnd w:id="2196"/>
      <w:bookmarkEnd w:id="21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259,018,660.71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229,564,718.92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260,602,359.28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218,398,623.12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259,018,660.71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229,564,718.92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260,602,359.28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218,398,623.12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259,018,660.71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259,018,660.71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219,049,682.13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219,049,682.13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碳粉、硒鼓及其他耗材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4,662,071.76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4,662,071.76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35,306,906.82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35,306,906.82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259,018,660.71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259,018,660.71</w:t>
            </w:r>
          </w:p>
        </w:tc>
      </w:tr>
    </w:tbl>
    <w:p>
      <w:pPr>
        <w:pStyle w:val="Style29"/>
        <w:keepNext w:val="0"/>
        <w:keepLines w:val="0"/>
        <w:widowControl w:val="0"/>
        <w:shd w:val="clear" w:color="auto" w:fill="auto"/>
        <w:bidi w:val="0"/>
        <w:spacing w:before="0" w:after="40" w:line="298" w:lineRule="exact"/>
        <w:ind w:left="0" w:right="0" w:firstLine="0"/>
        <w:jc w:val="left"/>
      </w:pPr>
      <w:r>
        <w:rPr>
          <w:color w:val="000000"/>
          <w:spacing w:val="0"/>
          <w:w w:val="100"/>
          <w:position w:val="0"/>
        </w:rPr>
        <w:t>与履约义务相关的信息：无。</w:t>
      </w:r>
    </w:p>
    <w:p>
      <w:pPr>
        <w:pStyle w:val="Style29"/>
        <w:keepNext w:val="0"/>
        <w:keepLines w:val="0"/>
        <w:widowControl w:val="0"/>
        <w:shd w:val="clear" w:color="auto" w:fill="auto"/>
        <w:bidi w:val="0"/>
        <w:spacing w:before="0" w:after="380" w:line="298" w:lineRule="exact"/>
        <w:ind w:left="0" w:right="0" w:firstLine="0"/>
        <w:jc w:val="left"/>
      </w:pPr>
      <w:r>
        <w:rPr>
          <w:color w:val="000000"/>
          <w:spacing w:val="0"/>
          <w:w w:val="100"/>
          <w:position w:val="0"/>
        </w:rPr>
        <w:t>与分摊至剩余履约义务的交易价格相关的信息：本报告期末已签订合同、但尚未履行或尚未履行完毕的履约义务所对应的收 入金额为</w:t>
      </w:r>
      <w:r>
        <w:rPr>
          <w:rFonts w:ascii="Times New Roman" w:eastAsia="Times New Roman" w:hAnsi="Times New Roman" w:cs="Times New Roman"/>
          <w:color w:val="000000"/>
          <w:spacing w:val="0"/>
          <w:w w:val="100"/>
          <w:position w:val="0"/>
          <w:sz w:val="18"/>
          <w:szCs w:val="18"/>
        </w:rPr>
        <w:t>5,689,701.23</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5,689,701.23</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p>
    <w:p>
      <w:pPr>
        <w:pStyle w:val="Style33"/>
        <w:keepNext/>
        <w:keepLines/>
        <w:widowControl w:val="0"/>
        <w:shd w:val="clear" w:color="auto" w:fill="auto"/>
        <w:bidi w:val="0"/>
        <w:spacing w:before="0" w:after="380" w:line="240" w:lineRule="auto"/>
        <w:ind w:left="0" w:right="0" w:firstLine="0"/>
        <w:jc w:val="left"/>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441" w:right="1109" w:bottom="1921" w:left="1104" w:header="0" w:footer="3" w:gutter="0"/>
          <w:cols w:space="720"/>
          <w:noEndnote/>
          <w:rtlGutter w:val="0"/>
          <w:docGrid w:linePitch="360"/>
        </w:sectPr>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5</w:t>
      </w:r>
      <w:bookmarkEnd w:id="2201"/>
      <w:r>
        <w:rPr>
          <w:color w:val="000000"/>
          <w:spacing w:val="0"/>
          <w:w w:val="100"/>
          <w:position w:val="0"/>
        </w:rPr>
        <w:t>、投资收益</w:t>
      </w:r>
      <w:bookmarkEnd w:id="2199"/>
      <w:bookmarkEnd w:id="2200"/>
      <w:bookmarkEnd w:id="2202"/>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4,839,201.53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-13,526,824.68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投资银行理财产品取得的投资收益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311,582.75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1,616,935.02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处置衍生金融工具取得的投资收益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-148,770.00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5,150,784.28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-12,058,659.66</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6</w:t>
      </w:r>
      <w:bookmarkEnd w:id="2205"/>
      <w:r>
        <w:rPr>
          <w:color w:val="000000"/>
          <w:spacing w:val="0"/>
          <w:w w:val="100"/>
          <w:position w:val="0"/>
        </w:rPr>
        <w:t>、其他</w:t>
      </w:r>
      <w:bookmarkEnd w:id="2203"/>
      <w:bookmarkEnd w:id="2204"/>
      <w:bookmarkEnd w:id="220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207" w:name="bookmark2207"/>
      <w:bookmarkStart w:id="2208" w:name="bookmark2208"/>
      <w:bookmarkStart w:id="2209" w:name="bookmark2209"/>
      <w:r>
        <w:rPr>
          <w:color w:val="000000"/>
          <w:spacing w:val="0"/>
          <w:w w:val="100"/>
          <w:position w:val="0"/>
        </w:rPr>
        <w:t>十八、补充资料</w:t>
      </w:r>
      <w:bookmarkEnd w:id="2207"/>
      <w:bookmarkEnd w:id="2208"/>
      <w:bookmarkEnd w:id="2209"/>
    </w:p>
    <w:p>
      <w:pPr>
        <w:pStyle w:val="Style33"/>
        <w:keepNext/>
        <w:keepLines/>
        <w:widowControl w:val="0"/>
        <w:shd w:val="clear" w:color="auto" w:fill="auto"/>
        <w:bidi w:val="0"/>
        <w:spacing w:before="0" w:line="240" w:lineRule="auto"/>
        <w:ind w:left="0" w:right="0" w:firstLine="0"/>
        <w:jc w:val="left"/>
      </w:pPr>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10"/>
      <w:bookmarkEnd w:id="2211"/>
      <w:bookmarkEnd w:id="221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2,879,478.86</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8,395,515.35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-443,870.68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1,655,502.05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9,174,872.82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80" w:line="312" w:lineRule="exact"/>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增值税退税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1,891,360.32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根据国家对软件行业的总体政策导向， 预期软件增值税退税的税收优惠政策在 较长时间内保持稳定，故定义为经常性 损益。</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0.060</w:t>
            </w:r>
          </w:p>
        </w:tc>
      </w:tr>
    </w:tbl>
    <w:p>
      <w:pPr>
        <w:widowControl w:val="0"/>
        <w:spacing w:after="239" w:line="1" w:lineRule="exact"/>
      </w:pPr>
    </w:p>
    <w:p>
      <w:pPr>
        <w:pStyle w:val="Style33"/>
        <w:keepNext/>
        <w:keepLines/>
        <w:widowControl w:val="0"/>
        <w:shd w:val="clear" w:color="auto" w:fill="auto"/>
        <w:tabs>
          <w:tab w:pos="378" w:val="left"/>
        </w:tabs>
        <w:bidi w:val="0"/>
        <w:spacing w:before="0" w:after="300" w:line="326" w:lineRule="exact"/>
        <w:ind w:left="0" w:right="0" w:firstLine="0"/>
        <w:jc w:val="left"/>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3</w:t>
      </w:r>
      <w:bookmarkEnd w:id="2215"/>
      <w:r>
        <w:rPr>
          <w:color w:val="000000"/>
          <w:spacing w:val="0"/>
          <w:w w:val="100"/>
          <w:position w:val="0"/>
        </w:rPr>
        <w:t>、</w:t>
        <w:tab/>
        <w:t>境内外会计准则下会计数据差异</w:t>
      </w:r>
      <w:bookmarkEnd w:id="2213"/>
      <w:bookmarkEnd w:id="2214"/>
      <w:bookmarkEnd w:id="2216"/>
    </w:p>
    <w:p>
      <w:pPr>
        <w:pStyle w:val="Style33"/>
        <w:keepNext/>
        <w:keepLines/>
        <w:widowControl w:val="0"/>
        <w:shd w:val="clear" w:color="auto" w:fill="auto"/>
        <w:tabs>
          <w:tab w:pos="493" w:val="left"/>
        </w:tabs>
        <w:bidi w:val="0"/>
        <w:spacing w:before="0" w:after="380" w:line="326" w:lineRule="exact"/>
        <w:ind w:left="0" w:right="0" w:firstLine="0"/>
        <w:jc w:val="left"/>
      </w:pPr>
      <w:bookmarkStart w:id="2217" w:name="bookmark2217"/>
      <w:bookmarkStart w:id="2218" w:name="bookmark2218"/>
      <w:bookmarkStart w:id="2219" w:name="bookmark2219"/>
      <w:bookmarkStart w:id="2220" w:name="bookmark2220"/>
      <w:r>
        <w:rPr>
          <w:color w:val="000000"/>
          <w:spacing w:val="0"/>
          <w:w w:val="100"/>
          <w:position w:val="0"/>
        </w:rPr>
        <w:t>（</w:t>
      </w:r>
      <w:bookmarkEnd w:id="221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17"/>
      <w:bookmarkEnd w:id="2218"/>
      <w:bookmarkEnd w:id="2220"/>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326" w:lineRule="exact"/>
        <w:ind w:left="0" w:right="0" w:firstLine="0"/>
        <w:jc w:val="left"/>
      </w:pPr>
      <w:bookmarkStart w:id="2221" w:name="bookmark2221"/>
      <w:bookmarkStart w:id="2222" w:name="bookmark2222"/>
      <w:bookmarkStart w:id="2223" w:name="bookmark2223"/>
      <w:bookmarkStart w:id="2224" w:name="bookmark2224"/>
      <w:r>
        <w:rPr>
          <w:color w:val="000000"/>
          <w:spacing w:val="0"/>
          <w:w w:val="100"/>
          <w:position w:val="0"/>
        </w:rPr>
        <w:t>（</w:t>
      </w:r>
      <w:bookmarkEnd w:id="222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21"/>
      <w:bookmarkEnd w:id="2222"/>
      <w:bookmarkEnd w:id="2224"/>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326" w:lineRule="exact"/>
        <w:ind w:left="0" w:right="0" w:firstLine="0"/>
        <w:jc w:val="left"/>
      </w:pPr>
      <w:bookmarkStart w:id="2225" w:name="bookmark2225"/>
      <w:bookmarkStart w:id="2226" w:name="bookmark2226"/>
      <w:bookmarkStart w:id="2227" w:name="bookmark2227"/>
      <w:bookmarkStart w:id="2228" w:name="bookmark2228"/>
      <w:r>
        <w:rPr>
          <w:color w:val="000000"/>
          <w:spacing w:val="0"/>
          <w:w w:val="100"/>
          <w:position w:val="0"/>
        </w:rPr>
        <w:t>（</w:t>
      </w:r>
      <w:bookmarkEnd w:id="2227"/>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25"/>
      <w:bookmarkEnd w:id="2226"/>
      <w:bookmarkEnd w:id="2228"/>
    </w:p>
    <w:p>
      <w:pPr>
        <w:pStyle w:val="Style29"/>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33"/>
        <w:keepNext/>
        <w:keepLines/>
        <w:widowControl w:val="0"/>
        <w:shd w:val="clear" w:color="auto" w:fill="auto"/>
        <w:tabs>
          <w:tab w:pos="378" w:val="left"/>
        </w:tabs>
        <w:bidi w:val="0"/>
        <w:spacing w:before="0" w:after="380" w:line="326" w:lineRule="exact"/>
        <w:ind w:left="0" w:right="0" w:firstLine="0"/>
        <w:jc w:val="both"/>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4</w:t>
      </w:r>
      <w:bookmarkEnd w:id="2231"/>
      <w:r>
        <w:rPr>
          <w:color w:val="000000"/>
          <w:spacing w:val="0"/>
          <w:w w:val="100"/>
          <w:position w:val="0"/>
        </w:rPr>
        <w:t>、</w:t>
        <w:tab/>
        <w:t>其他</w:t>
      </w:r>
      <w:bookmarkEnd w:id="2229"/>
      <w:bookmarkEnd w:id="2230"/>
      <w:bookmarkEnd w:id="2232"/>
    </w:p>
    <w:p>
      <w:pPr>
        <w:pStyle w:val="Style29"/>
        <w:keepNext w:val="0"/>
        <w:keepLines w:val="0"/>
        <w:widowControl w:val="0"/>
        <w:shd w:val="clear" w:color="auto" w:fill="auto"/>
        <w:bidi w:val="0"/>
        <w:spacing w:before="0" w:after="340" w:line="240" w:lineRule="auto"/>
        <w:ind w:left="0" w:right="0" w:firstLine="0"/>
        <w:jc w:val="both"/>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441" w:right="1110" w:bottom="1484" w:left="1103" w:header="0" w:footer="3" w:gutter="0"/>
          <w:cols w:space="720"/>
          <w:noEndnote/>
          <w:rtlGutter w:val="0"/>
          <w:docGrid w:linePitch="360"/>
        </w:sectPr>
      </w:pPr>
      <w:r>
        <w:rPr>
          <w:color w:val="000000"/>
          <w:spacing w:val="0"/>
          <w:w w:val="100"/>
          <w:position w:val="0"/>
        </w:rPr>
        <w:t>不适用。</w:t>
      </w:r>
    </w:p>
    <w:p>
      <w:pPr>
        <w:pStyle w:val="Style8"/>
        <w:keepNext/>
        <w:keepLines/>
        <w:widowControl w:val="0"/>
        <w:shd w:val="clear" w:color="auto" w:fill="auto"/>
        <w:bidi w:val="0"/>
        <w:spacing w:before="0" w:after="680" w:line="240" w:lineRule="auto"/>
        <w:ind w:left="0" w:right="0" w:firstLine="0"/>
        <w:jc w:val="center"/>
      </w:pPr>
      <w:bookmarkStart w:id="2233" w:name="bookmark2233"/>
      <w:bookmarkStart w:id="2234" w:name="bookmark2234"/>
      <w:bookmarkStart w:id="2235" w:name="bookmark2235"/>
      <w:r>
        <w:rPr>
          <w:color w:val="000000"/>
          <w:spacing w:val="0"/>
          <w:w w:val="100"/>
          <w:position w:val="0"/>
        </w:rPr>
        <w:t>第十三节备查文件目录</w:t>
      </w:r>
      <w:bookmarkEnd w:id="2233"/>
      <w:bookmarkEnd w:id="2234"/>
      <w:bookmarkEnd w:id="2235"/>
    </w:p>
    <w:p>
      <w:pPr>
        <w:pStyle w:val="Style29"/>
        <w:keepNext w:val="0"/>
        <w:keepLines w:val="0"/>
        <w:widowControl w:val="0"/>
        <w:shd w:val="clear" w:color="auto" w:fill="auto"/>
        <w:tabs>
          <w:tab w:pos="531" w:val="left"/>
        </w:tabs>
        <w:bidi w:val="0"/>
        <w:spacing w:before="0" w:after="260" w:line="240" w:lineRule="auto"/>
        <w:ind w:left="0" w:right="0" w:firstLine="0"/>
        <w:jc w:val="left"/>
      </w:pPr>
      <w:bookmarkStart w:id="2236" w:name="bookmark2236"/>
      <w:bookmarkStart w:id="2237" w:name="bookmark2237"/>
      <w:r>
        <w:rPr>
          <w:color w:val="000000"/>
          <w:spacing w:val="0"/>
          <w:w w:val="100"/>
          <w:position w:val="0"/>
        </w:rPr>
        <w:t>（</w:t>
      </w:r>
      <w:bookmarkEnd w:id="2237"/>
      <w:r>
        <w:rPr>
          <w:color w:val="000000"/>
          <w:spacing w:val="0"/>
          <w:w w:val="100"/>
          <w:position w:val="0"/>
        </w:rPr>
        <w:t>一）</w:t>
        <w:tab/>
        <w:t>载有公司负责人、主管会计工作负责人、会计机构负责人（会计主管人员）签名并盖章的财务报表。</w:t>
      </w:r>
      <w:bookmarkEnd w:id="2236"/>
    </w:p>
    <w:p>
      <w:pPr>
        <w:pStyle w:val="Style29"/>
        <w:keepNext w:val="0"/>
        <w:keepLines w:val="0"/>
        <w:widowControl w:val="0"/>
        <w:shd w:val="clear" w:color="auto" w:fill="auto"/>
        <w:tabs>
          <w:tab w:pos="531" w:val="left"/>
        </w:tabs>
        <w:bidi w:val="0"/>
        <w:spacing w:before="0" w:after="260" w:line="240" w:lineRule="auto"/>
        <w:ind w:left="0" w:right="0" w:firstLine="0"/>
        <w:jc w:val="left"/>
      </w:pPr>
      <w:bookmarkStart w:id="2238" w:name="bookmark2238"/>
      <w:r>
        <w:rPr>
          <w:color w:val="000000"/>
          <w:spacing w:val="0"/>
          <w:w w:val="100"/>
          <w:position w:val="0"/>
        </w:rPr>
        <w:t>（</w:t>
      </w:r>
      <w:bookmarkEnd w:id="2238"/>
      <w:r>
        <w:rPr>
          <w:color w:val="000000"/>
          <w:spacing w:val="0"/>
          <w:w w:val="100"/>
          <w:position w:val="0"/>
        </w:rPr>
        <w:t>二）</w:t>
        <w:tab/>
        <w:t>载有会计师事务所盖章、注册会计师签名并盖章的审计报告原件。</w:t>
      </w:r>
    </w:p>
    <w:p>
      <w:pPr>
        <w:pStyle w:val="Style29"/>
        <w:keepNext w:val="0"/>
        <w:keepLines w:val="0"/>
        <w:widowControl w:val="0"/>
        <w:shd w:val="clear" w:color="auto" w:fill="auto"/>
        <w:tabs>
          <w:tab w:pos="531" w:val="left"/>
        </w:tabs>
        <w:bidi w:val="0"/>
        <w:spacing w:before="0" w:after="260" w:line="240" w:lineRule="auto"/>
        <w:ind w:left="0" w:right="0" w:firstLine="0"/>
        <w:jc w:val="left"/>
      </w:pPr>
      <w:bookmarkStart w:id="2239" w:name="bookmark2239"/>
      <w:r>
        <w:rPr>
          <w:color w:val="000000"/>
          <w:spacing w:val="0"/>
          <w:w w:val="100"/>
          <w:position w:val="0"/>
        </w:rPr>
        <w:t>（</w:t>
      </w:r>
      <w:bookmarkEnd w:id="2239"/>
      <w:r>
        <w:rPr>
          <w:color w:val="000000"/>
          <w:spacing w:val="0"/>
          <w:w w:val="100"/>
          <w:position w:val="0"/>
        </w:rPr>
        <w:t>三）</w:t>
        <w:tab/>
        <w:t>报告期内在中国证监会指定网站上公开披露过的所有公司文件的正本及公告的原稿。</w:t>
      </w:r>
    </w:p>
    <w:p>
      <w:pPr>
        <w:pStyle w:val="Style29"/>
        <w:keepNext w:val="0"/>
        <w:keepLines w:val="0"/>
        <w:widowControl w:val="0"/>
        <w:shd w:val="clear" w:color="auto" w:fill="auto"/>
        <w:tabs>
          <w:tab w:pos="531" w:val="left"/>
        </w:tabs>
        <w:bidi w:val="0"/>
        <w:spacing w:before="0" w:after="260" w:line="240" w:lineRule="auto"/>
        <w:ind w:left="0" w:right="0" w:firstLine="0"/>
        <w:jc w:val="left"/>
      </w:pPr>
      <w:bookmarkStart w:id="2240" w:name="bookmark2240"/>
      <w:r>
        <w:rPr>
          <w:color w:val="000000"/>
          <w:spacing w:val="0"/>
          <w:w w:val="100"/>
          <w:position w:val="0"/>
        </w:rPr>
        <w:t>（</w:t>
      </w:r>
      <w:bookmarkEnd w:id="2240"/>
      <w:r>
        <w:rPr>
          <w:color w:val="000000"/>
          <w:spacing w:val="0"/>
          <w:w w:val="100"/>
          <w:position w:val="0"/>
        </w:rPr>
        <w:t>四）</w:t>
        <w:tab/>
        <w:t>载有公司董事长签名的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年年度报告文本原件。</w:t>
      </w:r>
    </w:p>
    <w:p>
      <w:pPr>
        <w:pStyle w:val="Style29"/>
        <w:keepNext w:val="0"/>
        <w:keepLines w:val="0"/>
        <w:widowControl w:val="0"/>
        <w:shd w:val="clear" w:color="auto" w:fill="auto"/>
        <w:tabs>
          <w:tab w:pos="531" w:val="left"/>
        </w:tabs>
        <w:bidi w:val="0"/>
        <w:spacing w:before="0" w:after="2600" w:line="240" w:lineRule="auto"/>
        <w:ind w:left="0" w:right="0" w:firstLine="0"/>
        <w:jc w:val="left"/>
      </w:pPr>
      <w:bookmarkStart w:id="2241" w:name="bookmark2241"/>
      <w:r>
        <w:rPr>
          <w:color w:val="000000"/>
          <w:spacing w:val="0"/>
          <w:w w:val="100"/>
          <w:position w:val="0"/>
        </w:rPr>
        <w:t>（</w:t>
      </w:r>
      <w:bookmarkEnd w:id="2241"/>
      <w:r>
        <w:rPr>
          <w:color w:val="000000"/>
          <w:spacing w:val="0"/>
          <w:w w:val="100"/>
          <w:position w:val="0"/>
        </w:rPr>
        <w:t>五）</w:t>
        <w:tab/>
        <w:t>以上备查文件的备置地点：公司证券事务部。</w:t>
      </w:r>
    </w:p>
    <w:p>
      <w:pPr>
        <w:pStyle w:val="Style29"/>
        <w:keepNext w:val="0"/>
        <w:keepLines w:val="0"/>
        <w:widowControl w:val="0"/>
        <w:shd w:val="clear" w:color="auto" w:fill="auto"/>
        <w:bidi w:val="0"/>
        <w:spacing w:before="0" w:after="260" w:line="240" w:lineRule="auto"/>
        <w:ind w:left="0" w:right="0" w:firstLine="0"/>
        <w:jc w:val="right"/>
      </w:pPr>
      <w:r>
        <w:rPr>
          <w:color w:val="000000"/>
          <w:spacing w:val="0"/>
          <w:w w:val="100"/>
          <w:position w:val="0"/>
        </w:rPr>
        <w:t>苏州恒久光电科技股份有限公司</w:t>
      </w:r>
    </w:p>
    <w:p>
      <w:pPr>
        <w:pStyle w:val="Style29"/>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法定代表人：余荣清</w:t>
      </w:r>
    </w:p>
    <w:p>
      <w:pPr>
        <w:pStyle w:val="Style29"/>
        <w:keepNext w:val="0"/>
        <w:keepLines w:val="0"/>
        <w:widowControl w:val="0"/>
        <w:shd w:val="clear" w:color="auto" w:fill="auto"/>
        <w:bidi w:val="0"/>
        <w:spacing w:before="0" w:after="260" w:line="240" w:lineRule="auto"/>
        <w:ind w:left="0" w:right="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二一年四月二十八日</w:t>
      </w:r>
    </w:p>
    <w:sectPr>
      <w:footnotePr>
        <w:pos w:val="pageBottom"/>
        <w:numFmt w:val="decimal"/>
        <w:numRestart w:val="continuous"/>
      </w:footnotePr>
      <w:pgSz w:w="11900" w:h="16840"/>
      <w:pgMar w:top="1959" w:right="1114" w:bottom="1959" w:left="120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3761740</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6.19999999999999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6384925</wp:posOffset>
              </wp:positionH>
              <wp:positionV relativeFrom="page">
                <wp:posOffset>9681210</wp:posOffset>
              </wp:positionV>
              <wp:extent cx="445135" cy="106680"/>
              <wp:wrapNone/>
              <wp:docPr id="60" name="Shape 60"/>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6" type="#_x0000_t202" style="position:absolute;margin-left:502.75pt;margin-top:762.30000000000007pt;width:35.050000000000004pt;height:8.4000000000000004pt;z-index:-18874402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3699510</wp:posOffset>
              </wp:positionH>
              <wp:positionV relativeFrom="page">
                <wp:posOffset>10248265</wp:posOffset>
              </wp:positionV>
              <wp:extent cx="155575" cy="79375"/>
              <wp:wrapNone/>
              <wp:docPr id="62" name="Shape 6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291.30000000000001pt;margin-top:806.95000000000005pt;width:12.25pt;height:6.25pt;z-index:-18874402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6384925</wp:posOffset>
              </wp:positionH>
              <wp:positionV relativeFrom="page">
                <wp:posOffset>9716135</wp:posOffset>
              </wp:positionV>
              <wp:extent cx="445135" cy="106680"/>
              <wp:wrapNone/>
              <wp:docPr id="67" name="Shape 67"/>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3" type="#_x0000_t202" style="position:absolute;margin-left:502.75pt;margin-top:765.05000000000007pt;width:35.050000000000004pt;height:8.4000000000000004pt;z-index:-18874401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3699510</wp:posOffset>
              </wp:positionH>
              <wp:positionV relativeFrom="page">
                <wp:posOffset>10188575</wp:posOffset>
              </wp:positionV>
              <wp:extent cx="155575" cy="79375"/>
              <wp:wrapNone/>
              <wp:docPr id="69" name="Shape 6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291.30000000000001pt;margin-top:802.25pt;width:12.25pt;height:6.25pt;z-index:-18874401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6384925</wp:posOffset>
              </wp:positionH>
              <wp:positionV relativeFrom="page">
                <wp:posOffset>9773920</wp:posOffset>
              </wp:positionV>
              <wp:extent cx="445135" cy="106680"/>
              <wp:wrapNone/>
              <wp:docPr id="74" name="Shape 7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0" type="#_x0000_t202" style="position:absolute;margin-left:502.75pt;margin-top:769.60000000000002pt;width:35.050000000000004pt;height:8.4000000000000004pt;z-index:-18874401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3699510</wp:posOffset>
              </wp:positionH>
              <wp:positionV relativeFrom="page">
                <wp:posOffset>10130790</wp:posOffset>
              </wp:positionV>
              <wp:extent cx="152400" cy="79375"/>
              <wp:wrapNone/>
              <wp:docPr id="76" name="Shape 7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291.30000000000001pt;margin-top:797.70000000000005pt;width:12.pt;height:6.25pt;z-index:-18874401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6384925</wp:posOffset>
              </wp:positionH>
              <wp:positionV relativeFrom="page">
                <wp:posOffset>9773920</wp:posOffset>
              </wp:positionV>
              <wp:extent cx="445135" cy="106680"/>
              <wp:wrapNone/>
              <wp:docPr id="81" name="Shape 8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7" type="#_x0000_t202" style="position:absolute;margin-left:502.75pt;margin-top:769.60000000000002pt;width:35.050000000000004pt;height:8.4000000000000004pt;z-index:-18874400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3699510</wp:posOffset>
              </wp:positionH>
              <wp:positionV relativeFrom="page">
                <wp:posOffset>10130790</wp:posOffset>
              </wp:positionV>
              <wp:extent cx="152400" cy="79375"/>
              <wp:wrapNone/>
              <wp:docPr id="83" name="Shape 8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291.30000000000001pt;margin-top:797.70000000000005pt;width:12.pt;height:6.25pt;z-index:-18874400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3710305</wp:posOffset>
              </wp:positionH>
              <wp:positionV relativeFrom="page">
                <wp:posOffset>9955530</wp:posOffset>
              </wp:positionV>
              <wp:extent cx="113030" cy="79375"/>
              <wp:wrapNone/>
              <wp:docPr id="88" name="Shape 88"/>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292.15000000000003pt;margin-top:783.89999999999998pt;width:8.9000000000000004pt;height:6.25pt;z-index:-18874400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3710305</wp:posOffset>
              </wp:positionH>
              <wp:positionV relativeFrom="page">
                <wp:posOffset>9955530</wp:posOffset>
              </wp:positionV>
              <wp:extent cx="113030" cy="79375"/>
              <wp:wrapNone/>
              <wp:docPr id="93" name="Shape 93"/>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292.15000000000003pt;margin-top:783.89999999999998pt;width:8.9000000000000004pt;height:6.25pt;z-index:-18874399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6384925</wp:posOffset>
              </wp:positionH>
              <wp:positionV relativeFrom="page">
                <wp:posOffset>9681210</wp:posOffset>
              </wp:positionV>
              <wp:extent cx="445135" cy="106680"/>
              <wp:wrapNone/>
              <wp:docPr id="98" name="Shape 9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24" type="#_x0000_t202" style="position:absolute;margin-left:502.75pt;margin-top:762.30000000000007pt;width:35.050000000000004pt;height:8.4000000000000004pt;z-index:-18874399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3699510</wp:posOffset>
              </wp:positionH>
              <wp:positionV relativeFrom="page">
                <wp:posOffset>10248265</wp:posOffset>
              </wp:positionV>
              <wp:extent cx="155575" cy="79375"/>
              <wp:wrapNone/>
              <wp:docPr id="100" name="Shape 10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291.30000000000001pt;margin-top:806.95000000000005pt;width:12.25pt;height:6.25pt;z-index:-18874399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3710305</wp:posOffset>
              </wp:positionH>
              <wp:positionV relativeFrom="page">
                <wp:posOffset>9955530</wp:posOffset>
              </wp:positionV>
              <wp:extent cx="113030" cy="79375"/>
              <wp:wrapNone/>
              <wp:docPr id="105" name="Shape 105"/>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292.15000000000003pt;margin-top:783.89999999999998pt;width:8.9000000000000004pt;height:6.25pt;z-index:-18874398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3710305</wp:posOffset>
              </wp:positionH>
              <wp:positionV relativeFrom="page">
                <wp:posOffset>9955530</wp:posOffset>
              </wp:positionV>
              <wp:extent cx="113030" cy="79375"/>
              <wp:wrapNone/>
              <wp:docPr id="110" name="Shape 11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292.15000000000003pt;margin-top:783.89999999999998pt;width:8.9000000000000004pt;height:6.25pt;z-index:-18874398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3710305</wp:posOffset>
              </wp:positionH>
              <wp:positionV relativeFrom="page">
                <wp:posOffset>9955530</wp:posOffset>
              </wp:positionV>
              <wp:extent cx="113030" cy="79375"/>
              <wp:wrapNone/>
              <wp:docPr id="116" name="Shape 116"/>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2" type="#_x0000_t202" style="position:absolute;margin-left:292.15000000000003pt;margin-top:783.89999999999998pt;width:8.9000000000000004pt;height:6.25pt;z-index:-18874397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3761740</wp:posOffset>
              </wp:positionH>
              <wp:positionV relativeFrom="page">
                <wp:posOffset>10128885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296.19999999999999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6381115</wp:posOffset>
              </wp:positionH>
              <wp:positionV relativeFrom="page">
                <wp:posOffset>9633585</wp:posOffset>
              </wp:positionV>
              <wp:extent cx="445135" cy="106680"/>
              <wp:wrapNone/>
              <wp:docPr id="121" name="Shape 12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47" type="#_x0000_t202" style="position:absolute;margin-left:502.44999999999999pt;margin-top:758.55000000000007pt;width:35.050000000000004pt;height:8.4000000000000004pt;z-index:-18874397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3696335</wp:posOffset>
              </wp:positionH>
              <wp:positionV relativeFrom="page">
                <wp:posOffset>10179050</wp:posOffset>
              </wp:positionV>
              <wp:extent cx="155575" cy="79375"/>
              <wp:wrapNone/>
              <wp:docPr id="123" name="Shape 12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291.05000000000001pt;margin-top:801.5pt;width:12.25pt;height:6.25pt;z-index:-18874397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6410325</wp:posOffset>
              </wp:positionH>
              <wp:positionV relativeFrom="page">
                <wp:posOffset>9744710</wp:posOffset>
              </wp:positionV>
              <wp:extent cx="445135" cy="106680"/>
              <wp:wrapNone/>
              <wp:docPr id="128" name="Shape 12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54" type="#_x0000_t202" style="position:absolute;margin-left:504.75pt;margin-top:767.30000000000007pt;width:35.050000000000004pt;height:8.4000000000000004pt;z-index:-18874396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3724910</wp:posOffset>
              </wp:positionH>
              <wp:positionV relativeFrom="page">
                <wp:posOffset>10067925</wp:posOffset>
              </wp:positionV>
              <wp:extent cx="155575" cy="79375"/>
              <wp:wrapNone/>
              <wp:docPr id="130" name="Shape 1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6" type="#_x0000_t202" style="position:absolute;margin-left:293.30000000000001pt;margin-top:792.75pt;width:12.25pt;height:6.25pt;z-index:-18874396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3710305</wp:posOffset>
              </wp:positionH>
              <wp:positionV relativeFrom="page">
                <wp:posOffset>9955530</wp:posOffset>
              </wp:positionV>
              <wp:extent cx="113030" cy="79375"/>
              <wp:wrapNone/>
              <wp:docPr id="135" name="Shape 135"/>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1" type="#_x0000_t202" style="position:absolute;margin-left:292.15000000000003pt;margin-top:783.89999999999998pt;width:8.9000000000000004pt;height:6.25pt;z-index:-18874396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3710305</wp:posOffset>
              </wp:positionH>
              <wp:positionV relativeFrom="page">
                <wp:posOffset>9955530</wp:posOffset>
              </wp:positionV>
              <wp:extent cx="113030" cy="79375"/>
              <wp:wrapNone/>
              <wp:docPr id="140" name="Shape 14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6" type="#_x0000_t202" style="position:absolute;margin-left:292.15000000000003pt;margin-top:783.89999999999998pt;width:8.9000000000000004pt;height:6.25pt;z-index:-18874395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3710305</wp:posOffset>
              </wp:positionH>
              <wp:positionV relativeFrom="page">
                <wp:posOffset>9955530</wp:posOffset>
              </wp:positionV>
              <wp:extent cx="113030" cy="79375"/>
              <wp:wrapNone/>
              <wp:docPr id="145" name="Shape 145"/>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1" type="#_x0000_t202" style="position:absolute;margin-left:292.15000000000003pt;margin-top:783.89999999999998pt;width:8.9000000000000004pt;height:6.25pt;z-index:-18874395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3710305</wp:posOffset>
              </wp:positionH>
              <wp:positionV relativeFrom="page">
                <wp:posOffset>9955530</wp:posOffset>
              </wp:positionV>
              <wp:extent cx="113030" cy="79375"/>
              <wp:wrapNone/>
              <wp:docPr id="150" name="Shape 15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6" type="#_x0000_t202" style="position:absolute;margin-left:292.15000000000003pt;margin-top:783.89999999999998pt;width:8.9000000000000004pt;height:6.25pt;z-index:-18874395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6383020</wp:posOffset>
              </wp:positionH>
              <wp:positionV relativeFrom="page">
                <wp:posOffset>9750425</wp:posOffset>
              </wp:positionV>
              <wp:extent cx="445135" cy="106680"/>
              <wp:wrapNone/>
              <wp:docPr id="155" name="Shape 15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81" type="#_x0000_t202" style="position:absolute;margin-left:502.60000000000002pt;margin-top:767.75pt;width:35.050000000000004pt;height:8.4000000000000004pt;z-index:-18874394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3685540</wp:posOffset>
              </wp:positionH>
              <wp:positionV relativeFrom="page">
                <wp:posOffset>10061575</wp:posOffset>
              </wp:positionV>
              <wp:extent cx="167640" cy="79375"/>
              <wp:wrapNone/>
              <wp:docPr id="157" name="Shape 157"/>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3" type="#_x0000_t202" style="position:absolute;margin-left:290.19999999999999pt;margin-top:792.25pt;width:13.200000000000001pt;height:6.25pt;z-index:-18874394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6388735</wp:posOffset>
              </wp:positionH>
              <wp:positionV relativeFrom="page">
                <wp:posOffset>9473565</wp:posOffset>
              </wp:positionV>
              <wp:extent cx="445135" cy="106680"/>
              <wp:wrapNone/>
              <wp:docPr id="162" name="Shape 16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88" type="#_x0000_t202" style="position:absolute;margin-left:503.05000000000001pt;margin-top:745.95000000000005pt;width:35.050000000000004pt;height:8.4000000000000004pt;z-index:-18874394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14" behindDoc="1" locked="0" layoutInCell="1" allowOverlap="1">
              <wp:simplePos x="0" y="0"/>
              <wp:positionH relativeFrom="page">
                <wp:posOffset>3691255</wp:posOffset>
              </wp:positionH>
              <wp:positionV relativeFrom="page">
                <wp:posOffset>9955530</wp:posOffset>
              </wp:positionV>
              <wp:extent cx="167640" cy="79375"/>
              <wp:wrapNone/>
              <wp:docPr id="164" name="Shape 164"/>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0" type="#_x0000_t202" style="position:absolute;margin-left:290.65000000000003pt;margin-top:783.89999999999998pt;width:13.200000000000001pt;height:6.25pt;z-index:-18874393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6388735</wp:posOffset>
              </wp:positionH>
              <wp:positionV relativeFrom="page">
                <wp:posOffset>9473565</wp:posOffset>
              </wp:positionV>
              <wp:extent cx="445135" cy="106680"/>
              <wp:wrapNone/>
              <wp:docPr id="169" name="Shape 16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95" type="#_x0000_t202" style="position:absolute;margin-left:503.05000000000001pt;margin-top:745.95000000000005pt;width:35.050000000000004pt;height:8.4000000000000004pt;z-index:-18874393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20" behindDoc="1" locked="0" layoutInCell="1" allowOverlap="1">
              <wp:simplePos x="0" y="0"/>
              <wp:positionH relativeFrom="page">
                <wp:posOffset>3691255</wp:posOffset>
              </wp:positionH>
              <wp:positionV relativeFrom="page">
                <wp:posOffset>9955530</wp:posOffset>
              </wp:positionV>
              <wp:extent cx="167640" cy="79375"/>
              <wp:wrapNone/>
              <wp:docPr id="171" name="Shape 171"/>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7" type="#_x0000_t202" style="position:absolute;margin-left:290.65000000000003pt;margin-top:783.89999999999998pt;width:13.200000000000001pt;height:6.25pt;z-index:-18874393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3710305</wp:posOffset>
              </wp:positionH>
              <wp:positionV relativeFrom="page">
                <wp:posOffset>9955530</wp:posOffset>
              </wp:positionV>
              <wp:extent cx="113030" cy="79375"/>
              <wp:wrapNone/>
              <wp:docPr id="176" name="Shape 176"/>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2" type="#_x0000_t202" style="position:absolute;margin-left:292.15000000000003pt;margin-top:783.89999999999998pt;width:8.9000000000000004pt;height:6.25pt;z-index:-18874392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3724910</wp:posOffset>
              </wp:positionH>
              <wp:positionV relativeFrom="page">
                <wp:posOffset>9955530</wp:posOffset>
              </wp:positionV>
              <wp:extent cx="94615" cy="79375"/>
              <wp:wrapNone/>
              <wp:docPr id="15" name="Shape 1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293.30000000000001pt;margin-top:783.89999999999998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3710305</wp:posOffset>
              </wp:positionH>
              <wp:positionV relativeFrom="page">
                <wp:posOffset>9955530</wp:posOffset>
              </wp:positionV>
              <wp:extent cx="113030" cy="79375"/>
              <wp:wrapNone/>
              <wp:docPr id="181" name="Shape 181"/>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7" type="#_x0000_t202" style="position:absolute;margin-left:292.15000000000003pt;margin-top:783.89999999999998pt;width:8.9000000000000004pt;height:6.25pt;z-index:-18874392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3724910</wp:posOffset>
              </wp:positionH>
              <wp:positionV relativeFrom="page">
                <wp:posOffset>9955530</wp:posOffset>
              </wp:positionV>
              <wp:extent cx="94615" cy="79375"/>
              <wp:wrapNone/>
              <wp:docPr id="20" name="Shape 2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293.30000000000001pt;margin-top:783.89999999999998pt;width:7.4500000000000002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5288915</wp:posOffset>
              </wp:positionH>
              <wp:positionV relativeFrom="page">
                <wp:posOffset>6822440</wp:posOffset>
              </wp:positionV>
              <wp:extent cx="109855" cy="79375"/>
              <wp:wrapNone/>
              <wp:docPr id="26" name="Shape 2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416.44999999999999pt;margin-top:537.20000000000005pt;width:8.6500000000000004pt;height:6.25pt;z-index:-18874404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5288915</wp:posOffset>
              </wp:positionH>
              <wp:positionV relativeFrom="page">
                <wp:posOffset>6822440</wp:posOffset>
              </wp:positionV>
              <wp:extent cx="109855" cy="79375"/>
              <wp:wrapNone/>
              <wp:docPr id="31" name="Shape 3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416.44999999999999pt;margin-top:537.20000000000005pt;width:8.6500000000000004pt;height:6.25pt;z-index:-18874404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3710305</wp:posOffset>
              </wp:positionH>
              <wp:positionV relativeFrom="page">
                <wp:posOffset>9955530</wp:posOffset>
              </wp:positionV>
              <wp:extent cx="113030" cy="79375"/>
              <wp:wrapNone/>
              <wp:docPr id="39" name="Shape 39"/>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292.15000000000003pt;margin-top:783.89999999999998pt;width:8.9000000000000004pt;height:6.25pt;z-index:-18874403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3710305</wp:posOffset>
              </wp:positionH>
              <wp:positionV relativeFrom="page">
                <wp:posOffset>9955530</wp:posOffset>
              </wp:positionV>
              <wp:extent cx="113030" cy="79375"/>
              <wp:wrapNone/>
              <wp:docPr id="44" name="Shape 44"/>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292.15000000000003pt;margin-top:783.89999999999998pt;width:8.9000000000000004pt;height:6.25pt;z-index:-18874403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3710305</wp:posOffset>
              </wp:positionH>
              <wp:positionV relativeFrom="page">
                <wp:posOffset>9955530</wp:posOffset>
              </wp:positionV>
              <wp:extent cx="113030" cy="79375"/>
              <wp:wrapNone/>
              <wp:docPr id="55" name="Shape 55"/>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292.15000000000003pt;margin-top:783.89999999999998pt;width:8.9000000000000004pt;height:6.25pt;z-index:-18874402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4157980</wp:posOffset>
              </wp:positionH>
              <wp:positionV relativeFrom="page">
                <wp:posOffset>478790</wp:posOffset>
              </wp:positionV>
              <wp:extent cx="2675890" cy="106680"/>
              <wp:wrapNone/>
              <wp:docPr id="2" name="Shape 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40000000000003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4153535</wp:posOffset>
              </wp:positionH>
              <wp:positionV relativeFrom="page">
                <wp:posOffset>842010</wp:posOffset>
              </wp:positionV>
              <wp:extent cx="2675890" cy="106680"/>
              <wp:wrapNone/>
              <wp:docPr id="57" name="Shape 5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3" type="#_x0000_t202" style="position:absolute;margin-left:327.05000000000001pt;margin-top:66.299999999999997pt;width:210.7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986790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7.7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4153535</wp:posOffset>
              </wp:positionH>
              <wp:positionV relativeFrom="page">
                <wp:posOffset>795020</wp:posOffset>
              </wp:positionV>
              <wp:extent cx="2675890" cy="106680"/>
              <wp:wrapNone/>
              <wp:docPr id="64" name="Shape 6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0" type="#_x0000_t202" style="position:absolute;margin-left:327.05000000000001pt;margin-top:62.600000000000001pt;width:210.70000000000002pt;height:8.4000000000000004pt;z-index:-18874402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939165</wp:posOffset>
              </wp:positionV>
              <wp:extent cx="6163310" cy="0"/>
              <wp:wrapNone/>
              <wp:docPr id="66" name="Shape 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3.95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4153535</wp:posOffset>
              </wp:positionH>
              <wp:positionV relativeFrom="page">
                <wp:posOffset>736600</wp:posOffset>
              </wp:positionV>
              <wp:extent cx="2675890" cy="106680"/>
              <wp:wrapNone/>
              <wp:docPr id="71" name="Shape 7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7" type="#_x0000_t202" style="position:absolute;margin-left:327.05000000000001pt;margin-top:58.pt;width:210.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881380</wp:posOffset>
              </wp:positionV>
              <wp:extent cx="6163310" cy="0"/>
              <wp:wrapNone/>
              <wp:docPr id="73" name="Shape 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69.400000000000006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4153535</wp:posOffset>
              </wp:positionH>
              <wp:positionV relativeFrom="page">
                <wp:posOffset>736600</wp:posOffset>
              </wp:positionV>
              <wp:extent cx="2675890" cy="106680"/>
              <wp:wrapNone/>
              <wp:docPr id="78" name="Shape 7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4" type="#_x0000_t202" style="position:absolute;margin-left:327.05000000000001pt;margin-top:58.pt;width:210.70000000000002pt;height:8.4000000000000004pt;z-index:-18874400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881380</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69.400000000000006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4149090</wp:posOffset>
              </wp:positionH>
              <wp:positionV relativeFrom="page">
                <wp:posOffset>514350</wp:posOffset>
              </wp:positionV>
              <wp:extent cx="2675890" cy="106680"/>
              <wp:wrapNone/>
              <wp:docPr id="85" name="Shape 8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1" type="#_x0000_t202" style="position:absolute;margin-left:326.69999999999999pt;margin-top:40.5pt;width:210.70000000000002pt;height:8.4000000000000004pt;z-index:-18874400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4149090</wp:posOffset>
              </wp:positionH>
              <wp:positionV relativeFrom="page">
                <wp:posOffset>514350</wp:posOffset>
              </wp:positionV>
              <wp:extent cx="2675890" cy="106680"/>
              <wp:wrapNone/>
              <wp:docPr id="90" name="Shape 9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6" type="#_x0000_t202" style="position:absolute;margin-left:326.69999999999999pt;margin-top:40.5pt;width:210.70000000000002pt;height:8.4000000000000004pt;z-index:-18874399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92" name="Shape 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4153535</wp:posOffset>
              </wp:positionH>
              <wp:positionV relativeFrom="page">
                <wp:posOffset>842010</wp:posOffset>
              </wp:positionV>
              <wp:extent cx="2675890" cy="106680"/>
              <wp:wrapNone/>
              <wp:docPr id="95" name="Shape 9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1" type="#_x0000_t202" style="position:absolute;margin-left:327.05000000000001pt;margin-top:66.299999999999997pt;width:210.70000000000002pt;height:8.4000000000000004pt;z-index:-18874399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986790</wp:posOffset>
              </wp:positionV>
              <wp:extent cx="6163310" cy="0"/>
              <wp:wrapNone/>
              <wp:docPr id="97" name="Shape 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7.70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4149090</wp:posOffset>
              </wp:positionH>
              <wp:positionV relativeFrom="page">
                <wp:posOffset>514350</wp:posOffset>
              </wp:positionV>
              <wp:extent cx="2675890" cy="106680"/>
              <wp:wrapNone/>
              <wp:docPr id="102" name="Shape 10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8" type="#_x0000_t202" style="position:absolute;margin-left:326.69999999999999pt;margin-top:40.5pt;width:210.70000000000002pt;height:8.4000000000000004pt;z-index:-18874398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04" name="Shape 1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4149090</wp:posOffset>
              </wp:positionH>
              <wp:positionV relativeFrom="page">
                <wp:posOffset>514350</wp:posOffset>
              </wp:positionV>
              <wp:extent cx="2675890" cy="106680"/>
              <wp:wrapNone/>
              <wp:docPr id="107" name="Shape 10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3" type="#_x0000_t202" style="position:absolute;margin-left:326.69999999999999pt;margin-top:40.5pt;width:210.70000000000002pt;height:8.4000000000000004pt;z-index:-18874398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09" name="Shape 1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4149090</wp:posOffset>
              </wp:positionH>
              <wp:positionV relativeFrom="page">
                <wp:posOffset>514350</wp:posOffset>
              </wp:positionV>
              <wp:extent cx="2675890" cy="106680"/>
              <wp:wrapNone/>
              <wp:docPr id="113" name="Shape 11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9" type="#_x0000_t202" style="position:absolute;margin-left:326.69999999999999pt;margin-top:40.5pt;width:210.70000000000002pt;height:8.4000000000000004pt;z-index:-18874398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15" name="Shape 1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4157980</wp:posOffset>
              </wp:positionH>
              <wp:positionV relativeFrom="page">
                <wp:posOffset>478790</wp:posOffset>
              </wp:positionV>
              <wp:extent cx="2675890" cy="106680"/>
              <wp:wrapNone/>
              <wp:docPr id="7" name="Shape 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27.40000000000003pt;margin-top:37.7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4150360</wp:posOffset>
              </wp:positionH>
              <wp:positionV relativeFrom="page">
                <wp:posOffset>784860</wp:posOffset>
              </wp:positionV>
              <wp:extent cx="2675890" cy="106680"/>
              <wp:wrapNone/>
              <wp:docPr id="118" name="Shape 11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4" type="#_x0000_t202" style="position:absolute;margin-left:326.80000000000001pt;margin-top:61.800000000000004pt;width:210.70000000000002pt;height:8.4000000000000004pt;z-index:-18874397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929640</wp:posOffset>
              </wp:positionV>
              <wp:extent cx="6163310" cy="0"/>
              <wp:wrapNone/>
              <wp:docPr id="120" name="Shape 1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73.200000000000003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4178935</wp:posOffset>
              </wp:positionH>
              <wp:positionV relativeFrom="page">
                <wp:posOffset>673735</wp:posOffset>
              </wp:positionV>
              <wp:extent cx="2675890" cy="106680"/>
              <wp:wrapNone/>
              <wp:docPr id="125" name="Shape 12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1" type="#_x0000_t202" style="position:absolute;margin-left:329.05000000000001pt;margin-top:53.050000000000004pt;width:210.70000000000002pt;height:8.4000000000000004pt;z-index:-18874397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818515</wp:posOffset>
              </wp:positionV>
              <wp:extent cx="6163310" cy="0"/>
              <wp:wrapNone/>
              <wp:docPr id="127" name="Shape 1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64.450000000000003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4149090</wp:posOffset>
              </wp:positionH>
              <wp:positionV relativeFrom="page">
                <wp:posOffset>514350</wp:posOffset>
              </wp:positionV>
              <wp:extent cx="2675890" cy="106680"/>
              <wp:wrapNone/>
              <wp:docPr id="132" name="Shape 13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8" type="#_x0000_t202" style="position:absolute;margin-left:326.69999999999999pt;margin-top:40.5pt;width:210.70000000000002pt;height:8.4000000000000004pt;z-index:-18874396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34" name="Shape 1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4149090</wp:posOffset>
              </wp:positionH>
              <wp:positionV relativeFrom="page">
                <wp:posOffset>514350</wp:posOffset>
              </wp:positionV>
              <wp:extent cx="2675890" cy="106680"/>
              <wp:wrapNone/>
              <wp:docPr id="137" name="Shape 13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3" type="#_x0000_t202" style="position:absolute;margin-left:326.69999999999999pt;margin-top:40.5pt;width:210.70000000000002pt;height:8.4000000000000004pt;z-index:-18874396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39" name="Shape 1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4149090</wp:posOffset>
              </wp:positionH>
              <wp:positionV relativeFrom="page">
                <wp:posOffset>514350</wp:posOffset>
              </wp:positionV>
              <wp:extent cx="2675890" cy="106680"/>
              <wp:wrapNone/>
              <wp:docPr id="142" name="Shape 14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8" type="#_x0000_t202" style="position:absolute;margin-left:326.69999999999999pt;margin-top:40.5pt;width:210.70000000000002pt;height:8.4000000000000004pt;z-index:-18874395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44" name="Shape 1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4149090</wp:posOffset>
              </wp:positionH>
              <wp:positionV relativeFrom="page">
                <wp:posOffset>514350</wp:posOffset>
              </wp:positionV>
              <wp:extent cx="2675890" cy="106680"/>
              <wp:wrapNone/>
              <wp:docPr id="147" name="Shape 14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3" type="#_x0000_t202" style="position:absolute;margin-left:326.69999999999999pt;margin-top:40.5pt;width:210.70000000000002pt;height:8.4000000000000004pt;z-index:-18874395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49" name="Shape 1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4151630</wp:posOffset>
              </wp:positionH>
              <wp:positionV relativeFrom="page">
                <wp:posOffset>667385</wp:posOffset>
              </wp:positionV>
              <wp:extent cx="2675890" cy="106680"/>
              <wp:wrapNone/>
              <wp:docPr id="152" name="Shape 15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8" type="#_x0000_t202" style="position:absolute;margin-left:326.90000000000003pt;margin-top:52.550000000000004pt;width:210.70000000000002pt;height:8.4000000000000004pt;z-index:-18874394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812165</wp:posOffset>
              </wp:positionV>
              <wp:extent cx="6163310" cy="0"/>
              <wp:wrapNone/>
              <wp:docPr id="154" name="Shape 1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950000000000003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4157980</wp:posOffset>
              </wp:positionH>
              <wp:positionV relativeFrom="page">
                <wp:posOffset>561340</wp:posOffset>
              </wp:positionV>
              <wp:extent cx="2675890" cy="106680"/>
              <wp:wrapNone/>
              <wp:docPr id="159" name="Shape 15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5" type="#_x0000_t202" style="position:absolute;margin-left:327.40000000000003pt;margin-top:44.200000000000003pt;width:210.70000000000002pt;height:8.4000000000000004pt;z-index:-18874394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61" name="Shape 1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4157980</wp:posOffset>
              </wp:positionH>
              <wp:positionV relativeFrom="page">
                <wp:posOffset>561340</wp:posOffset>
              </wp:positionV>
              <wp:extent cx="2675890" cy="106680"/>
              <wp:wrapNone/>
              <wp:docPr id="166" name="Shape 16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2" type="#_x0000_t202" style="position:absolute;margin-left:327.40000000000003pt;margin-top:44.200000000000003pt;width:210.70000000000002pt;height:8.4000000000000004pt;z-index:-18874393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68" name="Shape 1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4149090</wp:posOffset>
              </wp:positionH>
              <wp:positionV relativeFrom="page">
                <wp:posOffset>514350</wp:posOffset>
              </wp:positionV>
              <wp:extent cx="2675890" cy="106680"/>
              <wp:wrapNone/>
              <wp:docPr id="173" name="Shape 17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9" type="#_x0000_t202" style="position:absolute;margin-left:326.69999999999999pt;margin-top:40.5pt;width:210.70000000000002pt;height:8.4000000000000004pt;z-index:-18874393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75" name="Shape 1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4157980</wp:posOffset>
              </wp:positionH>
              <wp:positionV relativeFrom="page">
                <wp:posOffset>561340</wp:posOffset>
              </wp:positionV>
              <wp:extent cx="2675890" cy="106680"/>
              <wp:wrapNone/>
              <wp:docPr id="12" name="Shape 1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27.40000000000003pt;margin-top:44.200000000000003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4149090</wp:posOffset>
              </wp:positionH>
              <wp:positionV relativeFrom="page">
                <wp:posOffset>514350</wp:posOffset>
              </wp:positionV>
              <wp:extent cx="2675890" cy="106680"/>
              <wp:wrapNone/>
              <wp:docPr id="178" name="Shape 17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4" type="#_x0000_t202" style="position:absolute;margin-left:326.69999999999999pt;margin-top:40.5pt;width:210.70000000000002pt;height:8.4000000000000004pt;z-index:-18874392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80" name="Shape 1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4157980</wp:posOffset>
              </wp:positionH>
              <wp:positionV relativeFrom="page">
                <wp:posOffset>561340</wp:posOffset>
              </wp:positionV>
              <wp:extent cx="2675890" cy="106680"/>
              <wp:wrapNone/>
              <wp:docPr id="17" name="Shape 1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27.40000000000003pt;margin-top:44.200000000000003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7099300</wp:posOffset>
              </wp:positionH>
              <wp:positionV relativeFrom="page">
                <wp:posOffset>556895</wp:posOffset>
              </wp:positionV>
              <wp:extent cx="2675890" cy="106680"/>
              <wp:wrapNone/>
              <wp:docPr id="23" name="Shape 2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9" type="#_x0000_t202" style="position:absolute;margin-left:559.pt;margin-top:43.850000000000001pt;width:210.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25" name="Shape 2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7099300</wp:posOffset>
              </wp:positionH>
              <wp:positionV relativeFrom="page">
                <wp:posOffset>556895</wp:posOffset>
              </wp:positionV>
              <wp:extent cx="2675890" cy="106680"/>
              <wp:wrapNone/>
              <wp:docPr id="28" name="Shape 2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4" type="#_x0000_t202" style="position:absolute;margin-left:559.pt;margin-top:43.850000000000001pt;width:210.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30" name="Shape 3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4149090</wp:posOffset>
              </wp:positionH>
              <wp:positionV relativeFrom="page">
                <wp:posOffset>514350</wp:posOffset>
              </wp:positionV>
              <wp:extent cx="2675890" cy="106680"/>
              <wp:wrapNone/>
              <wp:docPr id="36" name="Shape 3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2" type="#_x0000_t202" style="position:absolute;margin-left:326.69999999999999pt;margin-top:40.5pt;width:210.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4149090</wp:posOffset>
              </wp:positionH>
              <wp:positionV relativeFrom="page">
                <wp:posOffset>514350</wp:posOffset>
              </wp:positionV>
              <wp:extent cx="2675890" cy="106680"/>
              <wp:wrapNone/>
              <wp:docPr id="41" name="Shape 4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326.69999999999999pt;margin-top:40.5pt;width:210.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43" name="Shape 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4149090</wp:posOffset>
              </wp:positionH>
              <wp:positionV relativeFrom="page">
                <wp:posOffset>514350</wp:posOffset>
              </wp:positionV>
              <wp:extent cx="2675890" cy="106680"/>
              <wp:wrapNone/>
              <wp:docPr id="52" name="Shape 5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8" type="#_x0000_t202" style="position:absolute;margin-left:326.69999999999999pt;margin-top:40.5pt;width:210.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4">
    <w:name w:val="正文文本 (4)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17"/>
      <w:szCs w:val="17"/>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9">
    <w:name w:val="正文文本 (3)_"/>
    <w:basedOn w:val="DefaultParagraphFont"/>
    <w:link w:val="Style3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8">
    <w:name w:val="页眉或页脚_"/>
    <w:basedOn w:val="DefaultParagraphFont"/>
    <w:link w:val="Style47"/>
    <w:rPr>
      <w:rFonts w:ascii="SimSun" w:eastAsia="SimSun" w:hAnsi="SimSun" w:cs="SimSun"/>
      <w:b w:val="0"/>
      <w:bCs w:val="0"/>
      <w:i w:val="0"/>
      <w:iCs w:val="0"/>
      <w:smallCaps w:val="0"/>
      <w:strike w:val="0"/>
      <w:sz w:val="17"/>
      <w:szCs w:val="17"/>
      <w:u w:val="none"/>
      <w:shd w:val="clear" w:color="auto" w:fill="auto"/>
    </w:rPr>
  </w:style>
  <w:style w:type="character" w:customStyle="1" w:styleId="CharStyle61">
    <w:name w:val="正文文本 (8)_"/>
    <w:basedOn w:val="DefaultParagraphFont"/>
    <w:link w:val="Style60"/>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710" w:after="102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3">
    <w:name w:val="正文文本 (4)"/>
    <w:basedOn w:val="Normal"/>
    <w:link w:val="CharStyle14"/>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300"/>
    </w:pPr>
    <w:rPr>
      <w:rFonts w:ascii="SimSun" w:eastAsia="SimSun" w:hAnsi="SimSun" w:cs="SimSun"/>
      <w:b/>
      <w:bCs/>
      <w:i w:val="0"/>
      <w:iCs w:val="0"/>
      <w:smallCaps w:val="0"/>
      <w:strike w:val="0"/>
      <w:sz w:val="17"/>
      <w:szCs w:val="17"/>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3"/>
    <w:basedOn w:val="Normal"/>
    <w:link w:val="CharStyle26"/>
    <w:pPr>
      <w:widowControl w:val="0"/>
      <w:shd w:val="clear" w:color="auto" w:fill="auto"/>
      <w:spacing w:after="36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4"/>
    <w:basedOn w:val="Normal"/>
    <w:link w:val="CharStyle34"/>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正文文本 (3)"/>
    <w:basedOn w:val="Normal"/>
    <w:link w:val="CharStyle39"/>
    <w:pPr>
      <w:widowControl w:val="0"/>
      <w:shd w:val="clear" w:color="auto" w:fill="auto"/>
      <w:spacing w:line="468"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7">
    <w:name w:val="页眉或页脚"/>
    <w:basedOn w:val="Normal"/>
    <w:link w:val="CharStyle4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0">
    <w:name w:val="正文文本 (8)"/>
    <w:basedOn w:val="Normal"/>
    <w:link w:val="CharStyle61"/>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image" Target="media/image3.jpeg"/><Relationship Id="rId22" Type="http://schemas.openxmlformats.org/officeDocument/2006/relationships/image" Target="media/image3.jpeg" TargetMode="Externa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image" Target="media/image4.jpeg"/><Relationship Id="rId48" Type="http://schemas.openxmlformats.org/officeDocument/2006/relationships/image" Target="media/image4.jpeg" TargetMode="Externa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header" Target="header26.xml"/><Relationship Id="rId64" Type="http://schemas.openxmlformats.org/officeDocument/2006/relationships/footer" Target="footer26.xml"/><Relationship Id="rId65" Type="http://schemas.openxmlformats.org/officeDocument/2006/relationships/header" Target="header27.xml"/><Relationship Id="rId66" Type="http://schemas.openxmlformats.org/officeDocument/2006/relationships/footer" Target="footer27.xml"/><Relationship Id="rId67" Type="http://schemas.openxmlformats.org/officeDocument/2006/relationships/header" Target="header28.xml"/><Relationship Id="rId68" Type="http://schemas.openxmlformats.org/officeDocument/2006/relationships/footer" Target="footer28.xml"/><Relationship Id="rId69" Type="http://schemas.openxmlformats.org/officeDocument/2006/relationships/header" Target="header29.xml"/><Relationship Id="rId70" Type="http://schemas.openxmlformats.org/officeDocument/2006/relationships/footer" Target="footer29.xml"/><Relationship Id="rId71" Type="http://schemas.openxmlformats.org/officeDocument/2006/relationships/header" Target="header30.xml"/><Relationship Id="rId72" Type="http://schemas.openxmlformats.org/officeDocument/2006/relationships/footer" Target="footer30.xml"/></Relationships>
</file>

<file path=docProps/core.xml><?xml version="1.0" encoding="utf-8"?>
<cp:coreProperties xmlns:cp="http://schemas.openxmlformats.org/package/2006/metadata/core-properties" xmlns:dc="http://purl.org/dc/elements/1.1/">
  <dc:title>苏州恒久光电科技股份有限公司2020年年度报告全文</dc:title>
  <dc:subject/>
  <dc:creator>苏州恒久光电科技股份有限公司</dc:creator>
  <cp:keywords/>
</cp:coreProperties>
</file>